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sdt>
      <w:sdtPr>
        <w:rPr>
          <w:rFonts w:ascii="微软雅黑" w:hAnsi="微软雅黑" w:eastAsia="微软雅黑"/>
          <w:color w:val="5B9BD5" w:themeColor="accent1"/>
          <w:kern w:val="2"/>
          <w:sz w:val="21"/>
          <w14:textFill>
            <w14:solidFill>
              <w14:schemeClr w14:val="accent1"/>
            </w14:solidFill>
          </w14:textFill>
        </w:rPr>
        <w:id w:val="1467243157"/>
        <w:docPartObj>
          <w:docPartGallery w:val="autotext"/>
        </w:docPartObj>
      </w:sdtPr>
      <w:sdtEndPr>
        <w:rPr>
          <w:rFonts w:ascii="微软雅黑" w:hAnsi="微软雅黑" w:eastAsia="微软雅黑"/>
          <w:color w:val="auto"/>
          <w:kern w:val="2"/>
          <w:sz w:val="21"/>
        </w:rPr>
      </w:sdtEndPr>
      <w:sdtContent>
        <w:p>
          <w:pPr>
            <w:pStyle w:val="21"/>
            <w:spacing w:before="1540" w:after="240"/>
            <w:jc w:val="center"/>
            <w:rPr>
              <w:rFonts w:ascii="微软雅黑" w:hAnsi="微软雅黑" w:eastAsia="微软雅黑"/>
              <w:color w:val="5B9BD5" w:themeColor="accent1"/>
              <w14:textFill>
                <w14:solidFill>
                  <w14:schemeClr w14:val="accent1"/>
                </w14:solidFill>
              </w14:textFill>
            </w:rPr>
          </w:pPr>
          <w:r>
            <w:rPr>
              <w:rFonts w:hint="eastAsia" w:ascii="微软雅黑" w:hAnsi="微软雅黑" w:eastAsia="微软雅黑" w:cs="微软雅黑"/>
            </w:rPr>
            <w:drawing>
              <wp:anchor distT="0" distB="0" distL="114300" distR="114300" simplePos="0" relativeHeight="251659264" behindDoc="1" locked="0" layoutInCell="1" allowOverlap="1">
                <wp:simplePos x="0" y="0"/>
                <wp:positionH relativeFrom="page">
                  <wp:posOffset>0</wp:posOffset>
                </wp:positionH>
                <wp:positionV relativeFrom="paragraph">
                  <wp:posOffset>-939800</wp:posOffset>
                </wp:positionV>
                <wp:extent cx="7542530" cy="10749280"/>
                <wp:effectExtent l="0" t="0" r="1270" b="0"/>
                <wp:wrapNone/>
                <wp:docPr id="1" name="图片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图片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42530" cy="107492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  <w:p>
          <w:pPr>
            <w:pStyle w:val="21"/>
            <w:pBdr>
              <w:top w:val="single" w:color="5B9BD5" w:themeColor="accent1" w:sz="6" w:space="6"/>
              <w:bottom w:val="single" w:color="5B9BD5" w:themeColor="accent1" w:sz="6" w:space="6"/>
            </w:pBdr>
            <w:spacing w:after="240"/>
            <w:jc w:val="center"/>
            <w:rPr>
              <w:rFonts w:hint="eastAsia" w:ascii="微软雅黑" w:hAnsi="微软雅黑" w:eastAsia="微软雅黑" w:cstheme="majorBidi"/>
              <w:caps w:val="0"/>
              <w:color w:val="5B9BD5" w:themeColor="accent1"/>
              <w:sz w:val="52"/>
              <w:szCs w:val="80"/>
              <w:lang w:val="en-US" w:eastAsia="zh-CN"/>
              <w14:textFill>
                <w14:solidFill>
                  <w14:schemeClr w14:val="accent1"/>
                </w14:solidFill>
              </w14:textFill>
            </w:rPr>
          </w:pPr>
          <w:r>
            <w:rPr>
              <w:rFonts w:hint="eastAsia" w:ascii="微软雅黑" w:hAnsi="微软雅黑" w:eastAsia="微软雅黑" w:cstheme="majorBidi"/>
              <w:caps w:val="0"/>
              <w:color w:val="5B9BD5" w:themeColor="accent1"/>
              <w:sz w:val="52"/>
              <w:szCs w:val="80"/>
              <w:lang w:val="en-US" w:eastAsia="zh-CN"/>
              <w14:textFill>
                <w14:solidFill>
                  <w14:schemeClr w14:val="accent1"/>
                </w14:solidFill>
              </w14:textFill>
            </w:rPr>
            <w:t>uCare</w:t>
          </w:r>
        </w:p>
        <w:p>
          <w:pPr>
            <w:pStyle w:val="21"/>
            <w:pBdr>
              <w:top w:val="single" w:color="5B9BD5" w:themeColor="accent1" w:sz="6" w:space="6"/>
              <w:bottom w:val="single" w:color="5B9BD5" w:themeColor="accent1" w:sz="6" w:space="6"/>
            </w:pBdr>
            <w:spacing w:after="240"/>
            <w:jc w:val="center"/>
            <w:rPr>
              <w:rFonts w:hint="default" w:ascii="微软雅黑" w:hAnsi="微软雅黑" w:eastAsia="微软雅黑" w:cstheme="majorBidi"/>
              <w:caps/>
              <w:color w:val="5B9BD5" w:themeColor="accent1"/>
              <w:sz w:val="52"/>
              <w:szCs w:val="80"/>
              <w:lang w:val="en-US" w:eastAsia="zh-CN"/>
              <w14:textFill>
                <w14:solidFill>
                  <w14:schemeClr w14:val="accent1"/>
                </w14:solidFill>
              </w14:textFill>
            </w:rPr>
          </w:pPr>
          <w:r>
            <w:rPr>
              <w:rFonts w:hint="eastAsia" w:ascii="微软雅黑" w:hAnsi="微软雅黑" w:eastAsia="微软雅黑" w:cstheme="majorBidi"/>
              <w:caps/>
              <w:color w:val="5B9BD5" w:themeColor="accent1"/>
              <w:sz w:val="52"/>
              <w:szCs w:val="80"/>
              <w:lang w:val="en-US" w:eastAsia="zh-CN"/>
              <w14:textFill>
                <w14:solidFill>
                  <w14:schemeClr w14:val="accent1"/>
                </w14:solidFill>
              </w14:textFill>
            </w:rPr>
            <w:t>幼儿运动健康</w:t>
          </w:r>
        </w:p>
        <w:p>
          <w:pPr>
            <w:pStyle w:val="21"/>
            <w:pBdr>
              <w:top w:val="single" w:color="5B9BD5" w:themeColor="accent1" w:sz="6" w:space="6"/>
              <w:bottom w:val="single" w:color="5B9BD5" w:themeColor="accent1" w:sz="6" w:space="6"/>
            </w:pBdr>
            <w:spacing w:after="240"/>
            <w:jc w:val="center"/>
            <w:rPr>
              <w:rFonts w:ascii="微软雅黑" w:hAnsi="微软雅黑" w:eastAsia="微软雅黑" w:cstheme="majorBidi"/>
              <w:caps/>
              <w:color w:val="5B9BD5" w:themeColor="accent1"/>
              <w:sz w:val="52"/>
              <w:szCs w:val="80"/>
              <w14:textFill>
                <w14:solidFill>
                  <w14:schemeClr w14:val="accent1"/>
                </w14:solidFill>
              </w14:textFill>
            </w:rPr>
          </w:pPr>
          <w:r>
            <w:rPr>
              <w:rFonts w:hint="eastAsia" w:ascii="微软雅黑" w:hAnsi="微软雅黑" w:eastAsia="微软雅黑" w:cstheme="majorBidi"/>
              <w:caps/>
              <w:color w:val="5B9BD5" w:themeColor="accent1"/>
              <w:sz w:val="52"/>
              <w:szCs w:val="80"/>
              <w14:textFill>
                <w14:solidFill>
                  <w14:schemeClr w14:val="accent1"/>
                </w14:solidFill>
              </w14:textFill>
            </w:rPr>
            <w:t>使用手册</w:t>
          </w:r>
        </w:p>
        <w:p>
          <w:pPr>
            <w:widowControl/>
            <w:jc w:val="left"/>
            <w:rPr>
              <w:rFonts w:ascii="微软雅黑" w:hAnsi="微软雅黑" w:eastAsia="微软雅黑"/>
            </w:rPr>
          </w:pPr>
          <w:r>
            <w:rPr>
              <w:rFonts w:ascii="微软雅黑" w:hAnsi="微软雅黑" w:eastAsia="微软雅黑"/>
            </w:rPr>
            <w:br w:type="page"/>
          </w:r>
        </w:p>
      </w:sdtContent>
    </w:sdt>
    <w:p>
      <w:pPr>
        <w:rPr>
          <w:rFonts w:ascii="微软雅黑" w:hAnsi="微软雅黑" w:eastAsia="微软雅黑" w:cs="微软雅黑"/>
          <w:b/>
          <w:bCs/>
          <w:sz w:val="30"/>
          <w:szCs w:val="30"/>
        </w:rPr>
      </w:pPr>
      <w:r>
        <w:rPr>
          <w:rFonts w:hint="eastAsia" w:ascii="微软雅黑" w:hAnsi="微软雅黑" w:eastAsia="微软雅黑" w:cs="微软雅黑"/>
          <w:b/>
          <w:bCs/>
          <w:sz w:val="30"/>
          <w:szCs w:val="30"/>
        </w:rPr>
        <w:t>免责声明</w:t>
      </w:r>
    </w:p>
    <w:p>
      <w:pPr>
        <w:ind w:firstLine="420"/>
        <w:rPr>
          <w:rFonts w:ascii="微软雅黑" w:hAnsi="微软雅黑" w:eastAsia="微软雅黑" w:cs="微软雅黑"/>
          <w:kern w:val="0"/>
          <w:szCs w:val="24"/>
        </w:rPr>
      </w:pPr>
      <w:r>
        <w:rPr>
          <w:rFonts w:hint="eastAsia" w:ascii="微软雅黑" w:hAnsi="微软雅黑" w:eastAsia="微软雅黑" w:cs="微软雅黑"/>
          <w:kern w:val="0"/>
          <w:szCs w:val="24"/>
        </w:rPr>
        <w:t>本使用手册依据公司内部测试环境，配合当前测试通过内容进行编写及更新，测试人员在编写该使用手册时，已尽最大努力确保内容的完善及准确性，但不对使用手册中的遗漏、或不准确而导致的损失或损害承担责任。【以最新使用手册为准】</w:t>
      </w:r>
    </w:p>
    <w:p>
      <w:pPr>
        <w:rPr>
          <w:rFonts w:ascii="微软雅黑" w:hAnsi="微软雅黑" w:eastAsia="微软雅黑"/>
        </w:rPr>
      </w:pPr>
    </w:p>
    <w:p>
      <w:pPr>
        <w:rPr>
          <w:rFonts w:ascii="微软雅黑" w:hAnsi="微软雅黑" w:eastAsia="微软雅黑"/>
        </w:rPr>
      </w:pPr>
    </w:p>
    <w:p>
      <w:pPr>
        <w:rPr>
          <w:rFonts w:ascii="微软雅黑" w:hAnsi="微软雅黑" w:eastAsia="微软雅黑"/>
        </w:rPr>
      </w:pPr>
    </w:p>
    <w:p>
      <w:pPr>
        <w:rPr>
          <w:rFonts w:ascii="微软雅黑" w:hAnsi="微软雅黑" w:eastAsia="微软雅黑"/>
        </w:rPr>
      </w:pPr>
    </w:p>
    <w:p>
      <w:pPr>
        <w:rPr>
          <w:rFonts w:ascii="微软雅黑" w:hAnsi="微软雅黑" w:eastAsia="微软雅黑"/>
        </w:rPr>
      </w:pPr>
    </w:p>
    <w:p>
      <w:pPr>
        <w:rPr>
          <w:rFonts w:ascii="微软雅黑" w:hAnsi="微软雅黑" w:eastAsia="微软雅黑"/>
        </w:rPr>
      </w:pPr>
    </w:p>
    <w:p>
      <w:pPr>
        <w:rPr>
          <w:rFonts w:ascii="微软雅黑" w:hAnsi="微软雅黑" w:eastAsia="微软雅黑"/>
        </w:rPr>
      </w:pPr>
    </w:p>
    <w:p>
      <w:pPr>
        <w:rPr>
          <w:rFonts w:ascii="微软雅黑" w:hAnsi="微软雅黑" w:eastAsia="微软雅黑"/>
        </w:rPr>
      </w:pPr>
    </w:p>
    <w:p>
      <w:pPr>
        <w:rPr>
          <w:rFonts w:ascii="微软雅黑" w:hAnsi="微软雅黑" w:eastAsia="微软雅黑" w:cs="微软雅黑"/>
          <w:kern w:val="0"/>
          <w:sz w:val="24"/>
          <w:szCs w:val="24"/>
        </w:rPr>
      </w:pPr>
    </w:p>
    <w:p>
      <w:pPr>
        <w:rPr>
          <w:rFonts w:ascii="微软雅黑" w:hAnsi="微软雅黑" w:eastAsia="微软雅黑" w:cs="微软雅黑"/>
          <w:kern w:val="0"/>
          <w:sz w:val="24"/>
          <w:szCs w:val="24"/>
        </w:rPr>
      </w:pPr>
    </w:p>
    <w:p>
      <w:pPr>
        <w:rPr>
          <w:rFonts w:ascii="微软雅黑" w:hAnsi="微软雅黑" w:eastAsia="微软雅黑" w:cs="微软雅黑"/>
          <w:kern w:val="0"/>
          <w:sz w:val="24"/>
          <w:szCs w:val="24"/>
        </w:rPr>
      </w:pPr>
    </w:p>
    <w:p>
      <w:pPr>
        <w:rPr>
          <w:rFonts w:ascii="微软雅黑" w:hAnsi="微软雅黑" w:eastAsia="微软雅黑" w:cs="微软雅黑"/>
          <w:b/>
          <w:bCs/>
          <w:sz w:val="30"/>
          <w:szCs w:val="30"/>
        </w:rPr>
      </w:pPr>
      <w:r>
        <w:rPr>
          <w:rFonts w:hint="eastAsia" w:ascii="微软雅黑" w:hAnsi="微软雅黑" w:eastAsia="微软雅黑" w:cs="微软雅黑"/>
          <w:b/>
          <w:bCs/>
          <w:sz w:val="30"/>
          <w:szCs w:val="30"/>
        </w:rPr>
        <w:t>版权声明</w:t>
      </w:r>
    </w:p>
    <w:p>
      <w:pPr>
        <w:ind w:firstLine="420"/>
        <w:rPr>
          <w:rFonts w:ascii="微软雅黑" w:hAnsi="微软雅黑" w:eastAsia="微软雅黑" w:cs="微软雅黑"/>
          <w:kern w:val="0"/>
          <w:szCs w:val="24"/>
        </w:rPr>
      </w:pPr>
      <w:r>
        <w:rPr>
          <w:rFonts w:hint="eastAsia" w:ascii="微软雅黑" w:hAnsi="微软雅黑" w:eastAsia="微软雅黑" w:cs="微软雅黑"/>
          <w:kern w:val="0"/>
          <w:szCs w:val="24"/>
        </w:rPr>
        <w:t>版权所有 ©</w:t>
      </w:r>
      <w:r>
        <w:rPr>
          <w:rFonts w:ascii="微软雅黑" w:hAnsi="微软雅黑" w:eastAsia="微软雅黑" w:cs="微软雅黑"/>
          <w:kern w:val="0"/>
          <w:szCs w:val="24"/>
        </w:rPr>
        <w:t xml:space="preserve"> 2022</w:t>
      </w:r>
      <w:r>
        <w:rPr>
          <w:rFonts w:hint="eastAsia" w:ascii="微软雅黑" w:hAnsi="微软雅黑" w:eastAsia="微软雅黑" w:cs="微软雅黑"/>
          <w:kern w:val="0"/>
          <w:szCs w:val="24"/>
        </w:rPr>
        <w:t>年上海长江唯诚科技股份有限公司保留所有权。</w:t>
      </w:r>
    </w:p>
    <w:p>
      <w:pPr>
        <w:ind w:firstLine="420"/>
        <w:rPr>
          <w:rFonts w:ascii="微软雅黑" w:hAnsi="微软雅黑" w:eastAsia="微软雅黑" w:cs="微软雅黑"/>
          <w:kern w:val="0"/>
          <w:szCs w:val="24"/>
        </w:rPr>
      </w:pPr>
      <w:r>
        <w:rPr>
          <w:rFonts w:hint="eastAsia" w:ascii="微软雅黑" w:hAnsi="微软雅黑" w:eastAsia="微软雅黑" w:cs="微软雅黑"/>
          <w:kern w:val="0"/>
          <w:szCs w:val="24"/>
        </w:rPr>
        <w:t>上海长江唯诚科技股份有限公司版权所有，</w:t>
      </w:r>
      <w:r>
        <w:rPr>
          <w:rFonts w:ascii="微软雅黑" w:hAnsi="微软雅黑" w:eastAsia="微软雅黑" w:cs="微软雅黑"/>
          <w:kern w:val="0"/>
          <w:szCs w:val="24"/>
        </w:rPr>
        <w:t xml:space="preserve"> 并保留对本</w:t>
      </w:r>
      <w:r>
        <w:rPr>
          <w:rFonts w:hint="eastAsia" w:ascii="微软雅黑" w:hAnsi="微软雅黑" w:eastAsia="微软雅黑" w:cs="微软雅黑"/>
          <w:kern w:val="0"/>
          <w:szCs w:val="24"/>
        </w:rPr>
        <w:t>使用手册</w:t>
      </w:r>
      <w:r>
        <w:rPr>
          <w:rFonts w:ascii="微软雅黑" w:hAnsi="微软雅黑" w:eastAsia="微软雅黑" w:cs="微软雅黑"/>
          <w:kern w:val="0"/>
          <w:szCs w:val="24"/>
        </w:rPr>
        <w:t>及本声明的最终解释权和修改权。本</w:t>
      </w:r>
      <w:r>
        <w:rPr>
          <w:rFonts w:hint="eastAsia" w:ascii="微软雅黑" w:hAnsi="微软雅黑" w:eastAsia="微软雅黑" w:cs="微软雅黑"/>
          <w:kern w:val="0"/>
          <w:szCs w:val="24"/>
        </w:rPr>
        <w:t>使用手册</w:t>
      </w:r>
      <w:r>
        <w:rPr>
          <w:rFonts w:ascii="微软雅黑" w:hAnsi="微软雅黑" w:eastAsia="微软雅黑" w:cs="微软雅黑"/>
          <w:kern w:val="0"/>
          <w:szCs w:val="24"/>
        </w:rPr>
        <w:t>的版权归</w:t>
      </w:r>
      <w:r>
        <w:rPr>
          <w:rFonts w:hint="eastAsia" w:ascii="微软雅黑" w:hAnsi="微软雅黑" w:eastAsia="微软雅黑" w:cs="微软雅黑"/>
          <w:kern w:val="0"/>
          <w:szCs w:val="24"/>
        </w:rPr>
        <w:t>上海长江唯诚科技股份有限公司</w:t>
      </w:r>
      <w:r>
        <w:rPr>
          <w:rFonts w:ascii="微软雅黑" w:hAnsi="微软雅黑" w:eastAsia="微软雅黑" w:cs="微软雅黑"/>
          <w:kern w:val="0"/>
          <w:szCs w:val="24"/>
        </w:rPr>
        <w:t>所有。未得到</w:t>
      </w:r>
      <w:r>
        <w:rPr>
          <w:rFonts w:hint="eastAsia" w:ascii="微软雅黑" w:hAnsi="微软雅黑" w:eastAsia="微软雅黑" w:cs="微软雅黑"/>
          <w:kern w:val="0"/>
          <w:szCs w:val="24"/>
        </w:rPr>
        <w:t>上海长江唯诚科技股份有限公司</w:t>
      </w:r>
      <w:r>
        <w:rPr>
          <w:rFonts w:ascii="微软雅黑" w:hAnsi="微软雅黑" w:eastAsia="微软雅黑" w:cs="微软雅黑"/>
          <w:kern w:val="0"/>
          <w:szCs w:val="24"/>
        </w:rPr>
        <w:t>的书面许可，任何人不得以任何方式或形式对本</w:t>
      </w:r>
      <w:r>
        <w:rPr>
          <w:rFonts w:hint="eastAsia" w:ascii="微软雅黑" w:hAnsi="微软雅黑" w:eastAsia="微软雅黑" w:cs="微软雅黑"/>
          <w:kern w:val="0"/>
          <w:szCs w:val="24"/>
        </w:rPr>
        <w:t>使用手册</w:t>
      </w:r>
      <w:r>
        <w:rPr>
          <w:rFonts w:ascii="微软雅黑" w:hAnsi="微软雅黑" w:eastAsia="微软雅黑" w:cs="微软雅黑"/>
          <w:kern w:val="0"/>
          <w:szCs w:val="24"/>
        </w:rPr>
        <w:t>内的任何</w:t>
      </w:r>
      <w:r>
        <w:rPr>
          <w:rFonts w:hint="eastAsia" w:ascii="微软雅黑" w:hAnsi="微软雅黑" w:eastAsia="微软雅黑" w:cs="微软雅黑"/>
          <w:kern w:val="0"/>
          <w:szCs w:val="24"/>
        </w:rPr>
        <w:t>内容</w:t>
      </w:r>
      <w:r>
        <w:rPr>
          <w:rFonts w:ascii="微软雅黑" w:hAnsi="微软雅黑" w:eastAsia="微软雅黑" w:cs="微软雅黑"/>
          <w:kern w:val="0"/>
          <w:szCs w:val="24"/>
        </w:rPr>
        <w:t>进行复制、摘录、备份、修改、传播、翻译成其他语言、或将其全部或部分用于商业用途。</w:t>
      </w:r>
    </w:p>
    <w:p>
      <w:pPr>
        <w:widowControl/>
        <w:jc w:val="left"/>
        <w:rPr>
          <w:rFonts w:ascii="微软雅黑" w:hAnsi="微软雅黑" w:eastAsia="微软雅黑" w:cs="微软雅黑"/>
          <w:kern w:val="0"/>
          <w:sz w:val="24"/>
          <w:szCs w:val="24"/>
        </w:rPr>
      </w:pPr>
      <w:r>
        <w:rPr>
          <w:rFonts w:ascii="微软雅黑" w:hAnsi="微软雅黑" w:eastAsia="微软雅黑" w:cs="微软雅黑"/>
          <w:kern w:val="0"/>
          <w:sz w:val="24"/>
          <w:szCs w:val="24"/>
        </w:rPr>
        <w:br w:type="page"/>
      </w:r>
    </w:p>
    <w:p>
      <w:pPr>
        <w:jc w:val="center"/>
        <w:rPr>
          <w:rFonts w:ascii="微软雅黑" w:hAnsi="微软雅黑" w:eastAsia="微软雅黑"/>
        </w:rPr>
      </w:pPr>
      <w:r>
        <w:rPr>
          <w:rFonts w:hint="eastAsia" w:ascii="微软雅黑" w:hAnsi="微软雅黑" w:eastAsia="微软雅黑" w:cs="微软雅黑"/>
          <w:b/>
          <w:bCs/>
          <w:sz w:val="30"/>
          <w:szCs w:val="30"/>
        </w:rPr>
        <w:t>文件修改记录</w:t>
      </w:r>
    </w:p>
    <w:tbl>
      <w:tblPr>
        <w:tblStyle w:val="17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70"/>
        <w:gridCol w:w="1311"/>
        <w:gridCol w:w="2565"/>
        <w:gridCol w:w="1737"/>
        <w:gridCol w:w="213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2" w:type="pct"/>
            <w:shd w:val="clear" w:color="auto" w:fill="D9D9D9"/>
            <w:vAlign w:val="center"/>
          </w:tcPr>
          <w:p>
            <w:pPr>
              <w:spacing w:before="156" w:after="156" w:line="276" w:lineRule="auto"/>
              <w:jc w:val="center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序</w:t>
            </w:r>
          </w:p>
        </w:tc>
        <w:tc>
          <w:tcPr>
            <w:tcW w:w="769" w:type="pct"/>
            <w:shd w:val="clear" w:color="auto" w:fill="D9D9D9"/>
            <w:vAlign w:val="center"/>
          </w:tcPr>
          <w:p>
            <w:pPr>
              <w:spacing w:before="156" w:after="156" w:line="276" w:lineRule="auto"/>
              <w:jc w:val="center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修改人</w:t>
            </w:r>
          </w:p>
        </w:tc>
        <w:tc>
          <w:tcPr>
            <w:tcW w:w="1505" w:type="pct"/>
            <w:shd w:val="clear" w:color="auto" w:fill="D9D9D9"/>
            <w:vAlign w:val="center"/>
          </w:tcPr>
          <w:p>
            <w:pPr>
              <w:spacing w:before="156" w:after="156" w:line="276" w:lineRule="auto"/>
              <w:jc w:val="center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修改内容</w:t>
            </w:r>
          </w:p>
        </w:tc>
        <w:tc>
          <w:tcPr>
            <w:tcW w:w="1019" w:type="pct"/>
            <w:shd w:val="clear" w:color="auto" w:fill="D9D9D9"/>
            <w:vAlign w:val="center"/>
          </w:tcPr>
          <w:p>
            <w:pPr>
              <w:spacing w:before="156" w:after="156" w:line="276" w:lineRule="auto"/>
              <w:jc w:val="center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修改日期</w:t>
            </w:r>
          </w:p>
        </w:tc>
        <w:tc>
          <w:tcPr>
            <w:tcW w:w="1255" w:type="pct"/>
            <w:shd w:val="clear" w:color="auto" w:fill="D9D9D9"/>
            <w:vAlign w:val="center"/>
          </w:tcPr>
          <w:p>
            <w:pPr>
              <w:spacing w:before="156" w:after="156" w:line="276" w:lineRule="auto"/>
              <w:jc w:val="center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版本号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2" w:type="pct"/>
            <w:vAlign w:val="center"/>
          </w:tcPr>
          <w:p>
            <w:pPr>
              <w:pStyle w:val="25"/>
              <w:numPr>
                <w:ilvl w:val="0"/>
                <w:numId w:val="2"/>
              </w:numPr>
              <w:spacing w:before="156" w:after="156" w:line="276" w:lineRule="auto"/>
              <w:ind w:firstLineChars="0"/>
              <w:jc w:val="center"/>
              <w:rPr>
                <w:rFonts w:ascii="微软雅黑" w:hAnsi="微软雅黑" w:eastAsia="微软雅黑" w:cs="微软雅黑"/>
              </w:rPr>
            </w:pPr>
          </w:p>
        </w:tc>
        <w:tc>
          <w:tcPr>
            <w:tcW w:w="769" w:type="pct"/>
            <w:vAlign w:val="center"/>
          </w:tcPr>
          <w:p>
            <w:pPr>
              <w:spacing w:before="156" w:after="156" w:line="276" w:lineRule="auto"/>
              <w:rPr>
                <w:rFonts w:hint="eastAsia" w:ascii="微软雅黑" w:hAnsi="微软雅黑" w:eastAsia="微软雅黑" w:cs="微软雅黑"/>
                <w:lang w:eastAsia="zh-CN"/>
              </w:rPr>
            </w:pPr>
            <w:r>
              <w:rPr>
                <w:rFonts w:hint="eastAsia" w:ascii="微软雅黑" w:hAnsi="微软雅黑" w:cs="微软雅黑"/>
                <w:lang w:eastAsia="zh-CN"/>
              </w:rPr>
              <w:t>周小芬</w:t>
            </w:r>
          </w:p>
        </w:tc>
        <w:tc>
          <w:tcPr>
            <w:tcW w:w="1505" w:type="pct"/>
            <w:vAlign w:val="center"/>
          </w:tcPr>
          <w:p>
            <w:pPr>
              <w:spacing w:before="156" w:after="156" w:line="276" w:lineRule="auto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初稿</w:t>
            </w:r>
          </w:p>
        </w:tc>
        <w:tc>
          <w:tcPr>
            <w:tcW w:w="1019" w:type="pct"/>
            <w:vAlign w:val="center"/>
          </w:tcPr>
          <w:p>
            <w:pPr>
              <w:spacing w:before="156" w:after="156" w:line="276" w:lineRule="auto"/>
              <w:jc w:val="center"/>
              <w:rPr>
                <w:rFonts w:hint="eastAsia" w:ascii="微软雅黑" w:hAnsi="微软雅黑" w:eastAsia="微软雅黑" w:cs="微软雅黑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</w:rPr>
              <w:t>202</w:t>
            </w:r>
            <w:r>
              <w:rPr>
                <w:rFonts w:hint="eastAsia" w:ascii="微软雅黑" w:hAnsi="微软雅黑" w:cs="微软雅黑"/>
                <w:lang w:val="en-US" w:eastAsia="zh-CN"/>
              </w:rPr>
              <w:t>2</w:t>
            </w:r>
            <w:r>
              <w:rPr>
                <w:rFonts w:hint="eastAsia" w:ascii="微软雅黑" w:hAnsi="微软雅黑" w:eastAsia="微软雅黑" w:cs="微软雅黑"/>
              </w:rPr>
              <w:t>-</w:t>
            </w:r>
            <w:r>
              <w:rPr>
                <w:rFonts w:hint="eastAsia" w:ascii="微软雅黑" w:hAnsi="微软雅黑" w:cs="微软雅黑"/>
                <w:lang w:val="en-US" w:eastAsia="zh-CN"/>
              </w:rPr>
              <w:t>12</w:t>
            </w:r>
            <w:r>
              <w:rPr>
                <w:rFonts w:hint="eastAsia" w:ascii="微软雅黑" w:hAnsi="微软雅黑" w:eastAsia="微软雅黑" w:cs="微软雅黑"/>
              </w:rPr>
              <w:t>-2</w:t>
            </w:r>
            <w:r>
              <w:rPr>
                <w:rFonts w:hint="eastAsia" w:ascii="微软雅黑" w:hAnsi="微软雅黑" w:cs="微软雅黑"/>
                <w:lang w:val="en-US" w:eastAsia="zh-CN"/>
              </w:rPr>
              <w:t>9</w:t>
            </w:r>
          </w:p>
        </w:tc>
        <w:tc>
          <w:tcPr>
            <w:tcW w:w="1255" w:type="pct"/>
            <w:vAlign w:val="center"/>
          </w:tcPr>
          <w:p>
            <w:pPr>
              <w:spacing w:before="156" w:after="156" w:line="276" w:lineRule="auto"/>
              <w:jc w:val="center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V1.0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2" w:type="pct"/>
            <w:vAlign w:val="center"/>
          </w:tcPr>
          <w:p>
            <w:pPr>
              <w:pStyle w:val="25"/>
              <w:numPr>
                <w:ilvl w:val="0"/>
                <w:numId w:val="2"/>
              </w:numPr>
              <w:spacing w:before="156" w:after="156" w:line="276" w:lineRule="auto"/>
              <w:ind w:firstLineChars="0"/>
              <w:jc w:val="center"/>
              <w:rPr>
                <w:rFonts w:ascii="微软雅黑" w:hAnsi="微软雅黑" w:eastAsia="微软雅黑" w:cs="微软雅黑"/>
              </w:rPr>
            </w:pPr>
          </w:p>
        </w:tc>
        <w:tc>
          <w:tcPr>
            <w:tcW w:w="769" w:type="pct"/>
            <w:vAlign w:val="center"/>
          </w:tcPr>
          <w:p>
            <w:pPr>
              <w:spacing w:before="156" w:after="156" w:line="276" w:lineRule="auto"/>
              <w:rPr>
                <w:rFonts w:hint="eastAsia" w:ascii="微软雅黑" w:hAnsi="微软雅黑" w:eastAsia="微软雅黑" w:cs="微软雅黑"/>
                <w:lang w:val="en-US" w:eastAsia="zh-CN"/>
              </w:rPr>
            </w:pPr>
            <w:r>
              <w:rPr>
                <w:rFonts w:hint="eastAsia" w:ascii="微软雅黑" w:hAnsi="微软雅黑" w:cs="微软雅黑"/>
                <w:lang w:val="en-US" w:eastAsia="zh-CN"/>
              </w:rPr>
              <w:t>刘小华</w:t>
            </w:r>
          </w:p>
        </w:tc>
        <w:tc>
          <w:tcPr>
            <w:tcW w:w="1505" w:type="pct"/>
            <w:vAlign w:val="center"/>
          </w:tcPr>
          <w:p>
            <w:pPr>
              <w:spacing w:before="156" w:after="156" w:line="276" w:lineRule="auto"/>
              <w:rPr>
                <w:rFonts w:hint="default" w:ascii="微软雅黑" w:hAnsi="微软雅黑" w:eastAsia="微软雅黑" w:cs="微软雅黑"/>
                <w:lang w:val="en-US" w:eastAsia="zh-CN"/>
              </w:rPr>
            </w:pPr>
            <w:r>
              <w:rPr>
                <w:rFonts w:hint="eastAsia" w:ascii="微软雅黑" w:hAnsi="微软雅黑" w:cs="微软雅黑"/>
                <w:lang w:val="en-US" w:eastAsia="zh-CN"/>
              </w:rPr>
              <w:t>幼儿园运动健康</w:t>
            </w:r>
          </w:p>
        </w:tc>
        <w:tc>
          <w:tcPr>
            <w:tcW w:w="1019" w:type="pct"/>
            <w:vAlign w:val="center"/>
          </w:tcPr>
          <w:p>
            <w:pPr>
              <w:spacing w:before="156" w:after="156" w:line="276" w:lineRule="auto"/>
              <w:jc w:val="center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202</w:t>
            </w:r>
            <w:r>
              <w:rPr>
                <w:rFonts w:hint="eastAsia" w:ascii="微软雅黑" w:hAnsi="微软雅黑" w:cs="微软雅黑"/>
                <w:lang w:val="en-US" w:eastAsia="zh-CN"/>
              </w:rPr>
              <w:t>3</w:t>
            </w:r>
            <w:r>
              <w:rPr>
                <w:rFonts w:hint="eastAsia" w:ascii="微软雅黑" w:hAnsi="微软雅黑" w:eastAsia="微软雅黑" w:cs="微软雅黑"/>
              </w:rPr>
              <w:t>-</w:t>
            </w:r>
            <w:r>
              <w:rPr>
                <w:rFonts w:hint="eastAsia" w:ascii="微软雅黑" w:hAnsi="微软雅黑" w:cs="微软雅黑"/>
                <w:lang w:val="en-US" w:eastAsia="zh-CN"/>
              </w:rPr>
              <w:t>2</w:t>
            </w:r>
            <w:r>
              <w:rPr>
                <w:rFonts w:hint="eastAsia" w:ascii="微软雅黑" w:hAnsi="微软雅黑" w:eastAsia="微软雅黑" w:cs="微软雅黑"/>
              </w:rPr>
              <w:t>-</w:t>
            </w:r>
            <w:r>
              <w:rPr>
                <w:rFonts w:hint="eastAsia" w:ascii="微软雅黑" w:hAnsi="微软雅黑" w:cs="微软雅黑"/>
                <w:lang w:val="en-US" w:eastAsia="zh-CN"/>
              </w:rPr>
              <w:t>9</w:t>
            </w:r>
          </w:p>
        </w:tc>
        <w:tc>
          <w:tcPr>
            <w:tcW w:w="1255" w:type="pct"/>
            <w:vAlign w:val="center"/>
          </w:tcPr>
          <w:p>
            <w:pPr>
              <w:spacing w:before="156" w:after="156" w:line="276" w:lineRule="auto"/>
              <w:jc w:val="center"/>
              <w:rPr>
                <w:rFonts w:hint="eastAsia" w:ascii="微软雅黑" w:hAnsi="微软雅黑" w:eastAsia="微软雅黑" w:cs="微软雅黑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</w:rPr>
              <w:t>V1.</w:t>
            </w:r>
            <w:r>
              <w:rPr>
                <w:rFonts w:hint="eastAsia" w:ascii="微软雅黑" w:hAnsi="微软雅黑" w:cs="微软雅黑"/>
                <w:lang w:val="en-US" w:eastAsia="zh-CN"/>
              </w:rPr>
              <w:t>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2" w:type="pct"/>
            <w:vAlign w:val="center"/>
          </w:tcPr>
          <w:p>
            <w:pPr>
              <w:pStyle w:val="25"/>
              <w:numPr>
                <w:ilvl w:val="0"/>
                <w:numId w:val="2"/>
              </w:numPr>
              <w:spacing w:before="156" w:after="156" w:line="276" w:lineRule="auto"/>
              <w:ind w:firstLineChars="0"/>
              <w:jc w:val="center"/>
              <w:rPr>
                <w:rFonts w:ascii="微软雅黑" w:hAnsi="微软雅黑" w:eastAsia="微软雅黑" w:cs="微软雅黑"/>
              </w:rPr>
            </w:pPr>
          </w:p>
        </w:tc>
        <w:tc>
          <w:tcPr>
            <w:tcW w:w="769" w:type="pct"/>
            <w:vAlign w:val="center"/>
          </w:tcPr>
          <w:p>
            <w:pPr>
              <w:spacing w:before="156" w:after="156" w:line="276" w:lineRule="auto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cs="微软雅黑"/>
                <w:lang w:val="en-US" w:eastAsia="zh-CN"/>
              </w:rPr>
              <w:t>刘小华</w:t>
            </w:r>
          </w:p>
        </w:tc>
        <w:tc>
          <w:tcPr>
            <w:tcW w:w="1505" w:type="pct"/>
            <w:vAlign w:val="center"/>
          </w:tcPr>
          <w:p>
            <w:pPr>
              <w:spacing w:before="156" w:after="156" w:line="276" w:lineRule="auto"/>
              <w:rPr>
                <w:rFonts w:hint="default" w:ascii="微软雅黑" w:hAnsi="微软雅黑" w:eastAsia="微软雅黑" w:cs="微软雅黑"/>
                <w:lang w:val="en-US" w:eastAsia="zh-CN"/>
              </w:rPr>
            </w:pPr>
            <w:r>
              <w:rPr>
                <w:rFonts w:hint="eastAsia" w:ascii="微软雅黑" w:hAnsi="微软雅黑" w:cs="微软雅黑"/>
                <w:lang w:val="en-US" w:eastAsia="zh-CN"/>
              </w:rPr>
              <w:t>全园、班级运动健康</w:t>
            </w:r>
          </w:p>
        </w:tc>
        <w:tc>
          <w:tcPr>
            <w:tcW w:w="1019" w:type="pct"/>
            <w:vAlign w:val="center"/>
          </w:tcPr>
          <w:p>
            <w:pPr>
              <w:spacing w:before="156" w:after="156" w:line="276" w:lineRule="auto"/>
              <w:jc w:val="center"/>
              <w:rPr>
                <w:rFonts w:hint="default" w:ascii="微软雅黑" w:hAnsi="微软雅黑" w:eastAsia="微软雅黑" w:cs="微软雅黑"/>
                <w:lang w:val="en-US"/>
              </w:rPr>
            </w:pPr>
            <w:r>
              <w:rPr>
                <w:rFonts w:hint="eastAsia" w:ascii="微软雅黑" w:hAnsi="微软雅黑" w:eastAsia="微软雅黑" w:cs="微软雅黑"/>
              </w:rPr>
              <w:t>202</w:t>
            </w:r>
            <w:r>
              <w:rPr>
                <w:rFonts w:hint="eastAsia" w:ascii="微软雅黑" w:hAnsi="微软雅黑" w:cs="微软雅黑"/>
                <w:lang w:val="en-US" w:eastAsia="zh-CN"/>
              </w:rPr>
              <w:t>3</w:t>
            </w:r>
            <w:r>
              <w:rPr>
                <w:rFonts w:hint="eastAsia" w:ascii="微软雅黑" w:hAnsi="微软雅黑" w:eastAsia="微软雅黑" w:cs="微软雅黑"/>
              </w:rPr>
              <w:t>-</w:t>
            </w:r>
            <w:r>
              <w:rPr>
                <w:rFonts w:hint="eastAsia" w:ascii="微软雅黑" w:hAnsi="微软雅黑" w:cs="微软雅黑"/>
                <w:lang w:val="en-US" w:eastAsia="zh-CN"/>
              </w:rPr>
              <w:t>4</w:t>
            </w:r>
            <w:r>
              <w:rPr>
                <w:rFonts w:hint="eastAsia" w:ascii="微软雅黑" w:hAnsi="微软雅黑" w:eastAsia="微软雅黑" w:cs="微软雅黑"/>
              </w:rPr>
              <w:t>-</w:t>
            </w:r>
            <w:r>
              <w:rPr>
                <w:rFonts w:hint="eastAsia" w:ascii="微软雅黑" w:hAnsi="微软雅黑" w:cs="微软雅黑"/>
                <w:lang w:val="en-US" w:eastAsia="zh-CN"/>
              </w:rPr>
              <w:t>21</w:t>
            </w:r>
          </w:p>
        </w:tc>
        <w:tc>
          <w:tcPr>
            <w:tcW w:w="1255" w:type="pct"/>
            <w:vAlign w:val="center"/>
          </w:tcPr>
          <w:p>
            <w:pPr>
              <w:spacing w:before="156" w:after="156" w:line="276" w:lineRule="auto"/>
              <w:jc w:val="center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V1.0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2" w:type="pct"/>
            <w:vAlign w:val="center"/>
          </w:tcPr>
          <w:p>
            <w:pPr>
              <w:pStyle w:val="25"/>
              <w:numPr>
                <w:ilvl w:val="0"/>
                <w:numId w:val="2"/>
              </w:numPr>
              <w:spacing w:before="156" w:after="156" w:line="276" w:lineRule="auto"/>
              <w:ind w:firstLineChars="0"/>
              <w:jc w:val="center"/>
              <w:rPr>
                <w:rFonts w:ascii="微软雅黑" w:hAnsi="微软雅黑" w:eastAsia="微软雅黑" w:cs="微软雅黑"/>
              </w:rPr>
            </w:pPr>
          </w:p>
        </w:tc>
        <w:tc>
          <w:tcPr>
            <w:tcW w:w="769" w:type="pct"/>
            <w:vAlign w:val="center"/>
          </w:tcPr>
          <w:p>
            <w:pPr>
              <w:spacing w:before="156" w:after="156" w:line="276" w:lineRule="auto"/>
              <w:rPr>
                <w:rFonts w:hint="eastAsia" w:ascii="微软雅黑" w:hAnsi="微软雅黑" w:eastAsia="微软雅黑" w:cs="微软雅黑"/>
                <w:lang w:eastAsia="zh-CN"/>
              </w:rPr>
            </w:pPr>
            <w:r>
              <w:rPr>
                <w:rFonts w:hint="eastAsia" w:ascii="微软雅黑" w:hAnsi="微软雅黑" w:cs="微软雅黑"/>
                <w:lang w:eastAsia="zh-CN"/>
              </w:rPr>
              <w:t>周小芬</w:t>
            </w:r>
          </w:p>
        </w:tc>
        <w:tc>
          <w:tcPr>
            <w:tcW w:w="1505" w:type="pct"/>
            <w:vAlign w:val="center"/>
          </w:tcPr>
          <w:p>
            <w:pPr>
              <w:spacing w:before="156" w:after="156" w:line="276" w:lineRule="auto"/>
              <w:rPr>
                <w:rFonts w:hint="eastAsia" w:ascii="微软雅黑" w:hAnsi="微软雅黑" w:eastAsia="微软雅黑" w:cs="微软雅黑"/>
                <w:lang w:eastAsia="zh-CN"/>
              </w:rPr>
            </w:pPr>
            <w:r>
              <w:rPr>
                <w:rFonts w:hint="eastAsia" w:ascii="微软雅黑" w:hAnsi="微软雅黑" w:cs="微软雅黑"/>
                <w:lang w:eastAsia="zh-CN"/>
              </w:rPr>
              <w:t>数据补录</w:t>
            </w:r>
          </w:p>
        </w:tc>
        <w:tc>
          <w:tcPr>
            <w:tcW w:w="1019" w:type="pct"/>
            <w:vAlign w:val="center"/>
          </w:tcPr>
          <w:p>
            <w:pPr>
              <w:spacing w:before="156" w:after="156" w:line="276" w:lineRule="auto"/>
              <w:jc w:val="center"/>
              <w:rPr>
                <w:rFonts w:hint="default" w:ascii="微软雅黑" w:hAnsi="微软雅黑" w:eastAsia="微软雅黑" w:cs="微软雅黑"/>
                <w:lang w:val="en-US" w:eastAsia="zh-CN"/>
              </w:rPr>
            </w:pPr>
            <w:r>
              <w:rPr>
                <w:rFonts w:hint="eastAsia" w:ascii="微软雅黑" w:hAnsi="微软雅黑" w:cs="微软雅黑"/>
                <w:lang w:val="en-US" w:eastAsia="zh-CN"/>
              </w:rPr>
              <w:t>2023-04-23</w:t>
            </w:r>
          </w:p>
        </w:tc>
        <w:tc>
          <w:tcPr>
            <w:tcW w:w="1255" w:type="pct"/>
            <w:vAlign w:val="center"/>
          </w:tcPr>
          <w:p>
            <w:pPr>
              <w:spacing w:before="156" w:after="156" w:line="276" w:lineRule="auto"/>
              <w:jc w:val="center"/>
              <w:rPr>
                <w:rFonts w:hint="default" w:ascii="微软雅黑" w:hAnsi="微软雅黑" w:eastAsia="微软雅黑" w:cs="微软雅黑"/>
                <w:lang w:val="en-US" w:eastAsia="zh-CN"/>
              </w:rPr>
            </w:pPr>
            <w:r>
              <w:rPr>
                <w:rFonts w:hint="eastAsia" w:ascii="微软雅黑" w:hAnsi="微软雅黑" w:cs="微软雅黑"/>
                <w:lang w:val="en-US" w:eastAsia="zh-CN"/>
              </w:rPr>
              <w:t>V1.0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2" w:type="pct"/>
            <w:vAlign w:val="center"/>
          </w:tcPr>
          <w:p>
            <w:pPr>
              <w:pStyle w:val="25"/>
              <w:numPr>
                <w:ilvl w:val="0"/>
                <w:numId w:val="2"/>
              </w:numPr>
              <w:spacing w:before="156" w:after="156" w:line="276" w:lineRule="auto"/>
              <w:ind w:firstLineChars="0"/>
              <w:jc w:val="center"/>
              <w:rPr>
                <w:rFonts w:ascii="微软雅黑" w:hAnsi="微软雅黑" w:eastAsia="微软雅黑" w:cs="微软雅黑"/>
              </w:rPr>
            </w:pPr>
          </w:p>
        </w:tc>
        <w:tc>
          <w:tcPr>
            <w:tcW w:w="769" w:type="pct"/>
            <w:vAlign w:val="center"/>
          </w:tcPr>
          <w:p>
            <w:pPr>
              <w:spacing w:before="156" w:after="156" w:line="276" w:lineRule="auto"/>
              <w:rPr>
                <w:rFonts w:hint="eastAsia" w:ascii="微软雅黑" w:hAnsi="微软雅黑" w:eastAsia="微软雅黑" w:cs="微软雅黑"/>
                <w:lang w:eastAsia="zh-CN"/>
              </w:rPr>
            </w:pPr>
            <w:r>
              <w:rPr>
                <w:rFonts w:hint="eastAsia" w:ascii="微软雅黑" w:hAnsi="微软雅黑" w:cs="微软雅黑"/>
                <w:lang w:eastAsia="zh-CN"/>
              </w:rPr>
              <w:t>周小芬</w:t>
            </w:r>
          </w:p>
        </w:tc>
        <w:tc>
          <w:tcPr>
            <w:tcW w:w="1505" w:type="pct"/>
            <w:vAlign w:val="center"/>
          </w:tcPr>
          <w:p>
            <w:pPr>
              <w:spacing w:before="156" w:after="156" w:line="276" w:lineRule="auto"/>
              <w:rPr>
                <w:rFonts w:hint="eastAsia" w:ascii="微软雅黑" w:hAnsi="微软雅黑" w:eastAsia="微软雅黑" w:cs="微软雅黑"/>
                <w:lang w:eastAsia="zh-CN"/>
              </w:rPr>
            </w:pPr>
            <w:r>
              <w:rPr>
                <w:rFonts w:hint="eastAsia" w:ascii="微软雅黑" w:hAnsi="微软雅黑" w:cs="微软雅黑"/>
                <w:lang w:eastAsia="zh-CN"/>
              </w:rPr>
              <w:t>场地分析</w:t>
            </w:r>
          </w:p>
        </w:tc>
        <w:tc>
          <w:tcPr>
            <w:tcW w:w="1019" w:type="pct"/>
            <w:vAlign w:val="center"/>
          </w:tcPr>
          <w:p>
            <w:pPr>
              <w:spacing w:before="156" w:after="156" w:line="276" w:lineRule="auto"/>
              <w:jc w:val="center"/>
              <w:rPr>
                <w:rFonts w:hint="default" w:ascii="微软雅黑" w:hAnsi="微软雅黑" w:eastAsia="微软雅黑" w:cs="微软雅黑"/>
                <w:lang w:val="en-US" w:eastAsia="zh-CN"/>
              </w:rPr>
            </w:pPr>
            <w:r>
              <w:rPr>
                <w:rFonts w:hint="eastAsia" w:ascii="微软雅黑" w:hAnsi="微软雅黑" w:cs="微软雅黑"/>
                <w:lang w:val="en-US" w:eastAsia="zh-CN"/>
              </w:rPr>
              <w:t>2023-06-26</w:t>
            </w:r>
          </w:p>
        </w:tc>
        <w:tc>
          <w:tcPr>
            <w:tcW w:w="1255" w:type="pct"/>
            <w:vAlign w:val="center"/>
          </w:tcPr>
          <w:p>
            <w:pPr>
              <w:spacing w:before="156" w:after="156" w:line="276" w:lineRule="auto"/>
              <w:jc w:val="center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cs="微软雅黑"/>
                <w:lang w:val="en-US" w:eastAsia="zh-CN"/>
              </w:rPr>
              <w:t>V1.0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2" w:type="pct"/>
            <w:vAlign w:val="center"/>
          </w:tcPr>
          <w:p>
            <w:pPr>
              <w:pStyle w:val="25"/>
              <w:numPr>
                <w:ilvl w:val="0"/>
                <w:numId w:val="2"/>
              </w:numPr>
              <w:spacing w:before="156" w:after="156" w:line="276" w:lineRule="auto"/>
              <w:ind w:firstLineChars="0"/>
              <w:jc w:val="center"/>
              <w:rPr>
                <w:rFonts w:ascii="微软雅黑" w:hAnsi="微软雅黑" w:eastAsia="微软雅黑" w:cs="微软雅黑"/>
              </w:rPr>
            </w:pPr>
          </w:p>
        </w:tc>
        <w:tc>
          <w:tcPr>
            <w:tcW w:w="769" w:type="pct"/>
            <w:vAlign w:val="center"/>
          </w:tcPr>
          <w:p>
            <w:pPr>
              <w:spacing w:before="156" w:after="156" w:line="276" w:lineRule="auto"/>
              <w:rPr>
                <w:rFonts w:hint="eastAsia" w:ascii="微软雅黑" w:hAnsi="微软雅黑" w:cs="微软雅黑"/>
                <w:lang w:eastAsia="zh-CN"/>
              </w:rPr>
            </w:pPr>
            <w:r>
              <w:rPr>
                <w:rFonts w:hint="eastAsia" w:ascii="微软雅黑" w:hAnsi="微软雅黑" w:cs="微软雅黑"/>
                <w:lang w:eastAsia="zh-CN"/>
              </w:rPr>
              <w:t>周小芬</w:t>
            </w:r>
          </w:p>
        </w:tc>
        <w:tc>
          <w:tcPr>
            <w:tcW w:w="1505" w:type="pct"/>
            <w:vAlign w:val="center"/>
          </w:tcPr>
          <w:p>
            <w:pPr>
              <w:spacing w:before="156" w:after="156" w:line="276" w:lineRule="auto"/>
              <w:rPr>
                <w:rFonts w:hint="eastAsia" w:ascii="微软雅黑" w:hAnsi="微软雅黑" w:cs="微软雅黑"/>
                <w:lang w:eastAsia="zh-CN"/>
              </w:rPr>
            </w:pPr>
            <w:r>
              <w:rPr>
                <w:rFonts w:hint="eastAsia" w:ascii="微软雅黑" w:hAnsi="微软雅黑" w:cs="微软雅黑"/>
                <w:lang w:eastAsia="zh-CN"/>
              </w:rPr>
              <w:t>自定义分析</w:t>
            </w:r>
          </w:p>
        </w:tc>
        <w:tc>
          <w:tcPr>
            <w:tcW w:w="1019" w:type="pct"/>
            <w:vAlign w:val="center"/>
          </w:tcPr>
          <w:p>
            <w:pPr>
              <w:spacing w:before="156" w:after="156" w:line="276" w:lineRule="auto"/>
              <w:jc w:val="center"/>
              <w:rPr>
                <w:rFonts w:hint="default" w:ascii="微软雅黑" w:hAnsi="微软雅黑" w:cs="微软雅黑"/>
                <w:lang w:val="en-US" w:eastAsia="zh-CN"/>
              </w:rPr>
            </w:pPr>
            <w:r>
              <w:rPr>
                <w:rFonts w:hint="eastAsia" w:ascii="微软雅黑" w:hAnsi="微软雅黑" w:cs="微软雅黑"/>
                <w:lang w:val="en-US" w:eastAsia="zh-CN"/>
              </w:rPr>
              <w:t>2023-07-18</w:t>
            </w:r>
          </w:p>
        </w:tc>
        <w:tc>
          <w:tcPr>
            <w:tcW w:w="1255" w:type="pct"/>
            <w:vAlign w:val="center"/>
          </w:tcPr>
          <w:p>
            <w:pPr>
              <w:spacing w:before="156" w:after="156" w:line="276" w:lineRule="auto"/>
              <w:jc w:val="center"/>
              <w:rPr>
                <w:rFonts w:hint="eastAsia" w:ascii="微软雅黑" w:hAnsi="微软雅黑" w:cs="微软雅黑"/>
                <w:lang w:val="en-US" w:eastAsia="zh-CN"/>
              </w:rPr>
            </w:pPr>
            <w:r>
              <w:rPr>
                <w:rFonts w:hint="eastAsia" w:ascii="微软雅黑" w:hAnsi="微软雅黑" w:cs="微软雅黑"/>
                <w:lang w:val="en-US" w:eastAsia="zh-CN"/>
              </w:rPr>
              <w:t>V1.0</w:t>
            </w:r>
          </w:p>
        </w:tc>
      </w:tr>
    </w:tbl>
    <w:p>
      <w:pPr>
        <w:rPr>
          <w:rFonts w:ascii="微软雅黑" w:hAnsi="微软雅黑" w:eastAsia="微软雅黑"/>
        </w:rPr>
      </w:pPr>
    </w:p>
    <w:p>
      <w:pPr>
        <w:widowControl/>
        <w:jc w:val="left"/>
        <w:rPr>
          <w:rFonts w:ascii="微软雅黑" w:hAnsi="微软雅黑" w:eastAsia="微软雅黑"/>
        </w:rPr>
      </w:pPr>
      <w:r>
        <w:rPr>
          <w:rFonts w:ascii="微软雅黑" w:hAnsi="微软雅黑" w:eastAsia="微软雅黑"/>
        </w:rPr>
        <w:br w:type="page"/>
      </w:r>
    </w:p>
    <w:sdt>
      <w:sdtPr>
        <w:rPr>
          <w:rFonts w:ascii="微软雅黑" w:hAnsi="微软雅黑" w:eastAsia="微软雅黑" w:cstheme="minorBidi"/>
          <w:color w:val="auto"/>
          <w:kern w:val="2"/>
          <w:sz w:val="21"/>
          <w:szCs w:val="22"/>
          <w:lang w:val="zh-CN"/>
        </w:rPr>
        <w:id w:val="2039546757"/>
        <w:docPartObj>
          <w:docPartGallery w:val="Table of Contents"/>
          <w:docPartUnique/>
        </w:docPartObj>
      </w:sdtPr>
      <w:sdtEndPr>
        <w:rPr>
          <w:rFonts w:ascii="微软雅黑" w:hAnsi="微软雅黑" w:eastAsia="微软雅黑" w:cstheme="minorBidi"/>
          <w:b/>
          <w:bCs/>
          <w:color w:val="auto"/>
          <w:kern w:val="2"/>
          <w:sz w:val="21"/>
          <w:szCs w:val="22"/>
          <w:lang w:val="zh-CN"/>
        </w:rPr>
      </w:sdtEndPr>
      <w:sdtContent>
        <w:p>
          <w:pPr>
            <w:pStyle w:val="24"/>
            <w:numPr>
              <w:ilvl w:val="0"/>
              <w:numId w:val="0"/>
            </w:numPr>
            <w:ind w:leftChars="0"/>
            <w:jc w:val="center"/>
            <w:rPr>
              <w:rFonts w:ascii="微软雅黑" w:hAnsi="微软雅黑" w:eastAsia="微软雅黑"/>
            </w:rPr>
          </w:pPr>
          <w:r>
            <w:rPr>
              <w:rFonts w:ascii="微软雅黑" w:hAnsi="微软雅黑" w:eastAsia="微软雅黑"/>
              <w:lang w:val="zh-CN"/>
            </w:rPr>
            <w:t>目录</w:t>
          </w:r>
        </w:p>
        <w:p>
          <w:pPr>
            <w:pStyle w:val="14"/>
            <w:tabs>
              <w:tab w:val="right" w:leader="dot" w:pos="8306"/>
            </w:tabs>
          </w:pPr>
          <w:r>
            <w:rPr>
              <w:rFonts w:ascii="微软雅黑" w:hAnsi="微软雅黑" w:eastAsia="微软雅黑"/>
            </w:rPr>
            <w:fldChar w:fldCharType="begin"/>
          </w:r>
          <w:r>
            <w:rPr>
              <w:rFonts w:ascii="微软雅黑" w:hAnsi="微软雅黑" w:eastAsia="微软雅黑"/>
            </w:rPr>
            <w:instrText xml:space="preserve"> TOC \o "1-3" \h \z \u </w:instrText>
          </w:r>
          <w:r>
            <w:rPr>
              <w:rFonts w:ascii="微软雅黑" w:hAnsi="微软雅黑" w:eastAsia="微软雅黑"/>
            </w:rPr>
            <w:fldChar w:fldCharType="separate"/>
          </w:r>
          <w:r>
            <w:rPr>
              <w:rFonts w:ascii="微软雅黑" w:hAnsi="微软雅黑" w:eastAsia="微软雅黑"/>
            </w:rPr>
            <w:fldChar w:fldCharType="begin"/>
          </w:r>
          <w:r>
            <w:rPr>
              <w:rFonts w:ascii="微软雅黑" w:hAnsi="微软雅黑" w:eastAsia="微软雅黑"/>
            </w:rPr>
            <w:instrText xml:space="preserve"> HYPERLINK \l _Toc26340 </w:instrText>
          </w:r>
          <w:r>
            <w:rPr>
              <w:rFonts w:ascii="微软雅黑" w:hAnsi="微软雅黑" w:eastAsia="微软雅黑"/>
            </w:rPr>
            <w:fldChar w:fldCharType="separate"/>
          </w:r>
          <w:r>
            <w:rPr>
              <w:rFonts w:hint="default"/>
            </w:rPr>
            <w:t xml:space="preserve">1. </w:t>
          </w:r>
          <w:r>
            <w:rPr>
              <w:rFonts w:hint="eastAsia"/>
            </w:rPr>
            <w:t>阅读对象</w:t>
          </w:r>
          <w:r>
            <w:tab/>
          </w:r>
          <w:r>
            <w:fldChar w:fldCharType="begin"/>
          </w:r>
          <w:r>
            <w:instrText xml:space="preserve"> PAGEREF _Toc26340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微软雅黑" w:hAnsi="微软雅黑" w:eastAsia="微软雅黑"/>
            </w:rPr>
            <w:fldChar w:fldCharType="end"/>
          </w:r>
        </w:p>
        <w:p>
          <w:pPr>
            <w:pStyle w:val="14"/>
            <w:tabs>
              <w:tab w:val="right" w:leader="dot" w:pos="8306"/>
            </w:tabs>
          </w:pPr>
          <w:r>
            <w:rPr>
              <w:rFonts w:ascii="微软雅黑" w:hAnsi="微软雅黑" w:eastAsia="微软雅黑"/>
              <w:bCs/>
              <w:lang w:val="zh-CN"/>
            </w:rPr>
            <w:fldChar w:fldCharType="begin"/>
          </w:r>
          <w:r>
            <w:rPr>
              <w:rFonts w:ascii="微软雅黑" w:hAnsi="微软雅黑" w:eastAsia="微软雅黑"/>
              <w:bCs/>
              <w:lang w:val="zh-CN"/>
            </w:rPr>
            <w:instrText xml:space="preserve"> HYPERLINK \l _Toc14016 </w:instrText>
          </w:r>
          <w:r>
            <w:rPr>
              <w:rFonts w:ascii="微软雅黑" w:hAnsi="微软雅黑" w:eastAsia="微软雅黑"/>
              <w:bCs/>
              <w:lang w:val="zh-CN"/>
            </w:rPr>
            <w:fldChar w:fldCharType="separate"/>
          </w:r>
          <w:r>
            <w:rPr>
              <w:rFonts w:hint="default"/>
            </w:rPr>
            <w:t xml:space="preserve">2. </w:t>
          </w:r>
          <w:r>
            <w:rPr>
              <w:rFonts w:hint="eastAsia"/>
            </w:rPr>
            <w:t>使用准备</w:t>
          </w:r>
          <w:r>
            <w:tab/>
          </w:r>
          <w:r>
            <w:fldChar w:fldCharType="begin"/>
          </w:r>
          <w:r>
            <w:instrText xml:space="preserve"> PAGEREF _Toc14016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微软雅黑" w:hAnsi="微软雅黑" w:eastAsia="微软雅黑"/>
              <w:bCs/>
              <w:lang w:val="zh-CN"/>
            </w:rPr>
            <w:fldChar w:fldCharType="end"/>
          </w:r>
        </w:p>
        <w:p>
          <w:pPr>
            <w:pStyle w:val="15"/>
            <w:tabs>
              <w:tab w:val="right" w:leader="dot" w:pos="8306"/>
            </w:tabs>
          </w:pPr>
          <w:r>
            <w:rPr>
              <w:rFonts w:ascii="微软雅黑" w:hAnsi="微软雅黑" w:eastAsia="微软雅黑"/>
              <w:bCs/>
              <w:lang w:val="zh-CN"/>
            </w:rPr>
            <w:fldChar w:fldCharType="begin"/>
          </w:r>
          <w:r>
            <w:rPr>
              <w:rFonts w:ascii="微软雅黑" w:hAnsi="微软雅黑" w:eastAsia="微软雅黑"/>
              <w:bCs/>
              <w:lang w:val="zh-CN"/>
            </w:rPr>
            <w:instrText xml:space="preserve"> HYPERLINK \l _Toc19971 </w:instrText>
          </w:r>
          <w:r>
            <w:rPr>
              <w:rFonts w:ascii="微软雅黑" w:hAnsi="微软雅黑" w:eastAsia="微软雅黑"/>
              <w:bCs/>
              <w:lang w:val="zh-CN"/>
            </w:rPr>
            <w:fldChar w:fldCharType="separate"/>
          </w:r>
          <w:r>
            <w:rPr>
              <w:rFonts w:hint="default"/>
            </w:rPr>
            <w:t xml:space="preserve">2.1. </w:t>
          </w:r>
          <w:r>
            <w:rPr>
              <w:rFonts w:hint="eastAsia"/>
            </w:rPr>
            <w:t>操作系统要求</w:t>
          </w:r>
          <w:r>
            <w:tab/>
          </w:r>
          <w:r>
            <w:fldChar w:fldCharType="begin"/>
          </w:r>
          <w:r>
            <w:instrText xml:space="preserve"> PAGEREF _Toc19971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微软雅黑" w:hAnsi="微软雅黑" w:eastAsia="微软雅黑"/>
              <w:bCs/>
              <w:lang w:val="zh-CN"/>
            </w:rPr>
            <w:fldChar w:fldCharType="end"/>
          </w:r>
        </w:p>
        <w:p>
          <w:pPr>
            <w:pStyle w:val="15"/>
            <w:tabs>
              <w:tab w:val="right" w:leader="dot" w:pos="8306"/>
            </w:tabs>
          </w:pPr>
          <w:r>
            <w:rPr>
              <w:rFonts w:ascii="微软雅黑" w:hAnsi="微软雅黑" w:eastAsia="微软雅黑"/>
              <w:bCs/>
              <w:lang w:val="zh-CN"/>
            </w:rPr>
            <w:fldChar w:fldCharType="begin"/>
          </w:r>
          <w:r>
            <w:rPr>
              <w:rFonts w:ascii="微软雅黑" w:hAnsi="微软雅黑" w:eastAsia="微软雅黑"/>
              <w:bCs/>
              <w:lang w:val="zh-CN"/>
            </w:rPr>
            <w:instrText xml:space="preserve"> HYPERLINK \l _Toc2022 </w:instrText>
          </w:r>
          <w:r>
            <w:rPr>
              <w:rFonts w:ascii="微软雅黑" w:hAnsi="微软雅黑" w:eastAsia="微软雅黑"/>
              <w:bCs/>
              <w:lang w:val="zh-CN"/>
            </w:rPr>
            <w:fldChar w:fldCharType="separate"/>
          </w:r>
          <w:r>
            <w:rPr>
              <w:rFonts w:hint="default"/>
            </w:rPr>
            <w:t xml:space="preserve">2.2. </w:t>
          </w:r>
          <w:r>
            <w:rPr>
              <w:rFonts w:hint="eastAsia"/>
            </w:rPr>
            <w:t>浏览器要求</w:t>
          </w:r>
          <w:r>
            <w:tab/>
          </w:r>
          <w:r>
            <w:fldChar w:fldCharType="begin"/>
          </w:r>
          <w:r>
            <w:instrText xml:space="preserve"> PAGEREF _Toc2022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微软雅黑" w:hAnsi="微软雅黑" w:eastAsia="微软雅黑"/>
              <w:bCs/>
              <w:lang w:val="zh-CN"/>
            </w:rPr>
            <w:fldChar w:fldCharType="end"/>
          </w:r>
        </w:p>
        <w:p>
          <w:pPr>
            <w:pStyle w:val="15"/>
            <w:tabs>
              <w:tab w:val="right" w:leader="dot" w:pos="8306"/>
            </w:tabs>
          </w:pPr>
          <w:r>
            <w:rPr>
              <w:rFonts w:ascii="微软雅黑" w:hAnsi="微软雅黑" w:eastAsia="微软雅黑"/>
              <w:bCs/>
              <w:lang w:val="zh-CN"/>
            </w:rPr>
            <w:fldChar w:fldCharType="begin"/>
          </w:r>
          <w:r>
            <w:rPr>
              <w:rFonts w:ascii="微软雅黑" w:hAnsi="微软雅黑" w:eastAsia="微软雅黑"/>
              <w:bCs/>
              <w:lang w:val="zh-CN"/>
            </w:rPr>
            <w:instrText xml:space="preserve"> HYPERLINK \l _Toc24238 </w:instrText>
          </w:r>
          <w:r>
            <w:rPr>
              <w:rFonts w:ascii="微软雅黑" w:hAnsi="微软雅黑" w:eastAsia="微软雅黑"/>
              <w:bCs/>
              <w:lang w:val="zh-CN"/>
            </w:rPr>
            <w:fldChar w:fldCharType="separate"/>
          </w:r>
          <w:r>
            <w:rPr>
              <w:rFonts w:hint="default"/>
            </w:rPr>
            <w:t xml:space="preserve">2.3. </w:t>
          </w:r>
          <w:r>
            <w:rPr>
              <w:rFonts w:hint="eastAsia"/>
            </w:rPr>
            <w:t>系统访问信息</w:t>
          </w:r>
          <w:r>
            <w:tab/>
          </w:r>
          <w:r>
            <w:fldChar w:fldCharType="begin"/>
          </w:r>
          <w:r>
            <w:instrText xml:space="preserve"> PAGEREF _Toc24238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微软雅黑" w:hAnsi="微软雅黑" w:eastAsia="微软雅黑"/>
              <w:bCs/>
              <w:lang w:val="zh-CN"/>
            </w:rPr>
            <w:fldChar w:fldCharType="end"/>
          </w:r>
        </w:p>
        <w:p>
          <w:pPr>
            <w:pStyle w:val="15"/>
            <w:tabs>
              <w:tab w:val="right" w:leader="dot" w:pos="8306"/>
            </w:tabs>
          </w:pPr>
          <w:r>
            <w:rPr>
              <w:rFonts w:ascii="微软雅黑" w:hAnsi="微软雅黑" w:eastAsia="微软雅黑"/>
              <w:bCs/>
              <w:lang w:val="zh-CN"/>
            </w:rPr>
            <w:fldChar w:fldCharType="begin"/>
          </w:r>
          <w:r>
            <w:rPr>
              <w:rFonts w:ascii="微软雅黑" w:hAnsi="微软雅黑" w:eastAsia="微软雅黑"/>
              <w:bCs/>
              <w:lang w:val="zh-CN"/>
            </w:rPr>
            <w:instrText xml:space="preserve"> HYPERLINK \l _Toc689 </w:instrText>
          </w:r>
          <w:r>
            <w:rPr>
              <w:rFonts w:ascii="微软雅黑" w:hAnsi="微软雅黑" w:eastAsia="微软雅黑"/>
              <w:bCs/>
              <w:lang w:val="zh-CN"/>
            </w:rPr>
            <w:fldChar w:fldCharType="separate"/>
          </w:r>
          <w:r>
            <w:rPr>
              <w:rFonts w:hint="default"/>
            </w:rPr>
            <w:t xml:space="preserve">2.4. </w:t>
          </w:r>
          <w:r>
            <w:rPr>
              <w:rFonts w:hint="eastAsia"/>
            </w:rPr>
            <w:t>业务流程图</w:t>
          </w:r>
          <w:r>
            <w:tab/>
          </w:r>
          <w:r>
            <w:fldChar w:fldCharType="begin"/>
          </w:r>
          <w:r>
            <w:instrText xml:space="preserve"> PAGEREF _Toc689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微软雅黑" w:hAnsi="微软雅黑" w:eastAsia="微软雅黑"/>
              <w:bCs/>
              <w:lang w:val="zh-CN"/>
            </w:rPr>
            <w:fldChar w:fldCharType="end"/>
          </w:r>
        </w:p>
        <w:p>
          <w:pPr>
            <w:pStyle w:val="15"/>
            <w:tabs>
              <w:tab w:val="right" w:leader="dot" w:pos="8306"/>
            </w:tabs>
          </w:pPr>
          <w:r>
            <w:rPr>
              <w:rFonts w:ascii="微软雅黑" w:hAnsi="微软雅黑" w:eastAsia="微软雅黑"/>
              <w:bCs/>
              <w:lang w:val="zh-CN"/>
            </w:rPr>
            <w:fldChar w:fldCharType="begin"/>
          </w:r>
          <w:r>
            <w:rPr>
              <w:rFonts w:ascii="微软雅黑" w:hAnsi="微软雅黑" w:eastAsia="微软雅黑"/>
              <w:bCs/>
              <w:lang w:val="zh-CN"/>
            </w:rPr>
            <w:instrText xml:space="preserve"> HYPERLINK \l _Toc15495 </w:instrText>
          </w:r>
          <w:r>
            <w:rPr>
              <w:rFonts w:ascii="微软雅黑" w:hAnsi="微软雅黑" w:eastAsia="微软雅黑"/>
              <w:bCs/>
              <w:lang w:val="zh-CN"/>
            </w:rPr>
            <w:fldChar w:fldCharType="separate"/>
          </w:r>
          <w:r>
            <w:rPr>
              <w:rFonts w:hint="default"/>
            </w:rPr>
            <w:t xml:space="preserve">2.5. </w:t>
          </w:r>
          <w:r>
            <w:rPr>
              <w:rFonts w:hint="eastAsia"/>
              <w:lang w:val="en-US" w:eastAsia="zh-CN"/>
            </w:rPr>
            <w:t>角色权限</w:t>
          </w:r>
          <w:r>
            <w:tab/>
          </w:r>
          <w:r>
            <w:fldChar w:fldCharType="begin"/>
          </w:r>
          <w:r>
            <w:instrText xml:space="preserve"> PAGEREF _Toc15495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微软雅黑" w:hAnsi="微软雅黑" w:eastAsia="微软雅黑"/>
              <w:bCs/>
              <w:lang w:val="zh-CN"/>
            </w:rPr>
            <w:fldChar w:fldCharType="end"/>
          </w:r>
        </w:p>
        <w:p>
          <w:pPr>
            <w:pStyle w:val="14"/>
            <w:tabs>
              <w:tab w:val="right" w:leader="dot" w:pos="8306"/>
            </w:tabs>
          </w:pPr>
          <w:r>
            <w:rPr>
              <w:rFonts w:ascii="微软雅黑" w:hAnsi="微软雅黑" w:eastAsia="微软雅黑"/>
              <w:bCs/>
              <w:lang w:val="zh-CN"/>
            </w:rPr>
            <w:fldChar w:fldCharType="begin"/>
          </w:r>
          <w:r>
            <w:rPr>
              <w:rFonts w:ascii="微软雅黑" w:hAnsi="微软雅黑" w:eastAsia="微软雅黑"/>
              <w:bCs/>
              <w:lang w:val="zh-CN"/>
            </w:rPr>
            <w:instrText xml:space="preserve"> HYPERLINK \l _Toc151 </w:instrText>
          </w:r>
          <w:r>
            <w:rPr>
              <w:rFonts w:ascii="微软雅黑" w:hAnsi="微软雅黑" w:eastAsia="微软雅黑"/>
              <w:bCs/>
              <w:lang w:val="zh-CN"/>
            </w:rPr>
            <w:fldChar w:fldCharType="separate"/>
          </w:r>
          <w:r>
            <w:rPr>
              <w:rFonts w:hint="default"/>
              <w:lang w:eastAsia="zh-CN"/>
            </w:rPr>
            <w:t xml:space="preserve">3. </w:t>
          </w:r>
          <w:r>
            <w:rPr>
              <w:rFonts w:hint="eastAsia"/>
              <w:lang w:eastAsia="zh-CN"/>
            </w:rPr>
            <w:t>幼儿</w:t>
          </w:r>
          <w:r>
            <w:rPr>
              <w:rFonts w:hint="eastAsia"/>
              <w:lang w:val="en-US" w:eastAsia="zh-CN"/>
            </w:rPr>
            <w:t>园</w:t>
          </w:r>
          <w:r>
            <w:rPr>
              <w:rFonts w:hint="eastAsia"/>
              <w:lang w:eastAsia="zh-CN"/>
            </w:rPr>
            <w:t>运动健康</w:t>
          </w:r>
          <w:r>
            <w:rPr>
              <w:rFonts w:hint="eastAsia"/>
              <w:lang w:val="en-US" w:eastAsia="zh-CN"/>
            </w:rPr>
            <w:t>-PC端</w:t>
          </w:r>
          <w:r>
            <w:tab/>
          </w:r>
          <w:r>
            <w:fldChar w:fldCharType="begin"/>
          </w:r>
          <w:r>
            <w:instrText xml:space="preserve"> PAGEREF _Toc151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微软雅黑" w:hAnsi="微软雅黑" w:eastAsia="微软雅黑"/>
              <w:bCs/>
              <w:lang w:val="zh-CN"/>
            </w:rPr>
            <w:fldChar w:fldCharType="end"/>
          </w:r>
        </w:p>
        <w:p>
          <w:pPr>
            <w:pStyle w:val="11"/>
            <w:tabs>
              <w:tab w:val="right" w:leader="dot" w:pos="8306"/>
            </w:tabs>
          </w:pPr>
          <w:r>
            <w:rPr>
              <w:rFonts w:ascii="微软雅黑" w:hAnsi="微软雅黑" w:eastAsia="微软雅黑"/>
              <w:bCs/>
              <w:lang w:val="zh-CN"/>
            </w:rPr>
            <w:fldChar w:fldCharType="begin"/>
          </w:r>
          <w:r>
            <w:rPr>
              <w:rFonts w:ascii="微软雅黑" w:hAnsi="微软雅黑" w:eastAsia="微软雅黑"/>
              <w:bCs/>
              <w:lang w:val="zh-CN"/>
            </w:rPr>
            <w:instrText xml:space="preserve"> HYPERLINK \l _Toc30238 </w:instrText>
          </w:r>
          <w:r>
            <w:rPr>
              <w:rFonts w:ascii="微软雅黑" w:hAnsi="微软雅黑" w:eastAsia="微软雅黑"/>
              <w:bCs/>
              <w:lang w:val="zh-CN"/>
            </w:rPr>
            <w:fldChar w:fldCharType="separate"/>
          </w:r>
          <w:r>
            <w:rPr>
              <w:rFonts w:hint="default"/>
            </w:rPr>
            <w:t xml:space="preserve">3.1.1. </w:t>
          </w:r>
          <w:r>
            <w:rPr>
              <w:rFonts w:hint="eastAsia"/>
              <w:lang w:val="en-US" w:eastAsia="zh-CN"/>
            </w:rPr>
            <w:t>全园分析</w:t>
          </w:r>
          <w:r>
            <w:tab/>
          </w:r>
          <w:r>
            <w:fldChar w:fldCharType="begin"/>
          </w:r>
          <w:r>
            <w:instrText xml:space="preserve"> PAGEREF _Toc30238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微软雅黑" w:hAnsi="微软雅黑" w:eastAsia="微软雅黑"/>
              <w:bCs/>
              <w:lang w:val="zh-CN"/>
            </w:rPr>
            <w:fldChar w:fldCharType="end"/>
          </w:r>
        </w:p>
        <w:p>
          <w:pPr>
            <w:pStyle w:val="11"/>
            <w:tabs>
              <w:tab w:val="right" w:leader="dot" w:pos="8306"/>
            </w:tabs>
          </w:pPr>
          <w:r>
            <w:rPr>
              <w:rFonts w:ascii="微软雅黑" w:hAnsi="微软雅黑" w:eastAsia="微软雅黑"/>
              <w:bCs/>
              <w:lang w:val="zh-CN"/>
            </w:rPr>
            <w:fldChar w:fldCharType="begin"/>
          </w:r>
          <w:r>
            <w:rPr>
              <w:rFonts w:ascii="微软雅黑" w:hAnsi="微软雅黑" w:eastAsia="微软雅黑"/>
              <w:bCs/>
              <w:lang w:val="zh-CN"/>
            </w:rPr>
            <w:instrText xml:space="preserve"> HYPERLINK \l _Toc19732 </w:instrText>
          </w:r>
          <w:r>
            <w:rPr>
              <w:rFonts w:ascii="微软雅黑" w:hAnsi="微软雅黑" w:eastAsia="微软雅黑"/>
              <w:bCs/>
              <w:lang w:val="zh-CN"/>
            </w:rPr>
            <w:fldChar w:fldCharType="separate"/>
          </w:r>
          <w:r>
            <w:rPr>
              <w:rFonts w:hint="default"/>
            </w:rPr>
            <w:t xml:space="preserve">3.1.2. </w:t>
          </w:r>
          <w:r>
            <w:rPr>
              <w:rFonts w:hint="eastAsia"/>
              <w:lang w:val="en-US" w:eastAsia="zh-CN"/>
            </w:rPr>
            <w:t>班级分析</w:t>
          </w:r>
          <w:r>
            <w:tab/>
          </w:r>
          <w:r>
            <w:fldChar w:fldCharType="begin"/>
          </w:r>
          <w:r>
            <w:instrText xml:space="preserve"> PAGEREF _Toc19732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ascii="微软雅黑" w:hAnsi="微软雅黑" w:eastAsia="微软雅黑"/>
              <w:bCs/>
              <w:lang w:val="zh-CN"/>
            </w:rPr>
            <w:fldChar w:fldCharType="end"/>
          </w:r>
        </w:p>
        <w:p>
          <w:pPr>
            <w:pStyle w:val="11"/>
            <w:tabs>
              <w:tab w:val="right" w:leader="dot" w:pos="8306"/>
            </w:tabs>
          </w:pPr>
          <w:r>
            <w:rPr>
              <w:rFonts w:ascii="微软雅黑" w:hAnsi="微软雅黑" w:eastAsia="微软雅黑"/>
              <w:bCs/>
              <w:lang w:val="zh-CN"/>
            </w:rPr>
            <w:fldChar w:fldCharType="begin"/>
          </w:r>
          <w:r>
            <w:rPr>
              <w:rFonts w:ascii="微软雅黑" w:hAnsi="微软雅黑" w:eastAsia="微软雅黑"/>
              <w:bCs/>
              <w:lang w:val="zh-CN"/>
            </w:rPr>
            <w:instrText xml:space="preserve"> HYPERLINK \l _Toc27524 </w:instrText>
          </w:r>
          <w:r>
            <w:rPr>
              <w:rFonts w:ascii="微软雅黑" w:hAnsi="微软雅黑" w:eastAsia="微软雅黑"/>
              <w:bCs/>
              <w:lang w:val="zh-CN"/>
            </w:rPr>
            <w:fldChar w:fldCharType="separate"/>
          </w:r>
          <w:r>
            <w:rPr>
              <w:rFonts w:hint="default"/>
            </w:rPr>
            <w:t xml:space="preserve">3.1.3. </w:t>
          </w:r>
          <w:r>
            <w:rPr>
              <w:rFonts w:hint="eastAsia"/>
              <w:lang w:val="en-US" w:eastAsia="zh-CN"/>
            </w:rPr>
            <w:t>体弱幼儿分析</w:t>
          </w:r>
          <w:r>
            <w:tab/>
          </w:r>
          <w:r>
            <w:fldChar w:fldCharType="begin"/>
          </w:r>
          <w:r>
            <w:instrText xml:space="preserve"> PAGEREF _Toc27524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rFonts w:ascii="微软雅黑" w:hAnsi="微软雅黑" w:eastAsia="微软雅黑"/>
              <w:bCs/>
              <w:lang w:val="zh-CN"/>
            </w:rPr>
            <w:fldChar w:fldCharType="end"/>
          </w:r>
        </w:p>
        <w:p>
          <w:pPr>
            <w:pStyle w:val="11"/>
            <w:tabs>
              <w:tab w:val="right" w:leader="dot" w:pos="8306"/>
            </w:tabs>
          </w:pPr>
          <w:r>
            <w:rPr>
              <w:rFonts w:ascii="微软雅黑" w:hAnsi="微软雅黑" w:eastAsia="微软雅黑"/>
              <w:bCs/>
              <w:lang w:val="zh-CN"/>
            </w:rPr>
            <w:fldChar w:fldCharType="begin"/>
          </w:r>
          <w:r>
            <w:rPr>
              <w:rFonts w:ascii="微软雅黑" w:hAnsi="微软雅黑" w:eastAsia="微软雅黑"/>
              <w:bCs/>
              <w:lang w:val="zh-CN"/>
            </w:rPr>
            <w:instrText xml:space="preserve"> HYPERLINK \l _Toc2155 </w:instrText>
          </w:r>
          <w:r>
            <w:rPr>
              <w:rFonts w:ascii="微软雅黑" w:hAnsi="微软雅黑" w:eastAsia="微软雅黑"/>
              <w:bCs/>
              <w:lang w:val="zh-CN"/>
            </w:rPr>
            <w:fldChar w:fldCharType="separate"/>
          </w:r>
          <w:r>
            <w:rPr>
              <w:rFonts w:hint="default"/>
            </w:rPr>
            <w:t xml:space="preserve">3.1.4. </w:t>
          </w:r>
          <w:r>
            <w:rPr>
              <w:rFonts w:hint="eastAsia"/>
              <w:lang w:val="en-US" w:eastAsia="zh-CN"/>
            </w:rPr>
            <w:t>幼儿分析</w:t>
          </w:r>
          <w:r>
            <w:tab/>
          </w:r>
          <w:r>
            <w:fldChar w:fldCharType="begin"/>
          </w:r>
          <w:r>
            <w:instrText xml:space="preserve"> PAGEREF _Toc2155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rPr>
              <w:rFonts w:ascii="微软雅黑" w:hAnsi="微软雅黑" w:eastAsia="微软雅黑"/>
              <w:bCs/>
              <w:lang w:val="zh-CN"/>
            </w:rPr>
            <w:fldChar w:fldCharType="end"/>
          </w:r>
        </w:p>
        <w:p>
          <w:pPr>
            <w:pStyle w:val="11"/>
            <w:tabs>
              <w:tab w:val="right" w:leader="dot" w:pos="8306"/>
            </w:tabs>
          </w:pPr>
          <w:r>
            <w:rPr>
              <w:rFonts w:ascii="微软雅黑" w:hAnsi="微软雅黑" w:eastAsia="微软雅黑"/>
              <w:bCs/>
              <w:lang w:val="zh-CN"/>
            </w:rPr>
            <w:fldChar w:fldCharType="begin"/>
          </w:r>
          <w:r>
            <w:rPr>
              <w:rFonts w:ascii="微软雅黑" w:hAnsi="微软雅黑" w:eastAsia="微软雅黑"/>
              <w:bCs/>
              <w:lang w:val="zh-CN"/>
            </w:rPr>
            <w:instrText xml:space="preserve"> HYPERLINK \l _Toc25214 </w:instrText>
          </w:r>
          <w:r>
            <w:rPr>
              <w:rFonts w:ascii="微软雅黑" w:hAnsi="微软雅黑" w:eastAsia="微软雅黑"/>
              <w:bCs/>
              <w:lang w:val="zh-CN"/>
            </w:rPr>
            <w:fldChar w:fldCharType="separate"/>
          </w:r>
          <w:r>
            <w:rPr>
              <w:rFonts w:hint="default"/>
            </w:rPr>
            <w:t xml:space="preserve">3.1.5. </w:t>
          </w:r>
          <w:r>
            <w:rPr>
              <w:rFonts w:hint="eastAsia"/>
              <w:lang w:val="en-US" w:eastAsia="zh-CN"/>
            </w:rPr>
            <w:t>课程分析</w:t>
          </w:r>
          <w:r>
            <w:tab/>
          </w:r>
          <w:r>
            <w:fldChar w:fldCharType="begin"/>
          </w:r>
          <w:r>
            <w:instrText xml:space="preserve"> PAGEREF _Toc25214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rPr>
              <w:rFonts w:ascii="微软雅黑" w:hAnsi="微软雅黑" w:eastAsia="微软雅黑"/>
              <w:bCs/>
              <w:lang w:val="zh-CN"/>
            </w:rPr>
            <w:fldChar w:fldCharType="end"/>
          </w:r>
        </w:p>
        <w:p>
          <w:pPr>
            <w:pStyle w:val="11"/>
            <w:tabs>
              <w:tab w:val="right" w:leader="dot" w:pos="8306"/>
            </w:tabs>
          </w:pPr>
          <w:r>
            <w:rPr>
              <w:rFonts w:ascii="微软雅黑" w:hAnsi="微软雅黑" w:eastAsia="微软雅黑"/>
              <w:bCs/>
              <w:lang w:val="zh-CN"/>
            </w:rPr>
            <w:fldChar w:fldCharType="begin"/>
          </w:r>
          <w:r>
            <w:rPr>
              <w:rFonts w:ascii="微软雅黑" w:hAnsi="微软雅黑" w:eastAsia="微软雅黑"/>
              <w:bCs/>
              <w:lang w:val="zh-CN"/>
            </w:rPr>
            <w:instrText xml:space="preserve"> HYPERLINK \l _Toc13722 </w:instrText>
          </w:r>
          <w:r>
            <w:rPr>
              <w:rFonts w:ascii="微软雅黑" w:hAnsi="微软雅黑" w:eastAsia="微软雅黑"/>
              <w:bCs/>
              <w:lang w:val="zh-CN"/>
            </w:rPr>
            <w:fldChar w:fldCharType="separate"/>
          </w:r>
          <w:r>
            <w:rPr>
              <w:rFonts w:hint="default"/>
            </w:rPr>
            <w:t xml:space="preserve">3.1.6. </w:t>
          </w:r>
          <w:r>
            <w:rPr>
              <w:rFonts w:hint="eastAsia"/>
              <w:lang w:val="en-US" w:eastAsia="zh-CN"/>
            </w:rPr>
            <w:t>实时数据</w:t>
          </w:r>
          <w:r>
            <w:tab/>
          </w:r>
          <w:r>
            <w:fldChar w:fldCharType="begin"/>
          </w:r>
          <w:r>
            <w:instrText xml:space="preserve"> PAGEREF _Toc13722 \h </w:instrText>
          </w:r>
          <w:r>
            <w:fldChar w:fldCharType="separate"/>
          </w:r>
          <w:r>
            <w:t>18</w:t>
          </w:r>
          <w:r>
            <w:fldChar w:fldCharType="end"/>
          </w:r>
          <w:r>
            <w:rPr>
              <w:rFonts w:ascii="微软雅黑" w:hAnsi="微软雅黑" w:eastAsia="微软雅黑"/>
              <w:bCs/>
              <w:lang w:val="zh-CN"/>
            </w:rPr>
            <w:fldChar w:fldCharType="end"/>
          </w:r>
        </w:p>
        <w:p>
          <w:pPr>
            <w:pStyle w:val="11"/>
            <w:tabs>
              <w:tab w:val="right" w:leader="dot" w:pos="8306"/>
            </w:tabs>
          </w:pPr>
          <w:r>
            <w:rPr>
              <w:rFonts w:ascii="微软雅黑" w:hAnsi="微软雅黑" w:eastAsia="微软雅黑"/>
              <w:bCs/>
              <w:lang w:val="zh-CN"/>
            </w:rPr>
            <w:fldChar w:fldCharType="begin"/>
          </w:r>
          <w:r>
            <w:rPr>
              <w:rFonts w:ascii="微软雅黑" w:hAnsi="微软雅黑" w:eastAsia="微软雅黑"/>
              <w:bCs/>
              <w:lang w:val="zh-CN"/>
            </w:rPr>
            <w:instrText xml:space="preserve"> HYPERLINK \l _Toc32058 </w:instrText>
          </w:r>
          <w:r>
            <w:rPr>
              <w:rFonts w:ascii="微软雅黑" w:hAnsi="微软雅黑" w:eastAsia="微软雅黑"/>
              <w:bCs/>
              <w:lang w:val="zh-CN"/>
            </w:rPr>
            <w:fldChar w:fldCharType="separate"/>
          </w:r>
          <w:r>
            <w:rPr>
              <w:rFonts w:hint="default"/>
            </w:rPr>
            <w:t xml:space="preserve">3.1.7. </w:t>
          </w:r>
          <w:r>
            <w:rPr>
              <w:rFonts w:hint="eastAsia"/>
              <w:lang w:val="en-US" w:eastAsia="zh-CN"/>
            </w:rPr>
            <w:t>生活打卡查询</w:t>
          </w:r>
          <w:r>
            <w:tab/>
          </w:r>
          <w:r>
            <w:fldChar w:fldCharType="begin"/>
          </w:r>
          <w:r>
            <w:instrText xml:space="preserve"> PAGEREF _Toc32058 \h </w:instrText>
          </w:r>
          <w:r>
            <w:fldChar w:fldCharType="separate"/>
          </w:r>
          <w:r>
            <w:t>19</w:t>
          </w:r>
          <w:r>
            <w:fldChar w:fldCharType="end"/>
          </w:r>
          <w:r>
            <w:rPr>
              <w:rFonts w:ascii="微软雅黑" w:hAnsi="微软雅黑" w:eastAsia="微软雅黑"/>
              <w:bCs/>
              <w:lang w:val="zh-CN"/>
            </w:rPr>
            <w:fldChar w:fldCharType="end"/>
          </w:r>
        </w:p>
        <w:p>
          <w:pPr>
            <w:pStyle w:val="11"/>
            <w:tabs>
              <w:tab w:val="right" w:leader="dot" w:pos="8306"/>
            </w:tabs>
          </w:pPr>
          <w:r>
            <w:rPr>
              <w:rFonts w:ascii="微软雅黑" w:hAnsi="微软雅黑" w:eastAsia="微软雅黑"/>
              <w:bCs/>
              <w:lang w:val="zh-CN"/>
            </w:rPr>
            <w:fldChar w:fldCharType="begin"/>
          </w:r>
          <w:r>
            <w:rPr>
              <w:rFonts w:ascii="微软雅黑" w:hAnsi="微软雅黑" w:eastAsia="微软雅黑"/>
              <w:bCs/>
              <w:lang w:val="zh-CN"/>
            </w:rPr>
            <w:instrText xml:space="preserve"> HYPERLINK \l _Toc29875 </w:instrText>
          </w:r>
          <w:r>
            <w:rPr>
              <w:rFonts w:ascii="微软雅黑" w:hAnsi="微软雅黑" w:eastAsia="微软雅黑"/>
              <w:bCs/>
              <w:lang w:val="zh-CN"/>
            </w:rPr>
            <w:fldChar w:fldCharType="separate"/>
          </w:r>
          <w:r>
            <w:rPr>
              <w:rFonts w:hint="default" w:ascii="微软雅黑" w:hAnsi="微软雅黑" w:eastAsia="微软雅黑"/>
            </w:rPr>
            <w:t xml:space="preserve">3.1.8. </w:t>
          </w:r>
          <w:r>
            <w:rPr>
              <w:rFonts w:hint="eastAsia"/>
              <w:lang w:val="en-US" w:eastAsia="zh-CN"/>
            </w:rPr>
            <w:t>数据补录</w:t>
          </w:r>
          <w:r>
            <w:tab/>
          </w:r>
          <w:r>
            <w:fldChar w:fldCharType="begin"/>
          </w:r>
          <w:r>
            <w:instrText xml:space="preserve"> PAGEREF _Toc29875 \h </w:instrText>
          </w:r>
          <w:r>
            <w:fldChar w:fldCharType="separate"/>
          </w:r>
          <w:r>
            <w:t>20</w:t>
          </w:r>
          <w:r>
            <w:fldChar w:fldCharType="end"/>
          </w:r>
          <w:r>
            <w:rPr>
              <w:rFonts w:ascii="微软雅黑" w:hAnsi="微软雅黑" w:eastAsia="微软雅黑"/>
              <w:bCs/>
              <w:lang w:val="zh-CN"/>
            </w:rPr>
            <w:fldChar w:fldCharType="end"/>
          </w:r>
        </w:p>
        <w:p>
          <w:pPr>
            <w:pStyle w:val="11"/>
            <w:tabs>
              <w:tab w:val="right" w:leader="dot" w:pos="8306"/>
            </w:tabs>
          </w:pPr>
          <w:r>
            <w:rPr>
              <w:rFonts w:ascii="微软雅黑" w:hAnsi="微软雅黑" w:eastAsia="微软雅黑"/>
              <w:bCs/>
              <w:lang w:val="zh-CN"/>
            </w:rPr>
            <w:fldChar w:fldCharType="begin"/>
          </w:r>
          <w:r>
            <w:rPr>
              <w:rFonts w:ascii="微软雅黑" w:hAnsi="微软雅黑" w:eastAsia="微软雅黑"/>
              <w:bCs/>
              <w:lang w:val="zh-CN"/>
            </w:rPr>
            <w:instrText xml:space="preserve"> HYPERLINK \l _Toc12206 </w:instrText>
          </w:r>
          <w:r>
            <w:rPr>
              <w:rFonts w:ascii="微软雅黑" w:hAnsi="微软雅黑" w:eastAsia="微软雅黑"/>
              <w:bCs/>
              <w:lang w:val="zh-CN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3.1.9. </w:t>
          </w:r>
          <w:r>
            <w:rPr>
              <w:rFonts w:hint="eastAsia"/>
              <w:lang w:val="en-US" w:eastAsia="zh-CN"/>
            </w:rPr>
            <w:t>场地分析</w:t>
          </w:r>
          <w:r>
            <w:tab/>
          </w:r>
          <w:r>
            <w:fldChar w:fldCharType="begin"/>
          </w:r>
          <w:r>
            <w:instrText xml:space="preserve"> PAGEREF _Toc12206 \h </w:instrText>
          </w:r>
          <w:r>
            <w:fldChar w:fldCharType="separate"/>
          </w:r>
          <w:r>
            <w:t>26</w:t>
          </w:r>
          <w:r>
            <w:fldChar w:fldCharType="end"/>
          </w:r>
          <w:r>
            <w:rPr>
              <w:rFonts w:ascii="微软雅黑" w:hAnsi="微软雅黑" w:eastAsia="微软雅黑"/>
              <w:bCs/>
              <w:lang w:val="zh-CN"/>
            </w:rPr>
            <w:fldChar w:fldCharType="end"/>
          </w:r>
        </w:p>
        <w:p>
          <w:pPr>
            <w:pStyle w:val="11"/>
            <w:tabs>
              <w:tab w:val="right" w:leader="dot" w:pos="8306"/>
            </w:tabs>
          </w:pPr>
          <w:r>
            <w:rPr>
              <w:rFonts w:ascii="微软雅黑" w:hAnsi="微软雅黑" w:eastAsia="微软雅黑"/>
              <w:bCs/>
              <w:lang w:val="zh-CN"/>
            </w:rPr>
            <w:fldChar w:fldCharType="begin"/>
          </w:r>
          <w:r>
            <w:rPr>
              <w:rFonts w:ascii="微软雅黑" w:hAnsi="微软雅黑" w:eastAsia="微软雅黑"/>
              <w:bCs/>
              <w:lang w:val="zh-CN"/>
            </w:rPr>
            <w:instrText xml:space="preserve"> HYPERLINK \l _Toc13625 </w:instrText>
          </w:r>
          <w:r>
            <w:rPr>
              <w:rFonts w:ascii="微软雅黑" w:hAnsi="微软雅黑" w:eastAsia="微软雅黑"/>
              <w:bCs/>
              <w:lang w:val="zh-CN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3.1.10. </w:t>
          </w:r>
          <w:r>
            <w:rPr>
              <w:rFonts w:hint="eastAsia"/>
              <w:lang w:val="en-US" w:eastAsia="zh-CN"/>
            </w:rPr>
            <w:t>自定义分析</w:t>
          </w:r>
          <w:r>
            <w:tab/>
          </w:r>
          <w:r>
            <w:fldChar w:fldCharType="begin"/>
          </w:r>
          <w:r>
            <w:instrText xml:space="preserve"> PAGEREF _Toc13625 \h </w:instrText>
          </w:r>
          <w:r>
            <w:fldChar w:fldCharType="separate"/>
          </w:r>
          <w:r>
            <w:t>29</w:t>
          </w:r>
          <w:r>
            <w:fldChar w:fldCharType="end"/>
          </w:r>
          <w:r>
            <w:rPr>
              <w:rFonts w:ascii="微软雅黑" w:hAnsi="微软雅黑" w:eastAsia="微软雅黑"/>
              <w:bCs/>
              <w:lang w:val="zh-CN"/>
            </w:rPr>
            <w:fldChar w:fldCharType="end"/>
          </w:r>
        </w:p>
        <w:p>
          <w:pPr>
            <w:pStyle w:val="14"/>
            <w:tabs>
              <w:tab w:val="right" w:leader="dot" w:pos="8306"/>
            </w:tabs>
          </w:pPr>
          <w:r>
            <w:rPr>
              <w:rFonts w:ascii="微软雅黑" w:hAnsi="微软雅黑" w:eastAsia="微软雅黑"/>
              <w:bCs/>
              <w:lang w:val="zh-CN"/>
            </w:rPr>
            <w:fldChar w:fldCharType="begin"/>
          </w:r>
          <w:r>
            <w:rPr>
              <w:rFonts w:ascii="微软雅黑" w:hAnsi="微软雅黑" w:eastAsia="微软雅黑"/>
              <w:bCs/>
              <w:lang w:val="zh-CN"/>
            </w:rPr>
            <w:instrText xml:space="preserve"> HYPERLINK \l _Toc28949 </w:instrText>
          </w:r>
          <w:r>
            <w:rPr>
              <w:rFonts w:ascii="微软雅黑" w:hAnsi="微软雅黑" w:eastAsia="微软雅黑"/>
              <w:bCs/>
              <w:lang w:val="zh-CN"/>
            </w:rPr>
            <w:fldChar w:fldCharType="separate"/>
          </w:r>
          <w:r>
            <w:rPr>
              <w:rFonts w:hint="default"/>
              <w:lang w:eastAsia="zh-CN"/>
            </w:rPr>
            <w:t xml:space="preserve">4. </w:t>
          </w:r>
          <w:r>
            <w:rPr>
              <w:rFonts w:hint="eastAsia"/>
              <w:lang w:eastAsia="zh-CN"/>
            </w:rPr>
            <w:t>幼儿</w:t>
          </w:r>
          <w:r>
            <w:rPr>
              <w:rFonts w:hint="eastAsia"/>
              <w:lang w:val="en-US" w:eastAsia="zh-CN"/>
            </w:rPr>
            <w:t>园</w:t>
          </w:r>
          <w:r>
            <w:rPr>
              <w:rFonts w:hint="eastAsia"/>
              <w:lang w:eastAsia="zh-CN"/>
            </w:rPr>
            <w:t>运动健康</w:t>
          </w:r>
          <w:r>
            <w:rPr>
              <w:rFonts w:hint="eastAsia"/>
              <w:lang w:val="en-US" w:eastAsia="zh-CN"/>
            </w:rPr>
            <w:t>-移动端</w:t>
          </w:r>
          <w:r>
            <w:tab/>
          </w:r>
          <w:r>
            <w:fldChar w:fldCharType="begin"/>
          </w:r>
          <w:r>
            <w:instrText xml:space="preserve"> PAGEREF _Toc28949 \h </w:instrText>
          </w:r>
          <w:r>
            <w:fldChar w:fldCharType="separate"/>
          </w:r>
          <w:r>
            <w:t>35</w:t>
          </w:r>
          <w:r>
            <w:fldChar w:fldCharType="end"/>
          </w:r>
          <w:r>
            <w:rPr>
              <w:rFonts w:ascii="微软雅黑" w:hAnsi="微软雅黑" w:eastAsia="微软雅黑"/>
              <w:bCs/>
              <w:lang w:val="zh-CN"/>
            </w:rPr>
            <w:fldChar w:fldCharType="end"/>
          </w:r>
        </w:p>
        <w:p>
          <w:pPr>
            <w:pStyle w:val="11"/>
            <w:tabs>
              <w:tab w:val="right" w:leader="dot" w:pos="8306"/>
            </w:tabs>
          </w:pPr>
          <w:r>
            <w:rPr>
              <w:rFonts w:ascii="微软雅黑" w:hAnsi="微软雅黑" w:eastAsia="微软雅黑"/>
              <w:bCs/>
              <w:lang w:val="zh-CN"/>
            </w:rPr>
            <w:fldChar w:fldCharType="begin"/>
          </w:r>
          <w:r>
            <w:rPr>
              <w:rFonts w:ascii="微软雅黑" w:hAnsi="微软雅黑" w:eastAsia="微软雅黑"/>
              <w:bCs/>
              <w:lang w:val="zh-CN"/>
            </w:rPr>
            <w:instrText xml:space="preserve"> HYPERLINK \l _Toc18487 </w:instrText>
          </w:r>
          <w:r>
            <w:rPr>
              <w:rFonts w:ascii="微软雅黑" w:hAnsi="微软雅黑" w:eastAsia="微软雅黑"/>
              <w:bCs/>
              <w:lang w:val="zh-CN"/>
            </w:rPr>
            <w:fldChar w:fldCharType="separate"/>
          </w:r>
          <w:r>
            <w:rPr>
              <w:rFonts w:hint="default"/>
            </w:rPr>
            <w:t xml:space="preserve">4.1.1. </w:t>
          </w:r>
          <w:r>
            <w:rPr>
              <w:rFonts w:hint="eastAsia"/>
              <w:lang w:val="en-US" w:eastAsia="zh-CN"/>
            </w:rPr>
            <w:t>全园运动健康</w:t>
          </w:r>
          <w:r>
            <w:tab/>
          </w:r>
          <w:r>
            <w:fldChar w:fldCharType="begin"/>
          </w:r>
          <w:r>
            <w:instrText xml:space="preserve"> PAGEREF _Toc18487 \h </w:instrText>
          </w:r>
          <w:r>
            <w:fldChar w:fldCharType="separate"/>
          </w:r>
          <w:r>
            <w:t>35</w:t>
          </w:r>
          <w:r>
            <w:fldChar w:fldCharType="end"/>
          </w:r>
          <w:r>
            <w:rPr>
              <w:rFonts w:ascii="微软雅黑" w:hAnsi="微软雅黑" w:eastAsia="微软雅黑"/>
              <w:bCs/>
              <w:lang w:val="zh-CN"/>
            </w:rPr>
            <w:fldChar w:fldCharType="end"/>
          </w:r>
        </w:p>
        <w:p>
          <w:pPr>
            <w:pStyle w:val="11"/>
            <w:tabs>
              <w:tab w:val="right" w:leader="dot" w:pos="8306"/>
            </w:tabs>
          </w:pPr>
          <w:r>
            <w:rPr>
              <w:rFonts w:ascii="微软雅黑" w:hAnsi="微软雅黑" w:eastAsia="微软雅黑"/>
              <w:bCs/>
              <w:lang w:val="zh-CN"/>
            </w:rPr>
            <w:fldChar w:fldCharType="begin"/>
          </w:r>
          <w:r>
            <w:rPr>
              <w:rFonts w:ascii="微软雅黑" w:hAnsi="微软雅黑" w:eastAsia="微软雅黑"/>
              <w:bCs/>
              <w:lang w:val="zh-CN"/>
            </w:rPr>
            <w:instrText xml:space="preserve"> HYPERLINK \l _Toc4641 </w:instrText>
          </w:r>
          <w:r>
            <w:rPr>
              <w:rFonts w:ascii="微软雅黑" w:hAnsi="微软雅黑" w:eastAsia="微软雅黑"/>
              <w:bCs/>
              <w:lang w:val="zh-CN"/>
            </w:rPr>
            <w:fldChar w:fldCharType="separate"/>
          </w:r>
          <w:r>
            <w:rPr>
              <w:rFonts w:hint="default"/>
            </w:rPr>
            <w:t xml:space="preserve">4.1.2. </w:t>
          </w:r>
          <w:r>
            <w:rPr>
              <w:rFonts w:hint="eastAsia"/>
              <w:lang w:val="en-US" w:eastAsia="zh-CN"/>
            </w:rPr>
            <w:t>班级运动健康</w:t>
          </w:r>
          <w:r>
            <w:tab/>
          </w:r>
          <w:r>
            <w:fldChar w:fldCharType="begin"/>
          </w:r>
          <w:r>
            <w:instrText xml:space="preserve"> PAGEREF _Toc4641 \h </w:instrText>
          </w:r>
          <w:r>
            <w:fldChar w:fldCharType="separate"/>
          </w:r>
          <w:r>
            <w:t>44</w:t>
          </w:r>
          <w:r>
            <w:fldChar w:fldCharType="end"/>
          </w:r>
          <w:r>
            <w:rPr>
              <w:rFonts w:ascii="微软雅黑" w:hAnsi="微软雅黑" w:eastAsia="微软雅黑"/>
              <w:bCs/>
              <w:lang w:val="zh-CN"/>
            </w:rPr>
            <w:fldChar w:fldCharType="end"/>
          </w:r>
        </w:p>
        <w:p>
          <w:pPr>
            <w:rPr>
              <w:rFonts w:ascii="微软雅黑" w:hAnsi="微软雅黑" w:eastAsia="微软雅黑"/>
            </w:rPr>
          </w:pPr>
          <w:r>
            <w:rPr>
              <w:rFonts w:ascii="微软雅黑" w:hAnsi="微软雅黑" w:eastAsia="微软雅黑"/>
              <w:bCs/>
              <w:lang w:val="zh-CN"/>
            </w:rPr>
            <w:fldChar w:fldCharType="end"/>
          </w:r>
          <w:bookmarkStart w:id="50" w:name="_GoBack"/>
        </w:p>
      </w:sdtContent>
    </w:sdt>
    <w:bookmarkEnd w:id="50"/>
    <w:p>
      <w:pPr>
        <w:rPr>
          <w:rFonts w:ascii="微软雅黑" w:hAnsi="微软雅黑" w:eastAsia="微软雅黑"/>
        </w:rPr>
      </w:pPr>
    </w:p>
    <w:p>
      <w:pPr>
        <w:widowControl/>
        <w:jc w:val="left"/>
        <w:rPr>
          <w:rFonts w:ascii="微软雅黑" w:hAnsi="微软雅黑" w:eastAsia="微软雅黑"/>
        </w:rPr>
      </w:pPr>
      <w:r>
        <w:rPr>
          <w:rFonts w:ascii="微软雅黑" w:hAnsi="微软雅黑" w:eastAsia="微软雅黑"/>
        </w:rPr>
        <w:br w:type="page"/>
      </w:r>
    </w:p>
    <w:p>
      <w:pPr>
        <w:pStyle w:val="2"/>
        <w:bidi w:val="0"/>
      </w:pPr>
      <w:bookmarkStart w:id="0" w:name="_Toc26340"/>
      <w:bookmarkStart w:id="1" w:name="_Toc79737785"/>
      <w:r>
        <w:rPr>
          <w:rFonts w:hint="eastAsia"/>
        </w:rPr>
        <w:t>阅读对象</w:t>
      </w:r>
      <w:bookmarkEnd w:id="0"/>
    </w:p>
    <w:p>
      <w:pPr>
        <w:pStyle w:val="25"/>
        <w:numPr>
          <w:ilvl w:val="0"/>
          <w:numId w:val="3"/>
        </w:numPr>
        <w:spacing w:line="480" w:lineRule="auto"/>
        <w:ind w:firstLineChars="0"/>
        <w:rPr>
          <w:rFonts w:ascii="微软雅黑" w:hAnsi="微软雅黑" w:eastAsia="微软雅黑"/>
        </w:rPr>
      </w:pPr>
      <w:r>
        <w:rPr>
          <w:rFonts w:hint="eastAsia" w:ascii="微软雅黑" w:hAnsi="微软雅黑" w:eastAsia="微软雅黑"/>
          <w:lang w:val="en-US" w:eastAsia="zh-CN"/>
        </w:rPr>
        <w:t>研发&amp;测试相关人员</w:t>
      </w:r>
    </w:p>
    <w:p>
      <w:pPr>
        <w:pStyle w:val="25"/>
        <w:numPr>
          <w:ilvl w:val="0"/>
          <w:numId w:val="3"/>
        </w:numPr>
        <w:spacing w:line="480" w:lineRule="auto"/>
        <w:ind w:firstLineChars="0"/>
        <w:rPr>
          <w:rFonts w:ascii="微软雅黑" w:hAnsi="微软雅黑" w:eastAsia="微软雅黑"/>
        </w:rPr>
      </w:pPr>
      <w:r>
        <w:rPr>
          <w:rFonts w:hint="eastAsia" w:ascii="微软雅黑" w:hAnsi="微软雅黑" w:eastAsia="微软雅黑"/>
          <w:lang w:val="en-US" w:eastAsia="zh-CN"/>
        </w:rPr>
        <w:t>实施服务部相关人员</w:t>
      </w:r>
    </w:p>
    <w:p>
      <w:pPr>
        <w:pStyle w:val="2"/>
        <w:bidi w:val="0"/>
      </w:pPr>
      <w:bookmarkStart w:id="2" w:name="_Toc14016"/>
      <w:r>
        <w:rPr>
          <w:rFonts w:hint="eastAsia"/>
        </w:rPr>
        <w:t>使用准备</w:t>
      </w:r>
      <w:bookmarkEnd w:id="2"/>
    </w:p>
    <w:p>
      <w:pPr>
        <w:pStyle w:val="3"/>
        <w:bidi w:val="0"/>
      </w:pPr>
      <w:bookmarkStart w:id="3" w:name="_Toc19971"/>
      <w:r>
        <w:rPr>
          <w:rFonts w:hint="eastAsia"/>
        </w:rPr>
        <w:t>操作系统要求</w:t>
      </w:r>
      <w:bookmarkEnd w:id="3"/>
    </w:p>
    <w:p>
      <w:pPr>
        <w:spacing w:line="480" w:lineRule="auto"/>
        <w:ind w:left="420"/>
        <w:rPr>
          <w:rFonts w:hint="default" w:ascii="微软雅黑" w:hAnsi="微软雅黑" w:eastAsia="微软雅黑"/>
          <w:lang w:val="en-US" w:eastAsia="zh-CN"/>
        </w:rPr>
      </w:pPr>
      <w:r>
        <w:rPr>
          <w:rFonts w:hint="eastAsia" w:ascii="微软雅黑" w:hAnsi="微软雅黑"/>
          <w:lang w:val="en-US" w:eastAsia="zh-CN"/>
        </w:rPr>
        <w:t>系统版本：</w:t>
      </w:r>
      <w:r>
        <w:rPr>
          <w:rFonts w:hint="eastAsia" w:ascii="微软雅黑" w:hAnsi="微软雅黑" w:eastAsia="微软雅黑"/>
          <w:lang w:val="en-US" w:eastAsia="zh-CN"/>
        </w:rPr>
        <w:t>Win7及以上；macOS10.0.4及以上</w:t>
      </w:r>
    </w:p>
    <w:p>
      <w:pPr>
        <w:pStyle w:val="3"/>
        <w:bidi w:val="0"/>
      </w:pPr>
      <w:bookmarkStart w:id="4" w:name="_Toc2022"/>
      <w:r>
        <w:rPr>
          <w:rFonts w:hint="eastAsia"/>
        </w:rPr>
        <w:t>浏览器要求</w:t>
      </w:r>
      <w:bookmarkEnd w:id="4"/>
    </w:p>
    <w:p>
      <w:pPr>
        <w:spacing w:line="480" w:lineRule="auto"/>
        <w:ind w:left="420"/>
        <w:rPr>
          <w:rFonts w:ascii="微软雅黑" w:hAnsi="微软雅黑" w:eastAsia="微软雅黑"/>
          <w:b/>
        </w:rPr>
      </w:pPr>
      <w:r>
        <w:rPr>
          <w:rFonts w:hint="eastAsia" w:ascii="微软雅黑" w:hAnsi="微软雅黑" w:eastAsia="微软雅黑"/>
          <w:b/>
        </w:rPr>
        <w:t>建议使用浏览器：Chrome</w:t>
      </w:r>
    </w:p>
    <w:p>
      <w:pPr>
        <w:spacing w:line="480" w:lineRule="auto"/>
        <w:ind w:left="420"/>
        <w:rPr>
          <w:rFonts w:hint="eastAsia" w:ascii="微软雅黑" w:hAnsi="微软雅黑" w:eastAsia="微软雅黑"/>
          <w:lang w:eastAsia="zh-CN"/>
        </w:rPr>
      </w:pPr>
      <w:r>
        <w:rPr>
          <w:rFonts w:hint="eastAsia" w:ascii="微软雅黑" w:hAnsi="微软雅黑" w:eastAsia="微软雅黑"/>
        </w:rPr>
        <w:t>兼容的浏览器：Microsoft Edge</w:t>
      </w:r>
      <w:r>
        <w:rPr>
          <w:rFonts w:hint="eastAsia" w:ascii="微软雅黑" w:hAnsi="微软雅黑" w:eastAsia="微软雅黑"/>
          <w:lang w:eastAsia="zh-CN"/>
        </w:rPr>
        <w:t>、</w:t>
      </w:r>
      <w:r>
        <w:rPr>
          <w:rFonts w:hint="eastAsia" w:ascii="微软雅黑" w:hAnsi="微软雅黑" w:eastAsia="微软雅黑"/>
          <w:lang w:val="en-US" w:eastAsia="zh-CN"/>
        </w:rPr>
        <w:t>Safari</w:t>
      </w:r>
      <w:r>
        <w:rPr>
          <w:rFonts w:hint="eastAsia" w:ascii="微软雅黑" w:hAnsi="微软雅黑" w:eastAsia="微软雅黑"/>
          <w:lang w:eastAsia="zh-CN"/>
        </w:rPr>
        <w:t>、360极速浏览器（</w:t>
      </w:r>
      <w:r>
        <w:rPr>
          <w:rFonts w:hint="eastAsia" w:ascii="微软雅黑" w:hAnsi="微软雅黑" w:eastAsia="微软雅黑"/>
          <w:lang w:val="en-US" w:eastAsia="zh-CN"/>
        </w:rPr>
        <w:t>等国内浏览器的极速模式</w:t>
      </w:r>
      <w:r>
        <w:rPr>
          <w:rFonts w:hint="eastAsia" w:ascii="微软雅黑" w:hAnsi="微软雅黑" w:eastAsia="微软雅黑"/>
          <w:lang w:eastAsia="zh-CN"/>
        </w:rPr>
        <w:t>）</w:t>
      </w:r>
    </w:p>
    <w:p>
      <w:pPr>
        <w:spacing w:line="480" w:lineRule="auto"/>
        <w:ind w:left="420"/>
        <w:rPr>
          <w:rFonts w:hint="default" w:ascii="微软雅黑" w:hAnsi="微软雅黑" w:eastAsia="微软雅黑"/>
          <w:lang w:val="en-US" w:eastAsia="zh-CN"/>
        </w:rPr>
      </w:pPr>
      <w:r>
        <w:rPr>
          <w:rFonts w:hint="eastAsia" w:ascii="微软雅黑" w:hAnsi="微软雅黑"/>
          <w:lang w:val="en-US" w:eastAsia="zh-CN"/>
        </w:rPr>
        <w:t>版本要求：建议使用浏览器的最新版</w:t>
      </w:r>
    </w:p>
    <w:p>
      <w:pPr>
        <w:pStyle w:val="3"/>
        <w:bidi w:val="0"/>
      </w:pPr>
      <w:bookmarkStart w:id="5" w:name="_Toc24238"/>
      <w:r>
        <w:rPr>
          <w:rFonts w:hint="eastAsia"/>
        </w:rPr>
        <w:t>系统访问信息</w:t>
      </w:r>
      <w:bookmarkEnd w:id="5"/>
    </w:p>
    <w:p>
      <w:pPr>
        <w:spacing w:line="480" w:lineRule="auto"/>
        <w:ind w:left="420"/>
        <w:rPr>
          <w:rFonts w:hint="eastAsia" w:ascii="微软雅黑" w:hAnsi="微软雅黑" w:eastAsia="微软雅黑"/>
        </w:rPr>
      </w:pPr>
      <w:r>
        <w:rPr>
          <w:rFonts w:hint="eastAsia" w:ascii="微软雅黑" w:hAnsi="微软雅黑" w:eastAsia="微软雅黑"/>
        </w:rPr>
        <w:fldChar w:fldCharType="begin"/>
      </w:r>
      <w:r>
        <w:rPr>
          <w:rFonts w:hint="eastAsia" w:ascii="微软雅黑" w:hAnsi="微软雅黑" w:eastAsia="微软雅黑"/>
        </w:rPr>
        <w:instrText xml:space="preserve"> HYPERLINK "http://192.168.0.173:89/cjvision4/#/qyyeydjk/sjfx" </w:instrText>
      </w:r>
      <w:r>
        <w:rPr>
          <w:rFonts w:hint="eastAsia" w:ascii="微软雅黑" w:hAnsi="微软雅黑" w:eastAsia="微软雅黑"/>
        </w:rPr>
        <w:fldChar w:fldCharType="separate"/>
      </w:r>
      <w:r>
        <w:rPr>
          <w:rStyle w:val="20"/>
          <w:rFonts w:hint="eastAsia" w:ascii="微软雅黑" w:hAnsi="微软雅黑" w:eastAsia="微软雅黑"/>
        </w:rPr>
        <w:t>http://192.168.0.173:89/cjvision4/#/qyyeydjk/sjfx</w:t>
      </w:r>
      <w:r>
        <w:rPr>
          <w:rFonts w:hint="eastAsia" w:ascii="微软雅黑" w:hAnsi="微软雅黑" w:eastAsia="微软雅黑"/>
        </w:rPr>
        <w:fldChar w:fldCharType="end"/>
      </w:r>
    </w:p>
    <w:p>
      <w:pPr>
        <w:spacing w:line="480" w:lineRule="auto"/>
        <w:ind w:left="420"/>
        <w:rPr>
          <w:rFonts w:hint="eastAsia" w:ascii="微软雅黑" w:hAnsi="微软雅黑" w:eastAsia="微软雅黑"/>
          <w:color w:val="FF0000"/>
          <w:highlight w:val="yellow"/>
        </w:rPr>
      </w:pPr>
    </w:p>
    <w:p>
      <w:pPr>
        <w:spacing w:line="480" w:lineRule="auto"/>
        <w:ind w:left="420"/>
        <w:rPr>
          <w:rFonts w:hint="eastAsia" w:ascii="微软雅黑" w:hAnsi="微软雅黑" w:eastAsia="微软雅黑"/>
          <w:color w:val="FF0000"/>
          <w:highlight w:val="yellow"/>
        </w:rPr>
      </w:pPr>
    </w:p>
    <w:p>
      <w:pPr>
        <w:spacing w:line="480" w:lineRule="auto"/>
        <w:ind w:left="420"/>
        <w:rPr>
          <w:rFonts w:hint="eastAsia" w:ascii="微软雅黑" w:hAnsi="微软雅黑" w:eastAsia="微软雅黑"/>
          <w:color w:val="FF0000"/>
          <w:highlight w:val="yellow"/>
        </w:rPr>
      </w:pPr>
    </w:p>
    <w:p>
      <w:pPr>
        <w:spacing w:line="480" w:lineRule="auto"/>
        <w:ind w:left="420"/>
        <w:rPr>
          <w:rFonts w:hint="eastAsia" w:ascii="微软雅黑" w:hAnsi="微软雅黑" w:eastAsia="微软雅黑"/>
          <w:color w:val="FF0000"/>
          <w:highlight w:val="yellow"/>
        </w:rPr>
      </w:pPr>
    </w:p>
    <w:p>
      <w:pPr>
        <w:pStyle w:val="3"/>
        <w:bidi w:val="0"/>
      </w:pPr>
      <w:bookmarkStart w:id="6" w:name="_Toc689"/>
      <w:r>
        <w:rPr>
          <w:rFonts w:hint="eastAsia"/>
        </w:rPr>
        <w:t>业务流程图</w:t>
      </w:r>
      <w:bookmarkEnd w:id="6"/>
    </w:p>
    <w:p>
      <w:pPr>
        <w:spacing w:line="480" w:lineRule="auto"/>
      </w:pPr>
      <w:r>
        <w:drawing>
          <wp:inline distT="0" distB="0" distL="114300" distR="114300">
            <wp:extent cx="5265420" cy="3431540"/>
            <wp:effectExtent l="0" t="0" r="11430" b="16510"/>
            <wp:docPr id="37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8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3431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480" w:lineRule="auto"/>
      </w:pPr>
      <w:r>
        <w:drawing>
          <wp:inline distT="0" distB="0" distL="114300" distR="114300">
            <wp:extent cx="5270500" cy="2529205"/>
            <wp:effectExtent l="0" t="0" r="6350" b="4445"/>
            <wp:docPr id="52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图片 10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529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bidi w:val="0"/>
      </w:pPr>
      <w:bookmarkStart w:id="7" w:name="_Toc15495"/>
      <w:r>
        <w:rPr>
          <w:rFonts w:hint="eastAsia"/>
          <w:lang w:val="en-US" w:eastAsia="zh-CN"/>
        </w:rPr>
        <w:t>角色权限</w:t>
      </w:r>
      <w:bookmarkEnd w:id="7"/>
    </w:p>
    <w:p>
      <w:pPr>
        <w:bidi w:val="0"/>
      </w:pPr>
      <w:r>
        <w:drawing>
          <wp:inline distT="0" distB="0" distL="114300" distR="114300">
            <wp:extent cx="5269230" cy="2301875"/>
            <wp:effectExtent l="0" t="0" r="7620" b="3175"/>
            <wp:docPr id="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301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bidi w:val="0"/>
        <w:rPr>
          <w:rFonts w:hint="default" w:eastAsia="微软雅黑"/>
          <w:lang w:val="en-US" w:eastAsia="zh-CN"/>
        </w:rPr>
      </w:pPr>
      <w:r>
        <w:rPr>
          <w:rFonts w:hint="eastAsia"/>
          <w:lang w:val="en-US" w:eastAsia="zh-CN"/>
        </w:rPr>
        <w:t>原型地址：https://47.108.66.35/svn/CjVision/uCare优晨检/SE_SD系统设计/幼儿运动健康/uCare【幼儿运动健康】.rp</w:t>
      </w:r>
    </w:p>
    <w:p>
      <w:pPr>
        <w:pStyle w:val="2"/>
        <w:bidi w:val="0"/>
        <w:rPr>
          <w:rFonts w:hint="eastAsia"/>
          <w:lang w:eastAsia="zh-CN"/>
        </w:rPr>
      </w:pPr>
      <w:bookmarkStart w:id="8" w:name="_Toc151"/>
      <w:r>
        <w:rPr>
          <w:rFonts w:hint="eastAsia"/>
          <w:lang w:eastAsia="zh-CN"/>
        </w:rPr>
        <w:t>幼儿</w:t>
      </w:r>
      <w:r>
        <w:rPr>
          <w:rFonts w:hint="eastAsia"/>
          <w:lang w:val="en-US" w:eastAsia="zh-CN"/>
        </w:rPr>
        <w:t>园</w:t>
      </w:r>
      <w:r>
        <w:rPr>
          <w:rFonts w:hint="eastAsia"/>
          <w:lang w:eastAsia="zh-CN"/>
        </w:rPr>
        <w:t>运动健康</w:t>
      </w:r>
      <w:r>
        <w:rPr>
          <w:rFonts w:hint="eastAsia"/>
          <w:lang w:val="en-US" w:eastAsia="zh-CN"/>
        </w:rPr>
        <w:t>-PC端</w:t>
      </w:r>
      <w:bookmarkEnd w:id="8"/>
    </w:p>
    <w:p>
      <w:pPr>
        <w:rPr>
          <w:rFonts w:hint="default"/>
          <w:color w:val="FF0000"/>
          <w:lang w:val="en-US"/>
        </w:rPr>
      </w:pPr>
      <w:r>
        <w:rPr>
          <w:rFonts w:hint="eastAsia"/>
          <w:color w:val="FF0000"/>
          <w:lang w:val="en-US" w:eastAsia="zh-CN"/>
        </w:rPr>
        <w:t>注：幼儿园运动健康分析手环（户外、运动、步数、午睡、运动消耗、心率、室内）相关分析数据来源于第三方，生长状态分析数据来源于本系统--&gt;幼儿健康管理模块。</w:t>
      </w:r>
    </w:p>
    <w:p>
      <w:pPr>
        <w:rPr>
          <w:rFonts w:hint="default"/>
          <w:color w:val="FF0000"/>
          <w:lang w:val="en-US"/>
        </w:rPr>
      </w:pPr>
    </w:p>
    <w:p>
      <w:pPr>
        <w:pStyle w:val="4"/>
        <w:bidi w:val="0"/>
      </w:pPr>
      <w:bookmarkStart w:id="9" w:name="_Toc26899"/>
      <w:bookmarkStart w:id="10" w:name="_Toc30238"/>
      <w:r>
        <w:rPr>
          <w:rFonts w:hint="eastAsia"/>
          <w:lang w:val="en-US" w:eastAsia="zh-CN"/>
        </w:rPr>
        <w:t>全园分析</w:t>
      </w:r>
      <w:bookmarkEnd w:id="9"/>
      <w:bookmarkEnd w:id="10"/>
    </w:p>
    <w:p>
      <w:pPr>
        <w:numPr>
          <w:ilvl w:val="0"/>
          <w:numId w:val="4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可选择不同的校区、年级查看分析数据。</w:t>
      </w:r>
    </w:p>
    <w:p>
      <w:pPr>
        <w:bidi w:val="0"/>
      </w:pPr>
      <w:r>
        <w:drawing>
          <wp:inline distT="0" distB="0" distL="114300" distR="114300">
            <wp:extent cx="5265420" cy="2559685"/>
            <wp:effectExtent l="0" t="0" r="11430" b="12065"/>
            <wp:docPr id="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559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4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点击不同分析项的</w:t>
      </w:r>
      <w:r>
        <w:drawing>
          <wp:inline distT="0" distB="0" distL="114300" distR="114300">
            <wp:extent cx="466725" cy="266700"/>
            <wp:effectExtent l="0" t="0" r="9525" b="0"/>
            <wp:docPr id="185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" name="图片 1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6725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>按钮进入详情页面</w:t>
      </w:r>
    </w:p>
    <w:p>
      <w:pPr>
        <w:bidi w:val="0"/>
      </w:pPr>
      <w:r>
        <w:drawing>
          <wp:inline distT="0" distB="0" distL="114300" distR="114300">
            <wp:extent cx="5273675" cy="2588895"/>
            <wp:effectExtent l="0" t="0" r="3175" b="1905"/>
            <wp:docPr id="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2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588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bidi w:val="0"/>
      </w:pPr>
      <w:r>
        <w:drawing>
          <wp:inline distT="0" distB="0" distL="114300" distR="114300">
            <wp:extent cx="5273040" cy="2600325"/>
            <wp:effectExtent l="0" t="0" r="3810" b="9525"/>
            <wp:docPr id="176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" name="图片 14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600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bidi w:val="0"/>
      </w:pPr>
      <w:r>
        <w:drawing>
          <wp:inline distT="0" distB="0" distL="114300" distR="114300">
            <wp:extent cx="5269865" cy="2547620"/>
            <wp:effectExtent l="0" t="0" r="6985" b="5080"/>
            <wp:docPr id="10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3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547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"/>
        <w:bidi w:val="0"/>
      </w:pPr>
      <w:bookmarkStart w:id="11" w:name="_Toc18419"/>
      <w:bookmarkStart w:id="12" w:name="_Toc19732"/>
      <w:r>
        <w:rPr>
          <w:rFonts w:hint="eastAsia"/>
          <w:lang w:val="en-US" w:eastAsia="zh-CN"/>
        </w:rPr>
        <w:t>班级分析</w:t>
      </w:r>
      <w:bookmarkEnd w:id="11"/>
      <w:bookmarkEnd w:id="12"/>
    </w:p>
    <w:p>
      <w:pPr>
        <w:numPr>
          <w:ilvl w:val="0"/>
          <w:numId w:val="5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可选择不同的校区、班级查看分析数据。</w:t>
      </w:r>
    </w:p>
    <w:p>
      <w:pPr>
        <w:bidi w:val="0"/>
      </w:pPr>
      <w:r>
        <w:drawing>
          <wp:inline distT="0" distB="0" distL="114300" distR="114300">
            <wp:extent cx="5270500" cy="2593975"/>
            <wp:effectExtent l="0" t="0" r="6350" b="15875"/>
            <wp:docPr id="11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4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593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5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点击不同分析项的</w:t>
      </w:r>
      <w:r>
        <w:rPr>
          <w:rFonts w:hint="eastAsia"/>
          <w:lang w:val="en-US" w:eastAsia="zh-CN"/>
        </w:rPr>
        <w:drawing>
          <wp:inline distT="0" distB="0" distL="114300" distR="114300">
            <wp:extent cx="466725" cy="266700"/>
            <wp:effectExtent l="0" t="0" r="9525" b="0"/>
            <wp:docPr id="18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" name="图片 1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6725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>按钮进入详情页面</w:t>
      </w:r>
    </w:p>
    <w:p>
      <w:pPr>
        <w:bidi w:val="0"/>
      </w:pPr>
      <w:r>
        <w:drawing>
          <wp:inline distT="0" distB="0" distL="114300" distR="114300">
            <wp:extent cx="5264785" cy="2595245"/>
            <wp:effectExtent l="0" t="0" r="12065" b="14605"/>
            <wp:docPr id="1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5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595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bidi w:val="0"/>
      </w:pPr>
      <w:r>
        <w:drawing>
          <wp:inline distT="0" distB="0" distL="114300" distR="114300">
            <wp:extent cx="5273040" cy="2586990"/>
            <wp:effectExtent l="0" t="0" r="3810" b="3810"/>
            <wp:docPr id="19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" name="图片 20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586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bidi w:val="0"/>
      </w:pPr>
      <w:r>
        <w:drawing>
          <wp:inline distT="0" distB="0" distL="114300" distR="114300">
            <wp:extent cx="5274310" cy="2574925"/>
            <wp:effectExtent l="0" t="0" r="2540" b="15875"/>
            <wp:docPr id="1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6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74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"/>
        <w:bidi w:val="0"/>
      </w:pPr>
      <w:bookmarkStart w:id="13" w:name="_Toc2556"/>
      <w:bookmarkStart w:id="14" w:name="_Toc27524"/>
      <w:r>
        <w:rPr>
          <w:rFonts w:hint="eastAsia"/>
          <w:lang w:val="en-US" w:eastAsia="zh-CN"/>
        </w:rPr>
        <w:t>体弱幼儿分析</w:t>
      </w:r>
      <w:bookmarkEnd w:id="13"/>
      <w:bookmarkEnd w:id="14"/>
    </w:p>
    <w:p>
      <w:pPr>
        <w:numPr>
          <w:ilvl w:val="0"/>
          <w:numId w:val="6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可选择不同的校区、体弱类型查看分析数据。</w:t>
      </w:r>
    </w:p>
    <w:p>
      <w:pPr>
        <w:bidi w:val="0"/>
      </w:pPr>
      <w:r>
        <w:drawing>
          <wp:inline distT="0" distB="0" distL="114300" distR="114300">
            <wp:extent cx="5273040" cy="2577465"/>
            <wp:effectExtent l="0" t="0" r="3810" b="13335"/>
            <wp:docPr id="194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" name="图片 22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577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6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分析页的体弱类型标签取体弱幼儿标准</w:t>
      </w:r>
    </w:p>
    <w:p>
      <w:pPr>
        <w:bidi w:val="0"/>
        <w:rPr>
          <w:rFonts w:hint="default"/>
          <w:lang w:val="en-US" w:eastAsia="zh-CN"/>
        </w:rPr>
      </w:pPr>
      <w:r>
        <w:drawing>
          <wp:inline distT="0" distB="0" distL="114300" distR="114300">
            <wp:extent cx="5273040" cy="2570480"/>
            <wp:effectExtent l="0" t="0" r="3810" b="1270"/>
            <wp:docPr id="196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" name="图片 24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570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bidi w:val="0"/>
        <w:rPr>
          <w:rFonts w:hint="default"/>
          <w:lang w:val="en-US" w:eastAsia="zh-CN"/>
        </w:rPr>
      </w:pPr>
      <w:r>
        <w:drawing>
          <wp:inline distT="0" distB="0" distL="114300" distR="114300">
            <wp:extent cx="5273040" cy="2590165"/>
            <wp:effectExtent l="0" t="0" r="3810" b="635"/>
            <wp:docPr id="197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" name="图片 25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590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6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体弱儿童分析的学生取个案管理中的体弱幼儿</w:t>
      </w:r>
    </w:p>
    <w:p>
      <w:pPr>
        <w:bidi w:val="0"/>
        <w:rPr>
          <w:rFonts w:hint="default"/>
          <w:lang w:val="en-US" w:eastAsia="zh-CN"/>
        </w:rPr>
      </w:pPr>
      <w:r>
        <w:drawing>
          <wp:inline distT="0" distB="0" distL="114300" distR="114300">
            <wp:extent cx="5273040" cy="2590165"/>
            <wp:effectExtent l="0" t="0" r="3810" b="635"/>
            <wp:docPr id="199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" name="图片 27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590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bidi w:val="0"/>
        <w:rPr>
          <w:rFonts w:hint="default"/>
          <w:lang w:val="en-US" w:eastAsia="zh-CN"/>
        </w:rPr>
      </w:pPr>
    </w:p>
    <w:p>
      <w:pPr>
        <w:numPr>
          <w:ilvl w:val="0"/>
          <w:numId w:val="0"/>
        </w:numPr>
        <w:bidi w:val="0"/>
        <w:rPr>
          <w:rFonts w:hint="default"/>
          <w:lang w:val="en-US" w:eastAsia="zh-CN"/>
        </w:rPr>
      </w:pPr>
    </w:p>
    <w:p>
      <w:pPr>
        <w:bidi w:val="0"/>
      </w:pPr>
      <w:r>
        <w:drawing>
          <wp:inline distT="0" distB="0" distL="114300" distR="114300">
            <wp:extent cx="5260340" cy="2585720"/>
            <wp:effectExtent l="0" t="0" r="16510" b="5080"/>
            <wp:docPr id="1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7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60340" cy="2585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6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点击不同分析项的</w:t>
      </w:r>
      <w:r>
        <w:rPr>
          <w:rFonts w:hint="eastAsia"/>
          <w:lang w:val="en-US" w:eastAsia="zh-CN"/>
        </w:rPr>
        <w:drawing>
          <wp:inline distT="0" distB="0" distL="114300" distR="114300">
            <wp:extent cx="466725" cy="266700"/>
            <wp:effectExtent l="0" t="0" r="9525" b="0"/>
            <wp:docPr id="193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" name="图片 1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6725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>按钮进入详情页面</w:t>
      </w:r>
    </w:p>
    <w:p>
      <w:pPr>
        <w:bidi w:val="0"/>
      </w:pPr>
      <w:r>
        <w:drawing>
          <wp:inline distT="0" distB="0" distL="114300" distR="114300">
            <wp:extent cx="5271770" cy="2611120"/>
            <wp:effectExtent l="0" t="0" r="5080" b="17780"/>
            <wp:docPr id="200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" name="图片 28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611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bidi w:val="0"/>
      </w:pPr>
      <w:r>
        <w:drawing>
          <wp:inline distT="0" distB="0" distL="114300" distR="114300">
            <wp:extent cx="5269865" cy="2580640"/>
            <wp:effectExtent l="0" t="0" r="6985" b="10160"/>
            <wp:docPr id="201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" name="图片 29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580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"/>
        <w:bidi w:val="0"/>
      </w:pPr>
      <w:bookmarkStart w:id="15" w:name="_Toc8405"/>
      <w:bookmarkStart w:id="16" w:name="_Toc2155"/>
      <w:r>
        <w:rPr>
          <w:rFonts w:hint="eastAsia"/>
          <w:lang w:val="en-US" w:eastAsia="zh-CN"/>
        </w:rPr>
        <w:t>幼儿分析</w:t>
      </w:r>
      <w:bookmarkEnd w:id="15"/>
      <w:bookmarkEnd w:id="16"/>
    </w:p>
    <w:p>
      <w:pPr>
        <w:numPr>
          <w:ilvl w:val="0"/>
          <w:numId w:val="7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可选择不同的校区、班级查看今日未绑定手环、已佩戴手环、未佩戴手环幼儿的分析数据。</w:t>
      </w:r>
    </w:p>
    <w:p>
      <w:pPr>
        <w:bidi w:val="0"/>
      </w:pPr>
      <w:r>
        <w:drawing>
          <wp:inline distT="0" distB="0" distL="114300" distR="114300">
            <wp:extent cx="5266055" cy="2578735"/>
            <wp:effectExtent l="0" t="0" r="10795" b="12065"/>
            <wp:docPr id="25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8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2578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bidi w:val="0"/>
        <w:rPr>
          <w:rFonts w:hint="eastAsia"/>
          <w:lang w:val="en-US" w:eastAsia="zh-CN"/>
        </w:rPr>
      </w:pPr>
    </w:p>
    <w:p>
      <w:pPr>
        <w:bidi w:val="0"/>
      </w:pPr>
      <w:r>
        <w:drawing>
          <wp:inline distT="0" distB="0" distL="114300" distR="114300">
            <wp:extent cx="5273040" cy="2570480"/>
            <wp:effectExtent l="0" t="0" r="3810" b="1270"/>
            <wp:docPr id="26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9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570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5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点击不同分析项的</w:t>
      </w:r>
      <w:r>
        <w:rPr>
          <w:rFonts w:hint="eastAsia"/>
          <w:lang w:val="en-US" w:eastAsia="zh-CN"/>
        </w:rPr>
        <w:drawing>
          <wp:inline distT="0" distB="0" distL="114300" distR="114300">
            <wp:extent cx="466725" cy="266700"/>
            <wp:effectExtent l="0" t="0" r="9525" b="0"/>
            <wp:docPr id="203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" name="图片 1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6725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>按钮进入详情页面</w:t>
      </w:r>
    </w:p>
    <w:p>
      <w:r>
        <w:drawing>
          <wp:inline distT="0" distB="0" distL="114300" distR="114300">
            <wp:extent cx="5269230" cy="2574290"/>
            <wp:effectExtent l="0" t="0" r="7620" b="16510"/>
            <wp:docPr id="27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10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574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73040" cy="2564130"/>
            <wp:effectExtent l="0" t="0" r="3810" b="7620"/>
            <wp:docPr id="208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" name="图片 34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564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"/>
        <w:bidi w:val="0"/>
      </w:pPr>
      <w:bookmarkStart w:id="17" w:name="_Toc6814"/>
      <w:bookmarkStart w:id="18" w:name="_Toc25214"/>
      <w:r>
        <w:rPr>
          <w:rFonts w:hint="eastAsia"/>
          <w:lang w:val="en-US" w:eastAsia="zh-CN"/>
        </w:rPr>
        <w:t>课程分析</w:t>
      </w:r>
      <w:bookmarkEnd w:id="17"/>
      <w:bookmarkEnd w:id="18"/>
    </w:p>
    <w:p>
      <w:pPr>
        <w:pStyle w:val="5"/>
        <w:bidi w:val="0"/>
        <w:rPr>
          <w:rFonts w:hint="default"/>
          <w:lang w:val="en-US"/>
        </w:rPr>
      </w:pPr>
      <w:r>
        <w:rPr>
          <w:rFonts w:hint="eastAsia"/>
          <w:lang w:val="en-US" w:eastAsia="zh-CN"/>
        </w:rPr>
        <w:t>新增课程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1、运动健康总管理员、运动健康分园管理员可点击</w:t>
      </w:r>
      <w:r>
        <w:drawing>
          <wp:inline distT="0" distB="0" distL="114300" distR="114300">
            <wp:extent cx="638175" cy="333375"/>
            <wp:effectExtent l="0" t="0" r="9525" b="9525"/>
            <wp:docPr id="212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" name="图片 36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38175" cy="33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>按钮新增课程。</w:t>
      </w:r>
    </w:p>
    <w:p>
      <w:r>
        <w:drawing>
          <wp:inline distT="0" distB="0" distL="114300" distR="114300">
            <wp:extent cx="5263515" cy="2592070"/>
            <wp:effectExtent l="0" t="0" r="13335" b="17780"/>
            <wp:docPr id="28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11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2592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73040" cy="2570480"/>
            <wp:effectExtent l="0" t="0" r="3810" b="1270"/>
            <wp:docPr id="29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12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570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5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查看课程分析</w:t>
      </w:r>
    </w:p>
    <w:p>
      <w:pPr>
        <w:numPr>
          <w:ilvl w:val="0"/>
          <w:numId w:val="8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可选择不同的校区、学年学期、搜索课程查看课程全部幼儿的分析数据。</w:t>
      </w:r>
    </w:p>
    <w:p>
      <w:pPr>
        <w:bidi w:val="0"/>
        <w:rPr>
          <w:rFonts w:hint="eastAsia"/>
          <w:lang w:val="en-US" w:eastAsia="zh-CN"/>
        </w:rPr>
      </w:pPr>
      <w:r>
        <w:drawing>
          <wp:inline distT="0" distB="0" distL="114300" distR="114300">
            <wp:extent cx="5273040" cy="2567305"/>
            <wp:effectExtent l="0" t="0" r="3810" b="4445"/>
            <wp:docPr id="44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图片 13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567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bidi w:val="0"/>
      </w:pPr>
    </w:p>
    <w:p>
      <w:pPr>
        <w:numPr>
          <w:ilvl w:val="0"/>
          <w:numId w:val="8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点击不同课程卡片的</w:t>
      </w:r>
      <w:r>
        <w:rPr>
          <w:rFonts w:hint="eastAsia"/>
          <w:lang w:val="en-US" w:eastAsia="zh-CN"/>
        </w:rPr>
        <w:drawing>
          <wp:inline distT="0" distB="0" distL="114300" distR="114300">
            <wp:extent cx="466725" cy="266700"/>
            <wp:effectExtent l="0" t="0" r="9525" b="0"/>
            <wp:docPr id="210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" name="图片 1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6725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>按钮进入详情页面</w:t>
      </w:r>
    </w:p>
    <w:p>
      <w:r>
        <w:drawing>
          <wp:inline distT="0" distB="0" distL="114300" distR="114300">
            <wp:extent cx="5273040" cy="2577465"/>
            <wp:effectExtent l="0" t="0" r="3810" b="13335"/>
            <wp:docPr id="45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图片 14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577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69865" cy="2574925"/>
            <wp:effectExtent l="0" t="0" r="6985" b="15875"/>
            <wp:docPr id="46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图片 15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574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16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  <w:rPr>
          <w:rFonts w:hint="eastAsia" w:eastAsiaTheme="minorEastAsia"/>
          <w:lang w:eastAsia="zh-CN"/>
        </w:rPr>
      </w:pPr>
      <w:r>
        <w:rPr>
          <w:rFonts w:hint="eastAsia"/>
          <w:lang w:val="en-US" w:eastAsia="zh-CN"/>
        </w:rPr>
        <w:t>3、详情页滚动到下方可</w:t>
      </w:r>
      <w:r>
        <w:t>选择</w:t>
      </w:r>
      <w:r>
        <w:rPr>
          <w:rFonts w:hint="eastAsia"/>
          <w:lang w:val="en-US" w:eastAsia="zh-CN"/>
        </w:rPr>
        <w:t>单个</w:t>
      </w:r>
      <w:r>
        <w:t>幼儿，右边查看单个幼儿的分析数据</w:t>
      </w:r>
      <w:r>
        <w:rPr>
          <w:rFonts w:hint="eastAsia"/>
          <w:lang w:eastAsia="zh-CN"/>
        </w:rPr>
        <w:t>。</w:t>
      </w:r>
    </w:p>
    <w:p>
      <w:r>
        <w:drawing>
          <wp:inline distT="0" distB="0" distL="114300" distR="114300">
            <wp:extent cx="5273040" cy="2567305"/>
            <wp:effectExtent l="0" t="0" r="3810" b="4445"/>
            <wp:docPr id="47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图片 16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567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"/>
        <w:bidi w:val="0"/>
      </w:pPr>
      <w:bookmarkStart w:id="19" w:name="_Toc13722"/>
      <w:r>
        <w:rPr>
          <w:rFonts w:hint="eastAsia"/>
          <w:lang w:val="en-US" w:eastAsia="zh-CN"/>
        </w:rPr>
        <w:t>实时数据</w:t>
      </w:r>
      <w:bookmarkEnd w:id="19"/>
    </w:p>
    <w:p>
      <w:pPr>
        <w:numPr>
          <w:ilvl w:val="0"/>
          <w:numId w:val="9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可按校区、班级、体弱筛选查看幼儿实时数据监控，数据5秒刷新一次。</w:t>
      </w:r>
    </w:p>
    <w:p>
      <w:pPr>
        <w:numPr>
          <w:ilvl w:val="0"/>
          <w:numId w:val="9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最新心率、</w:t>
      </w:r>
      <w:r>
        <w:rPr>
          <w:rFonts w:hint="default"/>
          <w:lang w:val="en-US" w:eastAsia="zh-CN"/>
        </w:rPr>
        <w:t>体温</w:t>
      </w:r>
      <w:r>
        <w:rPr>
          <w:rFonts w:hint="eastAsia"/>
          <w:lang w:val="en-US" w:eastAsia="zh-CN"/>
        </w:rPr>
        <w:t>达到预警标准的，</w:t>
      </w:r>
      <w:r>
        <w:rPr>
          <w:rFonts w:hint="default"/>
          <w:lang w:val="en-US" w:eastAsia="zh-CN"/>
        </w:rPr>
        <w:t>当前为脱队的，底色显示为红色</w:t>
      </w:r>
    </w:p>
    <w:p>
      <w:pPr>
        <w:numPr>
          <w:ilvl w:val="0"/>
          <w:numId w:val="9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幼儿处在午睡状态的，底色显示为蓝色</w:t>
      </w:r>
    </w:p>
    <w:p>
      <w:pPr>
        <w:numPr>
          <w:ilvl w:val="0"/>
          <w:numId w:val="9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幼儿户外活动、户外运动、步数、午睡全达标的，底色显示为绿色</w:t>
      </w:r>
    </w:p>
    <w:p>
      <w:pPr>
        <w:numPr>
          <w:ilvl w:val="0"/>
          <w:numId w:val="9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底色显示优先级：预警&gt;午睡&gt;全部达成</w:t>
      </w:r>
    </w:p>
    <w:p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264785" cy="2550795"/>
            <wp:effectExtent l="0" t="0" r="12065" b="1905"/>
            <wp:docPr id="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55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</w:rPr>
      </w:pPr>
      <w:r>
        <w:drawing>
          <wp:inline distT="0" distB="0" distL="114300" distR="114300">
            <wp:extent cx="5267960" cy="2604770"/>
            <wp:effectExtent l="0" t="0" r="8890" b="5080"/>
            <wp:docPr id="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2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604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"/>
        <w:bidi w:val="0"/>
      </w:pPr>
      <w:bookmarkStart w:id="20" w:name="_Toc32058"/>
      <w:r>
        <w:rPr>
          <w:rFonts w:hint="eastAsia"/>
          <w:lang w:val="en-US" w:eastAsia="zh-CN"/>
        </w:rPr>
        <w:t>生活打卡查询</w:t>
      </w:r>
      <w:bookmarkEnd w:id="20"/>
    </w:p>
    <w:p>
      <w:pPr>
        <w:numPr>
          <w:ilvl w:val="0"/>
          <w:numId w:val="1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可选时间查看喝水、洗手、如厕学生人数</w:t>
      </w:r>
    </w:p>
    <w:p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274310" cy="2556510"/>
            <wp:effectExtent l="0" t="0" r="2540" b="15240"/>
            <wp:docPr id="8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3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56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有生活打卡查询菜单使用权限的租户，在全园、班级、体弱、幼儿中可查看喝水、洗手、如厕统计分析项，没有权限的不显示。</w:t>
      </w:r>
    </w:p>
    <w:p>
      <w:pPr>
        <w:ind w:left="0" w:leftChars="0" w:firstLine="0" w:firstLineChars="0"/>
      </w:pPr>
      <w:r>
        <w:drawing>
          <wp:inline distT="0" distB="0" distL="114300" distR="114300">
            <wp:extent cx="5261610" cy="2590800"/>
            <wp:effectExtent l="0" t="0" r="15240" b="0"/>
            <wp:docPr id="31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4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259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"/>
        <w:bidi w:val="0"/>
        <w:rPr>
          <w:rFonts w:ascii="微软雅黑" w:hAnsi="微软雅黑" w:eastAsia="微软雅黑"/>
        </w:rPr>
      </w:pPr>
      <w:bookmarkStart w:id="21" w:name="_Toc29875"/>
      <w:r>
        <w:rPr>
          <w:rFonts w:hint="eastAsia"/>
          <w:lang w:val="en-US" w:eastAsia="zh-CN"/>
        </w:rPr>
        <w:t>数据补录</w:t>
      </w:r>
      <w:bookmarkEnd w:id="21"/>
    </w:p>
    <w:p>
      <w:pPr>
        <w:spacing w:line="360" w:lineRule="auto"/>
        <w:rPr>
          <w:rFonts w:ascii="微软雅黑" w:hAnsi="微软雅黑" w:eastAsia="微软雅黑"/>
        </w:rPr>
      </w:pPr>
      <w:r>
        <w:rPr>
          <w:rFonts w:ascii="微软雅黑" w:hAnsi="微软雅黑" w:eastAsia="微软雅黑"/>
        </w:rPr>
        <w:drawing>
          <wp:inline distT="0" distB="0" distL="0" distR="0">
            <wp:extent cx="5274310" cy="2653665"/>
            <wp:effectExtent l="0" t="0" r="2540" b="13335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53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5"/>
        <w:bidi w:val="0"/>
      </w:pPr>
      <w:bookmarkStart w:id="22" w:name="_Toc108800523"/>
      <w:bookmarkEnd w:id="22"/>
      <w:bookmarkStart w:id="23" w:name="_Toc107063480"/>
      <w:bookmarkEnd w:id="23"/>
      <w:bookmarkStart w:id="24" w:name="_Toc120792117"/>
      <w:bookmarkEnd w:id="24"/>
      <w:bookmarkStart w:id="25" w:name="_Toc107063448"/>
      <w:bookmarkEnd w:id="25"/>
      <w:bookmarkStart w:id="26" w:name="_Toc107063416"/>
      <w:bookmarkEnd w:id="26"/>
      <w:bookmarkStart w:id="27" w:name="_Toc108800506"/>
      <w:bookmarkEnd w:id="27"/>
      <w:bookmarkStart w:id="28" w:name="_Toc107062282"/>
      <w:bookmarkEnd w:id="28"/>
      <w:bookmarkStart w:id="29" w:name="_Toc107062353"/>
      <w:bookmarkEnd w:id="29"/>
      <w:bookmarkStart w:id="30" w:name="_Toc120793765"/>
      <w:bookmarkEnd w:id="30"/>
      <w:bookmarkStart w:id="31" w:name="_Toc120792142"/>
      <w:bookmarkEnd w:id="31"/>
      <w:bookmarkStart w:id="32" w:name="_Toc120792343"/>
      <w:bookmarkEnd w:id="32"/>
      <w:bookmarkStart w:id="33" w:name="_Toc131167615"/>
      <w:bookmarkStart w:id="34" w:name="_Toc97804112"/>
      <w:r>
        <w:rPr>
          <w:rFonts w:hint="eastAsia"/>
        </w:rPr>
        <w:t>业务流程图</w:t>
      </w:r>
      <w:bookmarkEnd w:id="33"/>
      <w:bookmarkEnd w:id="34"/>
    </w:p>
    <w:p>
      <w:r>
        <w:drawing>
          <wp:inline distT="0" distB="0" distL="0" distR="0">
            <wp:extent cx="5274310" cy="4596130"/>
            <wp:effectExtent l="0" t="0" r="2540" b="13970"/>
            <wp:docPr id="32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32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596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ascii="微软雅黑" w:hAnsi="微软雅黑" w:eastAsia="微软雅黑"/>
        </w:rPr>
      </w:pPr>
      <w:r>
        <w:rPr>
          <w:rFonts w:ascii="微软雅黑" w:hAnsi="微软雅黑" w:eastAsia="微软雅黑"/>
          <w:kern w:val="0"/>
        </w:rPr>
        <w:fldChar w:fldCharType="begin"/>
      </w:r>
      <w:r>
        <w:rPr>
          <w:rFonts w:ascii="微软雅黑" w:hAnsi="微软雅黑" w:eastAsia="微软雅黑"/>
          <w:kern w:val="0"/>
        </w:rPr>
        <w:instrText xml:space="preserve"> INCLUDEPICTURE  "https://cdn.nlark.com/yuque/0/2022/png/395565/1644809038362-c3460578-4abe-47dc-8d8c-2d0710991983.png" \* MERGEFORMATINET </w:instrText>
      </w:r>
      <w:r>
        <w:rPr>
          <w:rFonts w:ascii="微软雅黑" w:hAnsi="微软雅黑" w:eastAsia="微软雅黑"/>
          <w:kern w:val="0"/>
        </w:rPr>
        <w:fldChar w:fldCharType="end"/>
      </w:r>
    </w:p>
    <w:p>
      <w:pPr>
        <w:pStyle w:val="5"/>
        <w:bidi w:val="0"/>
      </w:pPr>
      <w:bookmarkStart w:id="35" w:name="_Toc131167616"/>
      <w:r>
        <w:rPr>
          <w:rFonts w:hint="eastAsia"/>
        </w:rPr>
        <w:t>角色权限表</w:t>
      </w:r>
      <w:bookmarkEnd w:id="35"/>
    </w:p>
    <w:tbl>
      <w:tblPr>
        <w:tblStyle w:val="1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61"/>
        <w:gridCol w:w="2812"/>
        <w:gridCol w:w="271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1" w:type="dxa"/>
            <w:tcBorders>
              <w:top w:val="single" w:color="4F81BD" w:sz="8" w:space="0"/>
              <w:left w:val="single" w:color="4F81BD" w:sz="8" w:space="0"/>
              <w:bottom w:val="single" w:color="FFFFFF" w:sz="18" w:space="0"/>
              <w:right w:val="single" w:color="4F81BD" w:sz="8" w:space="0"/>
            </w:tcBorders>
            <w:shd w:val="clear" w:color="auto" w:fill="4F81BD"/>
          </w:tcPr>
          <w:p>
            <w:pPr>
              <w:jc w:val="center"/>
              <w:rPr>
                <w:rFonts w:ascii="微软雅黑" w:hAnsi="微软雅黑" w:eastAsia="微软雅黑" w:cs="Times New Roman"/>
                <w:b/>
                <w:bCs/>
                <w:color w:val="FFFFFF"/>
                <w:kern w:val="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Times New Roman"/>
                <w:b/>
                <w:bCs/>
                <w:color w:val="FFFFFF"/>
                <w:kern w:val="0"/>
                <w:sz w:val="20"/>
                <w:szCs w:val="20"/>
              </w:rPr>
              <w:t>角色</w:t>
            </w:r>
          </w:p>
        </w:tc>
        <w:tc>
          <w:tcPr>
            <w:tcW w:w="2812" w:type="dxa"/>
            <w:tcBorders>
              <w:top w:val="single" w:color="4F81BD" w:sz="8" w:space="0"/>
              <w:left w:val="single" w:color="4F81BD" w:sz="8" w:space="0"/>
              <w:bottom w:val="single" w:color="FFFFFF" w:sz="18" w:space="0"/>
              <w:right w:val="single" w:color="4F81BD" w:sz="8" w:space="0"/>
            </w:tcBorders>
            <w:shd w:val="clear" w:color="auto" w:fill="4F81BD"/>
          </w:tcPr>
          <w:p>
            <w:pPr>
              <w:jc w:val="center"/>
              <w:rPr>
                <w:rFonts w:ascii="微软雅黑" w:hAnsi="微软雅黑" w:eastAsia="微软雅黑" w:cs="Times New Roman"/>
                <w:b/>
                <w:bCs/>
                <w:color w:val="FFFFFF"/>
                <w:kern w:val="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Times New Roman"/>
                <w:b/>
                <w:bCs/>
                <w:color w:val="FFFFFF"/>
                <w:kern w:val="0"/>
                <w:sz w:val="20"/>
                <w:szCs w:val="20"/>
              </w:rPr>
              <w:t>菜单或应用</w:t>
            </w:r>
          </w:p>
        </w:tc>
        <w:tc>
          <w:tcPr>
            <w:tcW w:w="2713" w:type="dxa"/>
            <w:tcBorders>
              <w:top w:val="single" w:color="4F81BD" w:sz="8" w:space="0"/>
              <w:left w:val="single" w:color="4F81BD" w:sz="8" w:space="0"/>
              <w:bottom w:val="single" w:color="FFFFFF" w:sz="18" w:space="0"/>
              <w:right w:val="single" w:color="4F81BD" w:sz="8" w:space="0"/>
            </w:tcBorders>
            <w:shd w:val="clear" w:color="auto" w:fill="4F81BD"/>
          </w:tcPr>
          <w:p>
            <w:pPr>
              <w:jc w:val="center"/>
              <w:rPr>
                <w:rFonts w:ascii="微软雅黑" w:hAnsi="微软雅黑" w:eastAsia="微软雅黑" w:cs="Times New Roman"/>
                <w:b/>
                <w:bCs/>
                <w:color w:val="FFFFFF"/>
                <w:kern w:val="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Times New Roman"/>
                <w:b/>
                <w:bCs/>
                <w:color w:val="FFFFFF"/>
                <w:kern w:val="0"/>
                <w:sz w:val="20"/>
                <w:szCs w:val="20"/>
              </w:rPr>
              <w:t>数据权限说明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1" w:type="dxa"/>
            <w:tcBorders>
              <w:top w:val="single" w:color="FFFFFF" w:sz="1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auto"/>
            <w:vAlign w:val="center"/>
          </w:tcPr>
          <w:p>
            <w:pPr>
              <w:jc w:val="left"/>
              <w:rPr>
                <w:rFonts w:ascii="微软雅黑" w:hAnsi="微软雅黑" w:eastAsia="微软雅黑" w:cs="Times New Roman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Times New Roman"/>
                <w:color w:val="000000"/>
                <w:kern w:val="0"/>
                <w:sz w:val="20"/>
                <w:szCs w:val="20"/>
              </w:rPr>
              <w:t>班主任</w:t>
            </w:r>
          </w:p>
        </w:tc>
        <w:tc>
          <w:tcPr>
            <w:tcW w:w="2812" w:type="dxa"/>
            <w:tcBorders>
              <w:top w:val="single" w:color="FFFFFF" w:sz="1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auto"/>
            <w:vAlign w:val="center"/>
          </w:tcPr>
          <w:p>
            <w:pPr>
              <w:jc w:val="left"/>
              <w:rPr>
                <w:rFonts w:ascii="微软雅黑" w:hAnsi="微软雅黑" w:eastAsia="微软雅黑" w:cs="Times New Roman"/>
                <w:kern w:val="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Times New Roman"/>
                <w:kern w:val="0"/>
                <w:sz w:val="20"/>
                <w:szCs w:val="20"/>
              </w:rPr>
              <w:t>数据补录</w:t>
            </w:r>
          </w:p>
        </w:tc>
        <w:tc>
          <w:tcPr>
            <w:tcW w:w="2713" w:type="dxa"/>
            <w:tcBorders>
              <w:top w:val="single" w:color="FFFFFF" w:sz="1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auto"/>
            <w:vAlign w:val="center"/>
          </w:tcPr>
          <w:p>
            <w:pPr>
              <w:rPr>
                <w:rFonts w:ascii="微软雅黑" w:hAnsi="微软雅黑" w:eastAsia="微软雅黑" w:cs="Times New Roman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Times New Roman"/>
                <w:color w:val="000000"/>
                <w:kern w:val="0"/>
                <w:sz w:val="20"/>
                <w:szCs w:val="20"/>
              </w:rPr>
              <w:t>查看、编辑负责班级的运动数据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1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auto"/>
            <w:vAlign w:val="center"/>
          </w:tcPr>
          <w:p>
            <w:pPr>
              <w:jc w:val="left"/>
              <w:rPr>
                <w:rFonts w:ascii="微软雅黑" w:hAnsi="微软雅黑" w:eastAsia="微软雅黑" w:cs="Times New Roman"/>
                <w:kern w:val="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Times New Roman"/>
                <w:color w:val="000000"/>
                <w:kern w:val="0"/>
                <w:sz w:val="20"/>
                <w:szCs w:val="20"/>
              </w:rPr>
              <w:t>运动健康总管理员</w:t>
            </w:r>
          </w:p>
        </w:tc>
        <w:tc>
          <w:tcPr>
            <w:tcW w:w="2812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auto"/>
            <w:vAlign w:val="center"/>
          </w:tcPr>
          <w:p>
            <w:pPr>
              <w:jc w:val="left"/>
              <w:rPr>
                <w:rFonts w:ascii="微软雅黑" w:hAnsi="微软雅黑" w:eastAsia="微软雅黑" w:cs="Times New Roman"/>
                <w:kern w:val="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Times New Roman"/>
                <w:kern w:val="0"/>
                <w:sz w:val="20"/>
                <w:szCs w:val="20"/>
              </w:rPr>
              <w:t>数据补录</w:t>
            </w:r>
          </w:p>
        </w:tc>
        <w:tc>
          <w:tcPr>
            <w:tcW w:w="2713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auto"/>
            <w:vAlign w:val="center"/>
          </w:tcPr>
          <w:p>
            <w:pPr>
              <w:rPr>
                <w:rFonts w:ascii="微软雅黑" w:hAnsi="微软雅黑" w:eastAsia="微软雅黑" w:cs="Times New Roman"/>
                <w:kern w:val="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Times New Roman"/>
                <w:color w:val="000000"/>
                <w:kern w:val="0"/>
                <w:sz w:val="20"/>
                <w:szCs w:val="20"/>
              </w:rPr>
              <w:t>查看、编辑全部校区下班级的运动数据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1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auto"/>
            <w:vAlign w:val="center"/>
          </w:tcPr>
          <w:p>
            <w:pPr>
              <w:jc w:val="left"/>
              <w:rPr>
                <w:rFonts w:ascii="微软雅黑" w:hAnsi="微软雅黑" w:eastAsia="微软雅黑" w:cs="Times New Roman"/>
                <w:kern w:val="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Times New Roman"/>
                <w:color w:val="000000"/>
                <w:kern w:val="0"/>
                <w:sz w:val="20"/>
                <w:szCs w:val="20"/>
              </w:rPr>
              <w:t>运动健康分园管理员</w:t>
            </w:r>
          </w:p>
        </w:tc>
        <w:tc>
          <w:tcPr>
            <w:tcW w:w="2812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auto"/>
            <w:vAlign w:val="center"/>
          </w:tcPr>
          <w:p>
            <w:pPr>
              <w:jc w:val="left"/>
              <w:rPr>
                <w:rFonts w:ascii="微软雅黑" w:hAnsi="微软雅黑" w:eastAsia="微软雅黑" w:cs="Times New Roman"/>
                <w:kern w:val="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Times New Roman"/>
                <w:kern w:val="0"/>
                <w:sz w:val="20"/>
                <w:szCs w:val="20"/>
              </w:rPr>
              <w:t>数据补录</w:t>
            </w:r>
          </w:p>
        </w:tc>
        <w:tc>
          <w:tcPr>
            <w:tcW w:w="2713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auto"/>
            <w:vAlign w:val="center"/>
          </w:tcPr>
          <w:p>
            <w:pPr>
              <w:rPr>
                <w:rFonts w:ascii="微软雅黑" w:hAnsi="微软雅黑" w:eastAsia="微软雅黑" w:cs="Times New Roman"/>
                <w:kern w:val="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Times New Roman"/>
                <w:color w:val="000000"/>
                <w:kern w:val="0"/>
                <w:sz w:val="20"/>
                <w:szCs w:val="20"/>
              </w:rPr>
              <w:t>查看、编辑负责校区下班级的运动数据</w:t>
            </w:r>
          </w:p>
        </w:tc>
      </w:tr>
    </w:tbl>
    <w:p>
      <w:pPr>
        <w:rPr>
          <w:rFonts w:ascii="微软雅黑" w:hAnsi="微软雅黑" w:eastAsia="微软雅黑"/>
        </w:rPr>
      </w:pPr>
    </w:p>
    <w:p>
      <w:pPr>
        <w:pStyle w:val="5"/>
        <w:bidi w:val="0"/>
      </w:pPr>
      <w:bookmarkStart w:id="36" w:name="_Toc131167618"/>
      <w:r>
        <w:rPr>
          <w:rFonts w:hint="eastAsia"/>
        </w:rPr>
        <w:t>数据查询</w:t>
      </w:r>
      <w:bookmarkEnd w:id="36"/>
    </w:p>
    <w:p>
      <w:pPr>
        <w:pStyle w:val="25"/>
        <w:numPr>
          <w:ilvl w:val="0"/>
          <w:numId w:val="11"/>
        </w:numPr>
        <w:ind w:firstLineChars="0"/>
      </w:pPr>
      <w:r>
        <w:rPr>
          <w:rFonts w:hint="eastAsia"/>
        </w:rPr>
        <w:t>点击【校区】、【班级】选择框，可筛选校区和班级。运动健康总管理员可选择全部校区和班级，运动健康分园管理员可选择负责校区和班级，班主任可选择负责的班级。</w:t>
      </w:r>
    </w:p>
    <w:p>
      <w:r>
        <w:drawing>
          <wp:inline distT="0" distB="0" distL="0" distR="0">
            <wp:extent cx="5274310" cy="2653665"/>
            <wp:effectExtent l="0" t="0" r="2540" b="13335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53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5"/>
        <w:numPr>
          <w:ilvl w:val="0"/>
          <w:numId w:val="11"/>
        </w:numPr>
        <w:ind w:firstLineChars="0"/>
      </w:pPr>
      <w:r>
        <w:rPr>
          <w:rFonts w:hint="eastAsia"/>
        </w:rPr>
        <w:t>点击日期选项，可筛选当前学期下的教学日期。只能选中历史日期。</w:t>
      </w:r>
    </w:p>
    <w:p>
      <w:r>
        <w:drawing>
          <wp:inline distT="0" distB="0" distL="0" distR="0">
            <wp:extent cx="5274310" cy="2653665"/>
            <wp:effectExtent l="0" t="0" r="2540" b="13335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53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5"/>
        <w:numPr>
          <w:ilvl w:val="0"/>
          <w:numId w:val="11"/>
        </w:numPr>
        <w:ind w:firstLineChars="0"/>
      </w:pPr>
      <w:r>
        <w:rPr>
          <w:rFonts w:hint="eastAsia"/>
        </w:rPr>
        <w:t>点击【记录状态】单选框，可筛选记录状态，参与活动、参与运动任一状态为空的，记为【未记录】状态。</w:t>
      </w:r>
    </w:p>
    <w:p>
      <w:r>
        <w:drawing>
          <wp:inline distT="0" distB="0" distL="0" distR="0">
            <wp:extent cx="5274310" cy="2660650"/>
            <wp:effectExtent l="0" t="0" r="2540" b="6350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6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5"/>
        <w:numPr>
          <w:ilvl w:val="0"/>
          <w:numId w:val="11"/>
        </w:numPr>
        <w:ind w:firstLineChars="0"/>
      </w:pPr>
      <w:r>
        <w:rPr>
          <w:rFonts w:hint="eastAsia"/>
        </w:rPr>
        <w:t>输入幼儿姓名后回车，可筛选班内幼儿姓名。</w:t>
      </w:r>
    </w:p>
    <w:p>
      <w:r>
        <w:drawing>
          <wp:inline distT="0" distB="0" distL="0" distR="0">
            <wp:extent cx="5274310" cy="2660650"/>
            <wp:effectExtent l="0" t="0" r="2540" b="635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6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5"/>
        <w:numPr>
          <w:ilvl w:val="0"/>
          <w:numId w:val="11"/>
        </w:numPr>
        <w:ind w:firstLineChars="0"/>
      </w:pPr>
      <w:r>
        <w:rPr>
          <w:rFonts w:hint="eastAsia"/>
        </w:rPr>
        <w:t>表格数据包括幼儿姓名、手环佩戴状态、参与活动状态、参与运动状态、上午户外时长、上午运动时长、下午户外时长、下午运动时长、户外（活动）总时长、（户外）运动总时长。</w:t>
      </w:r>
    </w:p>
    <w:p>
      <w:pPr>
        <w:pStyle w:val="5"/>
        <w:bidi w:val="0"/>
      </w:pPr>
      <w:bookmarkStart w:id="37" w:name="_Toc131167619"/>
      <w:r>
        <w:rPr>
          <w:rFonts w:hint="eastAsia"/>
        </w:rPr>
        <w:t>数据补录</w:t>
      </w:r>
      <w:bookmarkEnd w:id="37"/>
    </w:p>
    <w:p>
      <w:pPr>
        <w:pStyle w:val="25"/>
        <w:numPr>
          <w:ilvl w:val="0"/>
          <w:numId w:val="11"/>
        </w:numPr>
        <w:ind w:firstLineChars="0"/>
      </w:pPr>
      <w:r>
        <w:rPr>
          <w:rFonts w:hint="eastAsia"/>
        </w:rPr>
        <w:t>点击【编辑】按钮，可编辑幼儿参与活动、参与运动状态。</w:t>
      </w:r>
    </w:p>
    <w:p>
      <w:r>
        <w:drawing>
          <wp:inline distT="0" distB="0" distL="0" distR="0">
            <wp:extent cx="5274310" cy="2656840"/>
            <wp:effectExtent l="0" t="0" r="2540" b="1016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56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5232400" cy="2222500"/>
            <wp:effectExtent l="0" t="0" r="6350" b="635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232400" cy="222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5"/>
        <w:numPr>
          <w:ilvl w:val="0"/>
          <w:numId w:val="11"/>
        </w:numPr>
        <w:ind w:firstLineChars="0"/>
      </w:pPr>
      <w:r>
        <w:rPr>
          <w:rFonts w:hint="eastAsia"/>
        </w:rPr>
        <w:t>任一状态为【未参与】的，需要选择未参与原因。未参与原因为【其他】的，需要填写其他原因内容。</w:t>
      </w:r>
    </w:p>
    <w:p>
      <w:r>
        <w:drawing>
          <wp:inline distT="0" distB="0" distL="0" distR="0">
            <wp:extent cx="5274310" cy="2693670"/>
            <wp:effectExtent l="0" t="0" r="2540" b="11430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93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5"/>
        <w:numPr>
          <w:ilvl w:val="0"/>
          <w:numId w:val="11"/>
        </w:numPr>
        <w:ind w:firstLineChars="0"/>
      </w:pPr>
      <w:r>
        <w:rPr>
          <w:rFonts w:hint="eastAsia"/>
        </w:rPr>
        <w:t>点击快捷输入按钮，可快速填入内容。</w:t>
      </w:r>
    </w:p>
    <w:p>
      <w:r>
        <w:drawing>
          <wp:inline distT="0" distB="0" distL="0" distR="0">
            <wp:extent cx="5274310" cy="2687320"/>
            <wp:effectExtent l="0" t="0" r="2540" b="17780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/>
                    <pic:cNvPicPr>
                      <a:picLocks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87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5"/>
        <w:numPr>
          <w:ilvl w:val="0"/>
          <w:numId w:val="11"/>
        </w:numPr>
        <w:ind w:firstLineChars="0"/>
      </w:pPr>
      <w:r>
        <w:rPr>
          <w:rFonts w:hint="eastAsia"/>
        </w:rPr>
        <w:t>多选幼儿，可批量编辑参与状态。</w:t>
      </w:r>
    </w:p>
    <w:p>
      <w:r>
        <w:drawing>
          <wp:inline distT="0" distB="0" distL="0" distR="0">
            <wp:extent cx="5274310" cy="2667000"/>
            <wp:effectExtent l="0" t="0" r="2540" b="0"/>
            <wp:docPr id="30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30"/>
                    <pic:cNvPicPr>
                      <a:picLocks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5"/>
        <w:numPr>
          <w:ilvl w:val="0"/>
          <w:numId w:val="11"/>
        </w:numPr>
        <w:ind w:firstLineChars="0"/>
        <w:rPr>
          <w:rFonts w:hint="eastAsia"/>
          <w:lang w:val="en-US" w:eastAsia="zh-CN"/>
        </w:rPr>
      </w:pPr>
      <w:r>
        <w:rPr>
          <w:rFonts w:hint="eastAsia"/>
        </w:rPr>
        <w:t>参与活动、参与运动任一状态为空的，不参与数据上报。</w:t>
      </w:r>
    </w:p>
    <w:p>
      <w:pPr>
        <w:pStyle w:val="4"/>
        <w:bidi w:val="0"/>
        <w:rPr>
          <w:rFonts w:hint="eastAsia"/>
          <w:lang w:val="en-US" w:eastAsia="zh-CN"/>
        </w:rPr>
      </w:pPr>
      <w:bookmarkStart w:id="38" w:name="_Toc12206"/>
      <w:r>
        <w:rPr>
          <w:rFonts w:hint="eastAsia"/>
          <w:lang w:val="en-US" w:eastAsia="zh-CN"/>
        </w:rPr>
        <w:t>场地分析</w:t>
      </w:r>
      <w:bookmarkEnd w:id="38"/>
    </w:p>
    <w:p>
      <w:pPr>
        <w:pStyle w:val="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数据查询</w:t>
      </w:r>
    </w:p>
    <w:p>
      <w:pPr>
        <w:bidi w:val="0"/>
      </w:pPr>
      <w:r>
        <w:t>运动健康总管理员可查看</w:t>
      </w:r>
      <w:r>
        <w:rPr>
          <w:rFonts w:hint="eastAsia"/>
          <w:lang w:eastAsia="zh-CN"/>
        </w:rPr>
        <w:t>所有校区的</w:t>
      </w:r>
      <w:r>
        <w:t>全部场地数据</w:t>
      </w:r>
    </w:p>
    <w:p>
      <w:pPr>
        <w:bidi w:val="0"/>
        <w:rPr>
          <w:rFonts w:hint="default"/>
        </w:rPr>
      </w:pPr>
      <w:r>
        <w:rPr>
          <w:rFonts w:hint="default"/>
        </w:rPr>
        <w:t>运动健康分园管理员可查看负责校区场地数据</w:t>
      </w:r>
    </w:p>
    <w:p>
      <w:pPr>
        <w:bidi w:val="0"/>
        <w:rPr>
          <w:rFonts w:hint="default"/>
        </w:rPr>
      </w:pPr>
      <w:r>
        <w:rPr>
          <w:rFonts w:hint="default"/>
        </w:rPr>
        <w:t>总园长可查看</w:t>
      </w:r>
      <w:r>
        <w:rPr>
          <w:rFonts w:hint="eastAsia"/>
          <w:lang w:eastAsia="zh-CN"/>
        </w:rPr>
        <w:t>所有校区的全部</w:t>
      </w:r>
      <w:r>
        <w:rPr>
          <w:rFonts w:hint="default"/>
        </w:rPr>
        <w:t>场地数据</w:t>
      </w:r>
    </w:p>
    <w:p>
      <w:pPr>
        <w:bidi w:val="0"/>
        <w:rPr>
          <w:rFonts w:hint="default"/>
        </w:rPr>
      </w:pPr>
      <w:r>
        <w:rPr>
          <w:rFonts w:hint="default"/>
        </w:rPr>
        <w:t>分园长可查看负责校区的场地数据</w:t>
      </w:r>
    </w:p>
    <w:p>
      <w:r>
        <w:drawing>
          <wp:inline distT="0" distB="0" distL="114300" distR="114300">
            <wp:extent cx="5273040" cy="2494915"/>
            <wp:effectExtent l="0" t="0" r="3810" b="635"/>
            <wp:docPr id="4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图片 1"/>
                    <pic:cNvPicPr>
                      <a:picLocks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494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场地分析</w:t>
      </w:r>
    </w:p>
    <w:p>
      <w:pPr>
        <w:numPr>
          <w:ilvl w:val="0"/>
          <w:numId w:val="12"/>
        </w:numPr>
        <w:bidi w:val="0"/>
        <w:ind w:left="420" w:leftChars="0" w:hanging="420" w:firstLineChars="0"/>
        <w:rPr>
          <w:rFonts w:hint="eastAsia"/>
          <w:lang w:eastAsia="zh-CN"/>
        </w:rPr>
      </w:pPr>
      <w:r>
        <w:rPr>
          <w:rFonts w:hint="eastAsia"/>
          <w:lang w:eastAsia="zh-CN"/>
        </w:rPr>
        <w:t>平面图上显示所有的场地，场地泡泡上</w:t>
      </w:r>
      <w:r>
        <w:rPr>
          <w:rFonts w:hint="default"/>
        </w:rPr>
        <w:t>显示累计停留人数</w:t>
      </w:r>
      <w:r>
        <w:rPr>
          <w:rFonts w:hint="eastAsia"/>
          <w:lang w:eastAsia="zh-CN"/>
        </w:rPr>
        <w:t>，点击场地泡泡查看场地数据详情。</w:t>
      </w:r>
    </w:p>
    <w:p>
      <w:pPr>
        <w:bidi w:val="0"/>
      </w:pPr>
      <w:r>
        <w:drawing>
          <wp:inline distT="0" distB="0" distL="114300" distR="114300">
            <wp:extent cx="5273040" cy="2494915"/>
            <wp:effectExtent l="0" t="0" r="3810" b="635"/>
            <wp:docPr id="49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图片 2"/>
                    <pic:cNvPicPr>
                      <a:picLocks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494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2"/>
        </w:numPr>
        <w:bidi w:val="0"/>
        <w:ind w:left="420" w:leftChars="0" w:hanging="420" w:firstLineChars="0"/>
      </w:pPr>
      <w:r>
        <w:rPr>
          <w:rFonts w:hint="eastAsia"/>
          <w:lang w:eastAsia="zh-CN"/>
        </w:rPr>
        <w:t>点击场地详情的上下箭头可调整场地排序</w:t>
      </w:r>
    </w:p>
    <w:p>
      <w:pPr>
        <w:bidi w:val="0"/>
      </w:pPr>
      <w:r>
        <w:drawing>
          <wp:inline distT="0" distB="0" distL="114300" distR="114300">
            <wp:extent cx="5273040" cy="2494915"/>
            <wp:effectExtent l="0" t="0" r="3810" b="635"/>
            <wp:docPr id="51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图片 4"/>
                    <pic:cNvPicPr>
                      <a:picLocks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494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2"/>
        </w:numPr>
        <w:bidi w:val="0"/>
        <w:ind w:left="420" w:leftChars="0" w:hanging="420" w:firstLineChars="0"/>
      </w:pPr>
      <w:r>
        <w:rPr>
          <w:rFonts w:hint="eastAsia"/>
          <w:lang w:eastAsia="zh-CN"/>
        </w:rPr>
        <w:t>本学期场地分析，场地固定显示在下方，显示停留人日和停留时长</w:t>
      </w:r>
    </w:p>
    <w:p>
      <w:pPr>
        <w:bidi w:val="0"/>
      </w:pPr>
      <w:r>
        <w:drawing>
          <wp:inline distT="0" distB="0" distL="114300" distR="114300">
            <wp:extent cx="5273040" cy="2494915"/>
            <wp:effectExtent l="0" t="0" r="3810" b="635"/>
            <wp:docPr id="53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图片 5"/>
                    <pic:cNvPicPr>
                      <a:picLocks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494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2"/>
        </w:numPr>
        <w:bidi w:val="0"/>
        <w:ind w:left="420" w:leftChars="0" w:hanging="420" w:firstLineChars="0"/>
        <w:rPr>
          <w:rFonts w:hint="eastAsia"/>
          <w:lang w:eastAsia="zh-CN"/>
        </w:rPr>
      </w:pPr>
      <w:r>
        <w:rPr>
          <w:rFonts w:hint="eastAsia"/>
          <w:lang w:eastAsia="zh-CN"/>
        </w:rPr>
        <w:t>点击今日数据区域的更多查看今日数据详情</w:t>
      </w:r>
    </w:p>
    <w:p>
      <w:pPr>
        <w:numPr>
          <w:ilvl w:val="0"/>
          <w:numId w:val="0"/>
        </w:numPr>
        <w:bidi w:val="0"/>
        <w:ind w:leftChars="0"/>
      </w:pPr>
      <w:r>
        <w:drawing>
          <wp:inline distT="0" distB="0" distL="114300" distR="114300">
            <wp:extent cx="5273040" cy="2494915"/>
            <wp:effectExtent l="0" t="0" r="3810" b="635"/>
            <wp:docPr id="54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图片 6"/>
                    <pic:cNvPicPr>
                      <a:picLocks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494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bidi w:val="0"/>
        <w:ind w:leftChars="0"/>
      </w:pPr>
      <w:r>
        <w:drawing>
          <wp:inline distT="0" distB="0" distL="114300" distR="114300">
            <wp:extent cx="5273040" cy="2494915"/>
            <wp:effectExtent l="0" t="0" r="3810" b="635"/>
            <wp:docPr id="55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图片 7"/>
                    <pic:cNvPicPr>
                      <a:picLocks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494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2"/>
        </w:numPr>
        <w:bidi w:val="0"/>
        <w:ind w:left="420" w:leftChars="0" w:hanging="420" w:firstLineChars="0"/>
        <w:rPr>
          <w:rFonts w:hint="eastAsia"/>
          <w:lang w:eastAsia="zh-CN"/>
        </w:rPr>
      </w:pPr>
      <w:r>
        <w:rPr>
          <w:rFonts w:hint="eastAsia"/>
          <w:lang w:eastAsia="zh-CN"/>
        </w:rPr>
        <w:t>本周日均数据的统计不包含当天，点击更多查看数据详情</w:t>
      </w:r>
    </w:p>
    <w:p>
      <w:pPr>
        <w:numPr>
          <w:ilvl w:val="0"/>
          <w:numId w:val="0"/>
        </w:numPr>
        <w:bidi w:val="0"/>
        <w:ind w:leftChars="0"/>
      </w:pPr>
      <w:r>
        <w:drawing>
          <wp:inline distT="0" distB="0" distL="114300" distR="114300">
            <wp:extent cx="5273040" cy="2494915"/>
            <wp:effectExtent l="0" t="0" r="3810" b="635"/>
            <wp:docPr id="56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图片 8"/>
                    <pic:cNvPicPr>
                      <a:picLocks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494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bidi w:val="0"/>
        <w:ind w:leftChars="0"/>
      </w:pPr>
      <w:r>
        <w:drawing>
          <wp:inline distT="0" distB="0" distL="114300" distR="114300">
            <wp:extent cx="5273040" cy="2494915"/>
            <wp:effectExtent l="0" t="0" r="3810" b="635"/>
            <wp:docPr id="57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图片 9"/>
                    <pic:cNvPicPr>
                      <a:picLocks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494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"/>
        <w:bidi w:val="0"/>
        <w:rPr>
          <w:rFonts w:hint="eastAsia"/>
          <w:lang w:val="en-US" w:eastAsia="zh-CN"/>
        </w:rPr>
      </w:pPr>
      <w:bookmarkStart w:id="39" w:name="_Toc13625"/>
      <w:r>
        <w:rPr>
          <w:rFonts w:hint="eastAsia"/>
          <w:lang w:val="en-US" w:eastAsia="zh-CN"/>
        </w:rPr>
        <w:t>自定义分析</w:t>
      </w:r>
      <w:bookmarkEnd w:id="39"/>
    </w:p>
    <w:p>
      <w:pPr>
        <w:pStyle w:val="5"/>
        <w:bidi w:val="0"/>
        <w:rPr>
          <w:rFonts w:hint="eastAsia"/>
          <w:lang w:eastAsia="zh-CN"/>
        </w:rPr>
      </w:pPr>
      <w:bookmarkStart w:id="40" w:name="_Toc3920"/>
      <w:r>
        <w:rPr>
          <w:rFonts w:hint="eastAsia"/>
          <w:lang w:eastAsia="zh-CN"/>
        </w:rPr>
        <w:t>分析内容</w:t>
      </w:r>
      <w:bookmarkEnd w:id="40"/>
    </w:p>
    <w:p>
      <w:pPr>
        <w:rPr>
          <w:rFonts w:hint="eastAsia"/>
          <w:lang w:val="en-US" w:eastAsia="zh-CN"/>
        </w:rPr>
      </w:pPr>
      <w:r>
        <w:rPr>
          <w:rFonts w:hint="eastAsia"/>
          <w:lang w:eastAsia="zh-CN"/>
        </w:rPr>
        <w:t>首次进入页面，分析内容默认选中第一个，然后分析内容后面括号里的数据就是选择了几个分析内容，点击分析内容，点击一个分析即选中再次点击取消选中，并且可以拖动分析内容进行排序。分析内容最多选择</w:t>
      </w:r>
      <w:r>
        <w:rPr>
          <w:rFonts w:hint="eastAsia"/>
          <w:lang w:val="en-US" w:eastAsia="zh-CN"/>
        </w:rPr>
        <w:t>10个。</w:t>
      </w:r>
    </w:p>
    <w:p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73040" cy="2494915"/>
            <wp:effectExtent l="0" t="0" r="3810" b="635"/>
            <wp:docPr id="7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图片 1"/>
                    <pic:cNvPicPr>
                      <a:picLocks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494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73040" cy="2494915"/>
            <wp:effectExtent l="0" t="0" r="3810" b="635"/>
            <wp:docPr id="7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图片 2"/>
                    <pic:cNvPicPr>
                      <a:picLocks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494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 w:eastAsia="微软雅黑"/>
          <w:lang w:val="en-US" w:eastAsia="zh-CN"/>
        </w:rPr>
      </w:pPr>
      <w:r>
        <w:rPr>
          <w:rFonts w:hint="eastAsia"/>
          <w:lang w:eastAsia="zh-CN"/>
        </w:rPr>
        <w:t>点击</w:t>
      </w:r>
      <w:r>
        <w:rPr>
          <w:rFonts w:hint="eastAsia"/>
          <w:lang w:val="en-US" w:eastAsia="zh-CN"/>
        </w:rPr>
        <w:t>+自定义分析后可以添加只有组合的分析内容，选择横纵坐标分析内容组合成成新的自定义分析内容，自定义分析内容可删除。</w:t>
      </w:r>
    </w:p>
    <w:p>
      <w:r>
        <w:drawing>
          <wp:inline distT="0" distB="0" distL="114300" distR="114300">
            <wp:extent cx="5273040" cy="2494915"/>
            <wp:effectExtent l="0" t="0" r="3810" b="635"/>
            <wp:docPr id="72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图片 3"/>
                    <pic:cNvPicPr>
                      <a:picLocks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494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73040" cy="2494915"/>
            <wp:effectExtent l="0" t="0" r="3810" b="635"/>
            <wp:docPr id="73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图片 4"/>
                    <pic:cNvPicPr>
                      <a:picLocks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494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73040" cy="2494915"/>
            <wp:effectExtent l="0" t="0" r="3810" b="635"/>
            <wp:docPr id="74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图片 5"/>
                    <pic:cNvPicPr>
                      <a:picLocks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494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5"/>
        <w:bidi w:val="0"/>
        <w:rPr>
          <w:rFonts w:hint="eastAsia"/>
          <w:lang w:eastAsia="zh-CN"/>
        </w:rPr>
      </w:pPr>
      <w:bookmarkStart w:id="41" w:name="_Toc20881"/>
      <w:r>
        <w:rPr>
          <w:rFonts w:hint="eastAsia"/>
          <w:lang w:eastAsia="zh-CN"/>
        </w:rPr>
        <w:t>时间</w:t>
      </w:r>
      <w:bookmarkEnd w:id="41"/>
    </w:p>
    <w:p>
      <w:pPr>
        <w:rPr>
          <w:rFonts w:hint="eastAsia" w:ascii="微软雅黑" w:hAnsi="微软雅黑" w:eastAsia="微软雅黑" w:cs="微软雅黑"/>
          <w:sz w:val="21"/>
          <w:szCs w:val="21"/>
          <w:shd w:val="clear" w:color="auto" w:fill="auto"/>
          <w:lang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A2E38"/>
          <w:spacing w:val="0"/>
          <w:sz w:val="21"/>
          <w:szCs w:val="21"/>
          <w:shd w:val="clear" w:color="auto" w:fill="auto"/>
        </w:rPr>
        <w:t>可自定义日期范围，筛选分析范围内幼儿的数据日期范围</w:t>
      </w:r>
      <w:r>
        <w:rPr>
          <w:rFonts w:hint="eastAsia" w:ascii="微软雅黑" w:hAnsi="微软雅黑" w:cs="微软雅黑"/>
          <w:i w:val="0"/>
          <w:iCs w:val="0"/>
          <w:caps w:val="0"/>
          <w:color w:val="2A2E38"/>
          <w:spacing w:val="0"/>
          <w:sz w:val="21"/>
          <w:szCs w:val="21"/>
          <w:shd w:val="clear" w:color="auto" w:fill="auto"/>
          <w:lang w:eastAsia="zh-CN"/>
        </w:rPr>
        <w:t>，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A2E38"/>
          <w:spacing w:val="0"/>
          <w:sz w:val="21"/>
          <w:szCs w:val="21"/>
          <w:shd w:val="clear" w:color="auto" w:fill="auto"/>
        </w:rPr>
        <w:t>统计有手环数据的教学日期</w:t>
      </w:r>
      <w:r>
        <w:rPr>
          <w:rFonts w:hint="eastAsia" w:ascii="微软雅黑" w:hAnsi="微软雅黑" w:cs="微软雅黑"/>
          <w:i w:val="0"/>
          <w:iCs w:val="0"/>
          <w:caps w:val="0"/>
          <w:color w:val="2A2E38"/>
          <w:spacing w:val="0"/>
          <w:sz w:val="21"/>
          <w:szCs w:val="21"/>
          <w:shd w:val="clear" w:color="auto" w:fill="auto"/>
          <w:lang w:eastAsia="zh-CN"/>
        </w:rPr>
        <w:t>，默认选择本月，可自定义选择时间，最晚能选择的时间不超过当天。</w:t>
      </w:r>
    </w:p>
    <w:p>
      <w:r>
        <w:drawing>
          <wp:inline distT="0" distB="0" distL="114300" distR="114300">
            <wp:extent cx="5273040" cy="2494915"/>
            <wp:effectExtent l="0" t="0" r="3810" b="635"/>
            <wp:docPr id="75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图片 6"/>
                    <pic:cNvPicPr>
                      <a:picLocks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494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5"/>
        <w:bidi w:val="0"/>
        <w:rPr>
          <w:rFonts w:hint="eastAsia"/>
          <w:lang w:eastAsia="zh-CN"/>
        </w:rPr>
      </w:pPr>
      <w:bookmarkStart w:id="42" w:name="_Toc3793"/>
      <w:r>
        <w:rPr>
          <w:rFonts w:hint="eastAsia"/>
          <w:lang w:eastAsia="zh-CN"/>
        </w:rPr>
        <w:t>分析范围</w:t>
      </w:r>
      <w:bookmarkEnd w:id="42"/>
    </w:p>
    <w:p>
      <w:pPr>
        <w:rPr>
          <w:rFonts w:hint="default"/>
          <w:lang w:val="en-US" w:eastAsia="zh-CN"/>
        </w:rPr>
      </w:pPr>
      <w:r>
        <w:rPr>
          <w:rFonts w:hint="eastAsia"/>
          <w:lang w:eastAsia="zh-CN"/>
        </w:rPr>
        <w:t>点击分析范围，弹出选择分析范围弹窗，首次进入页面会默认选中第一层数据，然后分析范围后括号里是显示选择了几个分析范围。分析范围最多选择</w:t>
      </w:r>
      <w:r>
        <w:rPr>
          <w:rFonts w:hint="eastAsia"/>
          <w:lang w:val="en-US" w:eastAsia="zh-CN"/>
        </w:rPr>
        <w:t>30个，这里分析范围的最大范围是当前租户，参照数据是当前租户所在租户层级，按省-市-区-街道-集团依次显示。</w:t>
      </w:r>
    </w:p>
    <w:p>
      <w:r>
        <w:drawing>
          <wp:inline distT="0" distB="0" distL="114300" distR="114300">
            <wp:extent cx="5273040" cy="2494915"/>
            <wp:effectExtent l="0" t="0" r="3810" b="635"/>
            <wp:docPr id="76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图片 7"/>
                    <pic:cNvPicPr>
                      <a:picLocks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494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5"/>
        <w:bidi w:val="0"/>
        <w:rPr>
          <w:rFonts w:hint="eastAsia"/>
          <w:lang w:eastAsia="zh-CN"/>
        </w:rPr>
      </w:pPr>
      <w:bookmarkStart w:id="43" w:name="_Toc10556"/>
      <w:r>
        <w:rPr>
          <w:rFonts w:hint="eastAsia"/>
          <w:lang w:eastAsia="zh-CN"/>
        </w:rPr>
        <w:t>标签</w:t>
      </w:r>
      <w:bookmarkEnd w:id="43"/>
    </w:p>
    <w:p>
      <w:pPr>
        <w:rPr>
          <w:rFonts w:hint="default"/>
          <w:lang w:val="en-US" w:eastAsia="zh-CN"/>
        </w:rPr>
      </w:pPr>
      <w:r>
        <w:rPr>
          <w:rFonts w:hint="eastAsia"/>
          <w:lang w:eastAsia="zh-CN"/>
        </w:rPr>
        <w:t>标签分为规范化标签、自定义标签和幼儿标签，标签显示到对应的分析范围下面。选择几个标签，标签后面的数字就是几。标签最多选择</w:t>
      </w:r>
      <w:r>
        <w:rPr>
          <w:rFonts w:hint="eastAsia"/>
          <w:lang w:val="en-US" w:eastAsia="zh-CN"/>
        </w:rPr>
        <w:t>5个。</w:t>
      </w:r>
    </w:p>
    <w:p>
      <w:r>
        <w:drawing>
          <wp:inline distT="0" distB="0" distL="114300" distR="114300">
            <wp:extent cx="5273040" cy="2494915"/>
            <wp:effectExtent l="0" t="0" r="3810" b="635"/>
            <wp:docPr id="77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图片 8"/>
                    <pic:cNvPicPr>
                      <a:picLocks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494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5"/>
        <w:bidi w:val="0"/>
        <w:rPr>
          <w:rFonts w:hint="eastAsia"/>
          <w:lang w:eastAsia="zh-CN"/>
        </w:rPr>
      </w:pPr>
      <w:bookmarkStart w:id="44" w:name="_Toc2283"/>
      <w:r>
        <w:rPr>
          <w:rFonts w:hint="eastAsia"/>
          <w:lang w:eastAsia="zh-CN"/>
        </w:rPr>
        <w:t>概况</w:t>
      </w:r>
      <w:bookmarkEnd w:id="44"/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概况中统计的都是日均数据，是选择时间段的日均数据（这里选择时间段的实际日期是通过校历计算的，比如周末节假日的时间不算），鼠标移动到各统计项上会悬浮显示数据的介绍。</w:t>
      </w:r>
    </w:p>
    <w:p>
      <w:r>
        <w:drawing>
          <wp:inline distT="0" distB="0" distL="114300" distR="114300">
            <wp:extent cx="5273040" cy="2494915"/>
            <wp:effectExtent l="0" t="0" r="3810" b="635"/>
            <wp:docPr id="78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图片 9"/>
                    <pic:cNvPicPr>
                      <a:picLocks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494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pPr>
        <w:pStyle w:val="5"/>
        <w:bidi w:val="0"/>
      </w:pPr>
      <w:bookmarkStart w:id="45" w:name="_Toc11451"/>
      <w:r>
        <w:rPr>
          <w:rFonts w:hint="eastAsia"/>
          <w:lang w:eastAsia="zh-CN"/>
        </w:rPr>
        <w:t>图、表</w:t>
      </w:r>
      <w:bookmarkEnd w:id="45"/>
    </w:p>
    <w:p>
      <w:pPr>
        <w:rPr>
          <w:rFonts w:hint="eastAsia" w:eastAsia="微软雅黑"/>
          <w:lang w:eastAsia="zh-CN"/>
        </w:rPr>
      </w:pPr>
      <w:r>
        <w:rPr>
          <w:rFonts w:hint="eastAsia"/>
          <w:lang w:eastAsia="zh-CN"/>
        </w:rPr>
        <w:t>点击图片上的图表可切换图片数据模式和表格数据模式。</w:t>
      </w:r>
    </w:p>
    <w:p>
      <w:r>
        <w:drawing>
          <wp:inline distT="0" distB="0" distL="114300" distR="114300">
            <wp:extent cx="5263515" cy="2541270"/>
            <wp:effectExtent l="0" t="0" r="13335" b="11430"/>
            <wp:docPr id="6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图片 2"/>
                    <pic:cNvPicPr>
                      <a:picLocks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2541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64785" cy="2483485"/>
            <wp:effectExtent l="0" t="0" r="12065" b="12065"/>
            <wp:docPr id="67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图片 3"/>
                    <pic:cNvPicPr>
                      <a:picLocks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483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5"/>
        <w:bidi w:val="0"/>
        <w:rPr>
          <w:rFonts w:hint="eastAsia"/>
        </w:rPr>
      </w:pPr>
      <w:bookmarkStart w:id="46" w:name="_Toc18845"/>
      <w:r>
        <w:rPr>
          <w:rFonts w:hint="eastAsia"/>
          <w:lang w:eastAsia="zh-CN"/>
        </w:rPr>
        <w:t>隐藏</w:t>
      </w:r>
      <w:r>
        <w:rPr>
          <w:rFonts w:hint="eastAsia"/>
          <w:lang w:val="en-US" w:eastAsia="zh-CN"/>
        </w:rPr>
        <w:t>/</w:t>
      </w:r>
      <w:r>
        <w:rPr>
          <w:rFonts w:hint="eastAsia"/>
          <w:lang w:eastAsia="zh-CN"/>
        </w:rPr>
        <w:t>删除分析范围、标签</w:t>
      </w:r>
      <w:bookmarkEnd w:id="46"/>
    </w:p>
    <w:p>
      <w:pPr>
        <w:bidi w:val="0"/>
        <w:rPr>
          <w:rFonts w:hint="eastAsia" w:eastAsia="微软雅黑"/>
          <w:lang w:eastAsia="zh-CN"/>
        </w:rPr>
      </w:pPr>
      <w:r>
        <w:rPr>
          <w:rFonts w:hint="eastAsia"/>
          <w:lang w:eastAsia="zh-CN"/>
        </w:rPr>
        <w:t>点击分析范围和标签后面的查看按钮，</w:t>
      </w:r>
      <w:r>
        <w:rPr>
          <w:rFonts w:hint="eastAsia"/>
        </w:rPr>
        <w:t>可隐藏分析范围的点/线</w:t>
      </w:r>
      <w:r>
        <w:rPr>
          <w:rFonts w:hint="eastAsia"/>
          <w:lang w:eastAsia="zh-CN"/>
        </w:rPr>
        <w:t>，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A2E38"/>
          <w:spacing w:val="0"/>
          <w:sz w:val="21"/>
          <w:szCs w:val="21"/>
          <w:shd w:val="clear" w:fill="FFFFFF"/>
        </w:rPr>
        <w:t>可隐藏分析范围标签的点/线</w:t>
      </w:r>
      <w:r>
        <w:rPr>
          <w:rFonts w:hint="eastAsia" w:ascii="微软雅黑" w:hAnsi="微软雅黑" w:cs="微软雅黑"/>
          <w:i w:val="0"/>
          <w:iCs w:val="0"/>
          <w:caps w:val="0"/>
          <w:color w:val="2A2E38"/>
          <w:spacing w:val="0"/>
          <w:sz w:val="21"/>
          <w:szCs w:val="21"/>
          <w:shd w:val="clear" w:fill="FFFFFF"/>
          <w:lang w:eastAsia="zh-CN"/>
        </w:rPr>
        <w:t>，点击分析范围后的删除按钮，能删除分析范围的点击</w:t>
      </w:r>
      <w:r>
        <w:rPr>
          <w:rFonts w:hint="eastAsia" w:ascii="微软雅黑" w:hAnsi="微软雅黑" w:cs="微软雅黑"/>
          <w:i w:val="0"/>
          <w:iCs w:val="0"/>
          <w:caps w:val="0"/>
          <w:color w:val="2A2E38"/>
          <w:spacing w:val="0"/>
          <w:sz w:val="21"/>
          <w:szCs w:val="21"/>
          <w:shd w:val="clear" w:fill="FFFFFF"/>
          <w:lang w:val="en-US" w:eastAsia="zh-CN"/>
        </w:rPr>
        <w:t>/</w:t>
      </w:r>
      <w:r>
        <w:rPr>
          <w:rFonts w:hint="eastAsia" w:ascii="微软雅黑" w:hAnsi="微软雅黑" w:cs="微软雅黑"/>
          <w:i w:val="0"/>
          <w:iCs w:val="0"/>
          <w:caps w:val="0"/>
          <w:color w:val="2A2E38"/>
          <w:spacing w:val="0"/>
          <w:sz w:val="21"/>
          <w:szCs w:val="21"/>
          <w:shd w:val="clear" w:fill="FFFFFF"/>
          <w:lang w:eastAsia="zh-CN"/>
        </w:rPr>
        <w:t>线</w:t>
      </w:r>
      <w:r>
        <w:rPr>
          <w:rFonts w:hint="eastAsia" w:ascii="微软雅黑" w:hAnsi="微软雅黑" w:cs="微软雅黑"/>
          <w:i w:val="0"/>
          <w:iCs w:val="0"/>
          <w:caps w:val="0"/>
          <w:color w:val="2A2E38"/>
          <w:spacing w:val="0"/>
          <w:sz w:val="21"/>
          <w:szCs w:val="21"/>
          <w:shd w:val="clear" w:fill="FFFFFF"/>
          <w:lang w:val="en-US" w:eastAsia="zh-CN"/>
        </w:rPr>
        <w:t>,但是不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A2E38"/>
          <w:spacing w:val="0"/>
          <w:sz w:val="21"/>
          <w:szCs w:val="21"/>
          <w:u w:val="none"/>
          <w:shd w:val="clear" w:fill="FFFFFF"/>
        </w:rPr>
        <w:t>能单独删除标签点/线</w:t>
      </w:r>
    </w:p>
    <w:p>
      <w:r>
        <w:drawing>
          <wp:inline distT="0" distB="0" distL="114300" distR="114300">
            <wp:extent cx="5267325" cy="2520315"/>
            <wp:effectExtent l="0" t="0" r="9525" b="13335"/>
            <wp:docPr id="68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图片 4"/>
                    <pic:cNvPicPr>
                      <a:picLocks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520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71770" cy="2545715"/>
            <wp:effectExtent l="0" t="0" r="5080" b="6985"/>
            <wp:docPr id="69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图片 5"/>
                    <pic:cNvPicPr>
                      <a:picLocks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545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</w:p>
    <w:p>
      <w:pPr>
        <w:pStyle w:val="2"/>
        <w:bidi w:val="0"/>
        <w:rPr>
          <w:rFonts w:hint="eastAsia"/>
          <w:lang w:eastAsia="zh-CN"/>
        </w:rPr>
      </w:pPr>
      <w:bookmarkStart w:id="47" w:name="_Toc28949"/>
      <w:r>
        <w:rPr>
          <w:rFonts w:hint="eastAsia"/>
          <w:lang w:eastAsia="zh-CN"/>
        </w:rPr>
        <w:t>幼儿</w:t>
      </w:r>
      <w:r>
        <w:rPr>
          <w:rFonts w:hint="eastAsia"/>
          <w:lang w:val="en-US" w:eastAsia="zh-CN"/>
        </w:rPr>
        <w:t>园</w:t>
      </w:r>
      <w:r>
        <w:rPr>
          <w:rFonts w:hint="eastAsia"/>
          <w:lang w:eastAsia="zh-CN"/>
        </w:rPr>
        <w:t>运动健康</w:t>
      </w:r>
      <w:r>
        <w:rPr>
          <w:rFonts w:hint="eastAsia"/>
          <w:lang w:val="en-US" w:eastAsia="zh-CN"/>
        </w:rPr>
        <w:t>-移动端</w:t>
      </w:r>
      <w:bookmarkEnd w:id="47"/>
    </w:p>
    <w:p>
      <w:pPr>
        <w:pStyle w:val="4"/>
        <w:bidi w:val="0"/>
      </w:pPr>
      <w:bookmarkStart w:id="48" w:name="_Toc18487"/>
      <w:r>
        <w:rPr>
          <w:rFonts w:hint="eastAsia"/>
          <w:lang w:val="en-US" w:eastAsia="zh-CN"/>
        </w:rPr>
        <w:t>全园运动健康</w:t>
      </w:r>
      <w:bookmarkEnd w:id="48"/>
    </w:p>
    <w:p>
      <w:pPr>
        <w:numPr>
          <w:ilvl w:val="0"/>
          <w:numId w:val="13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可按幼儿园、校区筛选，向下滑动查看所有分析项。</w:t>
      </w:r>
    </w:p>
    <w:p>
      <w:pPr>
        <w:numPr>
          <w:ilvl w:val="0"/>
          <w:numId w:val="0"/>
        </w:numPr>
      </w:pPr>
      <w:r>
        <w:drawing>
          <wp:inline distT="0" distB="0" distL="114300" distR="114300">
            <wp:extent cx="5268595" cy="3830955"/>
            <wp:effectExtent l="0" t="0" r="8255" b="17145"/>
            <wp:docPr id="9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6"/>
                    <pic:cNvPicPr>
                      <a:picLocks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830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5"/>
        <w:bidi w:val="0"/>
        <w:rPr>
          <w:rFonts w:hint="default"/>
          <w:lang w:val="en-US"/>
        </w:rPr>
      </w:pPr>
      <w:r>
        <w:rPr>
          <w:rFonts w:hint="eastAsia"/>
          <w:lang w:val="en-US" w:eastAsia="zh-CN"/>
        </w:rPr>
        <w:t>手环佩戴人数</w:t>
      </w:r>
    </w:p>
    <w:p>
      <w:pPr>
        <w:rPr>
          <w:rFonts w:hint="default"/>
          <w:lang w:val="en-US"/>
        </w:rPr>
      </w:pPr>
      <w:r>
        <w:rPr>
          <w:rFonts w:hint="eastAsia"/>
          <w:lang w:val="en-US" w:eastAsia="zh-CN"/>
        </w:rPr>
        <w:t>1、点击手环佩戴人数栏，选择校区、班级，可查看当前脱队、今日佩带手环、未佩戴手环幼儿；点击幼儿进入幼儿分析详情页。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</w:p>
    <w:p>
      <w:r>
        <w:drawing>
          <wp:inline distT="0" distB="0" distL="114300" distR="114300">
            <wp:extent cx="5274310" cy="2931160"/>
            <wp:effectExtent l="0" t="0" r="2540" b="2540"/>
            <wp:docPr id="33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5"/>
                    <pic:cNvPicPr>
                      <a:picLocks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31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5"/>
        <w:bidi w:val="0"/>
        <w:rPr>
          <w:rFonts w:hint="default"/>
          <w:lang w:val="en-US"/>
        </w:rPr>
      </w:pPr>
      <w:r>
        <w:rPr>
          <w:rFonts w:hint="eastAsia"/>
          <w:lang w:val="en-US" w:eastAsia="zh-CN"/>
        </w:rPr>
        <w:t>实时数据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1、点击进入查看实时数据页面，可按校区、班级、体弱类型筛选查看幼儿实时监控数据，点击幼儿进入幼儿分析详情页。</w:t>
      </w:r>
    </w:p>
    <w:p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69230" cy="3891915"/>
            <wp:effectExtent l="0" t="0" r="7620" b="13335"/>
            <wp:docPr id="34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6"/>
                    <pic:cNvPicPr>
                      <a:picLocks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891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eastAsia="zh-CN"/>
        </w:rPr>
      </w:pPr>
    </w:p>
    <w:p>
      <w:pPr>
        <w:rPr>
          <w:rFonts w:hint="eastAsia"/>
          <w:lang w:eastAsia="zh-CN"/>
        </w:rPr>
      </w:pPr>
    </w:p>
    <w:bookmarkEnd w:id="1"/>
    <w:p>
      <w:pPr>
        <w:pStyle w:val="5"/>
        <w:bidi w:val="0"/>
        <w:rPr>
          <w:rFonts w:hint="default"/>
          <w:lang w:val="en-US"/>
        </w:rPr>
      </w:pPr>
      <w:r>
        <w:rPr>
          <w:rFonts w:hint="eastAsia"/>
          <w:lang w:val="en-US" w:eastAsia="zh-CN"/>
        </w:rPr>
        <w:t>运动数据</w:t>
      </w:r>
    </w:p>
    <w:p>
      <w:pPr>
        <w:rPr>
          <w:rFonts w:hint="default" w:eastAsia="微软雅黑"/>
          <w:lang w:val="en-US" w:eastAsia="zh-CN"/>
        </w:rPr>
      </w:pPr>
      <w:r>
        <w:rPr>
          <w:rFonts w:hint="eastAsia"/>
          <w:lang w:val="en-US" w:eastAsia="zh-CN"/>
        </w:rPr>
        <w:t>1、点击不同分析类型卡片进入详情页面，可选择不同校区查看今日、本周、本月、本学期分析数据。</w:t>
      </w:r>
    </w:p>
    <w:p>
      <w:r>
        <w:drawing>
          <wp:inline distT="0" distB="0" distL="114300" distR="114300">
            <wp:extent cx="5269230" cy="5910580"/>
            <wp:effectExtent l="0" t="0" r="7620" b="13970"/>
            <wp:docPr id="35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7"/>
                    <pic:cNvPicPr>
                      <a:picLocks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5910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 w:eastAsia="微软雅黑"/>
          <w:lang w:val="en-US" w:eastAsia="zh-CN"/>
        </w:rPr>
      </w:pPr>
      <w:r>
        <w:rPr>
          <w:rFonts w:hint="eastAsia"/>
          <w:lang w:val="en-US" w:eastAsia="zh-CN"/>
        </w:rPr>
        <w:t>2、在详情页点击班级卡片，可查看班级今日、本周、本月、本学期分析数据。</w:t>
      </w:r>
    </w:p>
    <w:p>
      <w:r>
        <w:drawing>
          <wp:inline distT="0" distB="0" distL="114300" distR="114300">
            <wp:extent cx="5273040" cy="5941695"/>
            <wp:effectExtent l="0" t="0" r="3810" b="1905"/>
            <wp:docPr id="36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8"/>
                    <pic:cNvPicPr>
                      <a:picLocks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5941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3、可选择排序方式查看班级、幼儿排序。</w:t>
      </w:r>
    </w:p>
    <w:p>
      <w:r>
        <w:drawing>
          <wp:inline distT="0" distB="0" distL="114300" distR="114300">
            <wp:extent cx="5272405" cy="5699760"/>
            <wp:effectExtent l="0" t="0" r="4445" b="15240"/>
            <wp:docPr id="38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9"/>
                    <pic:cNvPicPr>
                      <a:picLocks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5699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271135" cy="5875655"/>
            <wp:effectExtent l="0" t="0" r="5715" b="10795"/>
            <wp:docPr id="39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 10"/>
                    <pic:cNvPicPr>
                      <a:picLocks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5875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5"/>
        <w:bidi w:val="0"/>
        <w:rPr>
          <w:rFonts w:hint="default"/>
          <w:lang w:val="en-US"/>
        </w:rPr>
      </w:pPr>
      <w:r>
        <w:rPr>
          <w:rFonts w:hint="eastAsia"/>
          <w:lang w:val="en-US" w:eastAsia="zh-CN"/>
        </w:rPr>
        <w:t>生长状态</w:t>
      </w:r>
    </w:p>
    <w:p>
      <w:pPr>
        <w:rPr>
          <w:rFonts w:hint="default"/>
          <w:lang w:val="en-US"/>
        </w:rPr>
      </w:pPr>
      <w:r>
        <w:rPr>
          <w:rFonts w:hint="eastAsia"/>
          <w:lang w:val="en-US" w:eastAsia="zh-CN"/>
        </w:rPr>
        <w:t>1、点击生长状态不同分析项卡片，进入详情页面，点击详情页班级，查看班级幼儿分析数据。</w:t>
      </w:r>
    </w:p>
    <w:p>
      <w:r>
        <w:drawing>
          <wp:inline distT="0" distB="0" distL="114300" distR="114300">
            <wp:extent cx="5269865" cy="3914775"/>
            <wp:effectExtent l="0" t="0" r="6985" b="9525"/>
            <wp:docPr id="40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图片 11"/>
                    <pic:cNvPicPr>
                      <a:picLocks noChangeAspect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914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2、可选择排序方式查看班级、幼儿排序。</w:t>
      </w:r>
    </w:p>
    <w:p>
      <w:r>
        <w:drawing>
          <wp:inline distT="0" distB="0" distL="114300" distR="114300">
            <wp:extent cx="5269865" cy="5943600"/>
            <wp:effectExtent l="0" t="0" r="6985" b="0"/>
            <wp:docPr id="41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图片 12"/>
                    <pic:cNvPicPr>
                      <a:picLocks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271770" cy="5809615"/>
            <wp:effectExtent l="0" t="0" r="5080" b="635"/>
            <wp:docPr id="42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图片 13"/>
                    <pic:cNvPicPr>
                      <a:picLocks noChangeAspect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5809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"/>
        <w:bidi w:val="0"/>
      </w:pPr>
      <w:bookmarkStart w:id="49" w:name="_Toc4641"/>
      <w:r>
        <w:rPr>
          <w:rFonts w:hint="eastAsia"/>
          <w:lang w:val="en-US" w:eastAsia="zh-CN"/>
        </w:rPr>
        <w:t>班级运动健康</w:t>
      </w:r>
      <w:bookmarkEnd w:id="49"/>
    </w:p>
    <w:p>
      <w:pPr>
        <w:numPr>
          <w:ilvl w:val="0"/>
          <w:numId w:val="14"/>
        </w:numPr>
        <w:bidi w:val="0"/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可筛选负责班级的分析数据。</w:t>
      </w:r>
    </w:p>
    <w:p>
      <w:pPr>
        <w:numPr>
          <w:ilvl w:val="0"/>
          <w:numId w:val="0"/>
        </w:numPr>
        <w:bidi w:val="0"/>
      </w:pPr>
      <w:r>
        <w:drawing>
          <wp:inline distT="0" distB="0" distL="114300" distR="114300">
            <wp:extent cx="5267325" cy="3886200"/>
            <wp:effectExtent l="0" t="0" r="9525" b="0"/>
            <wp:docPr id="24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15"/>
                    <pic:cNvPicPr>
                      <a:picLocks noChangeAspect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886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4"/>
        </w:numPr>
        <w:bidi w:val="0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点击分析卡片可查看班级分析详情页。</w:t>
      </w:r>
    </w:p>
    <w:p>
      <w:pPr>
        <w:numPr>
          <w:ilvl w:val="0"/>
          <w:numId w:val="14"/>
        </w:numPr>
        <w:bidi w:val="0"/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其他操作与全园运动健康一致，点击分析项卡片跳转到班级详情页。</w:t>
      </w:r>
    </w:p>
    <w:p>
      <w:pPr>
        <w:numPr>
          <w:ilvl w:val="0"/>
          <w:numId w:val="0"/>
        </w:numPr>
        <w:bidi w:val="0"/>
        <w:rPr>
          <w:rFonts w:hint="eastAsia"/>
        </w:rPr>
      </w:pPr>
      <w:r>
        <w:drawing>
          <wp:inline distT="0" distB="0" distL="114300" distR="114300">
            <wp:extent cx="5271135" cy="5511165"/>
            <wp:effectExtent l="0" t="0" r="5715" b="13335"/>
            <wp:docPr id="43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图片 14"/>
                    <pic:cNvPicPr>
                      <a:picLocks noChangeAspect="1"/>
                    </pic:cNvPicPr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5511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pgNumType w:start="0"/>
      <w:cols w:space="425" w:num="1"/>
      <w:titlePg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等线">
    <w:altName w:val="Arial Unicode MS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微软雅黑">
    <w:panose1 w:val="020B0503020204020204"/>
    <w:charset w:val="86"/>
    <w:family w:val="swiss"/>
    <w:pitch w:val="default"/>
    <w:sig w:usb0="80000287" w:usb1="280F3C52" w:usb2="00000016" w:usb3="00000000" w:csb0="0004001F" w:csb1="00000000"/>
  </w:font>
  <w:font w:name="等线 Light">
    <w:altName w:val="宋体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等线">
    <w:altName w:val="Arial Unicode M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967507253"/>
      <w:docPartObj>
        <w:docPartGallery w:val="autotext"/>
      </w:docPartObj>
    </w:sdtPr>
    <w:sdtContent>
      <w:sdt>
        <w:sdtPr>
          <w:id w:val="1728636285"/>
          <w:docPartObj>
            <w:docPartGallery w:val="autotext"/>
          </w:docPartObj>
        </w:sdtPr>
        <w:sdtContent>
          <w:p>
            <w:pPr>
              <w:pStyle w:val="12"/>
              <w:jc w:val="center"/>
            </w:pPr>
            <w:r>
              <w:rPr>
                <w:lang w:val="zh-CN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5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zh-CN"/>
              </w:rPr>
              <w:t xml:space="preserve"> /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6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3"/>
      <w:rPr>
        <w:rFonts w:ascii="微软雅黑" w:hAnsi="微软雅黑" w:eastAsia="微软雅黑"/>
      </w:rPr>
    </w:pPr>
    <w:r>
      <w:rPr>
        <w:rFonts w:ascii="微软雅黑" w:hAnsi="微软雅黑" w:eastAsia="微软雅黑"/>
      </w:rPr>
      <w:drawing>
        <wp:inline distT="0" distB="0" distL="0" distR="0">
          <wp:extent cx="1371600" cy="298450"/>
          <wp:effectExtent l="0" t="0" r="0" b="6350"/>
          <wp:docPr id="2" name="图片 2" descr="E:\项目管理\长江唯诚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 descr="E:\项目管理\长江唯诚logo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537580" cy="33520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rFonts w:ascii="微软雅黑" w:hAnsi="微软雅黑" w:eastAsia="微软雅黑"/>
      </w:rPr>
      <w:ptab w:relativeTo="margin" w:alignment="center" w:leader="none"/>
    </w:r>
    <w:r>
      <w:rPr>
        <w:rFonts w:ascii="微软雅黑" w:hAnsi="微软雅黑" w:eastAsia="微软雅黑"/>
      </w:rPr>
      <w:ptab w:relativeTo="margin" w:alignment="right" w:leader="none"/>
    </w:r>
    <w:r>
      <w:rPr>
        <w:rFonts w:hint="eastAsia" w:ascii="微软雅黑" w:hAnsi="微软雅黑" w:eastAsia="微软雅黑"/>
      </w:rPr>
      <w:t>使用手册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B3BD624"/>
    <w:multiLevelType w:val="singleLevel"/>
    <w:tmpl w:val="8B3BD624"/>
    <w:lvl w:ilvl="0" w:tentative="0">
      <w:start w:val="1"/>
      <w:numFmt w:val="decimal"/>
      <w:suff w:val="nothing"/>
      <w:lvlText w:val="%1、"/>
      <w:lvlJc w:val="left"/>
    </w:lvl>
  </w:abstractNum>
  <w:abstractNum w:abstractNumId="1">
    <w:nsid w:val="95A33460"/>
    <w:multiLevelType w:val="singleLevel"/>
    <w:tmpl w:val="95A33460"/>
    <w:lvl w:ilvl="0" w:tentative="0">
      <w:start w:val="1"/>
      <w:numFmt w:val="decimal"/>
      <w:suff w:val="nothing"/>
      <w:lvlText w:val="%1、"/>
      <w:lvlJc w:val="left"/>
    </w:lvl>
  </w:abstractNum>
  <w:abstractNum w:abstractNumId="2">
    <w:nsid w:val="B2DBBEF6"/>
    <w:multiLevelType w:val="singleLevel"/>
    <w:tmpl w:val="B2DBBEF6"/>
    <w:lvl w:ilvl="0" w:tentative="0">
      <w:start w:val="1"/>
      <w:numFmt w:val="decimal"/>
      <w:suff w:val="nothing"/>
      <w:lvlText w:val="%1、"/>
      <w:lvlJc w:val="left"/>
    </w:lvl>
  </w:abstractNum>
  <w:abstractNum w:abstractNumId="3">
    <w:nsid w:val="B82A1629"/>
    <w:multiLevelType w:val="singleLevel"/>
    <w:tmpl w:val="B82A1629"/>
    <w:lvl w:ilvl="0" w:tentative="0">
      <w:start w:val="1"/>
      <w:numFmt w:val="decimal"/>
      <w:suff w:val="nothing"/>
      <w:lvlText w:val="%1、"/>
      <w:lvlJc w:val="left"/>
    </w:lvl>
  </w:abstractNum>
  <w:abstractNum w:abstractNumId="4">
    <w:nsid w:val="C2282209"/>
    <w:multiLevelType w:val="singleLevel"/>
    <w:tmpl w:val="C2282209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5">
    <w:nsid w:val="DFBCA0EA"/>
    <w:multiLevelType w:val="singleLevel"/>
    <w:tmpl w:val="DFBCA0EA"/>
    <w:lvl w:ilvl="0" w:tentative="0">
      <w:start w:val="1"/>
      <w:numFmt w:val="decimal"/>
      <w:suff w:val="nothing"/>
      <w:lvlText w:val="%1、"/>
      <w:lvlJc w:val="left"/>
    </w:lvl>
  </w:abstractNum>
  <w:abstractNum w:abstractNumId="6">
    <w:nsid w:val="F0C4BBCB"/>
    <w:multiLevelType w:val="singleLevel"/>
    <w:tmpl w:val="F0C4BBCB"/>
    <w:lvl w:ilvl="0" w:tentative="0">
      <w:start w:val="1"/>
      <w:numFmt w:val="decimal"/>
      <w:suff w:val="nothing"/>
      <w:lvlText w:val="%1、"/>
      <w:lvlJc w:val="left"/>
    </w:lvl>
  </w:abstractNum>
  <w:abstractNum w:abstractNumId="7">
    <w:nsid w:val="06C8588D"/>
    <w:multiLevelType w:val="multilevel"/>
    <w:tmpl w:val="06C8588D"/>
    <w:lvl w:ilvl="0" w:tentative="0">
      <w:start w:val="1"/>
      <w:numFmt w:val="bullet"/>
      <w:lvlText w:val=""/>
      <w:lvlJc w:val="left"/>
      <w:pPr>
        <w:ind w:left="84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26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68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10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52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94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36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78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200" w:hanging="420"/>
      </w:pPr>
      <w:rPr>
        <w:rFonts w:hint="default" w:ascii="Wingdings" w:hAnsi="Wingdings"/>
      </w:rPr>
    </w:lvl>
  </w:abstractNum>
  <w:abstractNum w:abstractNumId="8">
    <w:nsid w:val="27C248C6"/>
    <w:multiLevelType w:val="singleLevel"/>
    <w:tmpl w:val="27C248C6"/>
    <w:lvl w:ilvl="0" w:tentative="0">
      <w:start w:val="1"/>
      <w:numFmt w:val="decimal"/>
      <w:suff w:val="nothing"/>
      <w:lvlText w:val="%1、"/>
      <w:lvlJc w:val="left"/>
    </w:lvl>
  </w:abstractNum>
  <w:abstractNum w:abstractNumId="9">
    <w:nsid w:val="39497D21"/>
    <w:multiLevelType w:val="multilevel"/>
    <w:tmpl w:val="39497D21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0">
    <w:nsid w:val="3FC35364"/>
    <w:multiLevelType w:val="multilevel"/>
    <w:tmpl w:val="3FC35364"/>
    <w:lvl w:ilvl="0" w:tentative="0">
      <w:start w:val="4"/>
      <w:numFmt w:val="bullet"/>
      <w:lvlText w:val=""/>
      <w:lvlJc w:val="left"/>
      <w:pPr>
        <w:ind w:left="360" w:hanging="360"/>
      </w:pPr>
      <w:rPr>
        <w:rFonts w:hint="default" w:ascii="Wingdings" w:hAnsi="Wingdings" w:eastAsiaTheme="minorEastAsia" w:cstheme="minorBidi"/>
      </w:rPr>
    </w:lvl>
    <w:lvl w:ilvl="1" w:tentative="0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11">
    <w:nsid w:val="420ED418"/>
    <w:multiLevelType w:val="singleLevel"/>
    <w:tmpl w:val="420ED418"/>
    <w:lvl w:ilvl="0" w:tentative="0">
      <w:start w:val="1"/>
      <w:numFmt w:val="decimal"/>
      <w:suff w:val="nothing"/>
      <w:lvlText w:val="%1、"/>
      <w:lvlJc w:val="left"/>
    </w:lvl>
  </w:abstractNum>
  <w:abstractNum w:abstractNumId="12">
    <w:nsid w:val="557B82DE"/>
    <w:multiLevelType w:val="singleLevel"/>
    <w:tmpl w:val="557B82DE"/>
    <w:lvl w:ilvl="0" w:tentative="0">
      <w:start w:val="1"/>
      <w:numFmt w:val="decimal"/>
      <w:suff w:val="nothing"/>
      <w:lvlText w:val="%1、"/>
      <w:lvlJc w:val="left"/>
    </w:lvl>
  </w:abstractNum>
  <w:abstractNum w:abstractNumId="13">
    <w:nsid w:val="7EB54061"/>
    <w:multiLevelType w:val="multilevel"/>
    <w:tmpl w:val="7EB54061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9"/>
  </w:num>
  <w:num w:numId="2">
    <w:abstractNumId w:val="13"/>
  </w:num>
  <w:num w:numId="3">
    <w:abstractNumId w:val="7"/>
  </w:num>
  <w:num w:numId="4">
    <w:abstractNumId w:val="5"/>
  </w:num>
  <w:num w:numId="5">
    <w:abstractNumId w:val="6"/>
  </w:num>
  <w:num w:numId="6">
    <w:abstractNumId w:val="3"/>
  </w:num>
  <w:num w:numId="7">
    <w:abstractNumId w:val="2"/>
  </w:num>
  <w:num w:numId="8">
    <w:abstractNumId w:val="12"/>
  </w:num>
  <w:num w:numId="9">
    <w:abstractNumId w:val="0"/>
  </w:num>
  <w:num w:numId="10">
    <w:abstractNumId w:val="1"/>
  </w:num>
  <w:num w:numId="11">
    <w:abstractNumId w:val="10"/>
  </w:num>
  <w:num w:numId="12">
    <w:abstractNumId w:val="4"/>
  </w:num>
  <w:num w:numId="13">
    <w:abstractNumId w:val="8"/>
  </w:num>
  <w:num w:numId="1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NotDisplayPageBoundaries w:val="1"/>
  <w:bordersDoNotSurroundHeader w:val="0"/>
  <w:bordersDoNotSurroundFooter w:val="0"/>
  <w:documentProtection w:enforcement="0"/>
  <w:defaultTabStop w:val="42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WRhNTQ5ODRmMTliM2ZjMmRlMGVjMjFhZDNiZDY1YjQifQ=="/>
  </w:docVars>
  <w:rsids>
    <w:rsidRoot w:val="00E41311"/>
    <w:rsid w:val="000254E6"/>
    <w:rsid w:val="000550E4"/>
    <w:rsid w:val="000A3FC3"/>
    <w:rsid w:val="000C542E"/>
    <w:rsid w:val="000D1D4B"/>
    <w:rsid w:val="000D36A7"/>
    <w:rsid w:val="0012701F"/>
    <w:rsid w:val="00135135"/>
    <w:rsid w:val="001A09EA"/>
    <w:rsid w:val="001A780D"/>
    <w:rsid w:val="001C01B0"/>
    <w:rsid w:val="001E61C2"/>
    <w:rsid w:val="00201657"/>
    <w:rsid w:val="00236253"/>
    <w:rsid w:val="00277176"/>
    <w:rsid w:val="002802D2"/>
    <w:rsid w:val="00280A12"/>
    <w:rsid w:val="002A5059"/>
    <w:rsid w:val="002B7D2A"/>
    <w:rsid w:val="002D697A"/>
    <w:rsid w:val="002E719F"/>
    <w:rsid w:val="003026A3"/>
    <w:rsid w:val="00341776"/>
    <w:rsid w:val="003D7909"/>
    <w:rsid w:val="003E74F3"/>
    <w:rsid w:val="00447C94"/>
    <w:rsid w:val="004A4A11"/>
    <w:rsid w:val="004A6732"/>
    <w:rsid w:val="004E5486"/>
    <w:rsid w:val="00511D8B"/>
    <w:rsid w:val="00526EF8"/>
    <w:rsid w:val="0057207A"/>
    <w:rsid w:val="00582398"/>
    <w:rsid w:val="005D2517"/>
    <w:rsid w:val="006639D2"/>
    <w:rsid w:val="00693049"/>
    <w:rsid w:val="006B5F01"/>
    <w:rsid w:val="006E7978"/>
    <w:rsid w:val="00732F1C"/>
    <w:rsid w:val="00737813"/>
    <w:rsid w:val="00761BD7"/>
    <w:rsid w:val="00783182"/>
    <w:rsid w:val="00790415"/>
    <w:rsid w:val="007B5834"/>
    <w:rsid w:val="007C3ABE"/>
    <w:rsid w:val="007E19BB"/>
    <w:rsid w:val="00842FD6"/>
    <w:rsid w:val="008B1209"/>
    <w:rsid w:val="008C12A3"/>
    <w:rsid w:val="008D5B13"/>
    <w:rsid w:val="008F3920"/>
    <w:rsid w:val="008F572B"/>
    <w:rsid w:val="00900293"/>
    <w:rsid w:val="009025B1"/>
    <w:rsid w:val="00942A23"/>
    <w:rsid w:val="009672BC"/>
    <w:rsid w:val="0098715F"/>
    <w:rsid w:val="009A4EA4"/>
    <w:rsid w:val="009E45E1"/>
    <w:rsid w:val="00A12AC0"/>
    <w:rsid w:val="00A942C8"/>
    <w:rsid w:val="00AC15DF"/>
    <w:rsid w:val="00AC66EC"/>
    <w:rsid w:val="00B13DE5"/>
    <w:rsid w:val="00B36608"/>
    <w:rsid w:val="00B5322B"/>
    <w:rsid w:val="00B63D0A"/>
    <w:rsid w:val="00B812F0"/>
    <w:rsid w:val="00BA2511"/>
    <w:rsid w:val="00BC5034"/>
    <w:rsid w:val="00C15DB1"/>
    <w:rsid w:val="00C36B5B"/>
    <w:rsid w:val="00C6711A"/>
    <w:rsid w:val="00C71C42"/>
    <w:rsid w:val="00C80334"/>
    <w:rsid w:val="00CB7477"/>
    <w:rsid w:val="00CC3F00"/>
    <w:rsid w:val="00CD35D0"/>
    <w:rsid w:val="00CF004D"/>
    <w:rsid w:val="00D21F1B"/>
    <w:rsid w:val="00D26764"/>
    <w:rsid w:val="00D621DB"/>
    <w:rsid w:val="00D639F1"/>
    <w:rsid w:val="00DD5781"/>
    <w:rsid w:val="00E01CC5"/>
    <w:rsid w:val="00E26E90"/>
    <w:rsid w:val="00E41311"/>
    <w:rsid w:val="00E45F80"/>
    <w:rsid w:val="00E57E43"/>
    <w:rsid w:val="00E77FB3"/>
    <w:rsid w:val="00E94D1F"/>
    <w:rsid w:val="00EB4220"/>
    <w:rsid w:val="00EF2DD1"/>
    <w:rsid w:val="00EF5DCE"/>
    <w:rsid w:val="00F534A4"/>
    <w:rsid w:val="00F61DCA"/>
    <w:rsid w:val="00F63839"/>
    <w:rsid w:val="00F83647"/>
    <w:rsid w:val="00F9782E"/>
    <w:rsid w:val="00FC2606"/>
    <w:rsid w:val="016C71F3"/>
    <w:rsid w:val="01EE5E5A"/>
    <w:rsid w:val="028916DF"/>
    <w:rsid w:val="029B2731"/>
    <w:rsid w:val="03457CFC"/>
    <w:rsid w:val="03920A67"/>
    <w:rsid w:val="045F408F"/>
    <w:rsid w:val="04934A97"/>
    <w:rsid w:val="04D37589"/>
    <w:rsid w:val="04E63BBD"/>
    <w:rsid w:val="05790131"/>
    <w:rsid w:val="05793C8D"/>
    <w:rsid w:val="05A56D21"/>
    <w:rsid w:val="06617C50"/>
    <w:rsid w:val="066D0A5C"/>
    <w:rsid w:val="066F5090"/>
    <w:rsid w:val="07D37038"/>
    <w:rsid w:val="09714631"/>
    <w:rsid w:val="0AFF4C34"/>
    <w:rsid w:val="0B582596"/>
    <w:rsid w:val="0B9F1F73"/>
    <w:rsid w:val="0C120997"/>
    <w:rsid w:val="0CAF4438"/>
    <w:rsid w:val="0CE658B2"/>
    <w:rsid w:val="0D1220E9"/>
    <w:rsid w:val="0D73620A"/>
    <w:rsid w:val="0E7D2A40"/>
    <w:rsid w:val="0E991CA1"/>
    <w:rsid w:val="0EFE3455"/>
    <w:rsid w:val="0F6634D4"/>
    <w:rsid w:val="0FF24D67"/>
    <w:rsid w:val="100131FC"/>
    <w:rsid w:val="10243A68"/>
    <w:rsid w:val="11457119"/>
    <w:rsid w:val="114710E3"/>
    <w:rsid w:val="11943F45"/>
    <w:rsid w:val="126161D4"/>
    <w:rsid w:val="13561D3C"/>
    <w:rsid w:val="13767A5D"/>
    <w:rsid w:val="141C6857"/>
    <w:rsid w:val="14237BE5"/>
    <w:rsid w:val="14587163"/>
    <w:rsid w:val="14904B4F"/>
    <w:rsid w:val="14EE34C4"/>
    <w:rsid w:val="157D1577"/>
    <w:rsid w:val="16273291"/>
    <w:rsid w:val="16893F4C"/>
    <w:rsid w:val="17367C2F"/>
    <w:rsid w:val="177E5132"/>
    <w:rsid w:val="17894C4F"/>
    <w:rsid w:val="178E7A6B"/>
    <w:rsid w:val="17D66D1D"/>
    <w:rsid w:val="18240440"/>
    <w:rsid w:val="186F6C45"/>
    <w:rsid w:val="18786026"/>
    <w:rsid w:val="18A6143B"/>
    <w:rsid w:val="18DA0A8E"/>
    <w:rsid w:val="18FC27B3"/>
    <w:rsid w:val="193A152D"/>
    <w:rsid w:val="19AF3CC9"/>
    <w:rsid w:val="19BE3F0C"/>
    <w:rsid w:val="19CC117C"/>
    <w:rsid w:val="1A11228E"/>
    <w:rsid w:val="1A491A28"/>
    <w:rsid w:val="1A772A39"/>
    <w:rsid w:val="1A811F67"/>
    <w:rsid w:val="1AE654C9"/>
    <w:rsid w:val="1AEB79FD"/>
    <w:rsid w:val="1B0E67CD"/>
    <w:rsid w:val="1BFD0D1C"/>
    <w:rsid w:val="1C4E1F52"/>
    <w:rsid w:val="1C60574F"/>
    <w:rsid w:val="1D3369BF"/>
    <w:rsid w:val="1DF512A5"/>
    <w:rsid w:val="200955F2"/>
    <w:rsid w:val="205D59B9"/>
    <w:rsid w:val="20B5296A"/>
    <w:rsid w:val="21313216"/>
    <w:rsid w:val="217F0425"/>
    <w:rsid w:val="2190727D"/>
    <w:rsid w:val="219C4B33"/>
    <w:rsid w:val="2297354C"/>
    <w:rsid w:val="22CC769A"/>
    <w:rsid w:val="231E77CA"/>
    <w:rsid w:val="233D5EA2"/>
    <w:rsid w:val="23463901"/>
    <w:rsid w:val="24297F60"/>
    <w:rsid w:val="2452597D"/>
    <w:rsid w:val="246E1D56"/>
    <w:rsid w:val="24877D1C"/>
    <w:rsid w:val="24FE5B05"/>
    <w:rsid w:val="25950A97"/>
    <w:rsid w:val="2624159B"/>
    <w:rsid w:val="2632206E"/>
    <w:rsid w:val="267C4F33"/>
    <w:rsid w:val="27075B8B"/>
    <w:rsid w:val="278247CB"/>
    <w:rsid w:val="280D0539"/>
    <w:rsid w:val="2852419D"/>
    <w:rsid w:val="288B6C77"/>
    <w:rsid w:val="28B94621"/>
    <w:rsid w:val="2940049A"/>
    <w:rsid w:val="29752839"/>
    <w:rsid w:val="2A44220C"/>
    <w:rsid w:val="2A7D74CC"/>
    <w:rsid w:val="2B49262D"/>
    <w:rsid w:val="2BE27F2E"/>
    <w:rsid w:val="2C246BF6"/>
    <w:rsid w:val="2C5D5807"/>
    <w:rsid w:val="2D0D0FDB"/>
    <w:rsid w:val="2D8D7A26"/>
    <w:rsid w:val="2E165C6D"/>
    <w:rsid w:val="2E6A5F68"/>
    <w:rsid w:val="2EA9088F"/>
    <w:rsid w:val="2F012479"/>
    <w:rsid w:val="2FA31782"/>
    <w:rsid w:val="2FDA5A18"/>
    <w:rsid w:val="2FE853E7"/>
    <w:rsid w:val="303B2760"/>
    <w:rsid w:val="30444D13"/>
    <w:rsid w:val="31141606"/>
    <w:rsid w:val="31D9592F"/>
    <w:rsid w:val="31F6203D"/>
    <w:rsid w:val="33955886"/>
    <w:rsid w:val="339F6A18"/>
    <w:rsid w:val="33A61841"/>
    <w:rsid w:val="340547BA"/>
    <w:rsid w:val="34813996"/>
    <w:rsid w:val="34C401D1"/>
    <w:rsid w:val="34CE54F3"/>
    <w:rsid w:val="35823A42"/>
    <w:rsid w:val="3583008C"/>
    <w:rsid w:val="35FC1BEC"/>
    <w:rsid w:val="36B349A1"/>
    <w:rsid w:val="38F90665"/>
    <w:rsid w:val="39137979"/>
    <w:rsid w:val="39560B2D"/>
    <w:rsid w:val="39B34CB8"/>
    <w:rsid w:val="39D30EB6"/>
    <w:rsid w:val="3A03179B"/>
    <w:rsid w:val="3A092B2A"/>
    <w:rsid w:val="3AD153F6"/>
    <w:rsid w:val="3B64270E"/>
    <w:rsid w:val="3B7B35B3"/>
    <w:rsid w:val="3C685E59"/>
    <w:rsid w:val="3C8F7316"/>
    <w:rsid w:val="3CCE7035"/>
    <w:rsid w:val="3CD218F9"/>
    <w:rsid w:val="3D1B32A0"/>
    <w:rsid w:val="3E907376"/>
    <w:rsid w:val="3EC51715"/>
    <w:rsid w:val="3EE20976"/>
    <w:rsid w:val="3F2D72BA"/>
    <w:rsid w:val="3FE355C3"/>
    <w:rsid w:val="40B82BB4"/>
    <w:rsid w:val="40D10995"/>
    <w:rsid w:val="410302D3"/>
    <w:rsid w:val="42010CB6"/>
    <w:rsid w:val="42446DF5"/>
    <w:rsid w:val="428471F1"/>
    <w:rsid w:val="429A4C67"/>
    <w:rsid w:val="42E17197"/>
    <w:rsid w:val="42E45EE2"/>
    <w:rsid w:val="43170066"/>
    <w:rsid w:val="4416031D"/>
    <w:rsid w:val="444A7FC7"/>
    <w:rsid w:val="445D58B4"/>
    <w:rsid w:val="451B08D1"/>
    <w:rsid w:val="451E392D"/>
    <w:rsid w:val="45366F73"/>
    <w:rsid w:val="46FA3F26"/>
    <w:rsid w:val="49465201"/>
    <w:rsid w:val="496438D9"/>
    <w:rsid w:val="498A40E4"/>
    <w:rsid w:val="4A5E2A1E"/>
    <w:rsid w:val="4AB028E2"/>
    <w:rsid w:val="4AFD5D93"/>
    <w:rsid w:val="4B0931B3"/>
    <w:rsid w:val="4BB9615E"/>
    <w:rsid w:val="4C435AFD"/>
    <w:rsid w:val="4C6E1A9B"/>
    <w:rsid w:val="4C9D5A7F"/>
    <w:rsid w:val="4C9E35A6"/>
    <w:rsid w:val="4CD11285"/>
    <w:rsid w:val="4D5A3970"/>
    <w:rsid w:val="4DA846DC"/>
    <w:rsid w:val="4E393586"/>
    <w:rsid w:val="4E4837C9"/>
    <w:rsid w:val="4E797E26"/>
    <w:rsid w:val="4F1D497A"/>
    <w:rsid w:val="4F782C31"/>
    <w:rsid w:val="4FB629B4"/>
    <w:rsid w:val="50B84275"/>
    <w:rsid w:val="51256043"/>
    <w:rsid w:val="51481DCD"/>
    <w:rsid w:val="5197246E"/>
    <w:rsid w:val="51C573A5"/>
    <w:rsid w:val="52CA29FF"/>
    <w:rsid w:val="52EC5A5F"/>
    <w:rsid w:val="53241106"/>
    <w:rsid w:val="542F4739"/>
    <w:rsid w:val="546450D5"/>
    <w:rsid w:val="548C0D99"/>
    <w:rsid w:val="54B8169C"/>
    <w:rsid w:val="55EC35D4"/>
    <w:rsid w:val="56A12D4D"/>
    <w:rsid w:val="56D007FF"/>
    <w:rsid w:val="56F444EE"/>
    <w:rsid w:val="57650F48"/>
    <w:rsid w:val="578137B9"/>
    <w:rsid w:val="579D4B86"/>
    <w:rsid w:val="582F2864"/>
    <w:rsid w:val="58313C22"/>
    <w:rsid w:val="585C30F0"/>
    <w:rsid w:val="588B0E82"/>
    <w:rsid w:val="59835FFD"/>
    <w:rsid w:val="598F49A2"/>
    <w:rsid w:val="59CB2E85"/>
    <w:rsid w:val="5A025174"/>
    <w:rsid w:val="5AF01470"/>
    <w:rsid w:val="5B022F52"/>
    <w:rsid w:val="5B21162A"/>
    <w:rsid w:val="5B547C51"/>
    <w:rsid w:val="5BBB1A7E"/>
    <w:rsid w:val="5BC56459"/>
    <w:rsid w:val="5BD5525B"/>
    <w:rsid w:val="5C641296"/>
    <w:rsid w:val="5C9168AB"/>
    <w:rsid w:val="5CBD699C"/>
    <w:rsid w:val="5EA031AD"/>
    <w:rsid w:val="5F4677B3"/>
    <w:rsid w:val="5FD96977"/>
    <w:rsid w:val="600A4D82"/>
    <w:rsid w:val="605040C4"/>
    <w:rsid w:val="61004BF7"/>
    <w:rsid w:val="6198016C"/>
    <w:rsid w:val="61DC62AA"/>
    <w:rsid w:val="6220263B"/>
    <w:rsid w:val="62283ED1"/>
    <w:rsid w:val="62831C75"/>
    <w:rsid w:val="62CA07F9"/>
    <w:rsid w:val="62EC4555"/>
    <w:rsid w:val="634869CC"/>
    <w:rsid w:val="63512CC8"/>
    <w:rsid w:val="643C1282"/>
    <w:rsid w:val="647924D6"/>
    <w:rsid w:val="648669A1"/>
    <w:rsid w:val="64AA7BD5"/>
    <w:rsid w:val="64C80D68"/>
    <w:rsid w:val="64CA2D32"/>
    <w:rsid w:val="64FD4EB5"/>
    <w:rsid w:val="656C3DE9"/>
    <w:rsid w:val="6583773F"/>
    <w:rsid w:val="659766D9"/>
    <w:rsid w:val="65C32A4A"/>
    <w:rsid w:val="660109D5"/>
    <w:rsid w:val="66012783"/>
    <w:rsid w:val="663012BB"/>
    <w:rsid w:val="676236F6"/>
    <w:rsid w:val="678F0E06"/>
    <w:rsid w:val="683D36AD"/>
    <w:rsid w:val="691618B2"/>
    <w:rsid w:val="69164798"/>
    <w:rsid w:val="69884D00"/>
    <w:rsid w:val="698C4A5A"/>
    <w:rsid w:val="69C40C04"/>
    <w:rsid w:val="69E421A0"/>
    <w:rsid w:val="6A845731"/>
    <w:rsid w:val="6AB26742"/>
    <w:rsid w:val="6B2F38EF"/>
    <w:rsid w:val="6C027255"/>
    <w:rsid w:val="6C094140"/>
    <w:rsid w:val="6C823EF2"/>
    <w:rsid w:val="6C866535"/>
    <w:rsid w:val="6CA83959"/>
    <w:rsid w:val="6D9B34BE"/>
    <w:rsid w:val="6E6C224E"/>
    <w:rsid w:val="6F285225"/>
    <w:rsid w:val="6FDE4C11"/>
    <w:rsid w:val="6FE74798"/>
    <w:rsid w:val="702B762D"/>
    <w:rsid w:val="704D0E86"/>
    <w:rsid w:val="718129CA"/>
    <w:rsid w:val="720E0702"/>
    <w:rsid w:val="729D6DC9"/>
    <w:rsid w:val="734E2D80"/>
    <w:rsid w:val="74171277"/>
    <w:rsid w:val="74A76BEC"/>
    <w:rsid w:val="752477A4"/>
    <w:rsid w:val="75C917ED"/>
    <w:rsid w:val="76024007"/>
    <w:rsid w:val="77D9530E"/>
    <w:rsid w:val="781C51FB"/>
    <w:rsid w:val="78414C61"/>
    <w:rsid w:val="785C31B8"/>
    <w:rsid w:val="78827754"/>
    <w:rsid w:val="79D42231"/>
    <w:rsid w:val="79FC7D20"/>
    <w:rsid w:val="79FD2E0A"/>
    <w:rsid w:val="7AD718AD"/>
    <w:rsid w:val="7AEA15E0"/>
    <w:rsid w:val="7B120C5A"/>
    <w:rsid w:val="7B8A4E86"/>
    <w:rsid w:val="7C2A25DC"/>
    <w:rsid w:val="7C4D0079"/>
    <w:rsid w:val="7D8950E1"/>
    <w:rsid w:val="7DAE4B47"/>
    <w:rsid w:val="7E9423CC"/>
    <w:rsid w:val="7F402117"/>
    <w:rsid w:val="7F671451"/>
    <w:rsid w:val="7FE448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name="toc 1"/>
    <w:lsdException w:qFormat="1" w:uiPriority="39" w:semiHidden="0" w:name="toc 2"/>
    <w:lsdException w:qFormat="1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nhideWhenUsed="0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eastAsia="微软雅黑" w:asciiTheme="minorAscii" w:hAnsiTheme="minorAscii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23"/>
    <w:qFormat/>
    <w:uiPriority w:val="9"/>
    <w:pPr>
      <w:keepNext/>
      <w:keepLines/>
      <w:numPr>
        <w:ilvl w:val="0"/>
        <w:numId w:val="1"/>
      </w:numPr>
      <w:spacing w:before="340" w:after="330" w:line="578" w:lineRule="auto"/>
      <w:outlineLvl w:val="0"/>
    </w:pPr>
    <w:rPr>
      <w:b/>
      <w:bCs/>
      <w:kern w:val="44"/>
      <w:sz w:val="30"/>
      <w:szCs w:val="44"/>
    </w:rPr>
  </w:style>
  <w:style w:type="paragraph" w:styleId="3">
    <w:name w:val="heading 2"/>
    <w:basedOn w:val="1"/>
    <w:next w:val="1"/>
    <w:link w:val="28"/>
    <w:unhideWhenUsed/>
    <w:qFormat/>
    <w:uiPriority w:val="9"/>
    <w:pPr>
      <w:keepNext/>
      <w:keepLines/>
      <w:numPr>
        <w:ilvl w:val="1"/>
        <w:numId w:val="1"/>
      </w:numPr>
      <w:spacing w:before="260" w:after="260" w:line="416" w:lineRule="auto"/>
      <w:ind w:left="575" w:hanging="575"/>
      <w:outlineLvl w:val="1"/>
    </w:pPr>
    <w:rPr>
      <w:rFonts w:cstheme="majorBidi"/>
      <w:b/>
      <w:bCs/>
      <w:sz w:val="28"/>
      <w:szCs w:val="32"/>
    </w:rPr>
  </w:style>
  <w:style w:type="paragraph" w:styleId="4">
    <w:name w:val="heading 3"/>
    <w:basedOn w:val="1"/>
    <w:next w:val="1"/>
    <w:link w:val="29"/>
    <w:unhideWhenUsed/>
    <w:qFormat/>
    <w:uiPriority w:val="9"/>
    <w:pPr>
      <w:keepNext/>
      <w:keepLines/>
      <w:numPr>
        <w:ilvl w:val="2"/>
        <w:numId w:val="1"/>
      </w:numPr>
      <w:spacing w:before="260" w:after="260" w:line="416" w:lineRule="auto"/>
      <w:ind w:left="720" w:hanging="720"/>
      <w:outlineLvl w:val="2"/>
    </w:pPr>
    <w:rPr>
      <w:b/>
      <w:bCs/>
      <w:sz w:val="24"/>
      <w:szCs w:val="32"/>
    </w:rPr>
  </w:style>
  <w:style w:type="paragraph" w:styleId="5">
    <w:name w:val="heading 4"/>
    <w:basedOn w:val="1"/>
    <w:next w:val="1"/>
    <w:link w:val="30"/>
    <w:unhideWhenUsed/>
    <w:qFormat/>
    <w:uiPriority w:val="9"/>
    <w:pPr>
      <w:keepNext/>
      <w:keepLines/>
      <w:numPr>
        <w:ilvl w:val="3"/>
        <w:numId w:val="1"/>
      </w:numPr>
      <w:spacing w:before="280" w:after="290" w:line="376" w:lineRule="auto"/>
      <w:ind w:left="864" w:hanging="864"/>
      <w:outlineLvl w:val="3"/>
    </w:pPr>
    <w:rPr>
      <w:rFonts w:eastAsia="微软雅黑" w:asciiTheme="majorAscii" w:hAnsiTheme="majorAscii" w:cstheme="majorBidi"/>
      <w:b/>
      <w:bCs/>
      <w:sz w:val="21"/>
      <w:szCs w:val="28"/>
    </w:rPr>
  </w:style>
  <w:style w:type="paragraph" w:styleId="6">
    <w:name w:val="heading 5"/>
    <w:basedOn w:val="1"/>
    <w:next w:val="1"/>
    <w:unhideWhenUsed/>
    <w:qFormat/>
    <w:uiPriority w:val="9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1"/>
    </w:rPr>
  </w:style>
  <w:style w:type="paragraph" w:styleId="7">
    <w:name w:val="heading 6"/>
    <w:basedOn w:val="1"/>
    <w:next w:val="1"/>
    <w:semiHidden/>
    <w:unhideWhenUsed/>
    <w:qFormat/>
    <w:uiPriority w:val="9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9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9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9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19">
    <w:name w:val="Default Paragraph Font"/>
    <w:semiHidden/>
    <w:unhideWhenUsed/>
    <w:qFormat/>
    <w:uiPriority w:val="1"/>
  </w:style>
  <w:style w:type="table" w:default="1" w:styleId="1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toc 3"/>
    <w:basedOn w:val="1"/>
    <w:next w:val="1"/>
    <w:unhideWhenUsed/>
    <w:qFormat/>
    <w:uiPriority w:val="39"/>
    <w:pPr>
      <w:ind w:left="840" w:leftChars="400"/>
    </w:pPr>
  </w:style>
  <w:style w:type="paragraph" w:styleId="12">
    <w:name w:val="footer"/>
    <w:basedOn w:val="1"/>
    <w:link w:val="27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3">
    <w:name w:val="header"/>
    <w:basedOn w:val="1"/>
    <w:link w:val="26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4">
    <w:name w:val="toc 1"/>
    <w:basedOn w:val="1"/>
    <w:next w:val="1"/>
    <w:semiHidden/>
    <w:unhideWhenUsed/>
    <w:qFormat/>
    <w:uiPriority w:val="39"/>
  </w:style>
  <w:style w:type="paragraph" w:styleId="15">
    <w:name w:val="toc 2"/>
    <w:basedOn w:val="1"/>
    <w:next w:val="1"/>
    <w:unhideWhenUsed/>
    <w:qFormat/>
    <w:uiPriority w:val="39"/>
    <w:pPr>
      <w:ind w:left="420" w:leftChars="200"/>
    </w:pPr>
  </w:style>
  <w:style w:type="paragraph" w:styleId="16">
    <w:name w:val="Normal (Web)"/>
    <w:basedOn w:val="1"/>
    <w:qFormat/>
    <w:uiPriority w:val="99"/>
    <w:pPr>
      <w:widowControl/>
      <w:spacing w:before="100" w:beforeAutospacing="1" w:after="100" w:afterAutospacing="1"/>
      <w:jc w:val="left"/>
    </w:pPr>
    <w:rPr>
      <w:rFonts w:hint="eastAsia" w:ascii="宋体" w:hAnsi="宋体"/>
      <w:kern w:val="0"/>
    </w:rPr>
  </w:style>
  <w:style w:type="table" w:styleId="18">
    <w:name w:val="Table Grid"/>
    <w:basedOn w:val="17"/>
    <w:qFormat/>
    <w:uiPriority w:val="5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0">
    <w:name w:val="Hyperlink"/>
    <w:basedOn w:val="19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21">
    <w:name w:val="No Spacing"/>
    <w:link w:val="22"/>
    <w:qFormat/>
    <w:uiPriority w:val="1"/>
    <w:rPr>
      <w:rFonts w:asciiTheme="minorHAnsi" w:hAnsiTheme="minorHAnsi" w:eastAsiaTheme="minorEastAsia" w:cstheme="minorBidi"/>
      <w:kern w:val="0"/>
      <w:sz w:val="22"/>
      <w:szCs w:val="22"/>
      <w:lang w:val="en-US" w:eastAsia="zh-CN" w:bidi="ar-SA"/>
    </w:rPr>
  </w:style>
  <w:style w:type="character" w:customStyle="1" w:styleId="22">
    <w:name w:val="无间隔 字符"/>
    <w:basedOn w:val="19"/>
    <w:link w:val="21"/>
    <w:qFormat/>
    <w:uiPriority w:val="1"/>
    <w:rPr>
      <w:kern w:val="0"/>
      <w:sz w:val="22"/>
    </w:rPr>
  </w:style>
  <w:style w:type="character" w:customStyle="1" w:styleId="23">
    <w:name w:val="标题 1 字符"/>
    <w:basedOn w:val="19"/>
    <w:link w:val="2"/>
    <w:qFormat/>
    <w:uiPriority w:val="9"/>
    <w:rPr>
      <w:rFonts w:eastAsia="微软雅黑"/>
      <w:b/>
      <w:bCs/>
      <w:kern w:val="44"/>
      <w:sz w:val="30"/>
      <w:szCs w:val="44"/>
    </w:rPr>
  </w:style>
  <w:style w:type="paragraph" w:customStyle="1" w:styleId="24">
    <w:name w:val="TOC Heading"/>
    <w:basedOn w:val="2"/>
    <w:next w:val="1"/>
    <w:unhideWhenUsed/>
    <w:qFormat/>
    <w:uiPriority w:val="39"/>
    <w:pPr>
      <w:widowControl/>
      <w:spacing w:before="240" w:after="0" w:line="259" w:lineRule="auto"/>
      <w:jc w:val="left"/>
      <w:outlineLvl w:val="9"/>
    </w:pPr>
    <w:rPr>
      <w:rFonts w:asciiTheme="majorHAnsi" w:hAnsiTheme="majorHAnsi" w:eastAsiaTheme="majorEastAsia" w:cstheme="majorBidi"/>
      <w:b w:val="0"/>
      <w:bCs w:val="0"/>
      <w:color w:val="2E75B6" w:themeColor="accent1" w:themeShade="BF"/>
      <w:kern w:val="0"/>
      <w:sz w:val="32"/>
      <w:szCs w:val="32"/>
    </w:rPr>
  </w:style>
  <w:style w:type="paragraph" w:styleId="25">
    <w:name w:val="List Paragraph"/>
    <w:basedOn w:val="1"/>
    <w:qFormat/>
    <w:uiPriority w:val="34"/>
    <w:pPr>
      <w:ind w:firstLine="420" w:firstLineChars="200"/>
    </w:pPr>
  </w:style>
  <w:style w:type="character" w:customStyle="1" w:styleId="26">
    <w:name w:val="页眉 字符"/>
    <w:basedOn w:val="19"/>
    <w:link w:val="13"/>
    <w:qFormat/>
    <w:uiPriority w:val="99"/>
    <w:rPr>
      <w:sz w:val="18"/>
      <w:szCs w:val="18"/>
    </w:rPr>
  </w:style>
  <w:style w:type="character" w:customStyle="1" w:styleId="27">
    <w:name w:val="页脚 字符"/>
    <w:basedOn w:val="19"/>
    <w:link w:val="12"/>
    <w:qFormat/>
    <w:uiPriority w:val="99"/>
    <w:rPr>
      <w:sz w:val="18"/>
      <w:szCs w:val="18"/>
    </w:rPr>
  </w:style>
  <w:style w:type="character" w:customStyle="1" w:styleId="28">
    <w:name w:val="标题 2 字符"/>
    <w:basedOn w:val="19"/>
    <w:link w:val="3"/>
    <w:qFormat/>
    <w:uiPriority w:val="9"/>
    <w:rPr>
      <w:rFonts w:eastAsia="微软雅黑" w:asciiTheme="minorAscii" w:hAnsiTheme="minorAscii" w:cstheme="majorBidi"/>
      <w:b/>
      <w:bCs/>
      <w:sz w:val="28"/>
      <w:szCs w:val="32"/>
    </w:rPr>
  </w:style>
  <w:style w:type="character" w:customStyle="1" w:styleId="29">
    <w:name w:val="标题 3 字符"/>
    <w:basedOn w:val="19"/>
    <w:link w:val="4"/>
    <w:qFormat/>
    <w:uiPriority w:val="9"/>
    <w:rPr>
      <w:rFonts w:eastAsia="微软雅黑"/>
      <w:b/>
      <w:bCs/>
      <w:sz w:val="24"/>
      <w:szCs w:val="32"/>
    </w:rPr>
  </w:style>
  <w:style w:type="character" w:customStyle="1" w:styleId="30">
    <w:name w:val="标题 4 字符"/>
    <w:basedOn w:val="19"/>
    <w:link w:val="5"/>
    <w:qFormat/>
    <w:uiPriority w:val="9"/>
    <w:rPr>
      <w:rFonts w:eastAsia="微软雅黑" w:asciiTheme="majorAscii" w:hAnsiTheme="majorAscii" w:cstheme="majorBidi"/>
      <w:b/>
      <w:bCs/>
      <w:sz w:val="21"/>
      <w:szCs w:val="2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7" Type="http://schemas.openxmlformats.org/officeDocument/2006/relationships/fontTable" Target="fontTable.xml"/><Relationship Id="rId86" Type="http://schemas.openxmlformats.org/officeDocument/2006/relationships/customXml" Target="../customXml/item1.xml"/><Relationship Id="rId85" Type="http://schemas.openxmlformats.org/officeDocument/2006/relationships/numbering" Target="numbering.xml"/><Relationship Id="rId84" Type="http://schemas.openxmlformats.org/officeDocument/2006/relationships/image" Target="media/image80.png"/><Relationship Id="rId83" Type="http://schemas.openxmlformats.org/officeDocument/2006/relationships/image" Target="media/image79.png"/><Relationship Id="rId82" Type="http://schemas.openxmlformats.org/officeDocument/2006/relationships/image" Target="media/image78.png"/><Relationship Id="rId81" Type="http://schemas.openxmlformats.org/officeDocument/2006/relationships/image" Target="media/image77.png"/><Relationship Id="rId80" Type="http://schemas.openxmlformats.org/officeDocument/2006/relationships/image" Target="media/image76.png"/><Relationship Id="rId8" Type="http://schemas.openxmlformats.org/officeDocument/2006/relationships/image" Target="media/image4.png"/><Relationship Id="rId79" Type="http://schemas.openxmlformats.org/officeDocument/2006/relationships/image" Target="media/image75.png"/><Relationship Id="rId78" Type="http://schemas.openxmlformats.org/officeDocument/2006/relationships/image" Target="media/image74.png"/><Relationship Id="rId77" Type="http://schemas.openxmlformats.org/officeDocument/2006/relationships/image" Target="media/image73.png"/><Relationship Id="rId76" Type="http://schemas.openxmlformats.org/officeDocument/2006/relationships/image" Target="media/image72.png"/><Relationship Id="rId75" Type="http://schemas.openxmlformats.org/officeDocument/2006/relationships/image" Target="media/image71.png"/><Relationship Id="rId74" Type="http://schemas.openxmlformats.org/officeDocument/2006/relationships/image" Target="media/image70.png"/><Relationship Id="rId73" Type="http://schemas.openxmlformats.org/officeDocument/2006/relationships/image" Target="media/image69.png"/><Relationship Id="rId72" Type="http://schemas.openxmlformats.org/officeDocument/2006/relationships/image" Target="media/image68.png"/><Relationship Id="rId71" Type="http://schemas.openxmlformats.org/officeDocument/2006/relationships/image" Target="media/image67.png"/><Relationship Id="rId70" Type="http://schemas.openxmlformats.org/officeDocument/2006/relationships/image" Target="media/image66.png"/><Relationship Id="rId7" Type="http://schemas.openxmlformats.org/officeDocument/2006/relationships/image" Target="media/image3.png"/><Relationship Id="rId69" Type="http://schemas.openxmlformats.org/officeDocument/2006/relationships/image" Target="media/image65.png"/><Relationship Id="rId68" Type="http://schemas.openxmlformats.org/officeDocument/2006/relationships/image" Target="media/image64.png"/><Relationship Id="rId67" Type="http://schemas.openxmlformats.org/officeDocument/2006/relationships/image" Target="media/image63.png"/><Relationship Id="rId66" Type="http://schemas.openxmlformats.org/officeDocument/2006/relationships/image" Target="media/image62.png"/><Relationship Id="rId65" Type="http://schemas.openxmlformats.org/officeDocument/2006/relationships/image" Target="media/image61.png"/><Relationship Id="rId64" Type="http://schemas.openxmlformats.org/officeDocument/2006/relationships/image" Target="media/image60.png"/><Relationship Id="rId63" Type="http://schemas.openxmlformats.org/officeDocument/2006/relationships/image" Target="media/image59.png"/><Relationship Id="rId62" Type="http://schemas.openxmlformats.org/officeDocument/2006/relationships/image" Target="media/image58.png"/><Relationship Id="rId61" Type="http://schemas.openxmlformats.org/officeDocument/2006/relationships/image" Target="media/image57.png"/><Relationship Id="rId60" Type="http://schemas.openxmlformats.org/officeDocument/2006/relationships/image" Target="media/image56.png"/><Relationship Id="rId6" Type="http://schemas.openxmlformats.org/officeDocument/2006/relationships/image" Target="media/image2.jpeg"/><Relationship Id="rId59" Type="http://schemas.openxmlformats.org/officeDocument/2006/relationships/image" Target="media/image55.png"/><Relationship Id="rId58" Type="http://schemas.openxmlformats.org/officeDocument/2006/relationships/image" Target="media/image54.png"/><Relationship Id="rId57" Type="http://schemas.openxmlformats.org/officeDocument/2006/relationships/image" Target="media/image53.png"/><Relationship Id="rId56" Type="http://schemas.openxmlformats.org/officeDocument/2006/relationships/image" Target="media/image52.png"/><Relationship Id="rId55" Type="http://schemas.openxmlformats.org/officeDocument/2006/relationships/image" Target="media/image51.png"/><Relationship Id="rId54" Type="http://schemas.openxmlformats.org/officeDocument/2006/relationships/image" Target="media/image50.png"/><Relationship Id="rId53" Type="http://schemas.openxmlformats.org/officeDocument/2006/relationships/image" Target="media/image49.png"/><Relationship Id="rId52" Type="http://schemas.openxmlformats.org/officeDocument/2006/relationships/image" Target="media/image48.png"/><Relationship Id="rId51" Type="http://schemas.openxmlformats.org/officeDocument/2006/relationships/image" Target="media/image47.png"/><Relationship Id="rId50" Type="http://schemas.openxmlformats.org/officeDocument/2006/relationships/image" Target="media/image46.png"/><Relationship Id="rId5" Type="http://schemas.openxmlformats.org/officeDocument/2006/relationships/theme" Target="theme/theme1.xml"/><Relationship Id="rId49" Type="http://schemas.openxmlformats.org/officeDocument/2006/relationships/image" Target="media/image45.png"/><Relationship Id="rId48" Type="http://schemas.openxmlformats.org/officeDocument/2006/relationships/image" Target="media/image44.png"/><Relationship Id="rId47" Type="http://schemas.openxmlformats.org/officeDocument/2006/relationships/image" Target="media/image43.png"/><Relationship Id="rId46" Type="http://schemas.openxmlformats.org/officeDocument/2006/relationships/image" Target="media/image42.png"/><Relationship Id="rId45" Type="http://schemas.openxmlformats.org/officeDocument/2006/relationships/image" Target="media/image41.png"/><Relationship Id="rId44" Type="http://schemas.openxmlformats.org/officeDocument/2006/relationships/image" Target="media/image40.png"/><Relationship Id="rId43" Type="http://schemas.openxmlformats.org/officeDocument/2006/relationships/image" Target="media/image39.png"/><Relationship Id="rId42" Type="http://schemas.openxmlformats.org/officeDocument/2006/relationships/image" Target="media/image38.png"/><Relationship Id="rId41" Type="http://schemas.openxmlformats.org/officeDocument/2006/relationships/image" Target="media/image37.png"/><Relationship Id="rId40" Type="http://schemas.openxmlformats.org/officeDocument/2006/relationships/image" Target="media/image36.png"/><Relationship Id="rId4" Type="http://schemas.openxmlformats.org/officeDocument/2006/relationships/footer" Target="footer1.xml"/><Relationship Id="rId39" Type="http://schemas.openxmlformats.org/officeDocument/2006/relationships/image" Target="media/image35.png"/><Relationship Id="rId38" Type="http://schemas.openxmlformats.org/officeDocument/2006/relationships/image" Target="media/image34.png"/><Relationship Id="rId37" Type="http://schemas.openxmlformats.org/officeDocument/2006/relationships/image" Target="media/image33.png"/><Relationship Id="rId36" Type="http://schemas.openxmlformats.org/officeDocument/2006/relationships/image" Target="media/image32.png"/><Relationship Id="rId35" Type="http://schemas.openxmlformats.org/officeDocument/2006/relationships/image" Target="media/image31.png"/><Relationship Id="rId34" Type="http://schemas.openxmlformats.org/officeDocument/2006/relationships/image" Target="media/image30.png"/><Relationship Id="rId33" Type="http://schemas.openxmlformats.org/officeDocument/2006/relationships/image" Target="media/image29.png"/><Relationship Id="rId32" Type="http://schemas.openxmlformats.org/officeDocument/2006/relationships/image" Target="media/image28.png"/><Relationship Id="rId31" Type="http://schemas.openxmlformats.org/officeDocument/2006/relationships/image" Target="media/image27.png"/><Relationship Id="rId30" Type="http://schemas.openxmlformats.org/officeDocument/2006/relationships/image" Target="media/image26.png"/><Relationship Id="rId3" Type="http://schemas.openxmlformats.org/officeDocument/2006/relationships/header" Target="header1.xml"/><Relationship Id="rId29" Type="http://schemas.openxmlformats.org/officeDocument/2006/relationships/image" Target="media/image25.png"/><Relationship Id="rId28" Type="http://schemas.openxmlformats.org/officeDocument/2006/relationships/image" Target="media/image24.png"/><Relationship Id="rId27" Type="http://schemas.openxmlformats.org/officeDocument/2006/relationships/image" Target="media/image23.png"/><Relationship Id="rId26" Type="http://schemas.openxmlformats.org/officeDocument/2006/relationships/image" Target="media/image22.png"/><Relationship Id="rId25" Type="http://schemas.openxmlformats.org/officeDocument/2006/relationships/image" Target="media/image21.png"/><Relationship Id="rId24" Type="http://schemas.openxmlformats.org/officeDocument/2006/relationships/image" Target="media/image20.png"/><Relationship Id="rId23" Type="http://schemas.openxmlformats.org/officeDocument/2006/relationships/image" Target="media/image19.png"/><Relationship Id="rId22" Type="http://schemas.openxmlformats.org/officeDocument/2006/relationships/image" Target="media/image18.png"/><Relationship Id="rId21" Type="http://schemas.openxmlformats.org/officeDocument/2006/relationships/image" Target="media/image17.png"/><Relationship Id="rId20" Type="http://schemas.openxmlformats.org/officeDocument/2006/relationships/image" Target="media/image16.png"/><Relationship Id="rId2" Type="http://schemas.openxmlformats.org/officeDocument/2006/relationships/settings" Target="settings.xml"/><Relationship Id="rId19" Type="http://schemas.openxmlformats.org/officeDocument/2006/relationships/image" Target="media/image15.png"/><Relationship Id="rId18" Type="http://schemas.openxmlformats.org/officeDocument/2006/relationships/image" Target="media/image14.png"/><Relationship Id="rId17" Type="http://schemas.openxmlformats.org/officeDocument/2006/relationships/image" Target="media/image13.png"/><Relationship Id="rId16" Type="http://schemas.openxmlformats.org/officeDocument/2006/relationships/image" Target="media/image12.png"/><Relationship Id="rId15" Type="http://schemas.openxmlformats.org/officeDocument/2006/relationships/image" Target="media/image11.png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570EECD-C560-47A5-A50F-0205191A8DCF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47</Pages>
  <Words>3061</Words>
  <Characters>3363</Characters>
  <Lines>13</Lines>
  <Paragraphs>3</Paragraphs>
  <TotalTime>0</TotalTime>
  <ScaleCrop>false</ScaleCrop>
  <LinksUpToDate>false</LinksUpToDate>
  <CharactersWithSpaces>3527</CharactersWithSpaces>
  <Application>WPS Office_11.1.0.14309_F1E327BC-269C-435d-A152-05C5408002CA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2022-07-01T01:16:00Z</dcterms:created>
  <dc:creator>Silent Rain</dc:creator>
  <cp:lastModifiedBy>薰衣草</cp:lastModifiedBy>
  <dcterms:modified xsi:type="dcterms:W3CDTF">2023-07-18T07:00:03Z</dcterms:modified>
  <cp:revision>93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CEC2B803AE99486B86522EF6F3EA1FF0</vt:lpwstr>
  </property>
</Properties>
</file>