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C9EE">
      <w:pPr>
        <w:pStyle w:val="11"/>
        <w:spacing w:before="4200" w:after="120" w:line="360" w:lineRule="auto"/>
        <w:jc w:val="center"/>
      </w:pPr>
      <w:r>
        <w:rPr>
          <w:b/>
          <w:bCs/>
          <w:color w:val="111827"/>
          <w:sz w:val="40"/>
          <w:szCs w:val="40"/>
        </w:rPr>
        <w:t>积点评价系统过程管理与数据看板操作指南</w:t>
      </w:r>
    </w:p>
    <w:p w14:paraId="4F211667">
      <w:pPr>
        <w:spacing w:after="0" w:line="360" w:lineRule="auto"/>
        <w:jc w:val="center"/>
      </w:pPr>
      <w:r>
        <w:rPr>
          <w:color w:val="FFFFFF"/>
          <w:sz w:val="2"/>
          <w:szCs w:val="2"/>
        </w:rPr>
        <w:t xml:space="preserve"> </w:t>
      </w:r>
    </w:p>
    <w:p w14:paraId="427DDF44">
      <w:r>
        <w:br w:type="page"/>
      </w:r>
    </w:p>
    <w:p w14:paraId="08DCC9BD">
      <w:pPr>
        <w:spacing w:after="120" w:line="360" w:lineRule="auto"/>
        <w:jc w:val="left"/>
      </w:pPr>
      <w:r>
        <w:rPr>
          <w:b/>
          <w:bCs/>
          <w:color w:val="111827"/>
          <w:sz w:val="32"/>
          <w:szCs w:val="32"/>
        </w:rPr>
        <w:t>目录</w:t>
      </w:r>
    </w:p>
    <w:p w14:paraId="48EE1907">
      <w:pPr>
        <w:tabs>
          <w:tab w:val="right" w:leader="dot" w:pos="9026"/>
        </w:tabs>
        <w:spacing w:after="40" w:line="360" w:lineRule="auto"/>
      </w:pPr>
      <w:r>
        <w:fldChar w:fldCharType="begin"/>
      </w:r>
      <w:r>
        <w:instrText xml:space="preserve"> HYPERLINK \l "igen_export_s_D6ws" </w:instrText>
      </w:r>
      <w:r>
        <w:fldChar w:fldCharType="separate"/>
      </w:r>
      <w:r>
        <w:rPr>
          <w:b/>
          <w:bCs/>
          <w:i w:val="0"/>
          <w:iCs w:val="0"/>
          <w:color w:val="111827"/>
        </w:rPr>
        <w:t>过程管理（教职工）</w:t>
      </w:r>
      <w:r>
        <w:rPr>
          <w:b/>
          <w:bCs/>
          <w:i w:val="0"/>
          <w:iCs w:val="0"/>
          <w:color w:val="111827"/>
        </w:rPr>
        <w:fldChar w:fldCharType="end"/>
      </w:r>
      <w:r>
        <w:tab/>
      </w:r>
      <w:r>
        <w:rPr>
          <w:color w:val="111827"/>
        </w:rPr>
        <w:t>3</w:t>
      </w:r>
    </w:p>
    <w:p w14:paraId="7B998FE0">
      <w:pPr>
        <w:tabs>
          <w:tab w:val="right" w:leader="dot" w:pos="9026"/>
        </w:tabs>
        <w:spacing w:after="40" w:line="360" w:lineRule="auto"/>
      </w:pPr>
      <w:r>
        <w:fldChar w:fldCharType="begin"/>
      </w:r>
      <w:r>
        <w:instrText xml:space="preserve"> HYPERLINK \l "igen_export_1qzF4" </w:instrText>
      </w:r>
      <w:r>
        <w:fldChar w:fldCharType="separate"/>
      </w:r>
      <w:r>
        <w:rPr>
          <w:b/>
          <w:bCs/>
          <w:i w:val="0"/>
          <w:iCs w:val="0"/>
          <w:color w:val="111827"/>
        </w:rPr>
        <w:t>过程管理（他评组）</w:t>
      </w:r>
      <w:r>
        <w:rPr>
          <w:b/>
          <w:bCs/>
          <w:i w:val="0"/>
          <w:iCs w:val="0"/>
          <w:color w:val="111827"/>
        </w:rPr>
        <w:fldChar w:fldCharType="end"/>
      </w:r>
      <w:r>
        <w:tab/>
      </w:r>
      <w:r>
        <w:rPr>
          <w:color w:val="111827"/>
        </w:rPr>
        <w:t>7</w:t>
      </w:r>
    </w:p>
    <w:p w14:paraId="1DB15015">
      <w:pPr>
        <w:tabs>
          <w:tab w:val="right" w:leader="dot" w:pos="9026"/>
        </w:tabs>
        <w:spacing w:after="40" w:line="360" w:lineRule="auto"/>
      </w:pPr>
      <w:r>
        <w:fldChar w:fldCharType="begin"/>
      </w:r>
      <w:r>
        <w:instrText xml:space="preserve"> HYPERLINK \l "igen_export_aTtlL5" </w:instrText>
      </w:r>
      <w:r>
        <w:fldChar w:fldCharType="separate"/>
      </w:r>
      <w:r>
        <w:rPr>
          <w:b/>
          <w:bCs/>
          <w:i w:val="0"/>
          <w:iCs w:val="0"/>
          <w:color w:val="111827"/>
        </w:rPr>
        <w:t>过程管理（发展中心）</w:t>
      </w:r>
      <w:r>
        <w:rPr>
          <w:b/>
          <w:bCs/>
          <w:i w:val="0"/>
          <w:iCs w:val="0"/>
          <w:color w:val="111827"/>
        </w:rPr>
        <w:fldChar w:fldCharType="end"/>
      </w:r>
      <w:r>
        <w:tab/>
      </w:r>
      <w:r>
        <w:rPr>
          <w:color w:val="111827"/>
        </w:rPr>
        <w:t>8</w:t>
      </w:r>
    </w:p>
    <w:p w14:paraId="37AAF21C">
      <w:pPr>
        <w:tabs>
          <w:tab w:val="right" w:leader="dot" w:pos="9026"/>
        </w:tabs>
        <w:spacing w:after="40" w:line="360" w:lineRule="auto"/>
      </w:pPr>
      <w:r>
        <w:fldChar w:fldCharType="begin"/>
      </w:r>
      <w:r>
        <w:instrText xml:space="preserve"> HYPERLINK \l "igen_export_iomguO" </w:instrText>
      </w:r>
      <w:r>
        <w:fldChar w:fldCharType="separate"/>
      </w:r>
      <w:r>
        <w:rPr>
          <w:b/>
          <w:bCs/>
          <w:i w:val="0"/>
          <w:iCs w:val="0"/>
          <w:color w:val="111827"/>
        </w:rPr>
        <w:t>数据看板（发展中心）</w:t>
      </w:r>
      <w:r>
        <w:rPr>
          <w:b/>
          <w:bCs/>
          <w:i w:val="0"/>
          <w:iCs w:val="0"/>
          <w:color w:val="111827"/>
        </w:rPr>
        <w:fldChar w:fldCharType="end"/>
      </w:r>
      <w:r>
        <w:tab/>
      </w:r>
      <w:r>
        <w:rPr>
          <w:color w:val="111827"/>
        </w:rPr>
        <w:t>9</w:t>
      </w:r>
    </w:p>
    <w:p w14:paraId="34F1B6E8">
      <w:pPr>
        <w:tabs>
          <w:tab w:val="right" w:leader="dot" w:pos="9026"/>
        </w:tabs>
        <w:spacing w:after="40" w:line="360" w:lineRule="auto"/>
      </w:pPr>
      <w:r>
        <w:fldChar w:fldCharType="begin"/>
      </w:r>
      <w:r>
        <w:instrText xml:space="preserve"> HYPERLINK \l "igen_export_3jMoMZ" </w:instrText>
      </w:r>
      <w:r>
        <w:fldChar w:fldCharType="separate"/>
      </w:r>
      <w:r>
        <w:rPr>
          <w:b/>
          <w:bCs/>
          <w:i w:val="0"/>
          <w:iCs w:val="0"/>
          <w:color w:val="111827"/>
        </w:rPr>
        <w:t>过程管理（园内）</w:t>
      </w:r>
      <w:r>
        <w:rPr>
          <w:b/>
          <w:bCs/>
          <w:i w:val="0"/>
          <w:iCs w:val="0"/>
          <w:color w:val="111827"/>
        </w:rPr>
        <w:fldChar w:fldCharType="end"/>
      </w:r>
      <w:r>
        <w:tab/>
      </w:r>
      <w:r>
        <w:rPr>
          <w:color w:val="111827"/>
        </w:rPr>
        <w:t>11</w:t>
      </w:r>
    </w:p>
    <w:p w14:paraId="73C021A6">
      <w:pPr>
        <w:jc w:val="center"/>
        <w:rPr>
          <w:rFonts w:ascii="微软雅黑" w:hAnsi="微软雅黑" w:eastAsia="微软雅黑"/>
        </w:rPr>
      </w:pPr>
      <w:r>
        <w:br w:type="page"/>
      </w:r>
    </w:p>
    <w:p w14:paraId="4C3DBDD0"/>
    <w:p w14:paraId="798A92AD">
      <w:pPr>
        <w:pStyle w:val="2"/>
        <w:spacing w:before="280" w:after="180" w:line="360" w:lineRule="auto"/>
        <w:jc w:val="left"/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bookmarkStart w:id="0" w:name="igen_export_s_D6ws"/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1、修订记录</w:t>
      </w:r>
    </w:p>
    <w:p w14:paraId="0E26589E"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387"/>
        <w:gridCol w:w="2714"/>
        <w:gridCol w:w="1837"/>
        <w:gridCol w:w="2263"/>
      </w:tblGrid>
      <w:tr w14:paraId="3161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 w14:paraId="264699B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1087B5F6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 w14:paraId="25FD33CF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36CB738D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 w14:paraId="6E6DF67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7B45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0670F60D">
            <w:pPr>
              <w:pStyle w:val="17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5FCD1711"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 w14:paraId="62DB68F0"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 w14:paraId="2EA3C11B"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</w:rPr>
              <w:t>-2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8</w:t>
            </w:r>
          </w:p>
        </w:tc>
        <w:tc>
          <w:tcPr>
            <w:tcW w:w="1255" w:type="pct"/>
            <w:vAlign w:val="center"/>
          </w:tcPr>
          <w:p w14:paraId="4868558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50BD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4C32E5B1">
            <w:pPr>
              <w:pStyle w:val="17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04982B92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59143591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70D9D33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16E542A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3CFB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1557CEFC">
            <w:pPr>
              <w:pStyle w:val="17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665BE984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2D685730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55EC204E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1DDA465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16C1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75975B3B">
            <w:pPr>
              <w:pStyle w:val="17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050572C1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4E9D44CC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2F7020F1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11ADEA80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314D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18ADC95E">
            <w:pPr>
              <w:pStyle w:val="17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77D06847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3552C843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7065DDD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4F14039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 w14:paraId="1ABCFC25">
      <w:pPr>
        <w:rPr>
          <w:rFonts w:hint="default"/>
          <w:lang w:val="en-US" w:eastAsia="zh-CN"/>
        </w:rPr>
      </w:pPr>
    </w:p>
    <w:p w14:paraId="40C7FBED">
      <w:pPr>
        <w:pStyle w:val="2"/>
        <w:spacing w:before="280" w:after="180" w:line="360" w:lineRule="auto"/>
        <w:jc w:val="left"/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2、业务流程</w:t>
      </w:r>
    </w:p>
    <w:p w14:paraId="6C6F1D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27700" cy="2967355"/>
            <wp:effectExtent l="0" t="0" r="6350" b="444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5003">
      <w:pPr>
        <w:pStyle w:val="2"/>
        <w:spacing w:before="280" w:after="180" w:line="360" w:lineRule="auto"/>
        <w:jc w:val="left"/>
        <w:rPr>
          <w:color w:val="FF0000"/>
        </w:rPr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3、角色权限</w:t>
      </w:r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 w14:paraId="5620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68E04175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2ADAEDCE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703FE540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 w14:paraId="213E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BF328E9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教职工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BE661C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过程管理（教职工）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/移动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37F08D8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新增、查看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（移动仅查看）</w:t>
            </w:r>
          </w:p>
        </w:tc>
      </w:tr>
      <w:tr w14:paraId="003A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FD053B8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他评成员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4743E8F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过程管理（他评组）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/移动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AAA8FE9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查看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（移动仅查看）</w:t>
            </w:r>
          </w:p>
        </w:tc>
      </w:tr>
      <w:tr w14:paraId="1122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C76BF64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他评组长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B41AA9C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过程管理（他评组）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/移动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97BBBB2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编辑、查看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（移动仅查看）</w:t>
            </w:r>
          </w:p>
        </w:tc>
      </w:tr>
      <w:tr w14:paraId="137D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39E6C59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区域负责人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8E3436C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过程管理（发展中心）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/移动</w:t>
            </w:r>
          </w:p>
          <w:p w14:paraId="33E64FBD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数据看板（发展中心）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86DD91A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编辑、新增、查看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（移动仅查看）</w:t>
            </w:r>
          </w:p>
        </w:tc>
      </w:tr>
      <w:tr w14:paraId="4488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86C1EFB">
            <w:pPr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园内管理员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195E9B7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过程管理（园内）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/移动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088B573">
            <w:pPr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0000"/>
                <w:lang w:val="en-US" w:eastAsia="zh-CN"/>
              </w:rPr>
              <w:t>编辑、新增、查看</w:t>
            </w:r>
            <w:r>
              <w:rPr>
                <w:rFonts w:hint="eastAsia" w:cstheme="minorBidi"/>
                <w:b/>
                <w:bCs/>
                <w:color w:val="000000"/>
                <w:lang w:val="en-US" w:eastAsia="zh-CN"/>
              </w:rPr>
              <w:t>（移动仅查看）</w:t>
            </w:r>
          </w:p>
        </w:tc>
      </w:tr>
    </w:tbl>
    <w:p w14:paraId="3265D78B">
      <w:pPr>
        <w:jc w:val="both"/>
        <w:rPr>
          <w:rFonts w:hint="default"/>
          <w:lang w:val="en-US" w:eastAsia="zh-CN"/>
        </w:rPr>
      </w:pPr>
    </w:p>
    <w:p w14:paraId="5F0B8E1D">
      <w:pPr>
        <w:pStyle w:val="2"/>
        <w:spacing w:before="280" w:after="180" w:line="360" w:lineRule="auto"/>
        <w:jc w:val="left"/>
        <w:rPr>
          <w:rFonts w:hint="default" w:asciiTheme="minorHAnsi" w:hAnsiTheme="minorHAnsi" w:eastAsiaTheme="minorEastAsia" w:cstheme="minorBidi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 w:cstheme="minorBidi"/>
          <w:b/>
          <w:bCs/>
          <w:i w:val="0"/>
          <w:iCs w:val="0"/>
          <w:color w:val="0F172A"/>
          <w:sz w:val="45"/>
          <w:szCs w:val="45"/>
          <w:lang w:val="en-US" w:eastAsia="zh-CN"/>
        </w:rPr>
        <w:t>4、pc端</w:t>
      </w:r>
    </w:p>
    <w:p w14:paraId="24C59AC7">
      <w:pPr>
        <w:pStyle w:val="3"/>
        <w:spacing w:before="280" w:after="180" w:line="360" w:lineRule="auto"/>
        <w:jc w:val="left"/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1、</w:t>
      </w:r>
      <w:r>
        <w:rPr>
          <w:b/>
          <w:bCs/>
          <w:i w:val="0"/>
          <w:iCs w:val="0"/>
          <w:color w:val="0F172A"/>
          <w:sz w:val="45"/>
          <w:szCs w:val="45"/>
        </w:rPr>
        <w:t>过程管理（教职工）</w:t>
      </w:r>
      <w:bookmarkEnd w:id="0"/>
    </w:p>
    <w:p w14:paraId="06E59C05">
      <w:pPr>
        <w:spacing w:before="280" w:after="0" w:line="360" w:lineRule="auto"/>
      </w:pPr>
      <w:bookmarkStart w:id="1" w:name="igen_export_ZlgFTc"/>
      <w:r>
        <w:rPr>
          <w:b/>
          <w:bCs/>
          <w:color w:val="111827"/>
        </w:rPr>
        <w:t xml:space="preserve">1. </w:t>
      </w:r>
      <w:r>
        <w:t>1、在【过程管理】页面中，点击‘警示性’标签以筛选或查看对应条目</w:t>
      </w:r>
      <w:bookmarkEnd w:id="1"/>
    </w:p>
    <w:p w14:paraId="25368449">
      <w:pPr>
        <w:spacing w:after="0" w:line="360" w:lineRule="auto"/>
      </w:pPr>
      <w:r>
        <w:t>2、相互切换分类</w:t>
      </w:r>
    </w:p>
    <w:p w14:paraId="7F7D342D">
      <w:pPr>
        <w:spacing w:before="40" w:after="80"/>
        <w:jc w:val="center"/>
      </w:pPr>
      <w:r>
        <w:drawing>
          <wp:inline distT="0" distB="0" distL="0" distR="0">
            <wp:extent cx="5715000" cy="1905000"/>
            <wp:effectExtent l="19050" t="19050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D4F8F70">
      <w:pPr>
        <w:spacing w:before="40" w:after="0"/>
        <w:jc w:val="center"/>
      </w:pPr>
      <w:r>
        <w:rPr>
          <w:color w:val="6B7280"/>
          <w:sz w:val="18"/>
          <w:szCs w:val="18"/>
        </w:rPr>
        <w:t>积点评价 &gt; 过程管理（教职工）</w:t>
      </w:r>
    </w:p>
    <w:p w14:paraId="57071AD3">
      <w:pPr>
        <w:spacing w:before="280" w:after="0" w:line="360" w:lineRule="auto"/>
      </w:pPr>
      <w:bookmarkStart w:id="2" w:name="igen_export_DVOLO3"/>
      <w:r>
        <w:rPr>
          <w:b/>
          <w:bCs/>
          <w:color w:val="111827"/>
        </w:rPr>
        <w:t xml:space="preserve">2. </w:t>
      </w:r>
      <w:r>
        <w:t>1、在【过程管理】页面右上角，点击【表格】视图切换按钮</w:t>
      </w:r>
      <w:bookmarkEnd w:id="2"/>
    </w:p>
    <w:p w14:paraId="09CFE2F8">
      <w:pPr>
        <w:spacing w:after="0" w:line="360" w:lineRule="auto"/>
      </w:pPr>
      <w:r>
        <w:t>2、查看显示格式布局</w:t>
      </w:r>
    </w:p>
    <w:p w14:paraId="1A6B41D5">
      <w:pPr>
        <w:spacing w:before="40" w:after="80"/>
        <w:jc w:val="center"/>
      </w:pPr>
      <w:r>
        <w:drawing>
          <wp:inline distT="0" distB="0" distL="0" distR="0">
            <wp:extent cx="5715000" cy="2028825"/>
            <wp:effectExtent l="19050" t="19050" r="1905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261BC46">
      <w:pPr>
        <w:spacing w:before="40" w:after="0"/>
        <w:jc w:val="center"/>
      </w:pPr>
      <w:r>
        <w:rPr>
          <w:color w:val="6B7280"/>
          <w:sz w:val="18"/>
          <w:szCs w:val="18"/>
        </w:rPr>
        <w:t>静安玩家 &gt; 积点评价 &gt; 过程管理</w:t>
      </w:r>
    </w:p>
    <w:p w14:paraId="71E36B8B">
      <w:pPr>
        <w:spacing w:before="280" w:after="0" w:line="360" w:lineRule="auto"/>
      </w:pPr>
      <w:bookmarkStart w:id="3" w:name="igen_export_p_zsQN"/>
      <w:r>
        <w:rPr>
          <w:b/>
          <w:bCs/>
          <w:color w:val="111827"/>
        </w:rPr>
        <w:t xml:space="preserve">3. </w:t>
      </w:r>
      <w:r>
        <w:t>1、在【过程管理】页面的筛选栏中，点击学年学期下拉框</w:t>
      </w:r>
      <w:r>
        <w:br w:type="textWrapping"/>
      </w:r>
      <w:bookmarkEnd w:id="3"/>
    </w:p>
    <w:p w14:paraId="3D83DCD4">
      <w:pPr>
        <w:spacing w:after="0" w:line="360" w:lineRule="auto"/>
      </w:pPr>
      <w:r>
        <w:t>2、在【学期选择】下拉菜单中，点击“2025-2026学年第一学期”选项</w:t>
      </w:r>
    </w:p>
    <w:p w14:paraId="3007A60C">
      <w:pPr>
        <w:spacing w:before="40" w:after="80"/>
        <w:jc w:val="center"/>
      </w:pPr>
      <w:r>
        <w:drawing>
          <wp:inline distT="0" distB="0" distL="0" distR="0">
            <wp:extent cx="5715000" cy="2019300"/>
            <wp:effectExtent l="19050" t="19050" r="1905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B4895F5">
      <w:pPr>
        <w:spacing w:before="40" w:after="0"/>
        <w:jc w:val="center"/>
      </w:pPr>
      <w:r>
        <w:rPr>
          <w:color w:val="6B7280"/>
          <w:sz w:val="18"/>
          <w:szCs w:val="18"/>
        </w:rPr>
        <w:t>过程管理（教职工） &gt; 积点评价</w:t>
      </w:r>
    </w:p>
    <w:p w14:paraId="2CF0589B">
      <w:pPr>
        <w:spacing w:before="280" w:after="0" w:line="360" w:lineRule="auto"/>
      </w:pPr>
      <w:bookmarkStart w:id="4" w:name="igen_export_F3b0oR"/>
      <w:r>
        <w:rPr>
          <w:b/>
          <w:bCs/>
          <w:color w:val="111827"/>
        </w:rPr>
        <w:t xml:space="preserve">4. </w:t>
      </w:r>
      <w:r>
        <w:t>1、在【A1.办园方向】列表中，点击“党建工作”条目右侧查看详情的图标按钮</w:t>
      </w:r>
      <w:bookmarkEnd w:id="4"/>
    </w:p>
    <w:p w14:paraId="06546285">
      <w:pPr>
        <w:spacing w:after="0" w:line="360" w:lineRule="auto"/>
      </w:pPr>
      <w:r>
        <w:t>2、进入详情界面</w:t>
      </w:r>
    </w:p>
    <w:p w14:paraId="61884E38">
      <w:pPr>
        <w:spacing w:before="40" w:after="80"/>
        <w:jc w:val="center"/>
      </w:pPr>
      <w:r>
        <w:drawing>
          <wp:inline distT="0" distB="0" distL="0" distR="0">
            <wp:extent cx="5715000" cy="1562100"/>
            <wp:effectExtent l="19050" t="19050" r="19050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8378364">
      <w:pPr>
        <w:spacing w:before="40" w:after="0"/>
        <w:jc w:val="center"/>
      </w:pPr>
      <w:r>
        <w:rPr>
          <w:color w:val="6B7280"/>
          <w:sz w:val="18"/>
          <w:szCs w:val="18"/>
        </w:rPr>
        <w:t>静安玩家 &gt; 积点评价 &gt; 过程管理</w:t>
      </w:r>
    </w:p>
    <w:p w14:paraId="330C6ED3">
      <w:pPr>
        <w:spacing w:before="280" w:after="0" w:line="360" w:lineRule="auto"/>
      </w:pPr>
      <w:bookmarkStart w:id="5" w:name="igen_export_OM8HAL"/>
      <w:r>
        <w:rPr>
          <w:b/>
          <w:bCs/>
          <w:color w:val="111827"/>
        </w:rPr>
        <w:t xml:space="preserve">5. </w:t>
      </w:r>
      <w:r>
        <w:t>在【教学反思】输入框内点击空白区域</w:t>
      </w:r>
      <w:bookmarkEnd w:id="5"/>
    </w:p>
    <w:p w14:paraId="6A487915">
      <w:pPr>
        <w:spacing w:before="40" w:after="80"/>
        <w:jc w:val="center"/>
      </w:pPr>
      <w:r>
        <w:drawing>
          <wp:inline distT="0" distB="0" distL="0" distR="0">
            <wp:extent cx="5715000" cy="1552575"/>
            <wp:effectExtent l="19050" t="19050" r="19050" b="190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95D1319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</w:t>
      </w:r>
    </w:p>
    <w:p w14:paraId="6E2381F2">
      <w:pPr>
        <w:spacing w:before="280" w:after="0" w:line="360" w:lineRule="auto"/>
      </w:pPr>
      <w:bookmarkStart w:id="6" w:name="igen_export_0Dd_TM"/>
      <w:r>
        <w:rPr>
          <w:b/>
          <w:bCs/>
          <w:color w:val="111827"/>
        </w:rPr>
        <w:t xml:space="preserve">6. </w:t>
      </w:r>
      <w:r>
        <w:t>在【佐证材料】面板中，点击【+ 材料】按钮以添加新文件</w:t>
      </w:r>
      <w:bookmarkEnd w:id="6"/>
    </w:p>
    <w:p w14:paraId="6639CF54">
      <w:pPr>
        <w:spacing w:before="40" w:after="80"/>
        <w:jc w:val="center"/>
      </w:pPr>
      <w:r>
        <w:drawing>
          <wp:inline distT="0" distB="0" distL="0" distR="0">
            <wp:extent cx="5715000" cy="2038350"/>
            <wp:effectExtent l="19050" t="19050" r="19050" b="190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2E31747">
      <w:pPr>
        <w:spacing w:before="40" w:after="0"/>
        <w:jc w:val="center"/>
      </w:pPr>
      <w:r>
        <w:rPr>
          <w:color w:val="6B7280"/>
          <w:sz w:val="18"/>
          <w:szCs w:val="18"/>
        </w:rPr>
        <w:t>办园方向 &gt; 党建工作 &gt; 佐证材料</w:t>
      </w:r>
    </w:p>
    <w:p w14:paraId="66B684E6">
      <w:pPr>
        <w:spacing w:before="280" w:after="0" w:line="360" w:lineRule="auto"/>
      </w:pPr>
      <w:bookmarkStart w:id="7" w:name="igen_export_HBHCDP"/>
      <w:r>
        <w:rPr>
          <w:b/>
          <w:bCs/>
          <w:color w:val="111827"/>
        </w:rPr>
        <w:t xml:space="preserve">7. </w:t>
      </w:r>
      <w:r>
        <w:t>1、在【佐证材料】弹窗中，点击【上传材料】区域的“点击上传”按钮</w:t>
      </w:r>
      <w:bookmarkEnd w:id="7"/>
    </w:p>
    <w:p w14:paraId="10FDC244">
      <w:pPr>
        <w:spacing w:after="0" w:line="360" w:lineRule="auto"/>
      </w:pPr>
      <w:r>
        <w:t>2、上传完成后点击保存</w:t>
      </w:r>
    </w:p>
    <w:p w14:paraId="366A1BAE">
      <w:pPr>
        <w:spacing w:after="0" w:line="360" w:lineRule="auto"/>
      </w:pPr>
      <w:r>
        <w:t>3、注意事项：文件大小、格式、数量不对都会影响上传结果</w:t>
      </w:r>
      <w:r>
        <w:br w:type="textWrapping"/>
      </w:r>
    </w:p>
    <w:p w14:paraId="50723AA4">
      <w:pPr>
        <w:spacing w:after="0" w:line="360" w:lineRule="auto"/>
      </w:pPr>
      <w:r>
        <w:br w:type="textWrapping"/>
      </w:r>
    </w:p>
    <w:p w14:paraId="577E6956">
      <w:pPr>
        <w:spacing w:before="40" w:after="80"/>
        <w:jc w:val="center"/>
      </w:pPr>
      <w:r>
        <w:drawing>
          <wp:inline distT="0" distB="0" distL="0" distR="0">
            <wp:extent cx="5715000" cy="1971675"/>
            <wp:effectExtent l="19050" t="19050" r="1905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6B95AF0">
      <w:pPr>
        <w:spacing w:before="40" w:after="0"/>
        <w:jc w:val="center"/>
      </w:pPr>
      <w:r>
        <w:rPr>
          <w:color w:val="6B7280"/>
          <w:sz w:val="18"/>
          <w:szCs w:val="18"/>
        </w:rPr>
        <w:t>办园方向 &gt; 党建工作 &gt; 佐证材料</w:t>
      </w:r>
    </w:p>
    <w:p w14:paraId="5F9CEA28">
      <w:pPr>
        <w:spacing w:before="280" w:after="0" w:line="360" w:lineRule="auto"/>
      </w:pPr>
      <w:bookmarkStart w:id="8" w:name="igen_export_24tE8C"/>
      <w:r>
        <w:rPr>
          <w:b/>
          <w:bCs/>
          <w:color w:val="111827"/>
        </w:rPr>
        <w:t xml:space="preserve">8. </w:t>
      </w:r>
      <w:r>
        <w:t>1、删除和批量删除【佐证材料】列表中，点击【批量删除】按钮</w:t>
      </w:r>
      <w:bookmarkEnd w:id="8"/>
    </w:p>
    <w:p w14:paraId="01B4141F">
      <w:pPr>
        <w:spacing w:after="0" w:line="360" w:lineRule="auto"/>
      </w:pPr>
      <w:r>
        <w:t>2、提示删除弹框，确认后删除</w:t>
      </w:r>
    </w:p>
    <w:p w14:paraId="62B07229">
      <w:pPr>
        <w:spacing w:before="40" w:after="80"/>
        <w:jc w:val="center"/>
      </w:pPr>
      <w:r>
        <w:drawing>
          <wp:inline distT="0" distB="0" distL="0" distR="0">
            <wp:extent cx="5715000" cy="1514475"/>
            <wp:effectExtent l="19050" t="19050" r="19050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2C59E33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 &gt; 佐证材料</w:t>
      </w:r>
    </w:p>
    <w:p w14:paraId="05F4AF6F">
      <w:pPr>
        <w:spacing w:before="280" w:after="0" w:line="360" w:lineRule="auto"/>
        <w:rPr>
          <w:rFonts w:asciiTheme="minorHAnsi" w:hAnsiTheme="minorHAnsi" w:eastAsiaTheme="minorEastAsia" w:cstheme="minorBidi"/>
        </w:rPr>
      </w:pPr>
      <w:bookmarkStart w:id="9" w:name="igen_export_GOe_6i"/>
      <w:r>
        <w:rPr>
          <w:b/>
          <w:bCs/>
          <w:color w:val="111827"/>
        </w:rPr>
        <w:t>9</w:t>
      </w:r>
      <w:r>
        <w:rPr>
          <w:rFonts w:asciiTheme="minorHAnsi" w:hAnsiTheme="minorHAnsi" w:eastAsiaTheme="minorEastAsia" w:cstheme="minorBidi"/>
        </w:rPr>
        <w:t>. 1、在【数智教研】弹窗中，点击【关联】按钮</w:t>
      </w:r>
      <w:bookmarkEnd w:id="9"/>
    </w:p>
    <w:p w14:paraId="0DE7CC92">
      <w:pPr>
        <w:spacing w:before="280" w:after="0" w:line="360" w:lineRule="auto"/>
      </w:pPr>
      <w:r>
        <w:rPr>
          <w:rFonts w:asciiTheme="minorHAnsi" w:hAnsiTheme="minorHAnsi" w:eastAsiaTheme="minorEastAsia" w:cstheme="minorBidi"/>
        </w:rPr>
        <w:t>2、显示关联数量可进行日期和案例的筛选</w:t>
      </w:r>
    </w:p>
    <w:p w14:paraId="16644734">
      <w:pPr>
        <w:spacing w:before="40" w:after="80"/>
        <w:jc w:val="center"/>
      </w:pPr>
      <w:r>
        <w:drawing>
          <wp:inline distT="0" distB="0" distL="0" distR="0">
            <wp:extent cx="5715000" cy="2276475"/>
            <wp:effectExtent l="19050" t="19050" r="19050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0AC0663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 &gt; 数智教研</w:t>
      </w:r>
    </w:p>
    <w:p w14:paraId="54717577">
      <w:pPr>
        <w:spacing w:before="280" w:after="0" w:line="360" w:lineRule="auto"/>
      </w:pPr>
      <w:bookmarkStart w:id="10" w:name="igen_export_KE6oa"/>
      <w:r>
        <w:rPr>
          <w:b/>
          <w:bCs/>
          <w:color w:val="111827"/>
        </w:rPr>
        <w:t xml:space="preserve">10. </w:t>
      </w:r>
      <w:r>
        <w:t>1、【教研案例】列表中，点击‘关联案例/笔记’列下的数字链接</w:t>
      </w:r>
      <w:bookmarkEnd w:id="10"/>
    </w:p>
    <w:p w14:paraId="40F1A5B5">
      <w:pPr>
        <w:spacing w:after="0" w:line="360" w:lineRule="auto"/>
      </w:pPr>
      <w:r>
        <w:t>2、弹窗查看对应的案例/笔记详情</w:t>
      </w:r>
    </w:p>
    <w:p w14:paraId="49DEA73D">
      <w:pPr>
        <w:spacing w:after="0" w:line="360" w:lineRule="auto"/>
      </w:pPr>
      <w:r>
        <w:t>3、点击眼睛图标查看案例详情</w:t>
      </w:r>
    </w:p>
    <w:p w14:paraId="42E1AC51">
      <w:pPr>
        <w:spacing w:before="40" w:after="80"/>
        <w:jc w:val="center"/>
      </w:pPr>
      <w:r>
        <w:drawing>
          <wp:inline distT="0" distB="0" distL="0" distR="0">
            <wp:extent cx="5715000" cy="1619250"/>
            <wp:effectExtent l="19050" t="19050" r="19050" b="190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1FF8923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 &gt; 数智教研</w:t>
      </w:r>
    </w:p>
    <w:p w14:paraId="26C44155">
      <w:pPr>
        <w:spacing w:before="280" w:after="0" w:line="360" w:lineRule="auto"/>
      </w:pPr>
      <w:bookmarkStart w:id="11" w:name="igen_export_9e55Gp"/>
      <w:r>
        <w:rPr>
          <w:b/>
          <w:bCs/>
          <w:color w:val="111827"/>
        </w:rPr>
        <w:t xml:space="preserve">11. </w:t>
      </w:r>
      <w:r>
        <w:t>1、在【佐证材料】区域中，点击【案例】按钮</w:t>
      </w:r>
      <w:bookmarkEnd w:id="11"/>
    </w:p>
    <w:p w14:paraId="3C392E48">
      <w:pPr>
        <w:spacing w:after="0" w:line="360" w:lineRule="auto"/>
      </w:pPr>
      <w:r>
        <w:t>2、进入新增界面</w:t>
      </w:r>
    </w:p>
    <w:p w14:paraId="1C223186">
      <w:pPr>
        <w:spacing w:before="40" w:after="80"/>
        <w:jc w:val="center"/>
      </w:pPr>
      <w:r>
        <w:drawing>
          <wp:inline distT="0" distB="0" distL="0" distR="0">
            <wp:extent cx="5715000" cy="1924050"/>
            <wp:effectExtent l="19050" t="19050" r="19050" b="190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E64B6EB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 &gt; 佐证材料</w:t>
      </w:r>
    </w:p>
    <w:p w14:paraId="04CCEC85">
      <w:pPr>
        <w:spacing w:before="280" w:after="0" w:line="360" w:lineRule="auto"/>
      </w:pPr>
      <w:bookmarkStart w:id="12" w:name="igen_export_bnHudp"/>
      <w:r>
        <w:rPr>
          <w:b/>
          <w:bCs/>
          <w:color w:val="111827"/>
        </w:rPr>
        <w:t xml:space="preserve">12. </w:t>
      </w:r>
      <w:r>
        <w:t>1、在【玩家案例】弹窗中，点击【关联 】按钮以确认操作</w:t>
      </w:r>
      <w:bookmarkEnd w:id="12"/>
    </w:p>
    <w:p w14:paraId="5FD8F74F">
      <w:pPr>
        <w:spacing w:after="0" w:line="360" w:lineRule="auto"/>
      </w:pPr>
      <w:r>
        <w:t>2、显示关联数量</w:t>
      </w:r>
    </w:p>
    <w:p w14:paraId="13620D08">
      <w:pPr>
        <w:spacing w:after="0" w:line="360" w:lineRule="auto"/>
      </w:pPr>
      <w:r>
        <w:t>3、可一根据日期、标题进行筛选</w:t>
      </w:r>
    </w:p>
    <w:p w14:paraId="3B9B51F8">
      <w:pPr>
        <w:spacing w:before="40" w:after="80"/>
        <w:jc w:val="center"/>
      </w:pPr>
      <w:r>
        <w:drawing>
          <wp:inline distT="0" distB="0" distL="0" distR="0">
            <wp:extent cx="5715000" cy="2190750"/>
            <wp:effectExtent l="19050" t="19050" r="19050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809559A">
      <w:pPr>
        <w:spacing w:before="40" w:after="0"/>
        <w:jc w:val="center"/>
      </w:pPr>
      <w:r>
        <w:rPr>
          <w:color w:val="6B7280"/>
          <w:sz w:val="18"/>
          <w:szCs w:val="18"/>
        </w:rPr>
        <w:t>A1.办园方向 &gt; B1.党建工作 &gt; 玩家案例</w:t>
      </w:r>
    </w:p>
    <w:p w14:paraId="38ABF8A4">
      <w:pPr>
        <w:pStyle w:val="3"/>
        <w:spacing w:before="280" w:after="180" w:line="360" w:lineRule="auto"/>
        <w:jc w:val="left"/>
      </w:pPr>
      <w:bookmarkStart w:id="13" w:name="igen_export_1qzF4"/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2、</w:t>
      </w:r>
      <w:r>
        <w:rPr>
          <w:b/>
          <w:bCs/>
          <w:i w:val="0"/>
          <w:iCs w:val="0"/>
          <w:color w:val="0F172A"/>
          <w:sz w:val="45"/>
          <w:szCs w:val="45"/>
        </w:rPr>
        <w:t>过程管理（他评组）</w:t>
      </w:r>
      <w:bookmarkEnd w:id="13"/>
    </w:p>
    <w:p w14:paraId="46080E4B">
      <w:pPr>
        <w:spacing w:before="280" w:after="0" w:line="360" w:lineRule="auto"/>
      </w:pPr>
      <w:bookmarkStart w:id="14" w:name="igen_export_4Wmiz8"/>
      <w:r>
        <w:rPr>
          <w:b/>
          <w:bCs/>
          <w:color w:val="111827"/>
        </w:rPr>
        <w:t xml:space="preserve">1. </w:t>
      </w:r>
      <w:r>
        <w:t>1、点击分类可查看不同数据</w:t>
      </w:r>
      <w:bookmarkEnd w:id="14"/>
    </w:p>
    <w:p w14:paraId="4F82C78B">
      <w:pPr>
        <w:spacing w:after="0" w:line="360" w:lineRule="auto"/>
      </w:pPr>
      <w:r>
        <w:t>2、切换幼儿园查看数据</w:t>
      </w:r>
    </w:p>
    <w:p w14:paraId="59CF4A5D">
      <w:pPr>
        <w:spacing w:after="0" w:line="360" w:lineRule="auto"/>
      </w:pPr>
      <w:r>
        <w:t>3、点击指导申请进入操作界面</w:t>
      </w:r>
    </w:p>
    <w:p w14:paraId="6B179D95">
      <w:pPr>
        <w:spacing w:before="40" w:after="80"/>
        <w:jc w:val="center"/>
      </w:pPr>
      <w:r>
        <w:drawing>
          <wp:inline distT="0" distB="0" distL="0" distR="0">
            <wp:extent cx="5715000" cy="1733550"/>
            <wp:effectExtent l="19050" t="19050" r="19050" b="190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35D25BC">
      <w:pPr>
        <w:spacing w:before="40" w:after="0"/>
        <w:jc w:val="center"/>
      </w:pPr>
      <w:r>
        <w:rPr>
          <w:color w:val="6B7280"/>
          <w:sz w:val="18"/>
          <w:szCs w:val="18"/>
        </w:rPr>
        <w:t>积点评价 &gt; 过程管理（他评组）</w:t>
      </w:r>
    </w:p>
    <w:p w14:paraId="3EA5B1AC">
      <w:pPr>
        <w:spacing w:before="280" w:after="0" w:line="360" w:lineRule="auto"/>
      </w:pPr>
      <w:bookmarkStart w:id="15" w:name="igen_export_gas22U"/>
      <w:r>
        <w:rPr>
          <w:b/>
          <w:bCs/>
          <w:color w:val="111827"/>
        </w:rPr>
        <w:t xml:space="preserve">2. </w:t>
      </w:r>
      <w:r>
        <w:t>1、在【指导申请】列表中，点击‘他评组’列下的成员人数链接查看那人员情况</w:t>
      </w:r>
      <w:bookmarkEnd w:id="15"/>
    </w:p>
    <w:p w14:paraId="67147B6D">
      <w:pPr>
        <w:spacing w:after="0" w:line="360" w:lineRule="auto"/>
      </w:pPr>
      <w:r>
        <w:t>2、根据名称搜索</w:t>
      </w:r>
    </w:p>
    <w:p w14:paraId="4F2EAEDE">
      <w:pPr>
        <w:spacing w:after="0" w:line="360" w:lineRule="auto"/>
      </w:pPr>
      <w:r>
        <w:t>3、点击编辑按钮进入编辑</w:t>
      </w:r>
    </w:p>
    <w:p w14:paraId="6924783C">
      <w:pPr>
        <w:spacing w:before="40" w:after="80"/>
        <w:jc w:val="center"/>
      </w:pPr>
      <w:r>
        <w:drawing>
          <wp:inline distT="0" distB="0" distL="0" distR="0">
            <wp:extent cx="5715000" cy="2000250"/>
            <wp:effectExtent l="19050" t="19050" r="1905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D684E58">
      <w:pPr>
        <w:spacing w:before="40" w:after="0"/>
        <w:jc w:val="center"/>
      </w:pPr>
      <w:r>
        <w:rPr>
          <w:color w:val="6B7280"/>
          <w:sz w:val="18"/>
          <w:szCs w:val="18"/>
        </w:rPr>
        <w:t>静安玩家 &gt; 积点评价 &gt; 过程管理 (他评组) &gt; 指导申请</w:t>
      </w:r>
    </w:p>
    <w:p w14:paraId="57EF2E2A">
      <w:pPr>
        <w:spacing w:before="280" w:after="0" w:line="360" w:lineRule="auto"/>
      </w:pPr>
      <w:bookmarkStart w:id="16" w:name="igen_export_w06qGS"/>
      <w:r>
        <w:rPr>
          <w:b/>
          <w:bCs/>
          <w:color w:val="111827"/>
        </w:rPr>
        <w:t xml:space="preserve">3. </w:t>
      </w:r>
      <w:r>
        <w:t>在【指导反馈】弹窗中，点击【保存】按钮以提交信息</w:t>
      </w:r>
      <w:bookmarkEnd w:id="16"/>
    </w:p>
    <w:p w14:paraId="0D8D278F">
      <w:pPr>
        <w:spacing w:before="40" w:after="0"/>
        <w:jc w:val="center"/>
      </w:pPr>
      <w:r>
        <w:drawing>
          <wp:inline distT="0" distB="0" distL="0" distR="0">
            <wp:extent cx="5715000" cy="2428875"/>
            <wp:effectExtent l="19050" t="19050" r="19050" b="190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C2C9161">
      <w:pPr>
        <w:pStyle w:val="3"/>
        <w:spacing w:before="280" w:after="180" w:line="360" w:lineRule="auto"/>
        <w:jc w:val="left"/>
      </w:pPr>
      <w:bookmarkStart w:id="17" w:name="igen_export_aTtlL5"/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3、</w:t>
      </w:r>
      <w:r>
        <w:rPr>
          <w:b/>
          <w:bCs/>
          <w:i w:val="0"/>
          <w:iCs w:val="0"/>
          <w:color w:val="0F172A"/>
          <w:sz w:val="45"/>
          <w:szCs w:val="45"/>
        </w:rPr>
        <w:t>过程管理（发展中心）</w:t>
      </w:r>
      <w:bookmarkEnd w:id="17"/>
    </w:p>
    <w:p w14:paraId="4E617496">
      <w:pPr>
        <w:spacing w:before="280" w:after="0" w:line="360" w:lineRule="auto"/>
      </w:pPr>
      <w:bookmarkStart w:id="18" w:name="igen_export_awzf_7"/>
      <w:r>
        <w:rPr>
          <w:b/>
          <w:bCs/>
          <w:color w:val="111827"/>
        </w:rPr>
        <w:t xml:space="preserve">1. </w:t>
      </w:r>
      <w:r>
        <w:t>1、在【指导申请】标签页中，点击【下发指令】按钮</w:t>
      </w:r>
      <w:bookmarkEnd w:id="18"/>
    </w:p>
    <w:p w14:paraId="1748B617">
      <w:pPr>
        <w:spacing w:after="0" w:line="360" w:lineRule="auto"/>
      </w:pPr>
      <w:r>
        <w:t>2、可搜索和切换学年学期</w:t>
      </w:r>
    </w:p>
    <w:p w14:paraId="75E847C0">
      <w:pPr>
        <w:spacing w:before="40" w:after="0"/>
        <w:jc w:val="center"/>
      </w:pPr>
      <w:r>
        <w:drawing>
          <wp:inline distT="0" distB="0" distL="0" distR="0">
            <wp:extent cx="5715000" cy="1933575"/>
            <wp:effectExtent l="19050" t="19050" r="19050" b="190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21A5BE3">
      <w:pPr>
        <w:spacing w:before="280" w:after="0" w:line="360" w:lineRule="auto"/>
      </w:pPr>
      <w:bookmarkStart w:id="19" w:name="igen_export_s2VjH6"/>
      <w:r>
        <w:rPr>
          <w:b/>
          <w:bCs/>
          <w:color w:val="111827"/>
        </w:rPr>
        <w:t xml:space="preserve">2. </w:t>
      </w:r>
      <w:r>
        <w:t>1、正确填写数据</w:t>
      </w:r>
      <w:bookmarkEnd w:id="19"/>
    </w:p>
    <w:p w14:paraId="6F24B94D">
      <w:pPr>
        <w:spacing w:after="0" w:line="360" w:lineRule="auto"/>
      </w:pPr>
      <w:r>
        <w:t>2、在【发起指导】弹窗中，点击【下发】按钮</w:t>
      </w:r>
    </w:p>
    <w:p w14:paraId="7A7838B8">
      <w:pPr>
        <w:spacing w:before="40" w:after="80"/>
        <w:jc w:val="center"/>
      </w:pPr>
      <w:r>
        <w:drawing>
          <wp:inline distT="0" distB="0" distL="0" distR="0">
            <wp:extent cx="5715000" cy="3181350"/>
            <wp:effectExtent l="19050" t="19050" r="19050" b="190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E152AF6">
      <w:pPr>
        <w:spacing w:before="40" w:after="0"/>
        <w:jc w:val="center"/>
      </w:pPr>
      <w:r>
        <w:rPr>
          <w:color w:val="6B7280"/>
          <w:sz w:val="18"/>
          <w:szCs w:val="18"/>
        </w:rPr>
        <w:t>积点评价 &gt; 过程管理 (发展中心) &gt; 发起指导</w:t>
      </w:r>
    </w:p>
    <w:p w14:paraId="7A9DFE58">
      <w:pPr>
        <w:pStyle w:val="3"/>
        <w:spacing w:before="280" w:after="180" w:line="360" w:lineRule="auto"/>
        <w:jc w:val="left"/>
      </w:pPr>
      <w:bookmarkStart w:id="20" w:name="igen_export_iomguO"/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4、</w:t>
      </w:r>
      <w:r>
        <w:rPr>
          <w:b/>
          <w:bCs/>
          <w:i w:val="0"/>
          <w:iCs w:val="0"/>
          <w:color w:val="0F172A"/>
          <w:sz w:val="45"/>
          <w:szCs w:val="45"/>
        </w:rPr>
        <w:t>数据看板（发展中心）</w:t>
      </w:r>
      <w:bookmarkEnd w:id="20"/>
    </w:p>
    <w:p w14:paraId="07AABF56">
      <w:pPr>
        <w:spacing w:before="280" w:after="0" w:line="360" w:lineRule="auto"/>
      </w:pPr>
      <w:bookmarkStart w:id="21" w:name="igen_export_a5MK_V"/>
      <w:r>
        <w:rPr>
          <w:b/>
          <w:bCs/>
          <w:color w:val="111827"/>
        </w:rPr>
        <w:t xml:space="preserve">1. </w:t>
      </w:r>
      <w:r>
        <w:t>1、在【积点概况】面板中，点击“已选指标 / 未选指标”统计数值</w:t>
      </w:r>
      <w:bookmarkEnd w:id="21"/>
    </w:p>
    <w:p w14:paraId="505F537B">
      <w:pPr>
        <w:spacing w:after="0" w:line="360" w:lineRule="auto"/>
      </w:pPr>
      <w:r>
        <w:t>2、可切换学年学期</w:t>
      </w:r>
    </w:p>
    <w:p w14:paraId="3BAD12D9">
      <w:pPr>
        <w:spacing w:after="0" w:line="360" w:lineRule="auto"/>
      </w:pPr>
      <w:r>
        <w:t>3、可根据不同的学校进行对比查看</w:t>
      </w:r>
    </w:p>
    <w:p w14:paraId="31117E19">
      <w:pPr>
        <w:spacing w:before="40" w:after="0"/>
        <w:jc w:val="center"/>
      </w:pPr>
      <w:r>
        <w:drawing>
          <wp:inline distT="0" distB="0" distL="0" distR="0">
            <wp:extent cx="5715000" cy="2247900"/>
            <wp:effectExtent l="19050" t="19050" r="19050" b="190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27BE570">
      <w:pPr>
        <w:spacing w:before="280" w:after="0" w:line="360" w:lineRule="auto"/>
      </w:pPr>
      <w:bookmarkStart w:id="22" w:name="igen_export_aEvcqO"/>
      <w:r>
        <w:rPr>
          <w:b/>
          <w:bCs/>
          <w:color w:val="111827"/>
        </w:rPr>
        <w:t xml:space="preserve">2. </w:t>
      </w:r>
      <w:r>
        <w:t>在【指标自评】区域中，点击“上海市金山区金善幼儿园”下拉框以切换评估对象</w:t>
      </w:r>
      <w:bookmarkEnd w:id="22"/>
    </w:p>
    <w:p w14:paraId="2F3C9CF3">
      <w:pPr>
        <w:spacing w:before="40" w:after="80"/>
        <w:jc w:val="center"/>
      </w:pPr>
      <w:r>
        <w:drawing>
          <wp:inline distT="0" distB="0" distL="0" distR="0">
            <wp:extent cx="5715000" cy="2324100"/>
            <wp:effectExtent l="19050" t="19050" r="19050" b="190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DA79E28">
      <w:pPr>
        <w:spacing w:before="40" w:after="0"/>
        <w:jc w:val="center"/>
      </w:pPr>
      <w:r>
        <w:rPr>
          <w:color w:val="6B7280"/>
          <w:sz w:val="18"/>
          <w:szCs w:val="18"/>
        </w:rPr>
        <w:t>静安玩家 &gt; 积点评价 &gt; 数据看板（发展中心）</w:t>
      </w:r>
    </w:p>
    <w:p w14:paraId="2CCB8EB4">
      <w:pPr>
        <w:spacing w:before="280" w:after="0" w:line="360" w:lineRule="auto"/>
      </w:pPr>
      <w:bookmarkStart w:id="23" w:name="igen_export_EZFBaS"/>
      <w:r>
        <w:rPr>
          <w:b/>
          <w:bCs/>
          <w:color w:val="111827"/>
        </w:rPr>
        <w:t xml:space="preserve">3. </w:t>
      </w:r>
      <w:r>
        <w:t>在【指标自评】下拉列表中，点击“东关幼儿园（简称）”选项</w:t>
      </w:r>
      <w:bookmarkEnd w:id="23"/>
    </w:p>
    <w:p w14:paraId="0BC5B870">
      <w:pPr>
        <w:spacing w:before="40" w:after="80"/>
        <w:jc w:val="center"/>
      </w:pPr>
      <w:r>
        <w:drawing>
          <wp:inline distT="0" distB="0" distL="0" distR="0">
            <wp:extent cx="5715000" cy="1704975"/>
            <wp:effectExtent l="19050" t="19050" r="19050" b="190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C15FF5F">
      <w:pPr>
        <w:spacing w:before="40" w:after="0"/>
        <w:jc w:val="center"/>
      </w:pPr>
      <w:r>
        <w:rPr>
          <w:color w:val="6B7280"/>
          <w:sz w:val="18"/>
          <w:szCs w:val="18"/>
        </w:rPr>
        <w:t>数据看板 (发展中心) &gt; 积点评价</w:t>
      </w:r>
    </w:p>
    <w:p w14:paraId="6DC61F71">
      <w:pPr>
        <w:spacing w:before="280" w:after="0" w:line="360" w:lineRule="auto"/>
      </w:pPr>
      <w:bookmarkStart w:id="24" w:name="igen_export_yhpiLz"/>
      <w:r>
        <w:rPr>
          <w:b/>
          <w:bCs/>
          <w:color w:val="111827"/>
        </w:rPr>
        <w:t xml:space="preserve">4. </w:t>
      </w:r>
      <w:r>
        <w:t>点击【指导申请】标签页</w:t>
      </w:r>
      <w:bookmarkEnd w:id="24"/>
    </w:p>
    <w:p w14:paraId="7279DF3A">
      <w:pPr>
        <w:spacing w:before="40" w:after="0"/>
        <w:jc w:val="center"/>
      </w:pPr>
      <w:r>
        <w:drawing>
          <wp:inline distT="0" distB="0" distL="0" distR="0">
            <wp:extent cx="5715000" cy="2000250"/>
            <wp:effectExtent l="19050" t="19050" r="19050" b="190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255A369">
      <w:pPr>
        <w:pStyle w:val="3"/>
        <w:spacing w:before="280" w:after="180" w:line="360" w:lineRule="auto"/>
        <w:jc w:val="left"/>
      </w:pPr>
      <w:bookmarkStart w:id="25" w:name="igen_export_3jMoMZ"/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5、</w:t>
      </w:r>
      <w:r>
        <w:rPr>
          <w:b/>
          <w:bCs/>
          <w:i w:val="0"/>
          <w:iCs w:val="0"/>
          <w:color w:val="0F172A"/>
          <w:sz w:val="45"/>
          <w:szCs w:val="45"/>
        </w:rPr>
        <w:t>过程管理（园内）</w:t>
      </w:r>
      <w:bookmarkEnd w:id="25"/>
    </w:p>
    <w:p w14:paraId="3F80D62A">
      <w:pPr>
        <w:spacing w:before="280" w:after="0" w:line="360" w:lineRule="auto"/>
      </w:pPr>
      <w:bookmarkStart w:id="26" w:name="igen_export_HfZRWi"/>
      <w:r>
        <w:rPr>
          <w:b/>
          <w:bCs/>
          <w:color w:val="111827"/>
        </w:rPr>
        <w:t xml:space="preserve">1. </w:t>
      </w:r>
      <w:r>
        <w:t>点击【发起申请】按钮</w:t>
      </w:r>
      <w:bookmarkEnd w:id="26"/>
    </w:p>
    <w:p w14:paraId="056A5266">
      <w:pPr>
        <w:spacing w:before="40" w:after="80"/>
        <w:jc w:val="center"/>
      </w:pPr>
      <w:r>
        <w:drawing>
          <wp:inline distT="0" distB="0" distL="0" distR="0">
            <wp:extent cx="5715000" cy="2314575"/>
            <wp:effectExtent l="19050" t="19050" r="19050" b="190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8B16167">
      <w:pPr>
        <w:spacing w:before="40" w:after="0"/>
        <w:jc w:val="center"/>
      </w:pPr>
      <w:r>
        <w:rPr>
          <w:color w:val="6B7280"/>
          <w:sz w:val="18"/>
          <w:szCs w:val="18"/>
        </w:rPr>
        <w:t>静安玩家 &gt; 积点评价 &gt; 过程管理 (园内)</w:t>
      </w:r>
    </w:p>
    <w:p w14:paraId="1D3CB1DA">
      <w:pPr>
        <w:spacing w:before="280" w:after="0" w:line="360" w:lineRule="auto"/>
      </w:pPr>
      <w:bookmarkStart w:id="27" w:name="igen_export_mrOwIl"/>
      <w:r>
        <w:rPr>
          <w:b/>
          <w:bCs/>
          <w:color w:val="111827"/>
        </w:rPr>
        <w:t xml:space="preserve">2. </w:t>
      </w:r>
      <w:r>
        <w:t>在【指导申请】弹窗中，点击【申请】按钮以提交表单</w:t>
      </w:r>
      <w:bookmarkEnd w:id="27"/>
    </w:p>
    <w:p w14:paraId="106ED286">
      <w:pPr>
        <w:spacing w:before="40" w:after="0"/>
        <w:jc w:val="center"/>
      </w:pPr>
      <w:r>
        <w:drawing>
          <wp:inline distT="0" distB="0" distL="0" distR="0">
            <wp:extent cx="5715000" cy="2362200"/>
            <wp:effectExtent l="19050" t="19050" r="19050" b="190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80C04AE">
      <w:pPr>
        <w:spacing w:before="280" w:after="0" w:line="360" w:lineRule="auto"/>
      </w:pPr>
      <w:bookmarkStart w:id="28" w:name="igen_export_94APxu"/>
      <w:r>
        <w:rPr>
          <w:b/>
          <w:bCs/>
          <w:color w:val="111827"/>
        </w:rPr>
        <w:t xml:space="preserve">3. </w:t>
      </w:r>
      <w:r>
        <w:t>在【过程管理】页面中，点击【撤回申请】按钮</w:t>
      </w:r>
      <w:bookmarkEnd w:id="28"/>
    </w:p>
    <w:p w14:paraId="50E4CC4C">
      <w:pPr>
        <w:spacing w:before="40" w:after="80"/>
        <w:jc w:val="center"/>
      </w:pPr>
      <w:r>
        <w:drawing>
          <wp:inline distT="0" distB="0" distL="0" distR="0">
            <wp:extent cx="5715000" cy="1914525"/>
            <wp:effectExtent l="19050" t="19050" r="19050" b="190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  <w:bookmarkStart w:id="30" w:name="_GoBack"/>
      <w:bookmarkEnd w:id="30"/>
    </w:p>
    <w:p w14:paraId="26FF06A7">
      <w:pPr>
        <w:spacing w:before="40" w:after="0"/>
        <w:jc w:val="center"/>
      </w:pPr>
      <w:r>
        <w:rPr>
          <w:color w:val="6B7280"/>
          <w:sz w:val="18"/>
          <w:szCs w:val="18"/>
        </w:rPr>
        <w:t>积点评价 &gt; 过程管理 (园内)</w:t>
      </w:r>
    </w:p>
    <w:p w14:paraId="1146110E">
      <w:pPr>
        <w:spacing w:before="280" w:after="0" w:line="360" w:lineRule="auto"/>
      </w:pPr>
      <w:bookmarkStart w:id="29" w:name="igen_export_vOUS5m"/>
      <w:r>
        <w:rPr>
          <w:b/>
          <w:bCs/>
          <w:color w:val="111827"/>
        </w:rPr>
        <w:t xml:space="preserve">4. </w:t>
      </w:r>
      <w:r>
        <w:t>在【提示】弹窗中，点击【确定】按钮以确认批量取消申请</w:t>
      </w:r>
      <w:bookmarkEnd w:id="29"/>
    </w:p>
    <w:p w14:paraId="15A2340D">
      <w:pPr>
        <w:spacing w:before="40" w:after="80"/>
        <w:jc w:val="center"/>
      </w:pPr>
      <w:r>
        <w:drawing>
          <wp:inline distT="0" distB="0" distL="0" distR="0">
            <wp:extent cx="5715000" cy="2533650"/>
            <wp:effectExtent l="19050" t="19050" r="19050" b="190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07BC7FA">
      <w:pPr>
        <w:spacing w:before="40" w:after="0"/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积点评价 &gt; 过程管理 (园内) &gt; 指导申请</w:t>
      </w:r>
    </w:p>
    <w:p w14:paraId="5CA4C9F9">
      <w:pPr>
        <w:pStyle w:val="2"/>
        <w:spacing w:before="280" w:after="180" w:line="360" w:lineRule="auto"/>
        <w:jc w:val="left"/>
        <w:rPr>
          <w:rFonts w:hint="eastAsia" w:cstheme="minorBidi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 w:cstheme="minorBidi"/>
          <w:b/>
          <w:bCs/>
          <w:i w:val="0"/>
          <w:iCs w:val="0"/>
          <w:color w:val="0F172A"/>
          <w:sz w:val="45"/>
          <w:szCs w:val="45"/>
          <w:lang w:val="en-US" w:eastAsia="zh-CN"/>
        </w:rPr>
        <w:t>5、移动端</w:t>
      </w:r>
    </w:p>
    <w:p w14:paraId="495C3313">
      <w:pPr>
        <w:pStyle w:val="3"/>
        <w:spacing w:before="280" w:after="180" w:line="360" w:lineRule="auto"/>
        <w:jc w:val="left"/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1、过程管理（园所）</w:t>
      </w:r>
    </w:p>
    <w:p w14:paraId="3F30B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1、可切换学年学期</w:t>
      </w:r>
    </w:p>
    <w:p w14:paraId="4FB425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2、点击进入详情界面</w:t>
      </w:r>
    </w:p>
    <w:p w14:paraId="3925408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86225" cy="3524250"/>
            <wp:effectExtent l="0" t="0" r="9525" b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C127">
      <w:pPr>
        <w:pStyle w:val="3"/>
        <w:numPr>
          <w:ilvl w:val="0"/>
          <w:numId w:val="2"/>
        </w:numPr>
        <w:spacing w:before="280" w:after="180" w:line="360" w:lineRule="auto"/>
        <w:jc w:val="left"/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过程管理（他评组/区域负责人）</w:t>
      </w:r>
    </w:p>
    <w:p w14:paraId="04813577">
      <w:pPr>
        <w:numPr>
          <w:ilvl w:val="0"/>
          <w:numId w:val="3"/>
        </w:numPr>
        <w:ind w:left="47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选择幼儿园</w:t>
      </w:r>
    </w:p>
    <w:p w14:paraId="1CC963F1">
      <w:pPr>
        <w:numPr>
          <w:ilvl w:val="0"/>
          <w:numId w:val="3"/>
        </w:numPr>
        <w:ind w:left="47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红点</w:t>
      </w:r>
      <w:r>
        <w:rPr>
          <w:rFonts w:hint="default"/>
          <w:lang w:val="en-US" w:eastAsia="zh-CN"/>
        </w:rPr>
        <w:t>发展中心：未分配他评组数量</w:t>
      </w:r>
    </w:p>
    <w:p w14:paraId="14E41D0A">
      <w:pPr>
        <w:numPr>
          <w:ilvl w:val="0"/>
          <w:numId w:val="3"/>
        </w:numPr>
        <w:ind w:left="47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他评组组长：未反馈数量</w:t>
      </w:r>
    </w:p>
    <w:p w14:paraId="23E78641">
      <w:pPr>
        <w:numPr>
          <w:ilvl w:val="0"/>
          <w:numId w:val="3"/>
        </w:numPr>
        <w:ind w:left="47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关键字搜索幼儿园名称</w:t>
      </w:r>
    </w:p>
    <w:p w14:paraId="592E40D6">
      <w:pPr>
        <w:numPr>
          <w:ilvl w:val="0"/>
          <w:numId w:val="3"/>
        </w:numPr>
        <w:ind w:left="47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默认选中当前学年学期</w:t>
      </w:r>
    </w:p>
    <w:p w14:paraId="0295888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886075" cy="2247900"/>
            <wp:effectExtent l="0" t="0" r="9525" b="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C310">
      <w:pPr>
        <w:pStyle w:val="4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详情页</w:t>
      </w:r>
    </w:p>
    <w:p w14:paraId="664A3A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1750" cy="3209925"/>
            <wp:effectExtent l="0" t="0" r="0" b="952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EC8D">
      <w:pPr>
        <w:pStyle w:val="3"/>
        <w:numPr>
          <w:ilvl w:val="0"/>
          <w:numId w:val="2"/>
        </w:numPr>
        <w:spacing w:before="280" w:after="180" w:line="360" w:lineRule="auto"/>
        <w:ind w:left="0" w:leftChars="0" w:firstLine="0" w:firstLineChars="0"/>
        <w:jc w:val="left"/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</w:pPr>
      <w:r>
        <w:rPr>
          <w:rFonts w:hint="eastAsia"/>
          <w:b/>
          <w:bCs/>
          <w:i w:val="0"/>
          <w:iCs w:val="0"/>
          <w:color w:val="0F172A"/>
          <w:sz w:val="45"/>
          <w:szCs w:val="45"/>
          <w:lang w:val="en-US" w:eastAsia="zh-CN"/>
        </w:rPr>
        <w:t>过程管理（教职工）</w:t>
      </w:r>
    </w:p>
    <w:p w14:paraId="5B2DF8C6">
      <w:pPr>
        <w:numPr>
          <w:numId w:val="0"/>
        </w:numPr>
        <w:ind w:left="4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1、有各个类型的指标说明就展示，没有就不展示跳转</w:t>
      </w:r>
    </w:p>
    <w:p w14:paraId="2F595612">
      <w:pPr>
        <w:numPr>
          <w:numId w:val="0"/>
        </w:numPr>
        <w:ind w:left="47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2、只有设为园所方向/学期方向的指标才能查看详情</w:t>
      </w:r>
    </w:p>
    <w:p w14:paraId="4277017E">
      <w:pPr>
        <w:numPr>
          <w:ilvl w:val="0"/>
          <w:numId w:val="3"/>
        </w:numPr>
        <w:ind w:left="47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62225" cy="3124200"/>
            <wp:effectExtent l="0" t="0" r="9525" b="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648A">
      <w:pPr>
        <w:numPr>
          <w:numId w:val="0"/>
        </w:numPr>
        <w:ind w:leftChars="0"/>
      </w:pPr>
    </w:p>
    <w:p w14:paraId="7AA381A4">
      <w:pPr>
        <w:pStyle w:val="4"/>
        <w:numPr>
          <w:numId w:val="0"/>
        </w:numPr>
        <w:ind w:leftChars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详情页</w:t>
      </w:r>
    </w:p>
    <w:p w14:paraId="58F076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1、可切换材料才看详情</w:t>
      </w:r>
    </w:p>
    <w:p w14:paraId="1C07BC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90800" cy="2990850"/>
            <wp:effectExtent l="0" t="0" r="0" b="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7F106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E4DC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2DD1D"/>
    <w:multiLevelType w:val="singleLevel"/>
    <w:tmpl w:val="CDA2DD1D"/>
    <w:lvl w:ilvl="0" w:tentative="0">
      <w:start w:val="1"/>
      <w:numFmt w:val="decimal"/>
      <w:suff w:val="nothing"/>
      <w:lvlText w:val="%1、"/>
      <w:lvlJc w:val="left"/>
      <w:pPr>
        <w:ind w:left="47" w:leftChars="0" w:firstLine="0" w:firstLineChars="0"/>
      </w:pPr>
    </w:lvl>
  </w:abstractNum>
  <w:abstractNum w:abstractNumId="1">
    <w:nsid w:val="EB09E3EA"/>
    <w:multiLevelType w:val="singleLevel"/>
    <w:tmpl w:val="EB09E3E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CE6ECF"/>
    <w:rsid w:val="0A4F320E"/>
    <w:rsid w:val="11B60F72"/>
    <w:rsid w:val="149434CF"/>
    <w:rsid w:val="4774474A"/>
    <w:rsid w:val="49FA2620"/>
    <w:rsid w:val="59E720E8"/>
    <w:rsid w:val="6E027B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basedOn w:val="1"/>
    <w:qFormat/>
    <w:uiPriority w:val="0"/>
    <w:rPr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78</Words>
  <Characters>79</Characters>
  <TotalTime>1203</TotalTime>
  <ScaleCrop>false</ScaleCrop>
  <LinksUpToDate>false</LinksUpToDate>
  <CharactersWithSpaces>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2026-05-28T07:14:00Z</dcterms:created>
  <dc:creator>Un-named</dc:creator>
  <cp:lastModifiedBy>WPS_1178020753</cp:lastModifiedBy>
  <dcterms:modified xsi:type="dcterms:W3CDTF">2026-06-12T01:21:38Z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eyJoZGlkIjoiMGYyZTFmNzM3MmIzMjJjYzI3NDBkNTIyODExNjBmMTAiLCJ1c2VySWQiOiIxMTc4MDIwNzUzIn0=</vt:lpwstr>
  </property>
  <property fmtid="{D5CDD505-2E9C-101B-9397-08002B2CF9AE}" pid="3" name="KSOProductBuildVer">
    <vt:lpwstr>2052-12.1.0.26375</vt:lpwstr>
  </property>
  <property fmtid="{D5CDD505-2E9C-101B-9397-08002B2CF9AE}" pid="4" name="ICV">
    <vt:lpwstr>474D824B91B942879EF9DA076CEA2A81_12</vt:lpwstr>
  </property>
</Properties>
</file>