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1 2 3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回调函数也是一个普通函数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将回调函数分配给一个对象时通常不会立即调用，而是等到合适的时机时才调用</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  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1 2 3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同步执行即按顺序执行代码，一行执行之后再执行下一行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异步执行时代码不会等待某些任务执行完成，而是开启任务后继续执行后面的代码</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同步执行通常意味着等待，使用不当会造成界面卡死，严重影响用户体验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2 3 </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1 2 3 4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3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‘age’,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代码2定义了age属性不可被枚举,修改,删除</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1 2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name和isMale属性和属性值使用错误</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第一句代码是让Student代替child去执行child的构造函数,并把name和ismale值传给child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第二句代码是给student添加course属性,属性值为参数course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第一句是把child对象的原型复制一份给student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第二句是student的原型再指向student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说法正确的是：1 4</w:t>
      </w:r>
      <w:r>
        <w:rPr>
          <w:rFonts w:ascii="Calibri" w:hAnsi="Calibri" w:cs="Calibri" w:eastAsia="Calibri"/>
          <w:color w:val="auto"/>
          <w:spacing w:val="0"/>
          <w:position w:val="0"/>
          <w:sz w:val="21"/>
          <w:u w:val="single"/>
          <w:shd w:fill="auto" w:val="clear"/>
        </w:rPr>
        <w:t xml:space="preserve">         </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1 4       </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1 2 3        </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说法正确的是：1 2 4</w:t>
      </w:r>
      <w:r>
        <w:rPr>
          <w:rFonts w:ascii="Calibri" w:hAnsi="Calibri" w:cs="Calibri" w:eastAsia="Calibri"/>
          <w:color w:val="auto"/>
          <w:spacing w:val="0"/>
          <w:position w:val="0"/>
          <w:sz w:val="21"/>
          <w:u w:val="single"/>
          <w:shd w:fill="auto" w:val="clear"/>
        </w:rPr>
        <w:t xml:space="preserve">         </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 express -s</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初始化文件夹,并生成package.json文件</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删除multer模块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删除并重新安装multer</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 ‘application/x-www-form-urlencoded’)</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require(‘express’),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加载express模块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tab/>
      </w:r>
      <w:r>
        <w:rPr>
          <w:rFonts w:ascii="宋体" w:hAnsi="宋体" w:cs="宋体" w:eastAsia="宋体"/>
          <w:color w:val="auto"/>
          <w:spacing w:val="0"/>
          <w:position w:val="0"/>
          <w:sz w:val="20"/>
          <w:shd w:fill="auto" w:val="clear"/>
        </w:rPr>
        <w:t xml:space="preserve">创建express应用</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设置服务器的静态目录</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使用get请求 地址是相对路径</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宋体" w:hAnsi="宋体" w:cs="宋体" w:eastAsia="宋体"/>
          <w:color w:val="auto"/>
          <w:spacing w:val="0"/>
          <w:position w:val="0"/>
          <w:sz w:val="20"/>
          <w:shd w:fill="auto" w:val="clear"/>
        </w:rPr>
        <w:t xml:space="preserve">分配3000端口号并</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监听服务</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consolas" w:hAnsi="consolas" w:cs="consolas" w:eastAsia="consolas"/>
          <w:color w:val="080808"/>
          <w:spacing w:val="0"/>
          <w:position w:val="0"/>
          <w:sz w:val="28"/>
          <w:shd w:fill="E3DC89" w:val="clear"/>
        </w:rPr>
      </w:pPr>
      <w:r>
        <w:rPr>
          <w:rFonts w:ascii="consolas" w:hAnsi="consolas" w:cs="consolas" w:eastAsia="consolas"/>
          <w:color w:val="080808"/>
          <w:spacing w:val="0"/>
          <w:position w:val="0"/>
          <w:sz w:val="28"/>
          <w:shd w:fill="E3DC89" w:val="clear"/>
        </w:rPr>
        <w:t xml:space="preserve">Array.prototype.reverse()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080808"/>
          <w:spacing w:val="0"/>
          <w:position w:val="0"/>
          <w:sz w:val="28"/>
          <w:shd w:fill="E3DC89" w:val="clear"/>
        </w:rPr>
        <w:t xml:space="preserve">人家原本就有这个方法</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test(Array){</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Calibri" w:hAnsi="Calibri" w:cs="Calibri" w:eastAsia="Calibri"/>
          <w:color w:val="auto"/>
          <w:spacing w:val="0"/>
          <w:position w:val="0"/>
          <w:sz w:val="21"/>
          <w:shd w:fill="auto" w:val="clear"/>
        </w:rPr>
        <w:t xml:space="preserve">var arr=[],a=0</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ab/>
        <w:t xml:space="preserve">for(var i = Array.length - 1 ;i &gt;= 0;i--){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ab/>
        <w:tab/>
        <w:t xml:space="preserve">arr[a++] = Array[i]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ab/>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ab/>
        <w:t xml:space="preserve">return Array = arr</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攻击说法正确的是：3</w:t>
      </w:r>
      <w:r>
        <w:rPr>
          <w:rFonts w:ascii="Calibri" w:hAnsi="Calibri" w:cs="Calibri" w:eastAsia="Calibri"/>
          <w:color w:val="auto"/>
          <w:spacing w:val="0"/>
          <w:position w:val="0"/>
          <w:sz w:val="21"/>
          <w:u w:val="single"/>
          <w:shd w:fill="auto" w:val="clear"/>
        </w:rPr>
        <w:t xml:space="preserve">           </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1"/>
          <w:shd w:fill="auto" w:val="clear"/>
        </w:rPr>
        <w:t xml:space="preserve">200  </w:t>
      </w:r>
      <w:r>
        <w:rPr>
          <w:rFonts w:ascii="宋体" w:hAnsi="宋体" w:cs="宋体" w:eastAsia="宋体"/>
          <w:color w:val="auto"/>
          <w:spacing w:val="0"/>
          <w:position w:val="0"/>
          <w:sz w:val="20"/>
          <w:shd w:fill="auto" w:val="clear"/>
        </w:rPr>
        <w:t xml:space="preserve">请求已成功，请求所希望的响应头或数据体将随此响应返回</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500     </w:t>
      </w:r>
      <w:r>
        <w:rPr>
          <w:rFonts w:ascii="宋体" w:hAnsi="宋体" w:cs="宋体" w:eastAsia="宋体"/>
          <w:color w:val="auto"/>
          <w:spacing w:val="0"/>
          <w:position w:val="0"/>
          <w:sz w:val="20"/>
          <w:shd w:fill="auto" w:val="clear"/>
        </w:rPr>
        <w:t xml:space="preserve">服务器遇到错误,无法完成请求处理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get的参数是追加在url后面,post的参数是在请求体中</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get获取参数直接使用req.query,post获取参数需要事先加载body-parser模块,然后使用该模块进行编码,再使用req.body获取</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widowControl w:val="false"/>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51">
    <w:abstractNumId w:val="18"/>
  </w:num>
  <w:num w:numId="54">
    <w:abstractNumId w:val="12"/>
  </w:num>
  <w:num w:numId="71">
    <w:abstractNumId w:val="6"/>
  </w:num>
  <w:num w:numId="7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