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62626"/>
            <w:sz w:val="24"/>
            <w:szCs w:val="24"/>
            <w:highlight w:val="white"/>
            <w:u w:val="none"/>
            <w:vertAlign w:val="baseline"/>
            <w:rtl w:val="0"/>
          </w:rPr>
          <w:t xml:space="preserve">CARMELO PERRONE C E PE EF M PROFIS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Henrique Barleta Dias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Simão Kliemann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Mundo Pet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Henrique Barleta Dias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Simão Kliemann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Mundo Pet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</w:t>
      </w:r>
      <w:r w:rsidDel="00000000" w:rsidR="00000000" w:rsidRPr="00000000">
        <w:rPr>
          <w:color w:val="000000"/>
          <w:rtl w:val="0"/>
        </w:rPr>
        <w:t xml:space="preserve">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1"/>
          <w:szCs w:val="21"/>
          <w:rtl w:val="0"/>
        </w:rPr>
        <w:t xml:space="preserve">ALESSANDRA M. UHL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Henrique Barleta Dias</w:t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Simão Kliemann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Mundo Pet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3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ALESSANDRA MARIA UHL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E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WEB DESIGN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ELIANE MARIA DAL MOLIN CRISTO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</w:t>
            </w:r>
            <w:r w:rsidDel="00000000" w:rsidR="00000000" w:rsidRPr="00000000">
              <w:rPr>
                <w:highlight w:val="white"/>
                <w:rtl w:val="0"/>
              </w:rPr>
              <w:t xml:space="preserve">Educação Especial: Atendimento às Necessidades Espe. - Faculdade Iguaçu-ESAP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ksv4uv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Um Mundo-Pet, criação de um site PETSHOP, um pet shop é um estabelecimento de varejo especializado na venda de suprimentos para animais de estimação, como alimentos, brinquedos, produtos de higiene e outros acessórios. Muitas lojas de animais também oferecem animais vivos para venda ou adoção, como cães, gatos, pássaros, peixes, répteis e pequenos mamíferos. As lojas de animais também podem fornecer serviços como cuidados com animais de estimação, babás de animais de estimação, passear com cães e treinamento de obediência. Algumas lojas de animais se concentram em tipos específicos de animais de estimação, como peixes ou pássaros, enquanto outras atendem a uma ampla variedade de animais. As lojas de animais de estimação podem ser encontradas em shoppings, shoppings e locais independentes.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Projeto desenvolvido e projetado do zero para apresentação de TCC(trabalho de conclusão de curso), sendo um serviço de E-commerce (comércio eletrônico) e Agendamento.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E-commerce refere-se à compra e venda de bens e serviços pela internet. Envolve uma série de atividades, como compras on-line, pagamentos eletrônicos, serviços bancários on-line e marketing digital. O comércio eletrônico transformou a maneira como as empresas operam, pois oferece benefícios como custos mais baixos, maior alcance e maior eficiência. Os consumidores podem comprar de qualquer lugar, a qualquer hora, e acessar uma gama mais ampla de produtos e serviços. Com o crescimento do comércio eletrônico, houve uma demanda crescente por sistemas de pagamento seguros, logística e serviços de suporte ao cliente.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 agendamento é a reserva ou marcação de um horário ou data para a realização de uma atividade específica. Esse processo é importante para garantir que os recursos necessários estejam disponíveis na hora e local adequados, evitando atrasos ou conflitos de agenda. O agendamento pode ser feito por meio de diferentes canais, como telefone, e-mail, plataformas online ou aplicativos específicos, dependendo da natureza da atividade e da disponibilidade dos recursos tecnológicos. Entre os principais tipos de agendamento estão consultas médicas, reuniões de negócios, aulas e treinamentos, eventos culturais e esportivos, entre outros.‘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"/>
      <w:bookmarkEnd w:id="2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Site desenvolvido para realizar vendas onlines visando o conforto e logística do não deslocamento, oferecendo agendamento prévio de serviços presenciais básicos para animais de pequeno porte visando melhorar o atendimento para nossos clientes.  Possuímos atendimento e suporte online ao usuário a fim de resolver dúvidas ou problemas.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3j2qqm3" w:id="3"/>
      <w:bookmarkEnd w:id="3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Criar um site para petshop.</w:t>
      </w:r>
    </w:p>
    <w:p w:rsidR="00000000" w:rsidDel="00000000" w:rsidP="00000000" w:rsidRDefault="00000000" w:rsidRPr="00000000" w14:paraId="0000006E">
      <w:pPr>
        <w:spacing w:line="36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</w:t>
            <w:tab/>
            <w:t xml:space="preserve">Criação de uma agenda, para agendar banhos e tosa, de animais de pequeno porte.</w:t>
          </w:r>
        </w:sdtContent>
      </w:sdt>
    </w:p>
    <w:p w:rsidR="00000000" w:rsidDel="00000000" w:rsidP="00000000" w:rsidRDefault="00000000" w:rsidRPr="00000000" w14:paraId="0000006F">
      <w:pPr>
        <w:spacing w:line="360" w:lineRule="auto"/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</w:t>
            <w:tab/>
            <w:t xml:space="preserve">Venda de produtos para animais.</w:t>
          </w:r>
        </w:sdtContent>
      </w:sdt>
    </w:p>
    <w:p w:rsidR="00000000" w:rsidDel="00000000" w:rsidP="00000000" w:rsidRDefault="00000000" w:rsidRPr="00000000" w14:paraId="00000070">
      <w:pPr>
        <w:spacing w:line="360" w:lineRule="auto"/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</w:t>
            <w:tab/>
            <w:t xml:space="preserve">Cadastro de clientes e pet´s.</w:t>
          </w:r>
        </w:sdtContent>
      </w:sdt>
    </w:p>
    <w:p w:rsidR="00000000" w:rsidDel="00000000" w:rsidP="00000000" w:rsidRDefault="00000000" w:rsidRPr="00000000" w14:paraId="00000071">
      <w:pPr>
        <w:spacing w:line="360" w:lineRule="auto"/>
        <w:rPr/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</w:t>
            <w:tab/>
            <w:t xml:space="preserve">Criação da agenda e um carrinho de compras.</w:t>
          </w:r>
        </w:sdtContent>
      </w:sdt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left" w:leader="none" w:pos="709"/>
        </w:tabs>
        <w:spacing w:line="360" w:lineRule="auto"/>
        <w:rPr>
          <w:sz w:val="22"/>
          <w:szCs w:val="22"/>
        </w:rPr>
      </w:pPr>
      <w:bookmarkStart w:colFirst="0" w:colLast="0" w:name="_heading=h.1y810tw" w:id="4"/>
      <w:bookmarkEnd w:id="4"/>
      <w:r w:rsidDel="00000000" w:rsidR="00000000" w:rsidRPr="00000000">
        <w:rPr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Conforme, Moresi (2003) antes de chegarem a ser publicados os resultados de uma pesquisa, a informação percorre um longo caminho nesta passagem do domínio informal para o formal. Vale dizer que este processo não é estanque ou linear e que os avanços tecnológicos e as redes de comunicação têm feito com que as duas formas de comunicação estejam se sobrepondo e têm tornado tênues as fronteiras entre os dois domínios da comunicação (informal e formal). A frequência e o uso de um canal informal ou formal são determinados por sua acessibilidade. Qualidade baseada em critérios políticos e formais. A qualidade política refere-se ao conteúdo, fim e substância do trabalho científico. A qualidade formal refere-se aos meios e técnicas usadas para produzir o trabalho. Refere-se ao conhecimento das técnicas de recolha e interpretação de dados, manipulação das fontes de informação, conhecimentos teóricos demonstrados nos trabalhos de apresentação e apresentação escrita ou oral de acordo com os ritos acadêmicos.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(1996, p.34) insere a pesquisa como atividade cotidiana considerando-a como uma atitude, um “questionamento sistemático crítico e criativo, mais a intervenção competente na real.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A investigação exploratória é realizada em área na qual há pouco conhecimento acumulado e sistematizado. Por sua natureza de sondagem, não comporta hipóteses que, todavia, poderão surgir durante ou ao final da pesquisa. É, normalmente, o primeiro passo para quem não conhece suficientemente o campo que pretende abordar.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Estudo de caso é o circunscrito a uma ou poucas unidades, entendidas essas como uma pessoa, uma família, um produto, uma empresa, um órgão público, uma comunidade ou mesmo um país. Tem caráter de profundidade e detalhamento. Pode ou não ser realizado no campo.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Neste projeto a principal metodologia aplicada será a comparativa em conjunto com a modelagem de dados.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49x2ik5" w:id="5"/>
      <w:bookmarkEnd w:id="5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80">
      <w:pPr>
        <w:spacing w:line="36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HTML: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 história da linguagem HTML ( HyperText Markup Language, compreendida em português como Linguagem de Marcação de Hipertexto) começa a surgir por volta de 1990, após a criação do protocolo HTTP ( HyperText Transfer Protocol ,também compreendido como, Protocolo de Transferência de Hipertexto), ambos criados por Tim Berners Lee. A linguagem em estudo se refere a um protocolo de comunicação entre sistemas de informação, o qual possibilita viabilizar a transferência de dados entre redes de computadores.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JAVASRIPT: </w:t>
      </w:r>
      <w:r w:rsidDel="00000000" w:rsidR="00000000" w:rsidRPr="00000000">
        <w:rPr>
          <w:b w:val="1"/>
          <w:sz w:val="22"/>
          <w:szCs w:val="22"/>
          <w:rtl w:val="0"/>
        </w:rPr>
        <w:t xml:space="preserve">JavaScript é uma linguagem de programação que permite a você criar conteúdo que se atualiza dinamicamente, controlar múltimídias, imagens animadas, e tudo o mais que há de intessante. Ok, não tudo, mas é maravilhoso o que você pode controlar com algumas linhas de código JavaScript.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CSS: </w:t>
      </w:r>
      <w:r w:rsidDel="00000000" w:rsidR="00000000" w:rsidRPr="00000000">
        <w:rPr>
          <w:b w:val="1"/>
          <w:sz w:val="22"/>
          <w:szCs w:val="22"/>
          <w:rtl w:val="0"/>
        </w:rPr>
        <w:t xml:space="preserve">CSS é uma linguagem de regras de estilo que usamos para aplicar estilo ao nosso conteúdo HTML. Por exemplo, definindo cores de fundo e fontes, e posicionando nosso conteúdo em múltiplas vozes.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color w:val="36344d"/>
          <w:sz w:val="22"/>
          <w:szCs w:val="22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PHP: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6344d"/>
          <w:sz w:val="22"/>
          <w:szCs w:val="22"/>
          <w:highlight w:val="white"/>
          <w:rtl w:val="0"/>
        </w:rPr>
        <w:t xml:space="preserve">PHP é uma linguagem de programação utilizada por programadores e desenvolvedores para construir sites dinâmicos, extensões de integração de aplicações e agilizar o desenvolvimento de um sistema.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color w:val="36344d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color w:val="36344d"/>
          <w:sz w:val="22"/>
          <w:szCs w:val="22"/>
          <w:highlight w:val="white"/>
        </w:rPr>
      </w:pPr>
      <w:r w:rsidDel="00000000" w:rsidR="00000000" w:rsidRPr="00000000">
        <w:rPr>
          <w:b w:val="1"/>
          <w:color w:val="36344d"/>
          <w:sz w:val="28"/>
          <w:szCs w:val="28"/>
          <w:highlight w:val="white"/>
          <w:rtl w:val="0"/>
        </w:rPr>
        <w:t xml:space="preserve">MYSQL: </w:t>
      </w:r>
      <w:r w:rsidDel="00000000" w:rsidR="00000000" w:rsidRPr="00000000">
        <w:rPr>
          <w:b w:val="1"/>
          <w:color w:val="36344d"/>
          <w:sz w:val="22"/>
          <w:szCs w:val="22"/>
          <w:highlight w:val="white"/>
          <w:rtl w:val="0"/>
        </w:rPr>
        <w:t xml:space="preserve">O MySQL é um sistema gerenciador de banco de dados relacional de código aberto usado na maioria das aplicações gratuitas para gerir suas bases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2p2csry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8B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47n2zr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8E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3o7alnk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91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3ckvvd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93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Kliemann, Dias,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3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ihv636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2hioqz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1hmsyys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41mghml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B9">
      <w:pPr>
        <w:tabs>
          <w:tab w:val="left" w:leader="none" w:pos="0"/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"/>
        </w:numPr>
        <w:tabs>
          <w:tab w:val="left" w:leader="none" w:pos="0"/>
        </w:tabs>
        <w:ind w:left="360" w:hanging="360"/>
        <w:rPr/>
      </w:pPr>
      <w:bookmarkStart w:colFirst="0" w:colLast="0" w:name="_heading=h.2grqrue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C3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C4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C8">
      <w:pPr>
        <w:tabs>
          <w:tab w:val="left" w:leader="none" w:pos="709"/>
          <w:tab w:val="left" w:leader="none" w:pos="709"/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vx1227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C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CD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C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1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D2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D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fwokq0" w:id="21"/>
      <w:bookmarkEnd w:id="21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1v1yuxt" w:id="22"/>
      <w:bookmarkEnd w:id="22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D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4f1mdlm" w:id="23"/>
      <w:bookmarkEnd w:id="23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E2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heading=h.2u6wntf" w:id="24"/>
      <w:bookmarkEnd w:id="24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9c6y18" w:id="25"/>
      <w:bookmarkEnd w:id="25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15">
      <w:pPr>
        <w:spacing w:line="360" w:lineRule="auto"/>
        <w:ind w:left="709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heading=h.3tbugp1" w:id="27"/>
      <w:bookmarkEnd w:id="2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540" w:line="240" w:lineRule="auto"/>
        <w:ind w:firstLine="0"/>
        <w:jc w:val="left"/>
        <w:rPr>
          <w:color w:val="222222"/>
          <w:sz w:val="23"/>
          <w:szCs w:val="23"/>
        </w:rPr>
      </w:pPr>
      <w:bookmarkStart w:colFirst="0" w:colLast="0" w:name="_heading=h.1pxezwc" w:id="28"/>
      <w:bookmarkEnd w:id="28"/>
      <w:r w:rsidDel="00000000" w:rsidR="00000000" w:rsidRPr="00000000">
        <w:rPr>
          <w:color w:val="222222"/>
          <w:sz w:val="23"/>
          <w:szCs w:val="23"/>
          <w:rtl w:val="0"/>
        </w:rPr>
        <w:t xml:space="preserve">Torres, V. M. (2018). HTML e seus Componentes. </w:t>
      </w:r>
      <w:r w:rsidDel="00000000" w:rsidR="00000000" w:rsidRPr="00000000">
        <w:rPr>
          <w:i w:val="1"/>
          <w:color w:val="222222"/>
          <w:sz w:val="23"/>
          <w:szCs w:val="23"/>
          <w:rtl w:val="0"/>
        </w:rPr>
        <w:t xml:space="preserve">Revista Ada Lovelace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3"/>
          <w:szCs w:val="23"/>
          <w:rtl w:val="0"/>
        </w:rPr>
        <w:t xml:space="preserve">2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, 99–101. Recuperado de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http://anais.unievangelica.edu.br/index.php/adalovelace/article/view/4652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540" w:line="240" w:lineRule="auto"/>
        <w:ind w:firstLine="0"/>
        <w:jc w:val="left"/>
        <w:rPr>
          <w:color w:val="222222"/>
          <w:sz w:val="23"/>
          <w:szCs w:val="23"/>
        </w:rPr>
      </w:pPr>
      <w:bookmarkStart w:colFirst="0" w:colLast="0" w:name="_heading=h.u1if57vdck3q" w:id="29"/>
      <w:bookmarkEnd w:id="29"/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https://developer.mozilla.org/pt-BR/docs/Learn/JavaScript/First_steps/What_is_JavaScript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ffff" w:val="clear"/>
        <w:spacing w:after="540" w:line="240" w:lineRule="auto"/>
        <w:ind w:firstLine="0"/>
        <w:jc w:val="left"/>
        <w:rPr>
          <w:color w:val="222222"/>
          <w:sz w:val="23"/>
          <w:szCs w:val="23"/>
        </w:rPr>
      </w:pPr>
      <w:bookmarkStart w:colFirst="0" w:colLast="0" w:name="_heading=h.o67y4j21ivj" w:id="30"/>
      <w:bookmarkEnd w:id="30"/>
      <w:r w:rsidDel="00000000" w:rsidR="00000000" w:rsidRPr="00000000">
        <w:rPr>
          <w:color w:val="222222"/>
          <w:sz w:val="23"/>
          <w:szCs w:val="23"/>
          <w:rtl w:val="0"/>
        </w:rPr>
        <w:t xml:space="preserve">https://www.hostinger.com.br/tutoriais/o-que-e-php-guia-basico?ppc_campaign=google_search_generic_hosting_all&amp;bidkw=defaultkeyword&amp;lo=9102129&amp;gclid=CjwKCAjwvJyjBhApEiwAWz2nLQJfzaodEGleDQdqwHdpfBk-210UP7UZmMfApAQsv-V-DJBmBEX_CRoCE64QAvD_BwE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sz w:val="22"/>
          <w:szCs w:val="22"/>
        </w:rPr>
      </w:pPr>
      <w:bookmarkStart w:colFirst="0" w:colLast="0" w:name="_heading=h.1pxezwc" w:id="28"/>
      <w:bookmarkEnd w:id="28"/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https://www.techtudo.com.br/noticias/2012/04/o-que-e-e-como-usar-o-mysql.ghtml</w:t>
        </w:r>
      </w:hyperlink>
      <w:r w:rsidDel="00000000" w:rsidR="00000000" w:rsidRPr="00000000">
        <w:rPr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sz w:val="22"/>
          <w:szCs w:val="22"/>
        </w:rPr>
      </w:pPr>
      <w:bookmarkStart w:colFirst="0" w:colLast="0" w:name="_heading=h.5hco8iiomxg" w:id="31"/>
      <w:bookmarkEnd w:id="31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PISA, Pedro </w:t>
      </w:r>
      <w:r w:rsidDel="00000000" w:rsidR="00000000" w:rsidRPr="00000000">
        <w:rPr>
          <w:rFonts w:ascii="Roboto" w:cs="Roboto" w:eastAsia="Roboto" w:hAnsi="Roboto"/>
          <w:i w:val="1"/>
          <w:color w:val="222222"/>
          <w:highlight w:val="white"/>
          <w:rtl w:val="0"/>
        </w:rPr>
        <w:t xml:space="preserve">et al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: o que é e como usar o mysql?. O que é e como usar o MySQL?. 2012. Techtudo. Disponível em: https://www.techtudo.com.br/noticias/2012/04/o-que-e-e-como-usar-o-mysql.ghtml. Acesso em: 25 maio 2023.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 w:val="1"/>
    <w:unhideWhenUsed w:val="1"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 w:val="1"/>
    <w:rsid w:val="00052A66"/>
    <w:pPr>
      <w:ind w:left="720"/>
      <w:contextualSpacing w:val="1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 w:val="1"/>
    <w:rsid w:val="00546722"/>
    <w:rPr>
      <w:color w:val="0000ff" w:themeColor="hyperlink"/>
      <w:u w:val="single"/>
    </w:rPr>
  </w:style>
  <w:style w:type="paragraph" w:styleId="SemEspaamento">
    <w:name w:val="No Spacing"/>
    <w:qFormat w:val="1"/>
    <w:rsid w:val="00546722"/>
    <w:pPr>
      <w:suppressAutoHyphens w:val="1"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 w:val="1"/>
    <w:unhideWhenUsed w:val="1"/>
    <w:rsid w:val="00546722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D493F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65f91" w:themeColor="accent1" w:themeShade="0000BF"/>
      <w:sz w:val="32"/>
      <w:szCs w:val="32"/>
    </w:rPr>
  </w:style>
  <w:style w:type="character" w:styleId="Forte">
    <w:name w:val="Strong"/>
    <w:basedOn w:val="Fontepargpadro"/>
    <w:uiPriority w:val="22"/>
    <w:qFormat w:val="1"/>
    <w:rsid w:val="000C432A"/>
    <w:rPr>
      <w:b w:val="1"/>
      <w:bCs w:val="1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 w:val="1"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cstheme="minorBidi" w:eastAsiaTheme="minorEastAsia" w:hAnsiTheme="minorHAnsi"/>
      <w:sz w:val="20"/>
      <w:szCs w:val="20"/>
      <w:lang w:eastAsia="zh-CN" w:val="en-US"/>
    </w:rPr>
  </w:style>
  <w:style w:type="character" w:styleId="CabealhoChar" w:customStyle="1">
    <w:name w:val="Cabeçalho Char"/>
    <w:basedOn w:val="Fontepargpadro"/>
    <w:link w:val="Cabealho"/>
    <w:rsid w:val="00040D56"/>
    <w:rPr>
      <w:rFonts w:asciiTheme="minorHAnsi" w:cstheme="minorBidi" w:eastAsiaTheme="minorEastAsia" w:hAnsiTheme="minorHAnsi"/>
      <w:sz w:val="20"/>
      <w:szCs w:val="20"/>
      <w:lang w:eastAsia="zh-CN" w:val="en-US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tudo.com.br/noticias/2012/04/o-que-e-e-como-usar-o-mysql.ghtml" TargetMode="External"/><Relationship Id="rId10" Type="http://schemas.openxmlformats.org/officeDocument/2006/relationships/hyperlink" Target="https://developer.mozilla.org/pt-BR/docs/Learn/JavaScript/First_steps/What_is_JavaScrip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anais.unievangelica.edu.br/index.php/adalovelace/article/view/465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cdn.novo.qedu.org.br/escola/41071026-carmelo-perrone-c-e-pe-ef-m-prof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bhaSW6mjNIJSndFh0a5BEK9XQ==">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</cp:coreProperties>
</file>