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E4D" w14:textId="271B99CC" w:rsidR="00F25BE5" w:rsidRDefault="00F25BE5">
      <w:pPr>
        <w:rPr>
          <w:rFonts w:ascii="Algerian" w:hAnsi="Algerian"/>
          <w:b/>
          <w:bCs/>
          <w:color w:val="548DD4" w:themeColor="text2" w:themeTint="99"/>
          <w:sz w:val="40"/>
          <w:szCs w:val="40"/>
          <w:lang w:val="en-US"/>
        </w:rPr>
      </w:pPr>
      <w:r>
        <w:rPr>
          <w:rFonts w:ascii="Algerian" w:hAnsi="Algerian"/>
          <w:b/>
          <w:bCs/>
          <w:color w:val="548DD4" w:themeColor="text2" w:themeTint="99"/>
          <w:sz w:val="40"/>
          <w:szCs w:val="40"/>
          <w:lang w:val="en-US"/>
        </w:rPr>
        <w:t xml:space="preserve">            THE TABLEAU HR SCORECARD:</w:t>
      </w:r>
    </w:p>
    <w:p w14:paraId="6B694C0D" w14:textId="22E3A61A" w:rsidR="008A705B" w:rsidRDefault="00E01EEC">
      <w:pPr>
        <w:rPr>
          <w:rFonts w:ascii="Algerian" w:hAnsi="Algerian"/>
          <w:b/>
          <w:bCs/>
          <w:color w:val="548DD4" w:themeColor="text2" w:themeTint="99"/>
          <w:sz w:val="40"/>
          <w:szCs w:val="40"/>
          <w:lang w:val="en-US"/>
        </w:rPr>
      </w:pPr>
      <w:r w:rsidRPr="00E01EEC">
        <w:rPr>
          <w:rFonts w:ascii="Algerian" w:hAnsi="Algerian"/>
          <w:b/>
          <w:bCs/>
          <w:color w:val="548DD4" w:themeColor="text2" w:themeTint="99"/>
          <w:sz w:val="40"/>
          <w:szCs w:val="40"/>
          <w:lang w:val="en-US"/>
        </w:rPr>
        <w:t>Measuring success in talent management</w:t>
      </w:r>
    </w:p>
    <w:p w14:paraId="0A41FCB8" w14:textId="77777777" w:rsidR="00E01EEC" w:rsidRDefault="00E01EEC">
      <w:pPr>
        <w:rPr>
          <w:rFonts w:ascii="Algerian" w:hAnsi="Algerian"/>
          <w:b/>
          <w:bCs/>
          <w:color w:val="548DD4" w:themeColor="text2" w:themeTint="99"/>
          <w:sz w:val="40"/>
          <w:szCs w:val="40"/>
          <w:lang w:val="en-US"/>
        </w:rPr>
      </w:pPr>
    </w:p>
    <w:p w14:paraId="3E100D68" w14:textId="07C9D945" w:rsidR="00E01EEC" w:rsidRDefault="00E01EEC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E01EEC">
        <w:rPr>
          <w:rFonts w:ascii="Arial Black" w:hAnsi="Arial Black"/>
          <w:b/>
          <w:bCs/>
          <w:sz w:val="32"/>
          <w:szCs w:val="32"/>
          <w:lang w:val="en-US"/>
        </w:rPr>
        <w:t>1.INTRODUCTION:</w:t>
      </w:r>
    </w:p>
    <w:p w14:paraId="71E56A09" w14:textId="00DBBF54" w:rsidR="00E01EEC" w:rsidRDefault="00E01EEC">
      <w:pPr>
        <w:rPr>
          <w:rFonts w:ascii="Arial Unicode MS" w:eastAsia="Arial Unicode MS" w:hAnsi="Arial Unicode MS" w:cs="Arial Unicode MS"/>
          <w:i/>
          <w:iCs/>
          <w:color w:val="474747"/>
          <w:sz w:val="36"/>
          <w:szCs w:val="36"/>
          <w:shd w:val="clear" w:color="auto" w:fill="FFFFFF"/>
        </w:rPr>
      </w:pPr>
      <w:r w:rsidRPr="00E01EEC">
        <w:rPr>
          <w:rFonts w:ascii="Arial Unicode MS" w:eastAsia="Arial Unicode MS" w:hAnsi="Arial Unicode MS" w:cs="Arial Unicode MS"/>
          <w:i/>
          <w:iCs/>
          <w:color w:val="474747"/>
          <w:sz w:val="36"/>
          <w:szCs w:val="36"/>
          <w:shd w:val="clear" w:color="auto" w:fill="FFFFFF"/>
        </w:rPr>
        <w:t>Talent management includes </w:t>
      </w:r>
      <w:r w:rsidRPr="00E01EEC">
        <w:rPr>
          <w:rFonts w:ascii="Arial Unicode MS" w:eastAsia="Arial Unicode MS" w:hAnsi="Arial Unicode MS" w:cs="Arial Unicode MS"/>
          <w:i/>
          <w:iCs/>
          <w:color w:val="040C28"/>
          <w:sz w:val="36"/>
          <w:szCs w:val="36"/>
        </w:rPr>
        <w:t>all the ways that organizations bring employees on board, keep them happy and productive, and help them continue to develop their skills over time</w:t>
      </w:r>
      <w:r w:rsidRPr="00E01EEC">
        <w:rPr>
          <w:rFonts w:ascii="Arial Unicode MS" w:eastAsia="Arial Unicode MS" w:hAnsi="Arial Unicode MS" w:cs="Arial Unicode MS"/>
          <w:i/>
          <w:iCs/>
          <w:color w:val="474747"/>
          <w:sz w:val="36"/>
          <w:szCs w:val="36"/>
          <w:shd w:val="clear" w:color="auto" w:fill="FFFFFF"/>
        </w:rPr>
        <w:t>.</w:t>
      </w:r>
    </w:p>
    <w:p w14:paraId="5CB0C3D9" w14:textId="585ECE57" w:rsidR="00E01EEC" w:rsidRDefault="00E01EEC">
      <w:pPr>
        <w:rPr>
          <w:rFonts w:ascii="Arial Unicode MS" w:eastAsia="Arial Unicode MS" w:hAnsi="Arial Unicode MS" w:cs="Arial Unicode MS"/>
          <w:b/>
          <w:bCs/>
          <w:i/>
          <w:i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C4B899A" wp14:editId="3681F7B8">
            <wp:extent cx="5731510" cy="2813050"/>
            <wp:effectExtent l="0" t="0" r="2540" b="6350"/>
            <wp:docPr id="111048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6B21" w14:textId="0FA53F14" w:rsidR="00E01EEC" w:rsidRDefault="00E01EEC">
      <w:pP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</w:pPr>
      <w:r w:rsidRPr="00E01EEC"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  <w:t>2. PROJECT DEFINITION AND THINKING:</w:t>
      </w:r>
    </w:p>
    <w:p w14:paraId="46D50C4C" w14:textId="7D86B4B4" w:rsidR="00E01EEC" w:rsidRDefault="00E01EEC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  <w: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  <w:lastRenderedPageBreak/>
        <w:t xml:space="preserve">  </w:t>
      </w:r>
      <w:r w:rsidRPr="00E01EEC"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  <w:t>EMPATHY MAP:</w:t>
      </w:r>
      <w:r w:rsidR="00F25BE5" w:rsidRPr="00F25BE5">
        <w:rPr>
          <w:noProof/>
        </w:rPr>
        <w:t xml:space="preserve"> </w:t>
      </w:r>
      <w:r w:rsidR="00F25BE5" w:rsidRPr="00F25BE5">
        <w:rPr>
          <w:rFonts w:ascii="Aptos Narrow" w:eastAsia="Arial Unicode MS" w:hAnsi="Aptos Narrow" w:cs="Arial Unicode MS"/>
          <w:b/>
          <w:bCs/>
          <w:noProof/>
          <w:sz w:val="32"/>
          <w:szCs w:val="32"/>
          <w:lang w:val="en-US"/>
        </w:rPr>
        <w:drawing>
          <wp:inline distT="0" distB="0" distL="0" distR="0" wp14:anchorId="61AB9B5E" wp14:editId="39CEC1C3">
            <wp:extent cx="5731510" cy="5798820"/>
            <wp:effectExtent l="0" t="0" r="0" b="0"/>
            <wp:docPr id="2132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4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EBAD" w14:textId="77777777" w:rsidR="00F25BE5" w:rsidRDefault="00F25BE5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</w:p>
    <w:p w14:paraId="76EB868E" w14:textId="77777777" w:rsidR="00C530B3" w:rsidRDefault="00C530B3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</w:p>
    <w:p w14:paraId="0FFD3BDD" w14:textId="77777777" w:rsidR="00E01EEC" w:rsidRDefault="00E01EEC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</w:p>
    <w:p w14:paraId="3EFD5898" w14:textId="77777777" w:rsidR="00E01EEC" w:rsidRDefault="00E01EEC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</w:p>
    <w:p w14:paraId="67DFA516" w14:textId="6981CC20" w:rsidR="00E01EEC" w:rsidRDefault="00E01EEC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  <w: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  <w:t>IDEATION AND BRAINSTORMING MAP:</w:t>
      </w:r>
    </w:p>
    <w:p w14:paraId="276B536C" w14:textId="3A983A38" w:rsidR="00F25BE5" w:rsidRDefault="00F25BE5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  <w:r w:rsidRPr="00F25BE5">
        <w:rPr>
          <w:rFonts w:ascii="Aptos Narrow" w:eastAsia="Arial Unicode MS" w:hAnsi="Aptos Narrow" w:cs="Arial Unicode MS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CFE44B7" wp14:editId="04CF080A">
            <wp:extent cx="5731510" cy="1645920"/>
            <wp:effectExtent l="0" t="0" r="0" b="0"/>
            <wp:docPr id="38458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9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CAF" w14:textId="77777777" w:rsidR="00332E47" w:rsidRDefault="00332E47">
      <w:pPr>
        <w:rPr>
          <w:rFonts w:ascii="Aptos Narrow" w:eastAsia="Arial Unicode MS" w:hAnsi="Aptos Narrow" w:cs="Arial Unicode MS"/>
          <w:b/>
          <w:bCs/>
          <w:sz w:val="32"/>
          <w:szCs w:val="32"/>
          <w:lang w:val="en-US"/>
        </w:rPr>
      </w:pPr>
    </w:p>
    <w:p w14:paraId="3655A86A" w14:textId="1A7B2379" w:rsidR="00332E47" w:rsidRDefault="001752EE">
      <w:pPr>
        <w:rPr>
          <w:rFonts w:eastAsia="Arial Unicode MS" w:cstheme="minorHAnsi"/>
          <w:b/>
          <w:bCs/>
          <w:i/>
          <w:iCs/>
          <w:sz w:val="32"/>
          <w:szCs w:val="32"/>
          <w:lang w:val="en-US"/>
        </w:rPr>
      </w:pPr>
      <w:r>
        <w:rPr>
          <w:rFonts w:ascii="Arial Black" w:eastAsia="Arial Unicode MS" w:hAnsi="Arial Black" w:cs="Arial Unicode MS"/>
          <w:sz w:val="36"/>
          <w:szCs w:val="36"/>
          <w:lang w:val="en-US"/>
        </w:rPr>
        <w:t>3.</w:t>
      </w:r>
      <w:r>
        <w:rPr>
          <w:rFonts w:eastAsia="Arial Unicode MS" w:cstheme="minorHAnsi"/>
          <w:b/>
          <w:bCs/>
          <w:i/>
          <w:iCs/>
          <w:sz w:val="32"/>
          <w:szCs w:val="32"/>
          <w:lang w:val="en-US"/>
        </w:rPr>
        <w:t xml:space="preserve"> EMPATHY MAP:</w:t>
      </w:r>
    </w:p>
    <w:p w14:paraId="2695F631" w14:textId="22128EC8" w:rsidR="00332E47" w:rsidRDefault="00332E47">
      <w:pPr>
        <w:rPr>
          <w:rFonts w:ascii="Arial Unicode MS" w:eastAsia="Arial Unicode MS" w:hAnsi="Arial Unicode MS" w:cs="Arial Unicode MS"/>
          <w:i/>
          <w:iCs/>
          <w:color w:val="1F1F1F"/>
          <w:sz w:val="32"/>
          <w:szCs w:val="32"/>
          <w:shd w:val="clear" w:color="auto" w:fill="FFFFFF"/>
        </w:rPr>
      </w:pPr>
      <w:r w:rsidRPr="00332E47">
        <w:rPr>
          <w:rFonts w:ascii="Arial Unicode MS" w:eastAsia="Arial Unicode MS" w:hAnsi="Arial Unicode MS" w:cs="Arial Unicode MS"/>
          <w:i/>
          <w:iCs/>
          <w:color w:val="1F1F1F"/>
          <w:sz w:val="32"/>
          <w:szCs w:val="32"/>
          <w:shd w:val="clear" w:color="auto" w:fill="FFFFFF"/>
        </w:rPr>
        <w:t>Empathy maps are a visualization of knowledge about your users. They're created by organizations and teams through group exercises: The goal is for each contributor to gain insights into users' motivations and empathize with their frustrations.</w:t>
      </w:r>
    </w:p>
    <w:p w14:paraId="251A901B" w14:textId="487B9E7A" w:rsidR="00332E47" w:rsidRDefault="00332E47">
      <w:pPr>
        <w:rPr>
          <w:rFonts w:eastAsia="Arial Unicode MS" w:cstheme="minorHAnsi"/>
          <w:b/>
          <w:bCs/>
          <w:i/>
          <w:iCs/>
          <w:color w:val="1F1F1F"/>
          <w:sz w:val="32"/>
          <w:szCs w:val="32"/>
          <w:shd w:val="clear" w:color="auto" w:fill="FFFFFF"/>
        </w:rPr>
      </w:pPr>
      <w:r w:rsidRPr="00332E47">
        <w:rPr>
          <w:rFonts w:eastAsia="Arial Unicode MS" w:cstheme="minorHAnsi"/>
          <w:b/>
          <w:bCs/>
          <w:i/>
          <w:iCs/>
          <w:color w:val="1F1F1F"/>
          <w:sz w:val="32"/>
          <w:szCs w:val="32"/>
          <w:shd w:val="clear" w:color="auto" w:fill="FFFFFF"/>
        </w:rPr>
        <w:t>BRAINSTORMING:</w:t>
      </w:r>
    </w:p>
    <w:p w14:paraId="010795D6" w14:textId="794C1209" w:rsidR="00332E47" w:rsidRPr="00332E47" w:rsidRDefault="00332E47">
      <w:pPr>
        <w:rPr>
          <w:rFonts w:ascii="Arial Unicode MS" w:eastAsia="Arial Unicode MS" w:hAnsi="Arial Unicode MS" w:cs="Arial Unicode MS"/>
          <w:b/>
          <w:bCs/>
          <w:i/>
          <w:iCs/>
          <w:sz w:val="36"/>
          <w:szCs w:val="36"/>
          <w:lang w:val="en-US"/>
        </w:rPr>
      </w:pPr>
      <w:r w:rsidRPr="00332E47">
        <w:rPr>
          <w:rFonts w:ascii="Arial Unicode MS" w:eastAsia="Arial Unicode MS" w:hAnsi="Arial Unicode MS" w:cs="Arial Unicode MS"/>
          <w:i/>
          <w:iCs/>
          <w:color w:val="1F1F1F"/>
          <w:sz w:val="30"/>
          <w:szCs w:val="30"/>
          <w:shd w:val="clear" w:color="auto" w:fill="FFFFFF"/>
        </w:rPr>
        <w:t>Brainstorming is </w:t>
      </w:r>
      <w:r w:rsidRPr="00332E47">
        <w:rPr>
          <w:rFonts w:ascii="Arial Unicode MS" w:eastAsia="Arial Unicode MS" w:hAnsi="Arial Unicode MS" w:cs="Arial Unicode MS"/>
          <w:i/>
          <w:iCs/>
          <w:color w:val="040C28"/>
          <w:sz w:val="30"/>
          <w:szCs w:val="30"/>
        </w:rPr>
        <w:t>a group creativity technique by which efforts are made to find a conclusion for a specific problem by gathering a list of ideas spontaneously contributed by its members</w:t>
      </w:r>
      <w:r w:rsidRPr="00332E47">
        <w:rPr>
          <w:rFonts w:ascii="Arial Unicode MS" w:eastAsia="Arial Unicode MS" w:hAnsi="Arial Unicode MS" w:cs="Arial Unicode MS"/>
          <w:i/>
          <w:iCs/>
          <w:color w:val="1F1F1F"/>
          <w:sz w:val="30"/>
          <w:szCs w:val="30"/>
          <w:shd w:val="clear" w:color="auto" w:fill="FFFFFF"/>
        </w:rPr>
        <w:t>. A group of people write ideas on sticky notes as part of a brainstorming session.</w:t>
      </w:r>
    </w:p>
    <w:p w14:paraId="779151B2" w14:textId="0F0332D7" w:rsidR="00332E47" w:rsidRDefault="00332E47">
      <w:pP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</w:pPr>
      <w:r w:rsidRPr="00332E47"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  <w:t>4.ADVANTAGES:</w:t>
      </w:r>
    </w:p>
    <w:p w14:paraId="3A8CF91D" w14:textId="77777777" w:rsidR="00134BB5" w:rsidRDefault="00134BB5" w:rsidP="00134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More understanding of the Target Audience.</w:t>
      </w:r>
    </w:p>
    <w:p w14:paraId="4D3DA49A" w14:textId="77777777" w:rsidR="00134BB5" w:rsidRDefault="00134BB5" w:rsidP="00134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More Organized Information in </w:t>
      </w:r>
      <w:proofErr w:type="gramStart"/>
      <w:r>
        <w:rPr>
          <w:rFonts w:ascii="Arial" w:hAnsi="Arial" w:cs="Arial"/>
          <w:color w:val="202124"/>
        </w:rPr>
        <w:t>easy to understand</w:t>
      </w:r>
      <w:proofErr w:type="gramEnd"/>
      <w:r>
        <w:rPr>
          <w:rFonts w:ascii="Arial" w:hAnsi="Arial" w:cs="Arial"/>
          <w:color w:val="202124"/>
        </w:rPr>
        <w:t xml:space="preserve"> format.</w:t>
      </w:r>
    </w:p>
    <w:p w14:paraId="50E08455" w14:textId="77777777" w:rsidR="00134BB5" w:rsidRDefault="00134BB5" w:rsidP="00134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Fast and Inexpensive.</w:t>
      </w:r>
    </w:p>
    <w:p w14:paraId="5041894B" w14:textId="77777777" w:rsidR="00134BB5" w:rsidRDefault="00134BB5" w:rsidP="00134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Easy Customization.</w:t>
      </w:r>
    </w:p>
    <w:p w14:paraId="7D3CE8F8" w14:textId="77777777" w:rsidR="00134BB5" w:rsidRDefault="00134BB5" w:rsidP="00134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Common Understanding and same mindset of whole team members.</w:t>
      </w:r>
    </w:p>
    <w:p w14:paraId="74344D04" w14:textId="77777777" w:rsidR="00332E47" w:rsidRDefault="00332E47">
      <w:pP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</w:pPr>
    </w:p>
    <w:p w14:paraId="19F658F7" w14:textId="6744DFED" w:rsidR="00134BB5" w:rsidRDefault="00134BB5">
      <w:pP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</w:pPr>
      <w:r>
        <w:rPr>
          <w:rFonts w:ascii="Arial Black" w:eastAsia="Arial Unicode MS" w:hAnsi="Arial Black" w:cs="Arial Unicode MS"/>
          <w:b/>
          <w:bCs/>
          <w:sz w:val="36"/>
          <w:szCs w:val="36"/>
          <w:lang w:val="en-US"/>
        </w:rPr>
        <w:t>5.DISADVANTAGES:</w:t>
      </w:r>
    </w:p>
    <w:p w14:paraId="7BECDED3" w14:textId="578567D7" w:rsidR="00134BB5" w:rsidRDefault="00134BB5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brainstorming also has some drawbacks, such as </w:t>
      </w:r>
      <w:r>
        <w:rPr>
          <w:rFonts w:ascii="Arial" w:hAnsi="Arial" w:cs="Arial"/>
          <w:color w:val="040C28"/>
          <w:sz w:val="30"/>
          <w:szCs w:val="30"/>
        </w:rPr>
        <w:t>groupthink, social loafing, and information overload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To overcome these challenges, you might consider using brainstorming tools and software that can enhance your team's problem-solving process.</w:t>
      </w:r>
    </w:p>
    <w:p w14:paraId="2E67D5B8" w14:textId="77777777" w:rsidR="00134BB5" w:rsidRDefault="00134BB5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C2C9E2A" w14:textId="091D345D" w:rsidR="00134BB5" w:rsidRPr="00F25BE5" w:rsidRDefault="00134BB5">
      <w:pP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</w:pPr>
      <w:r w:rsidRPr="00F25BE5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6.APPLICATIONS:</w:t>
      </w:r>
    </w:p>
    <w:p w14:paraId="6D530F79" w14:textId="6ADC07A6" w:rsidR="00134BB5" w:rsidRPr="00F25BE5" w:rsidRDefault="00F25BE5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F25BE5">
        <w:rPr>
          <w:rFonts w:ascii="Arial" w:hAnsi="Arial" w:cs="Arial"/>
          <w:color w:val="474747"/>
          <w:sz w:val="28"/>
          <w:szCs w:val="28"/>
          <w:shd w:val="clear" w:color="auto" w:fill="FFFFFF"/>
        </w:rPr>
        <w:t>B</w:t>
      </w:r>
      <w:r w:rsidR="00134BB5" w:rsidRPr="00F25BE5">
        <w:rPr>
          <w:rFonts w:ascii="Arial" w:hAnsi="Arial" w:cs="Arial"/>
          <w:color w:val="474747"/>
          <w:sz w:val="28"/>
          <w:szCs w:val="28"/>
          <w:shd w:val="clear" w:color="auto" w:fill="FFFFFF"/>
        </w:rPr>
        <w:t>rainstorming throughout any design or work process, of course, </w:t>
      </w:r>
      <w:r w:rsidR="00134BB5" w:rsidRPr="00F25BE5">
        <w:rPr>
          <w:rFonts w:ascii="Arial" w:hAnsi="Arial" w:cs="Arial"/>
          <w:color w:val="040C28"/>
          <w:sz w:val="28"/>
          <w:szCs w:val="28"/>
        </w:rPr>
        <w:t>to generate ideas for design solutions</w:t>
      </w:r>
      <w:r w:rsidR="00134BB5" w:rsidRPr="00F25BE5">
        <w:rPr>
          <w:rFonts w:ascii="Arial" w:hAnsi="Arial" w:cs="Arial"/>
          <w:color w:val="474747"/>
          <w:sz w:val="28"/>
          <w:szCs w:val="28"/>
          <w:shd w:val="clear" w:color="auto" w:fill="FFFFFF"/>
        </w:rPr>
        <w:t>, but also any time you are trying to generate ideas, such as planning where to do empathy work, or thinking about product and services related to your project.</w:t>
      </w:r>
    </w:p>
    <w:p w14:paraId="411A9B2D" w14:textId="77777777" w:rsidR="00134BB5" w:rsidRDefault="00134BB5">
      <w:pPr>
        <w:rPr>
          <w:rFonts w:ascii="Arial" w:hAnsi="Arial" w:cs="Arial"/>
          <w:color w:val="474747"/>
          <w:shd w:val="clear" w:color="auto" w:fill="FFFFFF"/>
        </w:rPr>
      </w:pPr>
    </w:p>
    <w:p w14:paraId="3F7420DD" w14:textId="68DD80ED" w:rsidR="00134BB5" w:rsidRPr="00F25BE5" w:rsidRDefault="00134BB5">
      <w:pPr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</w:pPr>
      <w:r w:rsidRPr="00F25BE5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An empathy map </w:t>
      </w:r>
      <w:r w:rsidRPr="00F25BE5">
        <w:rPr>
          <w:rFonts w:ascii="Arial" w:hAnsi="Arial" w:cs="Arial"/>
          <w:b/>
          <w:bCs/>
          <w:color w:val="040C28"/>
          <w:sz w:val="24"/>
          <w:szCs w:val="24"/>
        </w:rPr>
        <w:t>helps to map what a design team knows about the potential audience</w:t>
      </w:r>
      <w:r w:rsidRPr="00F25BE5">
        <w:rPr>
          <w:rFonts w:ascii="Arial" w:hAnsi="Arial" w:cs="Arial"/>
          <w:b/>
          <w:bCs/>
          <w:color w:val="474747"/>
          <w:sz w:val="24"/>
          <w:szCs w:val="24"/>
          <w:shd w:val="clear" w:color="auto" w:fill="FFFFFF"/>
        </w:rPr>
        <w:t>. This tool helps to understand the reason behind some actions a user takes deeply. This tool helps build Empathy towards users and helps design teams shift focus from the product to the users who are going to use the product.</w:t>
      </w:r>
    </w:p>
    <w:p w14:paraId="70352986" w14:textId="01BF28E2" w:rsidR="00134BB5" w:rsidRPr="00F25BE5" w:rsidRDefault="00134BB5">
      <w:pPr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</w:pPr>
      <w:r w:rsidRPr="00F25BE5">
        <w:rPr>
          <w:rFonts w:ascii="Arial" w:hAnsi="Arial" w:cs="Arial"/>
          <w:b/>
          <w:bCs/>
          <w:color w:val="474747"/>
          <w:sz w:val="32"/>
          <w:szCs w:val="32"/>
          <w:shd w:val="clear" w:color="auto" w:fill="FFFFFF"/>
        </w:rPr>
        <w:t>7. RESULTS:</w:t>
      </w:r>
    </w:p>
    <w:p w14:paraId="62920C47" w14:textId="550AA352" w:rsidR="00F25BE5" w:rsidRDefault="00F25BE5">
      <w:pPr>
        <w:rPr>
          <w:rFonts w:ascii="Arial" w:hAnsi="Arial" w:cs="Arial"/>
          <w:color w:val="474747"/>
          <w:shd w:val="clear" w:color="auto" w:fill="FFFFFF"/>
        </w:rPr>
      </w:pPr>
    </w:p>
    <w:p w14:paraId="2A61F7A3" w14:textId="77777777" w:rsidR="00F25BE5" w:rsidRDefault="00F25BE5">
      <w:pPr>
        <w:rPr>
          <w:rFonts w:ascii="Arial" w:hAnsi="Arial" w:cs="Arial"/>
          <w:color w:val="474747"/>
          <w:shd w:val="clear" w:color="auto" w:fill="FFFFFF"/>
        </w:rPr>
      </w:pPr>
    </w:p>
    <w:p w14:paraId="30AF0E90" w14:textId="7777777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 w:rsidRPr="00F25BE5"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>Department wise attrition</w:t>
      </w: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>:</w:t>
      </w:r>
    </w:p>
    <w:p w14:paraId="26A1A5A7" w14:textId="152E2A11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 xml:space="preserve">                        SHEET-1</w:t>
      </w:r>
    </w:p>
    <w:p w14:paraId="7AED26A1" w14:textId="7777777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</w:p>
    <w:p w14:paraId="6F53FAA5" w14:textId="7777777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</w:p>
    <w:p w14:paraId="3D574740" w14:textId="76EFF9ED" w:rsidR="00134BB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 w:rsidRPr="00F25BE5">
        <w:rPr>
          <w:rFonts w:ascii="Arial Black" w:eastAsia="Arial Unicode MS" w:hAnsi="Arial Black" w:cs="Arial Unicode MS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7D627BE" wp14:editId="2C7EEE6B">
            <wp:extent cx="5731510" cy="4639310"/>
            <wp:effectExtent l="0" t="0" r="0" b="0"/>
            <wp:docPr id="184286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9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7550" w14:textId="7777777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</w:p>
    <w:p w14:paraId="3E5EFFF2" w14:textId="02C5B6E6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>No of employees by age group:</w:t>
      </w:r>
    </w:p>
    <w:p w14:paraId="20FD8B3D" w14:textId="172FA1B9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 xml:space="preserve">                      SHEET-2</w:t>
      </w:r>
    </w:p>
    <w:p w14:paraId="7C3A79AA" w14:textId="71129B73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 w:rsidRPr="00F25BE5">
        <w:rPr>
          <w:rFonts w:ascii="Algerian" w:hAnsi="Algerian" w:cs="Arial"/>
          <w:noProof/>
          <w:color w:val="474747"/>
          <w:sz w:val="44"/>
          <w:szCs w:val="44"/>
          <w:shd w:val="clear" w:color="auto" w:fill="FFFFFF"/>
        </w:rPr>
        <w:lastRenderedPageBreak/>
        <w:drawing>
          <wp:inline distT="0" distB="0" distL="0" distR="0" wp14:anchorId="71E27CD1" wp14:editId="78CF8CFF">
            <wp:extent cx="5731510" cy="4673600"/>
            <wp:effectExtent l="0" t="0" r="0" b="0"/>
            <wp:docPr id="114930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3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21D2" w14:textId="4C01EF66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>Job satisfaction rating:</w:t>
      </w:r>
    </w:p>
    <w:p w14:paraId="7A6D9EB6" w14:textId="302AB683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 xml:space="preserve">                 SHEET-3</w:t>
      </w:r>
    </w:p>
    <w:p w14:paraId="0DC71FBA" w14:textId="66E51062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 w:rsidRPr="00F25BE5">
        <w:rPr>
          <w:rFonts w:ascii="Algerian" w:hAnsi="Algerian" w:cs="Arial"/>
          <w:noProof/>
          <w:color w:val="474747"/>
          <w:sz w:val="44"/>
          <w:szCs w:val="44"/>
          <w:shd w:val="clear" w:color="auto" w:fill="FFFFFF"/>
        </w:rPr>
        <w:lastRenderedPageBreak/>
        <w:drawing>
          <wp:inline distT="0" distB="0" distL="0" distR="0" wp14:anchorId="7CB263B4" wp14:editId="05FBDD02">
            <wp:extent cx="5731510" cy="4606925"/>
            <wp:effectExtent l="0" t="0" r="0" b="0"/>
            <wp:docPr id="158621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1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300C" w14:textId="5A3573F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>Education field wise attrition:</w:t>
      </w:r>
    </w:p>
    <w:p w14:paraId="677577C9" w14:textId="062C5A61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>
        <w:rPr>
          <w:rFonts w:ascii="Algerian" w:hAnsi="Algerian" w:cs="Arial"/>
          <w:color w:val="474747"/>
          <w:sz w:val="44"/>
          <w:szCs w:val="44"/>
          <w:shd w:val="clear" w:color="auto" w:fill="FFFFFF"/>
        </w:rPr>
        <w:t xml:space="preserve">                        SHEET-4</w:t>
      </w:r>
    </w:p>
    <w:p w14:paraId="7DAF3B62" w14:textId="325CD9C7" w:rsidR="00F25BE5" w:rsidRDefault="00F25BE5">
      <w:pPr>
        <w:rPr>
          <w:rFonts w:ascii="Algerian" w:hAnsi="Algerian" w:cs="Arial"/>
          <w:color w:val="474747"/>
          <w:sz w:val="44"/>
          <w:szCs w:val="44"/>
          <w:shd w:val="clear" w:color="auto" w:fill="FFFFFF"/>
        </w:rPr>
      </w:pPr>
      <w:r w:rsidRPr="00F25BE5">
        <w:rPr>
          <w:rFonts w:ascii="Algerian" w:hAnsi="Algerian" w:cs="Arial"/>
          <w:noProof/>
          <w:color w:val="474747"/>
          <w:sz w:val="44"/>
          <w:szCs w:val="44"/>
          <w:shd w:val="clear" w:color="auto" w:fill="FFFFFF"/>
        </w:rPr>
        <w:lastRenderedPageBreak/>
        <w:drawing>
          <wp:inline distT="0" distB="0" distL="0" distR="0" wp14:anchorId="2F1B7BBD" wp14:editId="3700A838">
            <wp:extent cx="5731510" cy="4670425"/>
            <wp:effectExtent l="0" t="0" r="0" b="0"/>
            <wp:docPr id="127639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94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FDC" w14:textId="1108D9F2" w:rsidR="00F25BE5" w:rsidRDefault="00F25BE5">
      <w:pPr>
        <w:rPr>
          <w:rFonts w:ascii="Arial Black" w:hAnsi="Arial Black" w:cs="Arial"/>
          <w:color w:val="00B0F0"/>
          <w:sz w:val="44"/>
          <w:szCs w:val="44"/>
          <w:shd w:val="clear" w:color="auto" w:fill="FFFFFF"/>
        </w:rPr>
      </w:pPr>
      <w:r>
        <w:rPr>
          <w:rFonts w:ascii="Arial Black" w:hAnsi="Arial Black" w:cs="Arial"/>
          <w:color w:val="00B0F0"/>
          <w:sz w:val="44"/>
          <w:szCs w:val="44"/>
          <w:shd w:val="clear" w:color="auto" w:fill="FFFFFF"/>
        </w:rPr>
        <w:t>DASHBOARD:</w:t>
      </w:r>
    </w:p>
    <w:p w14:paraId="76506F0B" w14:textId="6CEB1170" w:rsidR="00F25BE5" w:rsidRDefault="00F25BE5" w:rsidP="00F25BE5">
      <w:pPr>
        <w:ind w:left="1440"/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  <w:t>HR ANALYTICS DASHBOARD:</w:t>
      </w:r>
    </w:p>
    <w:p w14:paraId="0FF0676B" w14:textId="0D6A83A8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0D85FB28" wp14:editId="2D48FABC">
            <wp:extent cx="5731510" cy="4751070"/>
            <wp:effectExtent l="0" t="0" r="0" b="0"/>
            <wp:docPr id="7485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99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0EAF" w14:textId="6A0B9DDE" w:rsidR="00F25BE5" w:rsidRP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52"/>
          <w:szCs w:val="52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color w:val="000000" w:themeColor="text1"/>
          <w:sz w:val="52"/>
          <w:szCs w:val="52"/>
          <w:shd w:val="clear" w:color="auto" w:fill="FFFFFF"/>
        </w:rPr>
        <w:t>STORY:</w:t>
      </w:r>
    </w:p>
    <w:p w14:paraId="519CF26A" w14:textId="77777777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E7B7A29" w14:textId="7264EF93" w:rsidR="00F25BE5" w:rsidRPr="00F25BE5" w:rsidRDefault="00F25BE5" w:rsidP="00F25BE5">
      <w:pPr>
        <w:rPr>
          <w:rFonts w:ascii="Arial Black" w:eastAsia="Arial Unicode MS" w:hAnsi="Arial Black" w:cs="Arial Unicode MS"/>
          <w:b/>
          <w:bCs/>
          <w:color w:val="00B0F0"/>
          <w:sz w:val="40"/>
          <w:szCs w:val="40"/>
          <w:shd w:val="clear" w:color="auto" w:fill="FFFFFF"/>
        </w:rPr>
      </w:pPr>
      <w:r w:rsidRPr="00F25BE5">
        <w:rPr>
          <w:rFonts w:ascii="Arial Black" w:eastAsia="Arial Unicode MS" w:hAnsi="Arial Black" w:cs="Arial Unicode MS"/>
          <w:b/>
          <w:bCs/>
          <w:color w:val="00B0F0"/>
          <w:sz w:val="40"/>
          <w:szCs w:val="40"/>
          <w:shd w:val="clear" w:color="auto" w:fill="FFFFFF"/>
        </w:rPr>
        <w:t>MEASURING SUCCESS IN TALENT             MANAGEMENT</w:t>
      </w:r>
    </w:p>
    <w:p w14:paraId="4FBA1149" w14:textId="4F6771F3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4E8B4A99" wp14:editId="098E38CB">
            <wp:extent cx="5731510" cy="4938395"/>
            <wp:effectExtent l="0" t="0" r="0" b="0"/>
            <wp:docPr id="128737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7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2C3" w14:textId="3B5DB3AD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14C2C5AC" wp14:editId="5FA3A9F4">
            <wp:extent cx="5731510" cy="5262880"/>
            <wp:effectExtent l="0" t="0" r="0" b="0"/>
            <wp:docPr id="88069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0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1612" w14:textId="15839850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74770263" wp14:editId="2F1F0FB0">
            <wp:extent cx="5731510" cy="5149850"/>
            <wp:effectExtent l="0" t="0" r="0" b="0"/>
            <wp:docPr id="166667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5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241A" w14:textId="7EF8ED42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2EB2F6F6" wp14:editId="551A6F5B">
            <wp:extent cx="5731510" cy="5031105"/>
            <wp:effectExtent l="0" t="0" r="0" b="0"/>
            <wp:docPr id="42432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8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1391" w14:textId="292D4FA9" w:rsidR="00F25BE5" w:rsidRDefault="00F25BE5" w:rsidP="00F25BE5">
      <w:pPr>
        <w:rPr>
          <w:rFonts w:ascii="Arial Unicode MS" w:eastAsia="Arial Unicode MS" w:hAnsi="Arial Unicode MS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 w:rsidRPr="00F25BE5">
        <w:rPr>
          <w:rFonts w:ascii="Arial Unicode MS" w:eastAsia="Arial Unicode MS" w:hAnsi="Arial Unicode MS" w:cs="Arial Unicode MS"/>
          <w:b/>
          <w:bCs/>
          <w:noProof/>
          <w:color w:val="000000" w:themeColor="text1"/>
          <w:sz w:val="40"/>
          <w:szCs w:val="40"/>
          <w:shd w:val="clear" w:color="auto" w:fill="FFFFFF"/>
        </w:rPr>
        <w:lastRenderedPageBreak/>
        <w:drawing>
          <wp:inline distT="0" distB="0" distL="0" distR="0" wp14:anchorId="4A55D5BE" wp14:editId="4C6405A6">
            <wp:extent cx="5731510" cy="5041265"/>
            <wp:effectExtent l="0" t="0" r="0" b="0"/>
            <wp:docPr id="198249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0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AD2" w14:textId="541F9272" w:rsidR="001752EE" w:rsidRDefault="001752EE" w:rsidP="00F25BE5">
      <w:pPr>
        <w:rPr>
          <w:rFonts w:ascii="Arial Black" w:eastAsia="Arial Unicode MS" w:hAnsi="Arial Black" w:cs="Arial Unicode MS"/>
          <w:b/>
          <w:bCs/>
          <w:color w:val="000000" w:themeColor="text1"/>
          <w:sz w:val="40"/>
          <w:szCs w:val="40"/>
          <w:shd w:val="clear" w:color="auto" w:fill="FFFFFF"/>
        </w:rPr>
      </w:pPr>
      <w:r>
        <w:rPr>
          <w:rFonts w:ascii="Arial Black" w:eastAsia="Arial Unicode MS" w:hAnsi="Arial Black" w:cs="Arial Unicode MS"/>
          <w:b/>
          <w:bCs/>
          <w:color w:val="000000" w:themeColor="text1"/>
          <w:sz w:val="40"/>
          <w:szCs w:val="40"/>
          <w:shd w:val="clear" w:color="auto" w:fill="FFFFFF"/>
        </w:rPr>
        <w:t>8.</w:t>
      </w:r>
      <w:r w:rsidRPr="001752EE">
        <w:rPr>
          <w:rFonts w:ascii="Arial Black" w:eastAsia="Arial Unicode MS" w:hAnsi="Arial Black" w:cs="Arial Unicode MS"/>
          <w:b/>
          <w:bCs/>
          <w:color w:val="000000" w:themeColor="text1"/>
          <w:sz w:val="40"/>
          <w:szCs w:val="40"/>
          <w:shd w:val="clear" w:color="auto" w:fill="FFFFFF"/>
        </w:rPr>
        <w:t>CONCLUSION:</w:t>
      </w:r>
    </w:p>
    <w:p w14:paraId="2F4C0C90" w14:textId="3E8F789C" w:rsidR="001752EE" w:rsidRDefault="001752EE" w:rsidP="00F25BE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  <w:shd w:val="clear" w:color="auto" w:fill="FFFFFF"/>
        </w:rPr>
      </w:pPr>
      <w:r>
        <w:rPr>
          <w:rFonts w:ascii="Arial Black" w:eastAsia="Arial Unicode MS" w:hAnsi="Arial Black" w:cs="Arial Unicode MS"/>
          <w:b/>
          <w:bCs/>
          <w:color w:val="000000" w:themeColor="text1"/>
          <w:sz w:val="40"/>
          <w:szCs w:val="40"/>
          <w:shd w:val="clear" w:color="auto" w:fill="FFFFFF"/>
        </w:rPr>
        <w:t xml:space="preserve">    </w:t>
      </w:r>
      <w:r>
        <w:rPr>
          <w:rFonts w:ascii="Arial Unicode MS" w:eastAsia="Arial Unicode MS" w:hAnsi="Arial Unicode MS" w:cs="Arial Unicode MS"/>
          <w:color w:val="000000" w:themeColor="text1"/>
          <w:sz w:val="36"/>
          <w:szCs w:val="36"/>
          <w:shd w:val="clear" w:color="auto" w:fill="FFFFFF"/>
        </w:rPr>
        <w:t>At the end can say that talent management process has provide new ways to human resource department to handle the problems faced in hiring talent.</w:t>
      </w:r>
    </w:p>
    <w:p w14:paraId="6700C157" w14:textId="32600BA7" w:rsidR="001752EE" w:rsidRPr="001752EE" w:rsidRDefault="001752EE" w:rsidP="00F25BE5">
      <w:pPr>
        <w:rPr>
          <w:rFonts w:ascii="Arial Unicode MS" w:eastAsia="Arial Unicode MS" w:hAnsi="Arial Unicode MS" w:cs="Arial Unicode MS"/>
          <w:color w:val="000000" w:themeColor="text1"/>
          <w:sz w:val="36"/>
          <w:szCs w:val="36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 w:themeColor="text1"/>
          <w:sz w:val="36"/>
          <w:szCs w:val="36"/>
          <w:shd w:val="clear" w:color="auto" w:fill="FFFFFF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6638B3F" wp14:editId="402B5C70">
            <wp:extent cx="5731510" cy="3227705"/>
            <wp:effectExtent l="0" t="0" r="2540" b="0"/>
            <wp:docPr id="2143359241" name="Picture 1" descr="Thank You Images – Browse 246,17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Images – Browse 246,179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2EE" w:rsidRPr="0017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2404"/>
    <w:multiLevelType w:val="multilevel"/>
    <w:tmpl w:val="EB9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9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EC"/>
    <w:rsid w:val="00134BB5"/>
    <w:rsid w:val="001752EE"/>
    <w:rsid w:val="00332E47"/>
    <w:rsid w:val="00344D57"/>
    <w:rsid w:val="004A48A0"/>
    <w:rsid w:val="008A705B"/>
    <w:rsid w:val="00B7778A"/>
    <w:rsid w:val="00C530B3"/>
    <w:rsid w:val="00E01EEC"/>
    <w:rsid w:val="00F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05E"/>
  <w15:docId w15:val="{5993D479-1540-4DC4-87F8-0F77C31C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3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devi</dc:creator>
  <cp:keywords/>
  <dc:description/>
  <cp:lastModifiedBy>krishna devi</cp:lastModifiedBy>
  <cp:revision>2</cp:revision>
  <dcterms:created xsi:type="dcterms:W3CDTF">2023-10-14T08:20:00Z</dcterms:created>
  <dcterms:modified xsi:type="dcterms:W3CDTF">2023-10-14T08:20:00Z</dcterms:modified>
</cp:coreProperties>
</file>