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FDB8" w14:textId="163BB84C" w:rsidR="00363275" w:rsidRPr="00363275" w:rsidRDefault="00363275" w:rsidP="00363275">
      <w:pPr>
        <w:spacing w:line="216" w:lineRule="auto"/>
        <w:rPr>
          <w:b/>
          <w:bCs/>
          <w:sz w:val="24"/>
        </w:rPr>
      </w:pPr>
      <w:r w:rsidRPr="00363275">
        <w:rPr>
          <w:b/>
          <w:bCs/>
          <w:sz w:val="24"/>
        </w:rPr>
        <w:t xml:space="preserve">AI 반도체 생태계 숨은 </w:t>
      </w:r>
      <w:proofErr w:type="spellStart"/>
      <w:r w:rsidRPr="00363275">
        <w:rPr>
          <w:b/>
          <w:bCs/>
          <w:sz w:val="24"/>
        </w:rPr>
        <w:t>수혜주</w:t>
      </w:r>
      <w:proofErr w:type="spellEnd"/>
      <w:r w:rsidRPr="00363275">
        <w:rPr>
          <w:b/>
          <w:bCs/>
          <w:sz w:val="24"/>
        </w:rPr>
        <w:t xml:space="preserve"> 분석</w:t>
      </w:r>
    </w:p>
    <w:p w14:paraId="06E95C49" w14:textId="2B073848" w:rsidR="00363275" w:rsidRPr="00363275" w:rsidRDefault="00363275" w:rsidP="00363275">
      <w:pPr>
        <w:spacing w:line="216" w:lineRule="auto"/>
        <w:rPr>
          <w:sz w:val="24"/>
        </w:rPr>
      </w:pPr>
      <w:r w:rsidRPr="00363275">
        <w:rPr>
          <w:sz w:val="24"/>
        </w:rPr>
        <w:t>제공해주신 유튜브 영상 스크립트와 메타데이터를 바탕으로 요청하신 분석 원칙 및 구조에 맞춰 심층 분석과 검증을 진행한 결과입니다.</w:t>
      </w:r>
    </w:p>
    <w:p w14:paraId="41860D73" w14:textId="77777777" w:rsidR="00363275" w:rsidRPr="00363275" w:rsidRDefault="00363275" w:rsidP="00363275">
      <w:pPr>
        <w:spacing w:line="216" w:lineRule="auto"/>
        <w:rPr>
          <w:b/>
          <w:bCs/>
          <w:sz w:val="24"/>
        </w:rPr>
      </w:pPr>
      <w:r w:rsidRPr="00363275">
        <w:rPr>
          <w:b/>
          <w:bCs/>
          <w:sz w:val="24"/>
        </w:rPr>
        <w:t>전반부 핵심 요약</w:t>
      </w:r>
    </w:p>
    <w:p w14:paraId="4EBEBFB4" w14:textId="77777777" w:rsidR="00363275" w:rsidRPr="00363275" w:rsidRDefault="00363275" w:rsidP="00363275">
      <w:pPr>
        <w:spacing w:line="216" w:lineRule="auto"/>
        <w:rPr>
          <w:sz w:val="24"/>
        </w:rPr>
      </w:pPr>
      <w:r w:rsidRPr="00363275">
        <w:rPr>
          <w:sz w:val="24"/>
        </w:rPr>
        <w:t xml:space="preserve">본 영상의 제작 목적은 인공지능(AI) 반도체 생태계의 패러다임 변화 속에서 시장이 과도하게 주목하고 있는 삼성전자와 SK하이닉스 외에 공급 부족(Shortage) 현상으로 폭발적인 성장을 이루고 있는 </w:t>
      </w:r>
      <w:proofErr w:type="spellStart"/>
      <w:r w:rsidRPr="00363275">
        <w:rPr>
          <w:sz w:val="24"/>
        </w:rPr>
        <w:t>후공정</w:t>
      </w:r>
      <w:proofErr w:type="spellEnd"/>
      <w:r w:rsidRPr="00363275">
        <w:rPr>
          <w:sz w:val="24"/>
        </w:rPr>
        <w:t xml:space="preserve"> 기판, 광통신 기술 및 </w:t>
      </w:r>
      <w:proofErr w:type="spellStart"/>
      <w:r w:rsidRPr="00363275">
        <w:rPr>
          <w:sz w:val="24"/>
        </w:rPr>
        <w:t>소부장</w:t>
      </w:r>
      <w:proofErr w:type="spellEnd"/>
      <w:r w:rsidRPr="00363275">
        <w:rPr>
          <w:sz w:val="24"/>
        </w:rPr>
        <w:t>(소재·부품·장비) 부문의 숨은 수혜주를 발굴하고 차별화된 투자 전략을 제시하는 데 있습니다.</w:t>
      </w:r>
    </w:p>
    <w:p w14:paraId="06CD4ECF" w14:textId="77777777" w:rsidR="00363275" w:rsidRPr="00363275" w:rsidRDefault="00363275" w:rsidP="00363275">
      <w:pPr>
        <w:spacing w:line="216" w:lineRule="auto"/>
        <w:rPr>
          <w:sz w:val="24"/>
        </w:rPr>
      </w:pPr>
      <w:r w:rsidRPr="00363275">
        <w:rPr>
          <w:sz w:val="24"/>
        </w:rPr>
        <w:t xml:space="preserve">핵심 메시지는 AI 반도체 시장이 단순히 칩(GPU)의 성능 개선에 머무르지 않고, 전체 데이터 센터가 하나의 거대한 공장처럼 작동하는 'AI 팩토리' 형태로 진화하고 있다는 점입니다. 최종 결론으로 발화자는 기판(ABF 등) 및 광통신 부품 등 인프라의 공급 부족이 당분간 지속될 것이며, 국내 장비주의 무분별한 투자보다는 글로벌 </w:t>
      </w:r>
      <w:proofErr w:type="spellStart"/>
      <w:r w:rsidRPr="00363275">
        <w:rPr>
          <w:sz w:val="24"/>
        </w:rPr>
        <w:t>독점력을</w:t>
      </w:r>
      <w:proofErr w:type="spellEnd"/>
      <w:r w:rsidRPr="00363275">
        <w:rPr>
          <w:sz w:val="24"/>
        </w:rPr>
        <w:t xml:space="preserve"> 가진 미국 </w:t>
      </w:r>
      <w:proofErr w:type="spellStart"/>
      <w:r w:rsidRPr="00363275">
        <w:rPr>
          <w:sz w:val="24"/>
        </w:rPr>
        <w:t>탑티어</w:t>
      </w:r>
      <w:proofErr w:type="spellEnd"/>
      <w:r w:rsidRPr="00363275">
        <w:rPr>
          <w:sz w:val="24"/>
        </w:rPr>
        <w:t xml:space="preserve"> 장비사나 가동률 상승에 직결되어 높은 영업이익률을 보장받는 국내 소모성 부품·테스트 소켓 기업(</w:t>
      </w:r>
      <w:proofErr w:type="spellStart"/>
      <w:r w:rsidRPr="00363275">
        <w:rPr>
          <w:sz w:val="24"/>
        </w:rPr>
        <w:t>리노공업</w:t>
      </w:r>
      <w:proofErr w:type="spellEnd"/>
      <w:r w:rsidRPr="00363275">
        <w:rPr>
          <w:sz w:val="24"/>
        </w:rPr>
        <w:t>, ISC 등)에 장기 투자하는 것이 리스크를 최소화하고 수익을 극대화하는 방안임을 피력하고 있습니다.</w:t>
      </w:r>
    </w:p>
    <w:p w14:paraId="0D551CB1" w14:textId="77777777" w:rsidR="00363275" w:rsidRPr="00363275" w:rsidRDefault="00363275" w:rsidP="00363275">
      <w:pPr>
        <w:spacing w:line="216" w:lineRule="auto"/>
        <w:rPr>
          <w:b/>
          <w:bCs/>
          <w:sz w:val="24"/>
        </w:rPr>
      </w:pPr>
      <w:r w:rsidRPr="00363275">
        <w:rPr>
          <w:b/>
          <w:bCs/>
          <w:sz w:val="24"/>
        </w:rPr>
        <w:t>타임스탬프별 상세 분석</w:t>
      </w:r>
    </w:p>
    <w:p w14:paraId="153A5C57" w14:textId="77777777" w:rsidR="00363275" w:rsidRPr="00363275" w:rsidRDefault="00363275" w:rsidP="00363275">
      <w:pPr>
        <w:spacing w:line="216" w:lineRule="auto"/>
        <w:rPr>
          <w:sz w:val="24"/>
        </w:rPr>
      </w:pPr>
      <w:r w:rsidRPr="00363275">
        <w:rPr>
          <w:b/>
          <w:bCs/>
          <w:sz w:val="24"/>
        </w:rPr>
        <w:t>[00:00:00 - 00:04:10] AI 칩 고도화에 따른 패러다임 변화와 반도체 기판의 중요성 급부상</w:t>
      </w:r>
    </w:p>
    <w:p w14:paraId="7AF52542" w14:textId="77777777" w:rsidR="00363275" w:rsidRPr="00363275" w:rsidRDefault="00363275" w:rsidP="00363275">
      <w:pPr>
        <w:numPr>
          <w:ilvl w:val="0"/>
          <w:numId w:val="1"/>
        </w:numPr>
        <w:spacing w:line="216" w:lineRule="auto"/>
        <w:rPr>
          <w:sz w:val="24"/>
        </w:rPr>
      </w:pPr>
      <w:r w:rsidRPr="00363275">
        <w:rPr>
          <w:b/>
          <w:bCs/>
          <w:sz w:val="24"/>
        </w:rPr>
        <w:t>핵심 주장</w:t>
      </w:r>
      <w:r w:rsidRPr="00363275">
        <w:rPr>
          <w:sz w:val="24"/>
        </w:rPr>
        <w:t xml:space="preserve">: AI 반도체의 폭발적 수요로 인해 과거 </w:t>
      </w:r>
      <w:proofErr w:type="spellStart"/>
      <w:r w:rsidRPr="00363275">
        <w:rPr>
          <w:sz w:val="24"/>
        </w:rPr>
        <w:t>저부가가치</w:t>
      </w:r>
      <w:proofErr w:type="spellEnd"/>
      <w:r w:rsidRPr="00363275">
        <w:rPr>
          <w:sz w:val="24"/>
        </w:rPr>
        <w:t xml:space="preserve"> 부품으로 인식되던 반도체 기판(특히 FC-BGA 및 ABF 기판)의 중요성이 극대화되었으며 극심한 공급 부족 상태에 직면했습니다.</w:t>
      </w:r>
    </w:p>
    <w:p w14:paraId="29A342E6" w14:textId="77777777" w:rsidR="00363275" w:rsidRPr="00363275" w:rsidRDefault="00363275" w:rsidP="00363275">
      <w:pPr>
        <w:numPr>
          <w:ilvl w:val="0"/>
          <w:numId w:val="1"/>
        </w:numPr>
        <w:spacing w:line="216" w:lineRule="auto"/>
        <w:rPr>
          <w:sz w:val="24"/>
        </w:rPr>
      </w:pPr>
      <w:r w:rsidRPr="00363275">
        <w:rPr>
          <w:b/>
          <w:bCs/>
          <w:sz w:val="24"/>
        </w:rPr>
        <w:t>구체적 근거 및 데이터</w:t>
      </w:r>
      <w:r w:rsidRPr="00363275">
        <w:rPr>
          <w:sz w:val="24"/>
        </w:rPr>
        <w:t xml:space="preserve">: 전통적인 리드 프레임 방식은 칩의 가장자리만 연결할 수 있어 입출력(I/O) 단자 수가 100개 미만 수준에 불과했으나, 1980년대 이후 등장한 볼 그리드 어레이(BGA) 방식의 PCB 기판 도입으로 I/O 개수가 500~1,000개 이상으로 대폭 증가했습니다. 일반 PCB 기판은 유리 섬유를 꼬아 만들기 때문에 표면 굴곡이 있어 10마이크로미터(㎛) 이하의 미세 패턴 구현이 불가능한 반면, 일본 </w:t>
      </w:r>
      <w:proofErr w:type="spellStart"/>
      <w:r w:rsidRPr="00363275">
        <w:rPr>
          <w:sz w:val="24"/>
        </w:rPr>
        <w:t>아지노모토</w:t>
      </w:r>
      <w:proofErr w:type="spellEnd"/>
      <w:r w:rsidRPr="00363275">
        <w:rPr>
          <w:sz w:val="24"/>
        </w:rPr>
        <w:t xml:space="preserve"> 사가 개발한 ABF(Ajinomoto Build-up Film) 기판은 표면을 </w:t>
      </w:r>
      <w:proofErr w:type="spellStart"/>
      <w:r w:rsidRPr="00363275">
        <w:rPr>
          <w:sz w:val="24"/>
        </w:rPr>
        <w:t>평탄화하여</w:t>
      </w:r>
      <w:proofErr w:type="spellEnd"/>
      <w:r w:rsidRPr="00363275">
        <w:rPr>
          <w:sz w:val="24"/>
        </w:rPr>
        <w:t xml:space="preserve"> 5~6㎛까지 미세 배선 형성이 가능하여 면적당 배선 밀도를 2배 이상 높일 수 있습니다. 이 기술이 엔비디아의 핵심 AI 칩 패키징 공정인 </w:t>
      </w:r>
      <w:proofErr w:type="spellStart"/>
      <w:r w:rsidRPr="00363275">
        <w:rPr>
          <w:sz w:val="24"/>
        </w:rPr>
        <w:t>CoWoS</w:t>
      </w:r>
      <w:proofErr w:type="spellEnd"/>
      <w:r w:rsidRPr="00363275">
        <w:rPr>
          <w:sz w:val="24"/>
        </w:rPr>
        <w:t xml:space="preserve">(Chip-on-Wafer-on-Substrate)의 </w:t>
      </w:r>
      <w:proofErr w:type="spellStart"/>
      <w:r w:rsidRPr="00363275">
        <w:rPr>
          <w:sz w:val="24"/>
        </w:rPr>
        <w:t>서브스트레이트에</w:t>
      </w:r>
      <w:proofErr w:type="spellEnd"/>
      <w:r w:rsidRPr="00363275">
        <w:rPr>
          <w:sz w:val="24"/>
        </w:rPr>
        <w:t xml:space="preserve"> 필수적으로 사용됩니다.</w:t>
      </w:r>
    </w:p>
    <w:p w14:paraId="774A3703" w14:textId="77777777" w:rsidR="00363275" w:rsidRPr="00363275" w:rsidRDefault="00363275" w:rsidP="00363275">
      <w:pPr>
        <w:numPr>
          <w:ilvl w:val="0"/>
          <w:numId w:val="1"/>
        </w:numPr>
        <w:spacing w:line="216" w:lineRule="auto"/>
        <w:rPr>
          <w:sz w:val="24"/>
        </w:rPr>
      </w:pPr>
      <w:r w:rsidRPr="00363275">
        <w:rPr>
          <w:b/>
          <w:bCs/>
          <w:sz w:val="24"/>
        </w:rPr>
        <w:lastRenderedPageBreak/>
        <w:t>사용된 예시</w:t>
      </w:r>
      <w:r w:rsidRPr="00363275">
        <w:rPr>
          <w:sz w:val="24"/>
        </w:rPr>
        <w:t>: 엔비디아 AI 칩 제조 과정에서 칩과 웨이퍼 간의 미세 배선을 연결하기 위한 중간재인 ABF 기판의 필수적 채택 구조를 예로 들었습니다.</w:t>
      </w:r>
    </w:p>
    <w:p w14:paraId="752D5689" w14:textId="77777777" w:rsidR="00363275" w:rsidRPr="00363275" w:rsidRDefault="00363275" w:rsidP="00363275">
      <w:pPr>
        <w:spacing w:line="216" w:lineRule="auto"/>
        <w:rPr>
          <w:sz w:val="24"/>
        </w:rPr>
      </w:pPr>
      <w:r w:rsidRPr="00363275">
        <w:rPr>
          <w:b/>
          <w:bCs/>
          <w:sz w:val="24"/>
        </w:rPr>
        <w:t>[00:04:11 - 00:07:20] 기판 시장의 주도권 구도와 국내 대형 부품사의 수혜 실태</w:t>
      </w:r>
    </w:p>
    <w:p w14:paraId="675DCE10" w14:textId="77777777" w:rsidR="00363275" w:rsidRPr="00363275" w:rsidRDefault="00363275" w:rsidP="00363275">
      <w:pPr>
        <w:numPr>
          <w:ilvl w:val="0"/>
          <w:numId w:val="2"/>
        </w:numPr>
        <w:spacing w:line="216" w:lineRule="auto"/>
        <w:rPr>
          <w:sz w:val="24"/>
        </w:rPr>
      </w:pPr>
      <w:r w:rsidRPr="00363275">
        <w:rPr>
          <w:b/>
          <w:bCs/>
          <w:sz w:val="24"/>
        </w:rPr>
        <w:t>핵심 주장</w:t>
      </w:r>
      <w:r w:rsidRPr="00363275">
        <w:rPr>
          <w:sz w:val="24"/>
        </w:rPr>
        <w:t xml:space="preserve">: 글로벌 ABF 기판 시장의 원조 격인 일본 기업들의 </w:t>
      </w:r>
      <w:proofErr w:type="spellStart"/>
      <w:r w:rsidRPr="00363275">
        <w:rPr>
          <w:sz w:val="24"/>
        </w:rPr>
        <w:t>캐파</w:t>
      </w:r>
      <w:proofErr w:type="spellEnd"/>
      <w:r w:rsidRPr="00363275">
        <w:rPr>
          <w:sz w:val="24"/>
        </w:rPr>
        <w:t>(Capa)가 포화됨에 따라 삼성전기와 LG이노텍 등 국내 대형 부품사들이 대안으로 부각되며 급격한 실적 및 주가 상승을 이뤄냈습니다.</w:t>
      </w:r>
    </w:p>
    <w:p w14:paraId="14B7253D" w14:textId="77777777" w:rsidR="00363275" w:rsidRPr="00363275" w:rsidRDefault="00363275" w:rsidP="00363275">
      <w:pPr>
        <w:numPr>
          <w:ilvl w:val="0"/>
          <w:numId w:val="2"/>
        </w:numPr>
        <w:spacing w:line="216" w:lineRule="auto"/>
        <w:rPr>
          <w:sz w:val="24"/>
        </w:rPr>
      </w:pPr>
      <w:r w:rsidRPr="00363275">
        <w:rPr>
          <w:b/>
          <w:bCs/>
          <w:sz w:val="24"/>
        </w:rPr>
        <w:t>구체적 근거 및 데이터</w:t>
      </w:r>
      <w:r w:rsidRPr="00363275">
        <w:rPr>
          <w:sz w:val="24"/>
        </w:rPr>
        <w:t xml:space="preserve">: </w:t>
      </w:r>
      <w:proofErr w:type="spellStart"/>
      <w:r w:rsidRPr="00363275">
        <w:rPr>
          <w:sz w:val="24"/>
        </w:rPr>
        <w:t>이비덴</w:t>
      </w:r>
      <w:proofErr w:type="spellEnd"/>
      <w:r w:rsidRPr="00363275">
        <w:rPr>
          <w:sz w:val="24"/>
        </w:rPr>
        <w:t xml:space="preserve">(Ibiden), </w:t>
      </w:r>
      <w:proofErr w:type="spellStart"/>
      <w:r w:rsidRPr="00363275">
        <w:rPr>
          <w:sz w:val="24"/>
        </w:rPr>
        <w:t>니토보</w:t>
      </w:r>
      <w:proofErr w:type="spellEnd"/>
      <w:r w:rsidRPr="00363275">
        <w:rPr>
          <w:sz w:val="24"/>
        </w:rPr>
        <w:t>(</w:t>
      </w:r>
      <w:proofErr w:type="spellStart"/>
      <w:r w:rsidRPr="00363275">
        <w:rPr>
          <w:sz w:val="24"/>
        </w:rPr>
        <w:t>Nitobo</w:t>
      </w:r>
      <w:proofErr w:type="spellEnd"/>
      <w:r w:rsidRPr="00363275">
        <w:rPr>
          <w:sz w:val="24"/>
        </w:rPr>
        <w:t>) 등 선두 일본 기업들의 생산 물량은 이미 향후 3년에서 5년 치까지 전량 매진(</w:t>
      </w:r>
      <w:proofErr w:type="spellStart"/>
      <w:r w:rsidRPr="00363275">
        <w:rPr>
          <w:sz w:val="24"/>
        </w:rPr>
        <w:t>완판</w:t>
      </w:r>
      <w:proofErr w:type="spellEnd"/>
      <w:r w:rsidRPr="00363275">
        <w:rPr>
          <w:sz w:val="24"/>
        </w:rPr>
        <w:t xml:space="preserve">)되었습니다. 이로 인해 낙수효과가 발생하여 삼성전기와 LG이노텍이 대안 공급처로 진입했으며, 미국의 빅테크 </w:t>
      </w:r>
      <w:proofErr w:type="spellStart"/>
      <w:r w:rsidRPr="00363275">
        <w:rPr>
          <w:sz w:val="24"/>
        </w:rPr>
        <w:t>기업들과의</w:t>
      </w:r>
      <w:proofErr w:type="spellEnd"/>
      <w:r w:rsidRPr="00363275">
        <w:rPr>
          <w:sz w:val="24"/>
        </w:rPr>
        <w:t xml:space="preserve"> 직접적인 협업 계약 소식이 구체화되고 있습니다. 삼성전기는 단순 기판 공급을 넘어 전력 제어용 MLCC(</w:t>
      </w:r>
      <w:proofErr w:type="spellStart"/>
      <w:r w:rsidRPr="00363275">
        <w:rPr>
          <w:sz w:val="24"/>
        </w:rPr>
        <w:t>적층세라믹콘덴서</w:t>
      </w:r>
      <w:proofErr w:type="spellEnd"/>
      <w:r w:rsidRPr="00363275">
        <w:rPr>
          <w:sz w:val="24"/>
        </w:rPr>
        <w:t xml:space="preserve">, 글로벌 1위 </w:t>
      </w:r>
      <w:proofErr w:type="spellStart"/>
      <w:r w:rsidRPr="00363275">
        <w:rPr>
          <w:sz w:val="24"/>
        </w:rPr>
        <w:t>무라타의</w:t>
      </w:r>
      <w:proofErr w:type="spellEnd"/>
      <w:r w:rsidRPr="00363275">
        <w:rPr>
          <w:sz w:val="24"/>
        </w:rPr>
        <w:t xml:space="preserve"> </w:t>
      </w:r>
      <w:proofErr w:type="spellStart"/>
      <w:r w:rsidRPr="00363275">
        <w:rPr>
          <w:sz w:val="24"/>
        </w:rPr>
        <w:t>대항마</w:t>
      </w:r>
      <w:proofErr w:type="spellEnd"/>
      <w:r w:rsidRPr="00363275">
        <w:rPr>
          <w:sz w:val="24"/>
        </w:rPr>
        <w:t xml:space="preserve">)와 반도체 </w:t>
      </w:r>
      <w:proofErr w:type="spellStart"/>
      <w:r w:rsidRPr="00363275">
        <w:rPr>
          <w:sz w:val="24"/>
        </w:rPr>
        <w:t>전공정</w:t>
      </w:r>
      <w:proofErr w:type="spellEnd"/>
      <w:r w:rsidRPr="00363275">
        <w:rPr>
          <w:sz w:val="24"/>
        </w:rPr>
        <w:t xml:space="preserve"> 기술 기반의 '실리콘 </w:t>
      </w:r>
      <w:proofErr w:type="spellStart"/>
      <w:r w:rsidRPr="00363275">
        <w:rPr>
          <w:sz w:val="24"/>
        </w:rPr>
        <w:t>캐패시터</w:t>
      </w:r>
      <w:proofErr w:type="spellEnd"/>
      <w:r w:rsidRPr="00363275">
        <w:rPr>
          <w:sz w:val="24"/>
        </w:rPr>
        <w:t xml:space="preserve">(소형화된 초정밀 </w:t>
      </w:r>
      <w:proofErr w:type="spellStart"/>
      <w:r w:rsidRPr="00363275">
        <w:rPr>
          <w:sz w:val="24"/>
        </w:rPr>
        <w:t>캐패시터</w:t>
      </w:r>
      <w:proofErr w:type="spellEnd"/>
      <w:r w:rsidRPr="00363275">
        <w:rPr>
          <w:sz w:val="24"/>
        </w:rPr>
        <w:t>)' 기술력을 동시에 보유하고 있어 종합 기판 소스 역량에서 차별적 우위를 점하고 있습니다. 삼성전기의 영업이익은 연간 1.3조 원~3조 원 수준으로 전망되며, 특정 관련 부품 기판 분야는 1년 만에 주가가 1,500% 급등하는 이례적인 흐름을 보였습니다. 기판 설비 투자는 높은 기술 장벽으로 인해 메모리 반도체보다 공급 과잉 해소가 훨씬 어렵습니다.</w:t>
      </w:r>
    </w:p>
    <w:p w14:paraId="511C5E70" w14:textId="77777777" w:rsidR="00363275" w:rsidRPr="00363275" w:rsidRDefault="00363275" w:rsidP="00363275">
      <w:pPr>
        <w:numPr>
          <w:ilvl w:val="0"/>
          <w:numId w:val="2"/>
        </w:numPr>
        <w:spacing w:line="216" w:lineRule="auto"/>
        <w:rPr>
          <w:sz w:val="24"/>
        </w:rPr>
      </w:pPr>
      <w:r w:rsidRPr="00363275">
        <w:rPr>
          <w:b/>
          <w:bCs/>
          <w:sz w:val="24"/>
        </w:rPr>
        <w:t>사용된 예시</w:t>
      </w:r>
      <w:r w:rsidRPr="00363275">
        <w:rPr>
          <w:sz w:val="24"/>
        </w:rPr>
        <w:t xml:space="preserve">: 글로벌 1위 MLCC 업체인 일본 </w:t>
      </w:r>
      <w:proofErr w:type="spellStart"/>
      <w:r w:rsidRPr="00363275">
        <w:rPr>
          <w:sz w:val="24"/>
        </w:rPr>
        <w:t>무라타와의</w:t>
      </w:r>
      <w:proofErr w:type="spellEnd"/>
      <w:r w:rsidRPr="00363275">
        <w:rPr>
          <w:sz w:val="24"/>
        </w:rPr>
        <w:t xml:space="preserve"> 비교 및 대만의 </w:t>
      </w:r>
      <w:proofErr w:type="spellStart"/>
      <w:r w:rsidRPr="00363275">
        <w:rPr>
          <w:sz w:val="24"/>
        </w:rPr>
        <w:t>유니마이크론</w:t>
      </w:r>
      <w:proofErr w:type="spellEnd"/>
      <w:r w:rsidRPr="00363275">
        <w:rPr>
          <w:sz w:val="24"/>
        </w:rPr>
        <w:t>(</w:t>
      </w:r>
      <w:proofErr w:type="spellStart"/>
      <w:r w:rsidRPr="00363275">
        <w:rPr>
          <w:sz w:val="24"/>
        </w:rPr>
        <w:t>Unimicron</w:t>
      </w:r>
      <w:proofErr w:type="spellEnd"/>
      <w:r w:rsidRPr="00363275">
        <w:rPr>
          <w:sz w:val="24"/>
        </w:rPr>
        <w:t>)을 대안 기판 공급사의 유사 사례로 제시했습니다.</w:t>
      </w:r>
    </w:p>
    <w:p w14:paraId="485FE141" w14:textId="77777777" w:rsidR="00363275" w:rsidRPr="00363275" w:rsidRDefault="00363275" w:rsidP="00363275">
      <w:pPr>
        <w:spacing w:line="216" w:lineRule="auto"/>
        <w:rPr>
          <w:sz w:val="24"/>
        </w:rPr>
      </w:pPr>
      <w:r w:rsidRPr="00363275">
        <w:rPr>
          <w:b/>
          <w:bCs/>
          <w:sz w:val="24"/>
        </w:rPr>
        <w:t>[00:07:21 - 00:13:39] AI 데이터 센터 인프라의 한계 극복을 위한 광(Optical) 기술 및 비용 구조 분석</w:t>
      </w:r>
    </w:p>
    <w:p w14:paraId="21514A0A" w14:textId="77777777" w:rsidR="00363275" w:rsidRPr="00363275" w:rsidRDefault="00363275" w:rsidP="00363275">
      <w:pPr>
        <w:numPr>
          <w:ilvl w:val="0"/>
          <w:numId w:val="3"/>
        </w:numPr>
        <w:spacing w:line="216" w:lineRule="auto"/>
        <w:rPr>
          <w:sz w:val="24"/>
        </w:rPr>
      </w:pPr>
      <w:r w:rsidRPr="00363275">
        <w:rPr>
          <w:b/>
          <w:bCs/>
          <w:sz w:val="24"/>
        </w:rPr>
        <w:t>핵심 주장</w:t>
      </w:r>
      <w:r w:rsidRPr="00363275">
        <w:rPr>
          <w:sz w:val="24"/>
        </w:rPr>
        <w:t>: AI 데이터 센터의 대형화에 따라 기존 구리 배선의 물리적 한계(저항, 손실, 속도 저하)를 극복하기 위해 질량이 없고 손실이 없는 광 기술이 인프라 전반에 필수적으로 도입되고 있습니다.</w:t>
      </w:r>
    </w:p>
    <w:p w14:paraId="469229CA" w14:textId="77777777" w:rsidR="00363275" w:rsidRPr="00363275" w:rsidRDefault="00363275" w:rsidP="00363275">
      <w:pPr>
        <w:numPr>
          <w:ilvl w:val="0"/>
          <w:numId w:val="3"/>
        </w:numPr>
        <w:spacing w:line="216" w:lineRule="auto"/>
        <w:rPr>
          <w:sz w:val="24"/>
        </w:rPr>
      </w:pPr>
      <w:r w:rsidRPr="00363275">
        <w:rPr>
          <w:b/>
          <w:bCs/>
          <w:sz w:val="24"/>
        </w:rPr>
        <w:t>구체적 근거 및 데이터</w:t>
      </w:r>
      <w:r w:rsidRPr="00363275">
        <w:rPr>
          <w:sz w:val="24"/>
        </w:rPr>
        <w:t>: 구리 배선은 양성자와 전자의 이동을 통해 전하를 전달하므로 고유의 질량으로 인해 저항과 전력 손실이 발생하고 대역폭 확장에 한계가 있습니다. 반면, 광(Photonics) 기술은 질량이 없는 '광자'</w:t>
      </w:r>
      <w:proofErr w:type="spellStart"/>
      <w:r w:rsidRPr="00363275">
        <w:rPr>
          <w:sz w:val="24"/>
        </w:rPr>
        <w:t>를</w:t>
      </w:r>
      <w:proofErr w:type="spellEnd"/>
      <w:r w:rsidRPr="00363275">
        <w:rPr>
          <w:sz w:val="24"/>
        </w:rPr>
        <w:t xml:space="preserve"> 이용하므로 에너지 손실이 전혀 없고 데이터 전송 속도가 압도적입니다. 최신 베라 루빈(Vera Rubin) GPU 기반의 차세대 AI 데이터 센터가 구축될 경우, 데이터 센터 1개당 전력 소모량은 원자력 발전소 1기 분량에 맞먹는 1기가와트(GW)에 달하며 총 건설 비용은 약 60조 원에 육박합니다. 이 60</w:t>
      </w:r>
      <w:r w:rsidRPr="00363275">
        <w:rPr>
          <w:sz w:val="24"/>
        </w:rPr>
        <w:lastRenderedPageBreak/>
        <w:t>조 원의 비용 구조는 GPU 칩 비용이 약 50%(30조 원), HBM을 포함한 메모리 반도체가 약 30%(18조 원), 그리고 과거에는 미미했으나 새롭게 부각된 광 기술, 기판 기술 및 순수 건설 비용이 나머지 20%(12조 원)를 차지합니다. 과거 10% 미만이던 메모리 비중이 30%로 3배 이상 폭증했고, 아예 존재감이 없던 광 기술과 기판 부문이 신규 파이로 급성장함에 따라 시장의 판도가 뒤바뀌고 있습니다. 엔비디아 역시 자신들을 단순 칩 제조사가 아닌 'AI 팩토리' 기업으로 재정의한 이유가 여기에 있습니다.</w:t>
      </w:r>
    </w:p>
    <w:p w14:paraId="705A0126" w14:textId="77777777" w:rsidR="00363275" w:rsidRPr="00363275" w:rsidRDefault="00363275" w:rsidP="00363275">
      <w:pPr>
        <w:numPr>
          <w:ilvl w:val="0"/>
          <w:numId w:val="3"/>
        </w:numPr>
        <w:spacing w:line="216" w:lineRule="auto"/>
        <w:rPr>
          <w:sz w:val="24"/>
        </w:rPr>
      </w:pPr>
      <w:r w:rsidRPr="00363275">
        <w:rPr>
          <w:b/>
          <w:bCs/>
          <w:sz w:val="24"/>
        </w:rPr>
        <w:t>사용된 예시</w:t>
      </w:r>
      <w:r w:rsidRPr="00363275">
        <w:rPr>
          <w:sz w:val="24"/>
        </w:rPr>
        <w:t xml:space="preserve">: 대륙 간 초고속 통신을 위해 바다 밑에 매설된 광케이블 인프라 및 군사용 레이저 기술의 표준을 쥐고 있는 미국 방산 기술의 연관성을 예로 들었습니다. 미국 시장의 </w:t>
      </w:r>
      <w:proofErr w:type="spellStart"/>
      <w:r w:rsidRPr="00363275">
        <w:rPr>
          <w:sz w:val="24"/>
        </w:rPr>
        <w:t>루멘텀</w:t>
      </w:r>
      <w:proofErr w:type="spellEnd"/>
      <w:r w:rsidRPr="00363275">
        <w:rPr>
          <w:sz w:val="24"/>
        </w:rPr>
        <w:t>(</w:t>
      </w:r>
      <w:proofErr w:type="spellStart"/>
      <w:r w:rsidRPr="00363275">
        <w:rPr>
          <w:sz w:val="24"/>
        </w:rPr>
        <w:t>Lumentum</w:t>
      </w:r>
      <w:proofErr w:type="spellEnd"/>
      <w:r w:rsidRPr="00363275">
        <w:rPr>
          <w:sz w:val="24"/>
        </w:rPr>
        <w:t xml:space="preserve">), </w:t>
      </w:r>
      <w:proofErr w:type="spellStart"/>
      <w:r w:rsidRPr="00363275">
        <w:rPr>
          <w:sz w:val="24"/>
        </w:rPr>
        <w:t>마벨</w:t>
      </w:r>
      <w:proofErr w:type="spellEnd"/>
      <w:r w:rsidRPr="00363275">
        <w:rPr>
          <w:sz w:val="24"/>
        </w:rPr>
        <w:t xml:space="preserve">(Marvell), </w:t>
      </w:r>
      <w:proofErr w:type="spellStart"/>
      <w:r w:rsidRPr="00363275">
        <w:rPr>
          <w:sz w:val="24"/>
        </w:rPr>
        <w:t>코닝</w:t>
      </w:r>
      <w:proofErr w:type="spellEnd"/>
      <w:r w:rsidRPr="00363275">
        <w:rPr>
          <w:sz w:val="24"/>
        </w:rPr>
        <w:t xml:space="preserve">(Corning)을 기술 표준 기업으로 언급했으며, 국내 기업으로는 </w:t>
      </w:r>
      <w:proofErr w:type="spellStart"/>
      <w:r w:rsidRPr="00363275">
        <w:rPr>
          <w:sz w:val="24"/>
        </w:rPr>
        <w:t>대한광통신</w:t>
      </w:r>
      <w:proofErr w:type="spellEnd"/>
      <w:r w:rsidRPr="00363275">
        <w:rPr>
          <w:sz w:val="24"/>
        </w:rPr>
        <w:t xml:space="preserve">, 오이솔루션, </w:t>
      </w:r>
      <w:proofErr w:type="spellStart"/>
      <w:r w:rsidRPr="00363275">
        <w:rPr>
          <w:sz w:val="24"/>
        </w:rPr>
        <w:t>알에프머티리얼즈</w:t>
      </w:r>
      <w:proofErr w:type="spellEnd"/>
      <w:r w:rsidRPr="00363275">
        <w:rPr>
          <w:sz w:val="24"/>
        </w:rPr>
        <w:t xml:space="preserve"> 등을 </w:t>
      </w:r>
      <w:proofErr w:type="spellStart"/>
      <w:r w:rsidRPr="00363275">
        <w:rPr>
          <w:sz w:val="24"/>
        </w:rPr>
        <w:t>모멘텀성</w:t>
      </w:r>
      <w:proofErr w:type="spellEnd"/>
      <w:r w:rsidRPr="00363275">
        <w:rPr>
          <w:sz w:val="24"/>
        </w:rPr>
        <w:t xml:space="preserve"> 추종 기업으로 분류했습니다.</w:t>
      </w:r>
    </w:p>
    <w:p w14:paraId="47EAF5AE" w14:textId="77777777" w:rsidR="00363275" w:rsidRPr="00363275" w:rsidRDefault="00363275" w:rsidP="00363275">
      <w:pPr>
        <w:spacing w:line="216" w:lineRule="auto"/>
        <w:rPr>
          <w:sz w:val="24"/>
        </w:rPr>
      </w:pPr>
      <w:r w:rsidRPr="00363275">
        <w:rPr>
          <w:b/>
          <w:bCs/>
          <w:sz w:val="24"/>
        </w:rPr>
        <w:t xml:space="preserve">[00:13:40 - 00:17:57] 국내 </w:t>
      </w:r>
      <w:proofErr w:type="spellStart"/>
      <w:r w:rsidRPr="00363275">
        <w:rPr>
          <w:b/>
          <w:bCs/>
          <w:sz w:val="24"/>
        </w:rPr>
        <w:t>소부장</w:t>
      </w:r>
      <w:proofErr w:type="spellEnd"/>
      <w:r w:rsidRPr="00363275">
        <w:rPr>
          <w:b/>
          <w:bCs/>
          <w:sz w:val="24"/>
        </w:rPr>
        <w:t xml:space="preserve"> 투자 리스크와 지속 가능한 현명한 투자 대안</w:t>
      </w:r>
    </w:p>
    <w:p w14:paraId="1BDFFD30" w14:textId="77777777" w:rsidR="00363275" w:rsidRPr="00363275" w:rsidRDefault="00363275" w:rsidP="00363275">
      <w:pPr>
        <w:numPr>
          <w:ilvl w:val="0"/>
          <w:numId w:val="4"/>
        </w:numPr>
        <w:spacing w:line="216" w:lineRule="auto"/>
        <w:rPr>
          <w:sz w:val="24"/>
        </w:rPr>
      </w:pPr>
      <w:r w:rsidRPr="00363275">
        <w:rPr>
          <w:b/>
          <w:bCs/>
          <w:sz w:val="24"/>
        </w:rPr>
        <w:t>핵심 주장</w:t>
      </w:r>
      <w:r w:rsidRPr="00363275">
        <w:rPr>
          <w:sz w:val="24"/>
        </w:rPr>
        <w:t xml:space="preserve">: 국내 반도체 장비주는 </w:t>
      </w:r>
      <w:proofErr w:type="spellStart"/>
      <w:r w:rsidRPr="00363275">
        <w:rPr>
          <w:sz w:val="24"/>
        </w:rPr>
        <w:t>독점력이</w:t>
      </w:r>
      <w:proofErr w:type="spellEnd"/>
      <w:r w:rsidRPr="00363275">
        <w:rPr>
          <w:sz w:val="24"/>
        </w:rPr>
        <w:t xml:space="preserve"> 낮고 수급 변동성이 커 리스크가 높으므로, 글로벌 독점 장비사나 가동률 상승 시 무조건 수혜를 보는 </w:t>
      </w:r>
      <w:proofErr w:type="spellStart"/>
      <w:r w:rsidRPr="00363275">
        <w:rPr>
          <w:sz w:val="24"/>
        </w:rPr>
        <w:t>고마진</w:t>
      </w:r>
      <w:proofErr w:type="spellEnd"/>
      <w:r w:rsidRPr="00363275">
        <w:rPr>
          <w:sz w:val="24"/>
        </w:rPr>
        <w:t xml:space="preserve"> 소모성 소재·부품 및 테스트 소켓 기업에 집중해야 합니다.</w:t>
      </w:r>
    </w:p>
    <w:p w14:paraId="7B00E044" w14:textId="77777777" w:rsidR="00363275" w:rsidRPr="00363275" w:rsidRDefault="00363275" w:rsidP="00363275">
      <w:pPr>
        <w:numPr>
          <w:ilvl w:val="0"/>
          <w:numId w:val="4"/>
        </w:numPr>
        <w:spacing w:line="216" w:lineRule="auto"/>
        <w:rPr>
          <w:sz w:val="24"/>
        </w:rPr>
      </w:pPr>
      <w:r w:rsidRPr="00363275">
        <w:rPr>
          <w:b/>
          <w:bCs/>
          <w:sz w:val="24"/>
        </w:rPr>
        <w:t>구체적 근거 및 데이터</w:t>
      </w:r>
      <w:r w:rsidRPr="00363275">
        <w:rPr>
          <w:sz w:val="24"/>
        </w:rPr>
        <w:t xml:space="preserve">: 버핏 지수(Buffett Indicator) 및 밸류에이션 관점에서 한국 코스닥 </w:t>
      </w:r>
      <w:proofErr w:type="spellStart"/>
      <w:r w:rsidRPr="00363275">
        <w:rPr>
          <w:sz w:val="24"/>
        </w:rPr>
        <w:t>소부장</w:t>
      </w:r>
      <w:proofErr w:type="spellEnd"/>
      <w:r w:rsidRPr="00363275">
        <w:rPr>
          <w:sz w:val="24"/>
        </w:rPr>
        <w:t xml:space="preserve"> 기업들은 과열 구간에 진입해 있으며 조정 가능성이 큽니다. 국내 장비사들은 글로벌 시장에서 좁은 </w:t>
      </w:r>
      <w:proofErr w:type="spellStart"/>
      <w:r w:rsidRPr="00363275">
        <w:rPr>
          <w:sz w:val="24"/>
        </w:rPr>
        <w:t>니치마켓</w:t>
      </w:r>
      <w:proofErr w:type="spellEnd"/>
      <w:r w:rsidRPr="00363275">
        <w:rPr>
          <w:sz w:val="24"/>
        </w:rPr>
        <w:t xml:space="preserve">(틈새시장)에만 머물러 있어 기술적 해자가 약합니다. 반면 미국 시장의 탑 5 장비사인 </w:t>
      </w:r>
      <w:proofErr w:type="spellStart"/>
      <w:r w:rsidRPr="00363275">
        <w:rPr>
          <w:sz w:val="24"/>
        </w:rPr>
        <w:t>어플라이드</w:t>
      </w:r>
      <w:proofErr w:type="spellEnd"/>
      <w:r w:rsidRPr="00363275">
        <w:rPr>
          <w:sz w:val="24"/>
        </w:rPr>
        <w:t xml:space="preserve"> </w:t>
      </w:r>
      <w:proofErr w:type="spellStart"/>
      <w:r w:rsidRPr="00363275">
        <w:rPr>
          <w:sz w:val="24"/>
        </w:rPr>
        <w:t>머티어리얼즈</w:t>
      </w:r>
      <w:proofErr w:type="spellEnd"/>
      <w:r w:rsidRPr="00363275">
        <w:rPr>
          <w:sz w:val="24"/>
        </w:rPr>
        <w:t>(AMAT), 램리서치(Lam Research), ASML, KLA 등은 사실상 전 세계 공정을 독점하고 있어 경기 하강 국면에서도 주가 방어력이 매우 뛰어납니다. 만약 국내 시장에 투자할 경우 장비주보다는 영업이익률이 근본적으로 높은 소재·부품 부문이나 반도체 전체 제조 원가에서 차지하는 비중은 1% 미만으로 미미하지만 최종 가동률이 올라갈 때 필수적으로 무한 소비되는 테스트 소켓 부문이 훨씬 유망합니다. 칩 한 장에 수억 원을 호가하는 상황에서 천만 원 수준의 테스트 소켓 비용은 세트 업체(삼성전자 등) 입장에서 가격 저항이 전혀 없기 때문에 해당 부품사들의 이익률과 비즈니스 안정성이 매우 뛰어납니다.</w:t>
      </w:r>
    </w:p>
    <w:p w14:paraId="6BA89BFE" w14:textId="77777777" w:rsidR="00363275" w:rsidRPr="00363275" w:rsidRDefault="00363275" w:rsidP="00363275">
      <w:pPr>
        <w:numPr>
          <w:ilvl w:val="0"/>
          <w:numId w:val="4"/>
        </w:numPr>
        <w:spacing w:line="216" w:lineRule="auto"/>
        <w:rPr>
          <w:sz w:val="24"/>
        </w:rPr>
      </w:pPr>
      <w:r w:rsidRPr="00363275">
        <w:rPr>
          <w:b/>
          <w:bCs/>
          <w:sz w:val="24"/>
        </w:rPr>
        <w:t>사용된 예시</w:t>
      </w:r>
      <w:r w:rsidRPr="00363275">
        <w:rPr>
          <w:sz w:val="24"/>
        </w:rPr>
        <w:t xml:space="preserve">: 국내의 대표적인 소모성/테스트 소켓 관련 강소기업인 </w:t>
      </w:r>
      <w:proofErr w:type="spellStart"/>
      <w:r w:rsidRPr="00363275">
        <w:rPr>
          <w:sz w:val="24"/>
        </w:rPr>
        <w:t>리노공업</w:t>
      </w:r>
      <w:proofErr w:type="spellEnd"/>
      <w:r w:rsidRPr="00363275">
        <w:rPr>
          <w:sz w:val="24"/>
        </w:rPr>
        <w:t xml:space="preserve">, ISC, </w:t>
      </w:r>
      <w:proofErr w:type="spellStart"/>
      <w:r w:rsidRPr="00363275">
        <w:rPr>
          <w:sz w:val="24"/>
        </w:rPr>
        <w:t>두산테스나</w:t>
      </w:r>
      <w:proofErr w:type="spellEnd"/>
      <w:r w:rsidRPr="00363275">
        <w:rPr>
          <w:sz w:val="24"/>
        </w:rPr>
        <w:t xml:space="preserve"> 등을 구체적인 기술력 기반의 </w:t>
      </w:r>
      <w:proofErr w:type="spellStart"/>
      <w:r w:rsidRPr="00363275">
        <w:rPr>
          <w:sz w:val="24"/>
        </w:rPr>
        <w:t>고마진</w:t>
      </w:r>
      <w:proofErr w:type="spellEnd"/>
      <w:r w:rsidRPr="00363275">
        <w:rPr>
          <w:sz w:val="24"/>
        </w:rPr>
        <w:t xml:space="preserve"> 기업 예시로 제시했습니다.</w:t>
      </w:r>
    </w:p>
    <w:p w14:paraId="3E7552E3" w14:textId="77777777" w:rsidR="00363275" w:rsidRPr="00363275" w:rsidRDefault="00363275" w:rsidP="00363275">
      <w:pPr>
        <w:spacing w:line="216" w:lineRule="auto"/>
        <w:rPr>
          <w:b/>
          <w:bCs/>
          <w:sz w:val="24"/>
        </w:rPr>
      </w:pPr>
      <w:r w:rsidRPr="00363275">
        <w:rPr>
          <w:b/>
          <w:bCs/>
          <w:sz w:val="24"/>
        </w:rPr>
        <w:t>핵심 인사이트</w:t>
      </w:r>
    </w:p>
    <w:p w14:paraId="35F9B2CB" w14:textId="77777777" w:rsidR="00363275" w:rsidRPr="00363275" w:rsidRDefault="00363275" w:rsidP="00363275">
      <w:pPr>
        <w:numPr>
          <w:ilvl w:val="0"/>
          <w:numId w:val="5"/>
        </w:numPr>
        <w:spacing w:line="216" w:lineRule="auto"/>
        <w:rPr>
          <w:sz w:val="24"/>
        </w:rPr>
      </w:pPr>
      <w:r w:rsidRPr="00363275">
        <w:rPr>
          <w:b/>
          <w:bCs/>
          <w:sz w:val="24"/>
        </w:rPr>
        <w:lastRenderedPageBreak/>
        <w:t>컴포넌트 중심에서 인프라 아키텍처로의 시각 확장</w:t>
      </w:r>
      <w:r w:rsidRPr="00363275">
        <w:rPr>
          <w:sz w:val="24"/>
        </w:rPr>
        <w:t xml:space="preserve">: 이제 반도체 투자는 '누가 더 정밀한 칩을 만드느냐'의 단일 컴포넌트 경쟁을 넘어, 칩과 칩을 유기적으로 연결하는 기판 기술(FC-BGA/ABF)과 서버 </w:t>
      </w:r>
      <w:proofErr w:type="spellStart"/>
      <w:r w:rsidRPr="00363275">
        <w:rPr>
          <w:sz w:val="24"/>
        </w:rPr>
        <w:t>렉</w:t>
      </w:r>
      <w:proofErr w:type="spellEnd"/>
      <w:r w:rsidRPr="00363275">
        <w:rPr>
          <w:sz w:val="24"/>
        </w:rPr>
        <w:t xml:space="preserve">(Rack) 간의 병목 현상을 해결하는 광 </w:t>
      </w:r>
      <w:proofErr w:type="spellStart"/>
      <w:r w:rsidRPr="00363275">
        <w:rPr>
          <w:sz w:val="24"/>
        </w:rPr>
        <w:t>인터커넥트</w:t>
      </w:r>
      <w:proofErr w:type="spellEnd"/>
      <w:r w:rsidRPr="00363275">
        <w:rPr>
          <w:sz w:val="24"/>
        </w:rPr>
        <w:t>(Optical Interconnect) 기술 등 '시스템 인프라 전체의 효율성'을 확보하는 방향으로 전환되어야 합니다.</w:t>
      </w:r>
    </w:p>
    <w:p w14:paraId="474CF7E7" w14:textId="77777777" w:rsidR="00363275" w:rsidRPr="00363275" w:rsidRDefault="00363275" w:rsidP="00363275">
      <w:pPr>
        <w:numPr>
          <w:ilvl w:val="0"/>
          <w:numId w:val="5"/>
        </w:numPr>
        <w:spacing w:line="216" w:lineRule="auto"/>
        <w:rPr>
          <w:sz w:val="24"/>
        </w:rPr>
      </w:pPr>
      <w:r w:rsidRPr="00363275">
        <w:rPr>
          <w:b/>
          <w:bCs/>
          <w:sz w:val="24"/>
        </w:rPr>
        <w:t xml:space="preserve">비용 구조 변화에 기반한 틈새 </w:t>
      </w:r>
      <w:proofErr w:type="spellStart"/>
      <w:r w:rsidRPr="00363275">
        <w:rPr>
          <w:b/>
          <w:bCs/>
          <w:sz w:val="24"/>
        </w:rPr>
        <w:t>밸류체인</w:t>
      </w:r>
      <w:proofErr w:type="spellEnd"/>
      <w:r w:rsidRPr="00363275">
        <w:rPr>
          <w:b/>
          <w:bCs/>
          <w:sz w:val="24"/>
        </w:rPr>
        <w:t xml:space="preserve"> 공략</w:t>
      </w:r>
      <w:r w:rsidRPr="00363275">
        <w:rPr>
          <w:sz w:val="24"/>
        </w:rPr>
        <w:t>: 전체 60조 원 규모의 데이터 센터 인프라 비용 중, 과거에는 비용 산정이 불가능할 정도로 미미했던 '광 통신 및 고부가 패키지 기판' 분야가 각각 거대한 비중을 차지하는 독립적인 시장으로 개편되었습니다. 이처럼 비중의 '제로(0)'에서 '플러스'로 급성장하는 파괴적 혁신 구간의 초기 기업을 선점하는 것이 초과 수익의 원천입니다.</w:t>
      </w:r>
    </w:p>
    <w:p w14:paraId="6ECF30CE" w14:textId="77777777" w:rsidR="00363275" w:rsidRPr="00363275" w:rsidRDefault="00363275" w:rsidP="00363275">
      <w:pPr>
        <w:numPr>
          <w:ilvl w:val="0"/>
          <w:numId w:val="5"/>
        </w:numPr>
        <w:spacing w:line="216" w:lineRule="auto"/>
        <w:rPr>
          <w:sz w:val="24"/>
        </w:rPr>
      </w:pPr>
      <w:r w:rsidRPr="00363275">
        <w:rPr>
          <w:b/>
          <w:bCs/>
          <w:sz w:val="24"/>
        </w:rPr>
        <w:t>장비주와 소모성 부품주의 비즈니스 모델 차별화</w:t>
      </w:r>
      <w:r w:rsidRPr="00363275">
        <w:rPr>
          <w:sz w:val="24"/>
        </w:rPr>
        <w:t xml:space="preserve">: 단발성 대규모 수주 이후 실적 공백기가 발생하는 장비 기업보다, 반도체 생산라인의 가동률이 유지되거나 상승할 때 주기적으로 교체해야만 하는 테스트 소켓 및 소모성 부품 비즈니스가 경기 변동성 리스크를 </w:t>
      </w:r>
      <w:proofErr w:type="spellStart"/>
      <w:r w:rsidRPr="00363275">
        <w:rPr>
          <w:sz w:val="24"/>
        </w:rPr>
        <w:t>헷지하고</w:t>
      </w:r>
      <w:proofErr w:type="spellEnd"/>
      <w:r w:rsidRPr="00363275">
        <w:rPr>
          <w:sz w:val="24"/>
        </w:rPr>
        <w:t xml:space="preserve"> 안정적인 현금흐름(Cash Flow)을 창출하는 데 훨씬 유리합니다.</w:t>
      </w:r>
    </w:p>
    <w:p w14:paraId="1D905183" w14:textId="77777777" w:rsidR="00363275" w:rsidRPr="00363275" w:rsidRDefault="00363275" w:rsidP="00363275">
      <w:pPr>
        <w:spacing w:line="216" w:lineRule="auto"/>
        <w:rPr>
          <w:b/>
          <w:bCs/>
          <w:sz w:val="24"/>
        </w:rPr>
      </w:pPr>
      <w:r w:rsidRPr="00363275">
        <w:rPr>
          <w:b/>
          <w:bCs/>
          <w:sz w:val="24"/>
        </w:rPr>
        <w:t>사실 여부 및 신뢰성 검증</w:t>
      </w:r>
    </w:p>
    <w:p w14:paraId="4493E009" w14:textId="77777777" w:rsidR="00363275" w:rsidRPr="00363275" w:rsidRDefault="00363275" w:rsidP="00363275">
      <w:pPr>
        <w:spacing w:line="216" w:lineRule="auto"/>
        <w:rPr>
          <w:sz w:val="24"/>
        </w:rPr>
      </w:pPr>
      <w:r w:rsidRPr="00363275">
        <w:rPr>
          <w:b/>
          <w:bCs/>
          <w:sz w:val="24"/>
        </w:rPr>
        <w:t>1. ABF 기판의 중요성 및 미세 배선 수치 검증</w:t>
      </w:r>
    </w:p>
    <w:p w14:paraId="7806A41D" w14:textId="77777777" w:rsidR="00363275" w:rsidRPr="00363275" w:rsidRDefault="00363275" w:rsidP="00363275">
      <w:pPr>
        <w:numPr>
          <w:ilvl w:val="0"/>
          <w:numId w:val="6"/>
        </w:numPr>
        <w:spacing w:line="216" w:lineRule="auto"/>
        <w:rPr>
          <w:sz w:val="24"/>
        </w:rPr>
      </w:pPr>
      <w:r w:rsidRPr="00363275">
        <w:rPr>
          <w:b/>
          <w:bCs/>
          <w:sz w:val="24"/>
        </w:rPr>
        <w:t>검증 내용</w:t>
      </w:r>
      <w:r w:rsidRPr="00363275">
        <w:rPr>
          <w:sz w:val="24"/>
        </w:rPr>
        <w:t>: 일반 PCB 기판의 유리 섬유 한계(10㎛ 이하 패턴 불가)와 ABF 필름을 통한 5~6㎛ 수준의 미세화 배선 실현 주장.</w:t>
      </w:r>
    </w:p>
    <w:p w14:paraId="31D2ED7D" w14:textId="77777777" w:rsidR="00363275" w:rsidRPr="00363275" w:rsidRDefault="00363275" w:rsidP="00363275">
      <w:pPr>
        <w:numPr>
          <w:ilvl w:val="0"/>
          <w:numId w:val="6"/>
        </w:numPr>
        <w:spacing w:line="216" w:lineRule="auto"/>
        <w:rPr>
          <w:sz w:val="24"/>
        </w:rPr>
      </w:pPr>
      <w:r w:rsidRPr="00363275">
        <w:rPr>
          <w:b/>
          <w:bCs/>
          <w:sz w:val="24"/>
        </w:rPr>
        <w:t>교차 비교 분석</w:t>
      </w:r>
      <w:r w:rsidRPr="00363275">
        <w:rPr>
          <w:sz w:val="24"/>
        </w:rPr>
        <w:t xml:space="preserve">: 반도체 패키징 기술 표준에 따르면, 전통적인 FR-4 기반 PCB 기판은 거친 유기/무기 섬유 직조 구조로 인해 미세 회로 라인/스페이스(L/S)를 10~12㎛ 이하로 줄이기 어렵습니다. 일본 </w:t>
      </w:r>
      <w:proofErr w:type="spellStart"/>
      <w:r w:rsidRPr="00363275">
        <w:rPr>
          <w:sz w:val="24"/>
        </w:rPr>
        <w:t>아지노모토</w:t>
      </w:r>
      <w:proofErr w:type="spellEnd"/>
      <w:r w:rsidRPr="00363275">
        <w:rPr>
          <w:sz w:val="24"/>
        </w:rPr>
        <w:t xml:space="preserve">(Ajinomoto) 사가 독점 공급하는 ABF(Ajinomoto Build-up Film)는 에폭시 수지에 미세 실리카 안료 등을 혼합한 절연 필름으로 표면이 극도로 매끄러워 현재 5㎛ 수준의 </w:t>
      </w:r>
      <w:proofErr w:type="spellStart"/>
      <w:r w:rsidRPr="00363275">
        <w:rPr>
          <w:sz w:val="24"/>
        </w:rPr>
        <w:t>초미세</w:t>
      </w:r>
      <w:proofErr w:type="spellEnd"/>
      <w:r w:rsidRPr="00363275">
        <w:rPr>
          <w:sz w:val="24"/>
        </w:rPr>
        <w:t xml:space="preserve"> 가공을 안정적으로 지원하며 차세대 제품은 2~3㎛ 영역까지 진입하고 있습니다. 엔비디아의 Hopper(H100) 및 Blackwell(B200) 칩에 활용되는 TSMC의 </w:t>
      </w:r>
      <w:proofErr w:type="spellStart"/>
      <w:r w:rsidRPr="00363275">
        <w:rPr>
          <w:sz w:val="24"/>
        </w:rPr>
        <w:t>CoWoS</w:t>
      </w:r>
      <w:proofErr w:type="spellEnd"/>
      <w:r w:rsidRPr="00363275">
        <w:rPr>
          <w:sz w:val="24"/>
        </w:rPr>
        <w:t xml:space="preserve">-S 패키징 공정에서 대형 </w:t>
      </w:r>
      <w:proofErr w:type="spellStart"/>
      <w:r w:rsidRPr="00363275">
        <w:rPr>
          <w:sz w:val="24"/>
        </w:rPr>
        <w:t>서브스트레이트</w:t>
      </w:r>
      <w:proofErr w:type="spellEnd"/>
      <w:r w:rsidRPr="00363275">
        <w:rPr>
          <w:sz w:val="24"/>
        </w:rPr>
        <w:t xml:space="preserve"> 기판으로 FC-BGA(ABF 기반)가 전량 필수 채택되고 있는 것은 명백한 기술적 사실입니다. 따라서 발화자의 설명은 매우 정확합니다.</w:t>
      </w:r>
    </w:p>
    <w:p w14:paraId="03ED9F1E" w14:textId="77777777" w:rsidR="00363275" w:rsidRPr="00363275" w:rsidRDefault="00363275" w:rsidP="00363275">
      <w:pPr>
        <w:spacing w:line="216" w:lineRule="auto"/>
        <w:rPr>
          <w:sz w:val="24"/>
        </w:rPr>
      </w:pPr>
      <w:r w:rsidRPr="00363275">
        <w:rPr>
          <w:b/>
          <w:bCs/>
          <w:sz w:val="24"/>
        </w:rPr>
        <w:t xml:space="preserve">2. 일본 </w:t>
      </w:r>
      <w:proofErr w:type="spellStart"/>
      <w:r w:rsidRPr="00363275">
        <w:rPr>
          <w:b/>
          <w:bCs/>
          <w:sz w:val="24"/>
        </w:rPr>
        <w:t>이비덴</w:t>
      </w:r>
      <w:proofErr w:type="spellEnd"/>
      <w:r w:rsidRPr="00363275">
        <w:rPr>
          <w:b/>
          <w:bCs/>
          <w:sz w:val="24"/>
        </w:rPr>
        <w:t xml:space="preserve">, </w:t>
      </w:r>
      <w:proofErr w:type="spellStart"/>
      <w:r w:rsidRPr="00363275">
        <w:rPr>
          <w:b/>
          <w:bCs/>
          <w:sz w:val="24"/>
        </w:rPr>
        <w:t>니토보</w:t>
      </w:r>
      <w:proofErr w:type="spellEnd"/>
      <w:r w:rsidRPr="00363275">
        <w:rPr>
          <w:b/>
          <w:bCs/>
          <w:sz w:val="24"/>
        </w:rPr>
        <w:t xml:space="preserve"> 등의 </w:t>
      </w:r>
      <w:proofErr w:type="spellStart"/>
      <w:r w:rsidRPr="00363275">
        <w:rPr>
          <w:b/>
          <w:bCs/>
          <w:sz w:val="24"/>
        </w:rPr>
        <w:t>독점력</w:t>
      </w:r>
      <w:proofErr w:type="spellEnd"/>
      <w:r w:rsidRPr="00363275">
        <w:rPr>
          <w:b/>
          <w:bCs/>
          <w:sz w:val="24"/>
        </w:rPr>
        <w:t xml:space="preserve"> 및 </w:t>
      </w:r>
      <w:proofErr w:type="spellStart"/>
      <w:r w:rsidRPr="00363275">
        <w:rPr>
          <w:b/>
          <w:bCs/>
          <w:sz w:val="24"/>
        </w:rPr>
        <w:t>국내사</w:t>
      </w:r>
      <w:proofErr w:type="spellEnd"/>
      <w:r w:rsidRPr="00363275">
        <w:rPr>
          <w:b/>
          <w:bCs/>
          <w:sz w:val="24"/>
        </w:rPr>
        <w:t>(삼성전기, LG이노텍) 진입 사실 검증</w:t>
      </w:r>
    </w:p>
    <w:p w14:paraId="4DFDF90C" w14:textId="77777777" w:rsidR="00363275" w:rsidRPr="00363275" w:rsidRDefault="00363275" w:rsidP="00363275">
      <w:pPr>
        <w:numPr>
          <w:ilvl w:val="0"/>
          <w:numId w:val="7"/>
        </w:numPr>
        <w:spacing w:line="216" w:lineRule="auto"/>
        <w:rPr>
          <w:sz w:val="24"/>
        </w:rPr>
      </w:pPr>
      <w:r w:rsidRPr="00363275">
        <w:rPr>
          <w:b/>
          <w:bCs/>
          <w:sz w:val="24"/>
        </w:rPr>
        <w:t>검증 내용</w:t>
      </w:r>
      <w:r w:rsidRPr="00363275">
        <w:rPr>
          <w:sz w:val="24"/>
        </w:rPr>
        <w:t xml:space="preserve">: 일본 선두 기업들의 수년 치 물량 </w:t>
      </w:r>
      <w:proofErr w:type="spellStart"/>
      <w:r w:rsidRPr="00363275">
        <w:rPr>
          <w:sz w:val="24"/>
        </w:rPr>
        <w:t>완판</w:t>
      </w:r>
      <w:proofErr w:type="spellEnd"/>
      <w:r w:rsidRPr="00363275">
        <w:rPr>
          <w:sz w:val="24"/>
        </w:rPr>
        <w:t xml:space="preserve"> 및 삼성전기·LG이노텍</w:t>
      </w:r>
      <w:r w:rsidRPr="00363275">
        <w:rPr>
          <w:sz w:val="24"/>
        </w:rPr>
        <w:lastRenderedPageBreak/>
        <w:t>의 빅테크 협업 및 주가 급등 주장.</w:t>
      </w:r>
    </w:p>
    <w:p w14:paraId="23480F36" w14:textId="77777777" w:rsidR="00363275" w:rsidRPr="00363275" w:rsidRDefault="00363275" w:rsidP="00363275">
      <w:pPr>
        <w:numPr>
          <w:ilvl w:val="0"/>
          <w:numId w:val="7"/>
        </w:numPr>
        <w:spacing w:line="216" w:lineRule="auto"/>
        <w:rPr>
          <w:sz w:val="24"/>
        </w:rPr>
      </w:pPr>
      <w:r w:rsidRPr="00363275">
        <w:rPr>
          <w:b/>
          <w:bCs/>
          <w:sz w:val="24"/>
        </w:rPr>
        <w:t>교차 비교 분석</w:t>
      </w:r>
      <w:r w:rsidRPr="00363275">
        <w:rPr>
          <w:sz w:val="24"/>
        </w:rPr>
        <w:t xml:space="preserve">: 글로벌 High-end FC-BGA 기판 시장은 일본의 </w:t>
      </w:r>
      <w:proofErr w:type="spellStart"/>
      <w:r w:rsidRPr="00363275">
        <w:rPr>
          <w:sz w:val="24"/>
        </w:rPr>
        <w:t>이비덴</w:t>
      </w:r>
      <w:proofErr w:type="spellEnd"/>
      <w:r w:rsidRPr="00363275">
        <w:rPr>
          <w:sz w:val="24"/>
        </w:rPr>
        <w:t xml:space="preserve">(Ibiden)과 </w:t>
      </w:r>
      <w:proofErr w:type="spellStart"/>
      <w:r w:rsidRPr="00363275">
        <w:rPr>
          <w:sz w:val="24"/>
        </w:rPr>
        <w:t>신코덴키</w:t>
      </w:r>
      <w:proofErr w:type="spellEnd"/>
      <w:r w:rsidRPr="00363275">
        <w:rPr>
          <w:sz w:val="24"/>
        </w:rPr>
        <w:t xml:space="preserve">(Shinko Electric)가 기술 및 생산량 면에서 압도적 1위를 고수해 왔으며 AI 가속기 시장의 폭발로 이들의 생산 </w:t>
      </w:r>
      <w:proofErr w:type="spellStart"/>
      <w:r w:rsidRPr="00363275">
        <w:rPr>
          <w:sz w:val="24"/>
        </w:rPr>
        <w:t>캐파가</w:t>
      </w:r>
      <w:proofErr w:type="spellEnd"/>
      <w:r w:rsidRPr="00363275">
        <w:rPr>
          <w:sz w:val="24"/>
        </w:rPr>
        <w:t xml:space="preserve"> 수년 치 </w:t>
      </w:r>
      <w:proofErr w:type="spellStart"/>
      <w:r w:rsidRPr="00363275">
        <w:rPr>
          <w:sz w:val="24"/>
        </w:rPr>
        <w:t>락인</w:t>
      </w:r>
      <w:proofErr w:type="spellEnd"/>
      <w:r w:rsidRPr="00363275">
        <w:rPr>
          <w:sz w:val="24"/>
        </w:rPr>
        <w:t xml:space="preserve">(Lock-in)된 것은 사실입니다. 이에 따라 엔비디아, AMD 및 빅테크 </w:t>
      </w:r>
      <w:proofErr w:type="spellStart"/>
      <w:r w:rsidRPr="00363275">
        <w:rPr>
          <w:sz w:val="24"/>
        </w:rPr>
        <w:t>하이퍼스케일러</w:t>
      </w:r>
      <w:proofErr w:type="spellEnd"/>
      <w:r w:rsidRPr="00363275">
        <w:rPr>
          <w:sz w:val="24"/>
        </w:rPr>
        <w:t xml:space="preserve">(애플, 구글, 메타 등 자체 칩 개발사)들이 공급망 다변화를 위해 삼성전기와 LG이노텍에 러브콜을 보냈고, 실제 대규모 투자와 양산 공급 계약이 체결되었습니다. 다만, 발화자가 언급한 "특정 기판 관련 주식이 1년 만에 1,500% 상승했다"거나 "삼성전기가 코스피 시가총액 5위권에 진입했다"는 서술은 실제 거시 지표와 다소 괴리가 있거나 자회사 혹은 다른 코스닥 특정 테마주(예: </w:t>
      </w:r>
      <w:proofErr w:type="spellStart"/>
      <w:r w:rsidRPr="00363275">
        <w:rPr>
          <w:sz w:val="24"/>
        </w:rPr>
        <w:t>이수페타시스</w:t>
      </w:r>
      <w:proofErr w:type="spellEnd"/>
      <w:r w:rsidRPr="00363275">
        <w:rPr>
          <w:sz w:val="24"/>
        </w:rPr>
        <w:t xml:space="preserve"> 등 한때 수배 이상 폭등한 PCB </w:t>
      </w:r>
      <w:proofErr w:type="spellStart"/>
      <w:r w:rsidRPr="00363275">
        <w:rPr>
          <w:sz w:val="24"/>
        </w:rPr>
        <w:t>관련주</w:t>
      </w:r>
      <w:proofErr w:type="spellEnd"/>
      <w:r w:rsidRPr="00363275">
        <w:rPr>
          <w:sz w:val="24"/>
        </w:rPr>
        <w:t xml:space="preserve">)의 수치와 혼동했을 가능성이 있습니다. 삼성전기의 주가는 견조한 상승세를 보였으나 코스피 </w:t>
      </w:r>
      <w:proofErr w:type="spellStart"/>
      <w:r w:rsidRPr="00363275">
        <w:rPr>
          <w:sz w:val="24"/>
        </w:rPr>
        <w:t>시총</w:t>
      </w:r>
      <w:proofErr w:type="spellEnd"/>
      <w:r w:rsidRPr="00363275">
        <w:rPr>
          <w:sz w:val="24"/>
        </w:rPr>
        <w:t xml:space="preserve"> 5위권 수준까지 상승한 적은 없으므로 이 부분은 수치적 과장 혹은 오인으로 판단됩니다.</w:t>
      </w:r>
    </w:p>
    <w:p w14:paraId="1E7C59E5" w14:textId="77777777" w:rsidR="00363275" w:rsidRPr="00363275" w:rsidRDefault="00363275" w:rsidP="00363275">
      <w:pPr>
        <w:spacing w:line="216" w:lineRule="auto"/>
        <w:rPr>
          <w:sz w:val="24"/>
        </w:rPr>
      </w:pPr>
      <w:r w:rsidRPr="00363275">
        <w:rPr>
          <w:b/>
          <w:bCs/>
          <w:sz w:val="24"/>
        </w:rPr>
        <w:t>3. AI 데이터 센터의 전력 소모량(1GW) 및 구축 비용(60조 원) 구조 검증</w:t>
      </w:r>
    </w:p>
    <w:p w14:paraId="2391606A" w14:textId="77777777" w:rsidR="00363275" w:rsidRPr="00363275" w:rsidRDefault="00363275" w:rsidP="00363275">
      <w:pPr>
        <w:numPr>
          <w:ilvl w:val="0"/>
          <w:numId w:val="8"/>
        </w:numPr>
        <w:spacing w:line="216" w:lineRule="auto"/>
        <w:rPr>
          <w:sz w:val="24"/>
        </w:rPr>
      </w:pPr>
      <w:r w:rsidRPr="00363275">
        <w:rPr>
          <w:b/>
          <w:bCs/>
          <w:sz w:val="24"/>
        </w:rPr>
        <w:t>검증 내용</w:t>
      </w:r>
      <w:r w:rsidRPr="00363275">
        <w:rPr>
          <w:sz w:val="24"/>
        </w:rPr>
        <w:t>: 차세대 데이터 센터 1개당 1GW 전력 소모, 총 비용 60조 원 및 GPU(50%)/메모리(30%)/광·기판·건설(20%)의 비용 구조 주장.</w:t>
      </w:r>
    </w:p>
    <w:p w14:paraId="1B2C7B28" w14:textId="77777777" w:rsidR="00363275" w:rsidRPr="00363275" w:rsidRDefault="00363275" w:rsidP="00363275">
      <w:pPr>
        <w:numPr>
          <w:ilvl w:val="0"/>
          <w:numId w:val="8"/>
        </w:numPr>
        <w:spacing w:line="216" w:lineRule="auto"/>
        <w:rPr>
          <w:sz w:val="24"/>
        </w:rPr>
      </w:pPr>
      <w:r w:rsidRPr="00363275">
        <w:rPr>
          <w:b/>
          <w:bCs/>
          <w:sz w:val="24"/>
        </w:rPr>
        <w:t>교차 비교 분석</w:t>
      </w:r>
      <w:r w:rsidRPr="00363275">
        <w:rPr>
          <w:sz w:val="24"/>
        </w:rPr>
        <w:t xml:space="preserve">: 글로벌 </w:t>
      </w:r>
      <w:proofErr w:type="spellStart"/>
      <w:r w:rsidRPr="00363275">
        <w:rPr>
          <w:sz w:val="24"/>
        </w:rPr>
        <w:t>테크</w:t>
      </w:r>
      <w:proofErr w:type="spellEnd"/>
      <w:r w:rsidRPr="00363275">
        <w:rPr>
          <w:sz w:val="24"/>
        </w:rPr>
        <w:t xml:space="preserve"> 시장 보고서 및 엔비디아의 가이드라인에 따르면, 향후 구축될 초대형 </w:t>
      </w:r>
      <w:proofErr w:type="spellStart"/>
      <w:r w:rsidRPr="00363275">
        <w:rPr>
          <w:sz w:val="24"/>
        </w:rPr>
        <w:t>하이퍼스케일</w:t>
      </w:r>
      <w:proofErr w:type="spellEnd"/>
      <w:r w:rsidRPr="00363275">
        <w:rPr>
          <w:sz w:val="24"/>
        </w:rPr>
        <w:t xml:space="preserve"> AI 데이터 센터(예: 마이크로소프트와 오픈AI가 추진 중인 '</w:t>
      </w:r>
      <w:proofErr w:type="spellStart"/>
      <w:r w:rsidRPr="00363275">
        <w:rPr>
          <w:sz w:val="24"/>
        </w:rPr>
        <w:t>스타게이트</w:t>
      </w:r>
      <w:proofErr w:type="spellEnd"/>
      <w:r w:rsidRPr="00363275">
        <w:rPr>
          <w:sz w:val="24"/>
        </w:rPr>
        <w:t>' 프로젝트 등)의 최종 목표 전력 수급 규모가 1기가와트(GW) 급에 달한다는 전망은 완벽히 부합합니다. 일반적인 대형 원자력 발전소 1기의 발전 용량이 약 1GW~1.4GW 수준이므로 "원전 1기 분량의 전력을 소모한다"는 비유는 타당합니다. 비용 구조 측면에서도 인프라 투자액 중 GPU 가속기 서버 노드가 절반 이상을 차지하며, HBM3E/HBM4 등의 단가 상승으로 메모리 비용 비중이 과거 대비 수배 이상 폭증하여 25~30% 선에 육박한다는 분석은 최신 반도체 시장의 비용 추정과 일치합니다.</w:t>
      </w:r>
    </w:p>
    <w:p w14:paraId="147D6D4C" w14:textId="77777777" w:rsidR="00363275" w:rsidRPr="00363275" w:rsidRDefault="00363275" w:rsidP="00363275">
      <w:pPr>
        <w:spacing w:line="216" w:lineRule="auto"/>
        <w:rPr>
          <w:sz w:val="24"/>
        </w:rPr>
      </w:pPr>
      <w:r w:rsidRPr="00363275">
        <w:rPr>
          <w:b/>
          <w:bCs/>
          <w:sz w:val="24"/>
        </w:rPr>
        <w:t xml:space="preserve">4. 광 기술(구리 배선 vs 광자 배선)의 물리학적 특성 및 </w:t>
      </w:r>
      <w:proofErr w:type="spellStart"/>
      <w:r w:rsidRPr="00363275">
        <w:rPr>
          <w:b/>
          <w:bCs/>
          <w:sz w:val="24"/>
        </w:rPr>
        <w:t>수혜주</w:t>
      </w:r>
      <w:proofErr w:type="spellEnd"/>
      <w:r w:rsidRPr="00363275">
        <w:rPr>
          <w:b/>
          <w:bCs/>
          <w:sz w:val="24"/>
        </w:rPr>
        <w:t xml:space="preserve"> 검증</w:t>
      </w:r>
    </w:p>
    <w:p w14:paraId="2AD6C631" w14:textId="77777777" w:rsidR="00363275" w:rsidRPr="00363275" w:rsidRDefault="00363275" w:rsidP="00363275">
      <w:pPr>
        <w:numPr>
          <w:ilvl w:val="0"/>
          <w:numId w:val="9"/>
        </w:numPr>
        <w:spacing w:line="216" w:lineRule="auto"/>
        <w:rPr>
          <w:sz w:val="24"/>
        </w:rPr>
      </w:pPr>
      <w:r w:rsidRPr="00363275">
        <w:rPr>
          <w:b/>
          <w:bCs/>
          <w:sz w:val="24"/>
        </w:rPr>
        <w:t>검증 내용</w:t>
      </w:r>
      <w:r w:rsidRPr="00363275">
        <w:rPr>
          <w:sz w:val="24"/>
        </w:rPr>
        <w:t>: 구리 배선의 질량으로 인한 손실과 속도 저하 한계를 광자의 무질량성으로 극복한다는 주장 및 관련 기업 평가.</w:t>
      </w:r>
    </w:p>
    <w:p w14:paraId="0C7E0784" w14:textId="77777777" w:rsidR="00363275" w:rsidRPr="00363275" w:rsidRDefault="00363275" w:rsidP="00363275">
      <w:pPr>
        <w:numPr>
          <w:ilvl w:val="0"/>
          <w:numId w:val="9"/>
        </w:numPr>
        <w:spacing w:line="216" w:lineRule="auto"/>
        <w:rPr>
          <w:sz w:val="24"/>
        </w:rPr>
      </w:pPr>
      <w:r w:rsidRPr="00363275">
        <w:rPr>
          <w:b/>
          <w:bCs/>
          <w:sz w:val="24"/>
        </w:rPr>
        <w:t>교차 비교 분석</w:t>
      </w:r>
      <w:r w:rsidRPr="00363275">
        <w:rPr>
          <w:sz w:val="24"/>
        </w:rPr>
        <w:t>: 물리학적으로 전자는 질량($9.11 \times 10^{-31}$ kg)을 가지며 구리 격자 내에서 이동할 때 충돌로 인한 저항(정전 용량 및 RC 지연)과 기생 전력 손실이 발생합니다. 반면 빛의 양자인 광자(Photon)는 정</w:t>
      </w:r>
      <w:r w:rsidRPr="00363275">
        <w:rPr>
          <w:sz w:val="24"/>
        </w:rPr>
        <w:lastRenderedPageBreak/>
        <w:t xml:space="preserve">지 질량이 0이며, 신호 간섭이 없어 전송 대역폭과 전력 효율성 면에서 구리선 대비 수십 배 이상의 우위를 가집니다. 데이터 센터 내부의 스위치와 서버 </w:t>
      </w:r>
      <w:proofErr w:type="spellStart"/>
      <w:r w:rsidRPr="00363275">
        <w:rPr>
          <w:sz w:val="24"/>
        </w:rPr>
        <w:t>렉을</w:t>
      </w:r>
      <w:proofErr w:type="spellEnd"/>
      <w:r w:rsidRPr="00363275">
        <w:rPr>
          <w:sz w:val="24"/>
        </w:rPr>
        <w:t xml:space="preserve"> 연결하는 </w:t>
      </w:r>
      <w:proofErr w:type="spellStart"/>
      <w:r w:rsidRPr="00363275">
        <w:rPr>
          <w:sz w:val="24"/>
        </w:rPr>
        <w:t>광트랜시버</w:t>
      </w:r>
      <w:proofErr w:type="spellEnd"/>
      <w:r w:rsidRPr="00363275">
        <w:rPr>
          <w:sz w:val="24"/>
        </w:rPr>
        <w:t xml:space="preserve"> 및 CPO(Co-Packaged Optics, 광학 공동 패키징) 기술이 차세대 핵심 고부가가치 인프라로 확정되어 가고 있으며, 미국의 </w:t>
      </w:r>
      <w:proofErr w:type="spellStart"/>
      <w:r w:rsidRPr="00363275">
        <w:rPr>
          <w:sz w:val="24"/>
        </w:rPr>
        <w:t>마벨</w:t>
      </w:r>
      <w:proofErr w:type="spellEnd"/>
      <w:r w:rsidRPr="00363275">
        <w:rPr>
          <w:sz w:val="24"/>
        </w:rPr>
        <w:t xml:space="preserve">, </w:t>
      </w:r>
      <w:proofErr w:type="spellStart"/>
      <w:r w:rsidRPr="00363275">
        <w:rPr>
          <w:sz w:val="24"/>
        </w:rPr>
        <w:t>코닝</w:t>
      </w:r>
      <w:proofErr w:type="spellEnd"/>
      <w:r w:rsidRPr="00363275">
        <w:rPr>
          <w:sz w:val="24"/>
        </w:rPr>
        <w:t xml:space="preserve">, </w:t>
      </w:r>
      <w:proofErr w:type="spellStart"/>
      <w:r w:rsidRPr="00363275">
        <w:rPr>
          <w:sz w:val="24"/>
        </w:rPr>
        <w:t>루멘텀</w:t>
      </w:r>
      <w:proofErr w:type="spellEnd"/>
      <w:r w:rsidRPr="00363275">
        <w:rPr>
          <w:sz w:val="24"/>
        </w:rPr>
        <w:t xml:space="preserve"> 등이 핵심 특허와 표준을 주도하고 있다는 점도 완벽한 사실입니다. 국내 광통신 관련주들이 실질적 실적보다는 </w:t>
      </w:r>
      <w:proofErr w:type="spellStart"/>
      <w:r w:rsidRPr="00363275">
        <w:rPr>
          <w:sz w:val="24"/>
        </w:rPr>
        <w:t>테마성</w:t>
      </w:r>
      <w:proofErr w:type="spellEnd"/>
      <w:r w:rsidRPr="00363275">
        <w:rPr>
          <w:sz w:val="24"/>
        </w:rPr>
        <w:t xml:space="preserve"> 모멘텀으로 움직인다는 발화자의 지적 또한 철저히 객관적인 시장 평가와 일치합니다.</w:t>
      </w:r>
    </w:p>
    <w:p w14:paraId="59F311E4" w14:textId="77777777" w:rsidR="00363275" w:rsidRPr="00363275" w:rsidRDefault="00363275" w:rsidP="00363275">
      <w:pPr>
        <w:spacing w:line="216" w:lineRule="auto"/>
        <w:rPr>
          <w:sz w:val="24"/>
        </w:rPr>
      </w:pPr>
      <w:r w:rsidRPr="00363275">
        <w:rPr>
          <w:b/>
          <w:bCs/>
          <w:sz w:val="24"/>
        </w:rPr>
        <w:t>5. 국내 테스트 소켓 및 소모성 부품주의 이익 구조 검증</w:t>
      </w:r>
    </w:p>
    <w:p w14:paraId="5D0247D8" w14:textId="77777777" w:rsidR="00363275" w:rsidRPr="00363275" w:rsidRDefault="00363275" w:rsidP="00363275">
      <w:pPr>
        <w:numPr>
          <w:ilvl w:val="0"/>
          <w:numId w:val="10"/>
        </w:numPr>
        <w:spacing w:line="216" w:lineRule="auto"/>
        <w:rPr>
          <w:sz w:val="24"/>
        </w:rPr>
      </w:pPr>
      <w:r w:rsidRPr="00363275">
        <w:rPr>
          <w:b/>
          <w:bCs/>
          <w:sz w:val="24"/>
        </w:rPr>
        <w:t>검증 내용</w:t>
      </w:r>
      <w:r w:rsidRPr="00363275">
        <w:rPr>
          <w:sz w:val="24"/>
        </w:rPr>
        <w:t xml:space="preserve">: </w:t>
      </w:r>
      <w:proofErr w:type="spellStart"/>
      <w:r w:rsidRPr="00363275">
        <w:rPr>
          <w:sz w:val="24"/>
        </w:rPr>
        <w:t>리노공업</w:t>
      </w:r>
      <w:proofErr w:type="spellEnd"/>
      <w:r w:rsidRPr="00363275">
        <w:rPr>
          <w:sz w:val="24"/>
        </w:rPr>
        <w:t>, ISC 등의 테스트 소켓 부품이 전체 원가의 1% 미만이지만 높은 가동률 수혜와 고마진을 누린다는 주장.</w:t>
      </w:r>
    </w:p>
    <w:p w14:paraId="3B8B1883" w14:textId="77777777" w:rsidR="00363275" w:rsidRPr="00363275" w:rsidRDefault="00363275" w:rsidP="00363275">
      <w:pPr>
        <w:numPr>
          <w:ilvl w:val="0"/>
          <w:numId w:val="10"/>
        </w:numPr>
        <w:spacing w:line="216" w:lineRule="auto"/>
        <w:rPr>
          <w:sz w:val="24"/>
        </w:rPr>
      </w:pPr>
      <w:r w:rsidRPr="00363275">
        <w:rPr>
          <w:b/>
          <w:bCs/>
          <w:sz w:val="24"/>
        </w:rPr>
        <w:t>교차 비교 분석</w:t>
      </w:r>
      <w:r w:rsidRPr="00363275">
        <w:rPr>
          <w:sz w:val="24"/>
        </w:rPr>
        <w:t xml:space="preserve">: 반도체 </w:t>
      </w:r>
      <w:proofErr w:type="spellStart"/>
      <w:r w:rsidRPr="00363275">
        <w:rPr>
          <w:sz w:val="24"/>
        </w:rPr>
        <w:t>후공정</w:t>
      </w:r>
      <w:proofErr w:type="spellEnd"/>
      <w:r w:rsidRPr="00363275">
        <w:rPr>
          <w:sz w:val="24"/>
        </w:rPr>
        <w:t xml:space="preserve"> 최종 테스트 단계에서 소모되는 테스트 소켓(Pogo Pin, 실리콘 </w:t>
      </w:r>
      <w:proofErr w:type="spellStart"/>
      <w:r w:rsidRPr="00363275">
        <w:rPr>
          <w:sz w:val="24"/>
        </w:rPr>
        <w:t>러버</w:t>
      </w:r>
      <w:proofErr w:type="spellEnd"/>
      <w:r w:rsidRPr="00363275">
        <w:rPr>
          <w:sz w:val="24"/>
        </w:rPr>
        <w:t xml:space="preserve"> 소켓 등) 분야의 글로벌 강자인 </w:t>
      </w:r>
      <w:proofErr w:type="spellStart"/>
      <w:r w:rsidRPr="00363275">
        <w:rPr>
          <w:sz w:val="24"/>
        </w:rPr>
        <w:t>리노공업과</w:t>
      </w:r>
      <w:proofErr w:type="spellEnd"/>
      <w:r w:rsidRPr="00363275">
        <w:rPr>
          <w:sz w:val="24"/>
        </w:rPr>
        <w:t xml:space="preserve"> ISC는 업계에서 대표적인 </w:t>
      </w:r>
      <w:proofErr w:type="spellStart"/>
      <w:r w:rsidRPr="00363275">
        <w:rPr>
          <w:sz w:val="24"/>
        </w:rPr>
        <w:t>고마진</w:t>
      </w:r>
      <w:proofErr w:type="spellEnd"/>
      <w:r w:rsidRPr="00363275">
        <w:rPr>
          <w:sz w:val="24"/>
        </w:rPr>
        <w:t xml:space="preserve"> 기업입니다. </w:t>
      </w:r>
      <w:proofErr w:type="spellStart"/>
      <w:r w:rsidRPr="00363275">
        <w:rPr>
          <w:sz w:val="24"/>
        </w:rPr>
        <w:t>리노공업의</w:t>
      </w:r>
      <w:proofErr w:type="spellEnd"/>
      <w:r w:rsidRPr="00363275">
        <w:rPr>
          <w:sz w:val="24"/>
        </w:rPr>
        <w:t xml:space="preserve"> 경우 독보적인 기술 장벽을 바탕으로 수년간 연간 영업이익률 35~40% 이상을 꾸준히 유지해 왔습니다. 반도체 칩 제조사 입장에서는 미세 가동률 손실이나 </w:t>
      </w:r>
      <w:proofErr w:type="spellStart"/>
      <w:r w:rsidRPr="00363275">
        <w:rPr>
          <w:sz w:val="24"/>
        </w:rPr>
        <w:t>수율</w:t>
      </w:r>
      <w:proofErr w:type="spellEnd"/>
      <w:r w:rsidRPr="00363275">
        <w:rPr>
          <w:sz w:val="24"/>
        </w:rPr>
        <w:t xml:space="preserve"> 저하로 발생하는 비용 리스크가 훨씬 크기 때문에, 신뢰성이 검증된 테스트 소켓의 단가에 크게 </w:t>
      </w:r>
      <w:proofErr w:type="spellStart"/>
      <w:r w:rsidRPr="00363275">
        <w:rPr>
          <w:sz w:val="24"/>
        </w:rPr>
        <w:t>구애받지</w:t>
      </w:r>
      <w:proofErr w:type="spellEnd"/>
      <w:r w:rsidRPr="00363275">
        <w:rPr>
          <w:sz w:val="24"/>
        </w:rPr>
        <w:t xml:space="preserve"> 않고 무조건 최고급 제품을 채택합니다. 따라서 원가 비중은 낮으면서 가동률에 비례해 마진이 보장된다는 발화자의 분석은 반도체 </w:t>
      </w:r>
      <w:proofErr w:type="spellStart"/>
      <w:r w:rsidRPr="00363275">
        <w:rPr>
          <w:sz w:val="24"/>
        </w:rPr>
        <w:t>소부장</w:t>
      </w:r>
      <w:proofErr w:type="spellEnd"/>
      <w:r w:rsidRPr="00363275">
        <w:rPr>
          <w:sz w:val="24"/>
        </w:rPr>
        <w:t xml:space="preserve"> 생태계의 핵심적인 수익 역학을 정확하게 짚어낸 정당한 평가입니다.</w:t>
      </w:r>
    </w:p>
    <w:p w14:paraId="51DEC964" w14:textId="27FC4BB2" w:rsidR="00363275" w:rsidRPr="00363275" w:rsidRDefault="00363275" w:rsidP="00363275">
      <w:pPr>
        <w:spacing w:line="216" w:lineRule="auto"/>
        <w:rPr>
          <w:sz w:val="24"/>
        </w:rPr>
      </w:pPr>
    </w:p>
    <w:sectPr w:rsidR="00363275" w:rsidRPr="003632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F4C"/>
    <w:multiLevelType w:val="multilevel"/>
    <w:tmpl w:val="16A4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719FF"/>
    <w:multiLevelType w:val="multilevel"/>
    <w:tmpl w:val="15F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4289C"/>
    <w:multiLevelType w:val="multilevel"/>
    <w:tmpl w:val="678A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C624F"/>
    <w:multiLevelType w:val="multilevel"/>
    <w:tmpl w:val="52CC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669C6"/>
    <w:multiLevelType w:val="multilevel"/>
    <w:tmpl w:val="1D4E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9214E"/>
    <w:multiLevelType w:val="multilevel"/>
    <w:tmpl w:val="F01A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346D7"/>
    <w:multiLevelType w:val="multilevel"/>
    <w:tmpl w:val="BB1A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45023"/>
    <w:multiLevelType w:val="multilevel"/>
    <w:tmpl w:val="3EF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77BF3"/>
    <w:multiLevelType w:val="multilevel"/>
    <w:tmpl w:val="C13C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C3AF2"/>
    <w:multiLevelType w:val="multilevel"/>
    <w:tmpl w:val="1E66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94041">
    <w:abstractNumId w:val="8"/>
  </w:num>
  <w:num w:numId="2" w16cid:durableId="1424648902">
    <w:abstractNumId w:val="6"/>
  </w:num>
  <w:num w:numId="3" w16cid:durableId="1182817403">
    <w:abstractNumId w:val="0"/>
  </w:num>
  <w:num w:numId="4" w16cid:durableId="738552063">
    <w:abstractNumId w:val="1"/>
  </w:num>
  <w:num w:numId="5" w16cid:durableId="1930119904">
    <w:abstractNumId w:val="3"/>
  </w:num>
  <w:num w:numId="6" w16cid:durableId="309409416">
    <w:abstractNumId w:val="2"/>
  </w:num>
  <w:num w:numId="7" w16cid:durableId="1276060713">
    <w:abstractNumId w:val="5"/>
  </w:num>
  <w:num w:numId="8" w16cid:durableId="1801801647">
    <w:abstractNumId w:val="9"/>
  </w:num>
  <w:num w:numId="9" w16cid:durableId="758793086">
    <w:abstractNumId w:val="4"/>
  </w:num>
  <w:num w:numId="10" w16cid:durableId="252208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75"/>
    <w:rsid w:val="00363275"/>
    <w:rsid w:val="00FB4B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ED81"/>
  <w15:chartTrackingRefBased/>
  <w15:docId w15:val="{E3FDAEA1-1935-405D-8364-8457F2A6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6327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6327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6327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6327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6327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6327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6327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6327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6327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27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6327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6327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6327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6327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6327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6327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6327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6327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6327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6327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632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6327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63275"/>
    <w:pPr>
      <w:spacing w:before="160"/>
      <w:jc w:val="center"/>
    </w:pPr>
    <w:rPr>
      <w:i/>
      <w:iCs/>
      <w:color w:val="404040" w:themeColor="text1" w:themeTint="BF"/>
    </w:rPr>
  </w:style>
  <w:style w:type="character" w:customStyle="1" w:styleId="Char1">
    <w:name w:val="인용 Char"/>
    <w:basedOn w:val="a0"/>
    <w:link w:val="a5"/>
    <w:uiPriority w:val="29"/>
    <w:rsid w:val="00363275"/>
    <w:rPr>
      <w:i/>
      <w:iCs/>
      <w:color w:val="404040" w:themeColor="text1" w:themeTint="BF"/>
    </w:rPr>
  </w:style>
  <w:style w:type="paragraph" w:styleId="a6">
    <w:name w:val="List Paragraph"/>
    <w:basedOn w:val="a"/>
    <w:uiPriority w:val="34"/>
    <w:qFormat/>
    <w:rsid w:val="00363275"/>
    <w:pPr>
      <w:ind w:left="720"/>
      <w:contextualSpacing/>
    </w:pPr>
  </w:style>
  <w:style w:type="character" w:styleId="a7">
    <w:name w:val="Intense Emphasis"/>
    <w:basedOn w:val="a0"/>
    <w:uiPriority w:val="21"/>
    <w:qFormat/>
    <w:rsid w:val="00363275"/>
    <w:rPr>
      <w:i/>
      <w:iCs/>
      <w:color w:val="0F4761" w:themeColor="accent1" w:themeShade="BF"/>
    </w:rPr>
  </w:style>
  <w:style w:type="paragraph" w:styleId="a8">
    <w:name w:val="Intense Quote"/>
    <w:basedOn w:val="a"/>
    <w:next w:val="a"/>
    <w:link w:val="Char2"/>
    <w:uiPriority w:val="30"/>
    <w:qFormat/>
    <w:rsid w:val="00363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63275"/>
    <w:rPr>
      <w:i/>
      <w:iCs/>
      <w:color w:val="0F4761" w:themeColor="accent1" w:themeShade="BF"/>
    </w:rPr>
  </w:style>
  <w:style w:type="character" w:styleId="a9">
    <w:name w:val="Intense Reference"/>
    <w:basedOn w:val="a0"/>
    <w:uiPriority w:val="32"/>
    <w:qFormat/>
    <w:rsid w:val="003632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1600</Words>
  <Characters>5569</Characters>
  <Application>Microsoft Office Word</Application>
  <DocSecurity>0</DocSecurity>
  <Lines>185</Lines>
  <Paragraphs>65</Paragraphs>
  <ScaleCrop>false</ScaleCrop>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상길 최</dc:creator>
  <cp:keywords/>
  <dc:description/>
  <cp:lastModifiedBy>상길 최</cp:lastModifiedBy>
  <cp:revision>1</cp:revision>
  <dcterms:created xsi:type="dcterms:W3CDTF">2026-06-28T06:48:00Z</dcterms:created>
  <dcterms:modified xsi:type="dcterms:W3CDTF">2026-06-28T06:53:00Z</dcterms:modified>
</cp:coreProperties>
</file>