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numitem.png" ContentType="image/.PNG"/>
  <Override PartName="/customUI/images/github.png" ContentType="image/.PNG"/>
  <Override PartName="/customUI/images/normal.png" ContentType="image/.PNG"/>
  <Override PartName="/customUI/images/arrowright.png" ContentType="image/.PNG"/>
  <Override PartName="/customUI/images/gitee.png" ContentType="image/.PNG"/>
  <Override PartName="/customUI/images/togglenumbering.png" ContentType="image/.PNG"/>
  <Override PartName="/customUI/images/bulletitem.png" ContentType="image/.PNG"/>
  <Override PartName="/customUI/images/arrowleft.png" ContentType="image/.PNG"/>
  <Override PartName="/customUI/images/noidtitem.png" ContentType="image/.PN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microsoft.com/office/2007/relationships/ui/extensibility" Target="/customUI/customUI14.xml" Id="R4b60dea2ac7e413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23BD5FE6" w:rsidR="00C2272B" w:rsidRPr="00246E01" w:rsidRDefault="00C2272B">
      <w:pPr>
        <w:jc w:val="center"/>
        <w:rPr>
          <w:rFonts w:eastAsia="黑体" w:cs="Times New Roman" w:hint="eastAsia"/>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fldSimple w:instr=" DOCVARIABLE BodyPageCount \* MERGEFORMAT ">
        <w:r w:rsidR="00724C4B">
          <w:t>19</w:t>
        </w:r>
      </w:fldSimple>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37852626"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4A25DDE9"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1E68D2EA"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r>
        <w:rPr>
          <w:rFonts w:hint="eastAsia"/>
        </w:rPr>
        <w:t>SwinTransformer</w:t>
      </w:r>
      <w:r>
        <w:rPr>
          <w:rFonts w:hint="eastAsia"/>
        </w:rPr>
        <w:t>和蛇形卷积的超分辨率生成模型</w:t>
      </w:r>
      <w:r>
        <w:rPr>
          <w:rFonts w:hint="eastAsia"/>
        </w:rPr>
        <w:t>SC-SwinT</w:t>
      </w:r>
      <w:r>
        <w:rPr>
          <w:rFonts w:hint="eastAsia"/>
        </w:rPr>
        <w:t>。通过蛇形卷积，能够精准对齐复杂形态的结构信息，之后，通过</w:t>
      </w:r>
      <w:r>
        <w:rPr>
          <w:rFonts w:hint="eastAsia"/>
        </w:rPr>
        <w:t>SwinTransformer</w:t>
      </w:r>
      <w:r>
        <w:rPr>
          <w:rFonts w:hint="eastAsia"/>
        </w:rPr>
        <w:t>可以逐步整合低层细节和高层语义信息。超分辨率生成器</w:t>
      </w:r>
      <w:r>
        <w:rPr>
          <w:rFonts w:hint="eastAsia"/>
        </w:rPr>
        <w:t>SC-SwinT</w:t>
      </w:r>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7F33B114"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r>
        <w:rPr>
          <w:rFonts w:hint="eastAsia"/>
        </w:rPr>
        <w:t>SwinTransformer</w:t>
      </w:r>
      <w:r>
        <w:rPr>
          <w:rFonts w:hint="eastAsia"/>
        </w:rPr>
        <w:t>和蛇形卷积的三维荧光显微图像超分辨率研究。首先，针对现有模型在三维荧光显微图像超分辨率重建面临着难以获取配对配准数据集得问题，构建了基于</w:t>
      </w:r>
      <w:r>
        <w:rPr>
          <w:rFonts w:hint="eastAsia"/>
        </w:rPr>
        <w:t>CycleGAN</w:t>
      </w:r>
      <w:r>
        <w:rPr>
          <w:rFonts w:hint="eastAsia"/>
        </w:rPr>
        <w:t>架构的用于荧光显微图像超分辨率重建的模型。在整体架构中，以</w:t>
      </w:r>
      <w:r>
        <w:rPr>
          <w:rFonts w:hint="eastAsia"/>
        </w:rPr>
        <w:t>SwinTransformer</w:t>
      </w:r>
      <w:r>
        <w:rPr>
          <w:rFonts w:hint="eastAsia"/>
        </w:rPr>
        <w:t>和蛇形卷积为基础构建了一种超分辨率生成器模型</w:t>
      </w:r>
      <w:r>
        <w:rPr>
          <w:rFonts w:hint="eastAsia"/>
        </w:rPr>
        <w:t>SC-SwinT</w:t>
      </w:r>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2C2C3154"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15pt;height:18.35pt" o:ole="">
            <v:imagedata r:id="rId17" o:title=""/>
          </v:shape>
          <o:OLEObject Type="Embed" ProgID="Equation.AxMath" ShapeID="_x0000_i1025" DrawAspect="Content" ObjectID="_1817671649"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15pt;height:18.35pt" o:ole="">
            <v:imagedata r:id="rId19" o:title=""/>
          </v:shape>
          <o:OLEObject Type="Embed" ProgID="Equation.AxMath" ShapeID="_x0000_i1026" DrawAspect="Content" ObjectID="_1817671650" r:id="rId20"/>
        </w:object>
      </w:r>
      <w:r>
        <w:rPr>
          <w:rFonts w:hint="eastAsia"/>
        </w:rPr>
        <w:t>，观测到的模糊图像为</w:t>
      </w:r>
      <w:r>
        <w:rPr>
          <w:position w:val="-12"/>
        </w:rPr>
        <w:object w:dxaOrig="560" w:dyaOrig="370" w14:anchorId="48702AC3">
          <v:shape id="_x0000_i1027" type="#_x0000_t75" style="width:25.15pt;height:19.7pt" o:ole="">
            <v:imagedata r:id="rId21" o:title=""/>
          </v:shape>
          <o:OLEObject Type="Embed" ProgID="Equation.AxMath" ShapeID="_x0000_i1027" DrawAspect="Content" ObjectID="_1817671651"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8pt;height:17.65pt" o:ole="">
            <v:imagedata r:id="rId23" o:title=""/>
          </v:shape>
          <o:OLEObject Type="Embed" ProgID="Equation.AxMath" ShapeID="_x0000_i1028" DrawAspect="Content" ObjectID="_1817671652" r:id="rId24"/>
        </w:object>
      </w:r>
      <w:r>
        <w:rPr>
          <w:rFonts w:hint="eastAsia"/>
        </w:rPr>
        <w:t>表示卷积运算，</w:t>
      </w:r>
      <w:r w:rsidR="00491CA8" w:rsidRPr="008D4F3A">
        <w:rPr>
          <w:rFonts w:hint="eastAsia"/>
          <w:position w:val="-12"/>
        </w:rPr>
        <w:object w:dxaOrig="592" w:dyaOrig="371" w14:anchorId="25F87570">
          <v:shape id="_x0000_i1029" type="#_x0000_t75" style="width:29.9pt;height:18.35pt" o:ole="">
            <v:imagedata r:id="rId25" o:title=""/>
          </v:shape>
          <o:OLEObject Type="Embed" ProgID="Equation.AxMath" ShapeID="_x0000_i1029" DrawAspect="Content" ObjectID="_1817671653" r:id="rId26"/>
        </w:object>
      </w:r>
      <w:r>
        <w:rPr>
          <w:rFonts w:hint="eastAsia"/>
        </w:rPr>
        <w:t>为噪声项。</w:t>
      </w:r>
    </w:p>
    <w:p w14:paraId="7FEC578E" w14:textId="187A98AF" w:rsidR="00C2272B" w:rsidRDefault="00A4469B">
      <w:pPr>
        <w:pStyle w:val="AMDisplayEquation"/>
      </w:pPr>
      <w:r>
        <w:tab/>
      </w:r>
      <w:r w:rsidR="00071527" w:rsidRPr="008D4F3A">
        <w:rPr>
          <w:rFonts w:hint="eastAsia"/>
          <w:position w:val="-11"/>
        </w:rPr>
        <w:object w:dxaOrig="2353" w:dyaOrig="325" w14:anchorId="4E6F7C34">
          <v:shape id="_x0000_i1030" type="#_x0000_t75" style="width:117.5pt;height:16.3pt" o:ole="">
            <v:imagedata r:id="rId27" o:title=""/>
          </v:shape>
          <o:OLEObject Type="Embed" ProgID="Equation.AxMath" ShapeID="_x0000_i1030" DrawAspect="Content" ObjectID="_1817671654"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246E01">
          <w:rPr>
            <w:noProof/>
          </w:rPr>
          <w:instrText>2</w:instrText>
        </w:r>
      </w:fldSimple>
      <w:r w:rsidR="00F026C2">
        <w:instrText>-</w:instrText>
      </w:r>
      <w:fldSimple w:instr=" SEQ AMEqn \c \* Arabic \* MERGEFORMAT ">
        <w:r w:rsidR="00246E01">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r>
        <w:rPr>
          <w:rFonts w:hint="eastAsia"/>
        </w:rPr>
        <w:t>Ronneberger</w:t>
      </w:r>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7C0A4232"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5.15pt;height:16.3pt" o:ole="">
            <v:imagedata r:id="rId29" o:title=""/>
          </v:shape>
          <o:OLEObject Type="Embed" ProgID="Equation.AxMath" ShapeID="_x0000_i1031" DrawAspect="Content" ObjectID="_1817671655"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85pt;height:16.3pt" o:ole="">
            <v:imagedata r:id="rId31" o:title=""/>
          </v:shape>
          <o:OLEObject Type="Embed" ProgID="Equation.AxMath" ShapeID="_x0000_i1032" DrawAspect="Content" ObjectID="_1817671656" r:id="rId32"/>
        </w:object>
      </w:r>
      <w:r w:rsidRPr="001E5F89">
        <w:rPr>
          <w:rFonts w:hint="eastAsia"/>
        </w:rPr>
        <w:t>，则有</w:t>
      </w:r>
      <w:r w:rsidRPr="00F026C2">
        <w:rPr>
          <w:rFonts w:hint="eastAsia"/>
          <w:position w:val="-11"/>
        </w:rPr>
        <w:object w:dxaOrig="1100" w:dyaOrig="327" w14:anchorId="2A1F7333">
          <v:shape id="_x0000_i1033" type="#_x0000_t75" style="width:54.35pt;height:16.3pt" o:ole="">
            <v:imagedata r:id="rId33" o:title=""/>
          </v:shape>
          <o:OLEObject Type="Embed" ProgID="Equation.AxMath" ShapeID="_x0000_i1033" DrawAspect="Content" ObjectID="_1817671657" r:id="rId34"/>
        </w:object>
      </w:r>
      <w:r w:rsidRPr="001E5F89">
        <w:rPr>
          <w:rFonts w:hint="eastAsia"/>
        </w:rPr>
        <w:t>。为了方便，记</w:t>
      </w:r>
      <w:r w:rsidRPr="00F026C2">
        <w:rPr>
          <w:rFonts w:hint="eastAsia"/>
          <w:position w:val="-11"/>
        </w:rPr>
        <w:object w:dxaOrig="1586" w:dyaOrig="327" w14:anchorId="139328BF">
          <v:shape id="_x0000_i1034" type="#_x0000_t75" style="width:79.45pt;height:16.3pt" o:ole="">
            <v:imagedata r:id="rId35" o:title=""/>
          </v:shape>
          <o:OLEObject Type="Embed" ProgID="Equation.AxMath" ShapeID="_x0000_i1034" DrawAspect="Content" ObjectID="_1817671658" r:id="rId36"/>
        </w:object>
      </w:r>
      <w:r w:rsidRPr="001E5F89">
        <w:rPr>
          <w:rFonts w:hint="eastAsia"/>
        </w:rPr>
        <w:t>，则有：</w:t>
      </w:r>
    </w:p>
    <w:p w14:paraId="6ED958FA" w14:textId="651BA3B9"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7671659"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246E01">
          <w:rPr>
            <w:noProof/>
          </w:rPr>
          <w:instrText>2</w:instrText>
        </w:r>
      </w:fldSimple>
      <w:r>
        <w:instrText>-</w:instrText>
      </w:r>
      <w:fldSimple w:instr=" SEQ AMEqn \c \* Arabic \* MERGEFORMAT ">
        <w:r w:rsidR="00246E01">
          <w:rPr>
            <w:noProof/>
          </w:rPr>
          <w:instrText>2</w:instrText>
        </w:r>
      </w:fldSimple>
      <w:r>
        <w:rPr>
          <w:rFonts w:hint="eastAsia"/>
        </w:rPr>
        <w:instrText>）</w:instrText>
      </w:r>
      <w:bookmarkEnd w:id="45"/>
      <w:r>
        <w:fldChar w:fldCharType="end"/>
      </w:r>
    </w:p>
    <w:p w14:paraId="504EC864" w14:textId="41E92B12"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85pt;height:15.6pt" o:ole="">
            <v:imagedata r:id="rId39" o:title=""/>
          </v:shape>
          <o:OLEObject Type="Embed" ProgID="Equation.AxMath" ShapeID="_x0000_i1036" DrawAspect="Content" ObjectID="_1817671660"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15pt;height:15.6pt" o:ole="">
            <v:imagedata r:id="rId41" o:title=""/>
          </v:shape>
          <o:OLEObject Type="Embed" ProgID="Equation.AxMath" ShapeID="_x0000_i1037" DrawAspect="Content" ObjectID="_1817671661"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7671662" r:id="rId44"/>
        </w:object>
      </w:r>
      <w:r w:rsidR="00F026C2">
        <w:rPr>
          <w:rFonts w:hint="eastAsia"/>
        </w:rPr>
        <w:t>，</w:t>
      </w:r>
      <w:r w:rsidR="00F026C2" w:rsidRPr="00AD2676">
        <w:rPr>
          <w:rFonts w:hint="eastAsia"/>
          <w:position w:val="-11"/>
        </w:rPr>
        <w:object w:dxaOrig="1327" w:dyaOrig="328" w14:anchorId="048B4F5F">
          <v:shape id="_x0000_i1039" type="#_x0000_t75" style="width:65.9pt;height:16.3pt" o:ole="">
            <v:imagedata r:id="rId45" o:title=""/>
          </v:shape>
          <o:OLEObject Type="Embed" ProgID="Equation.AxMath" ShapeID="_x0000_i1039" DrawAspect="Content" ObjectID="_1817671663"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35pt;height:17.65pt" o:ole="">
            <v:imagedata r:id="rId47" o:title=""/>
          </v:shape>
          <o:OLEObject Type="Embed" ProgID="Equation.AxMath" ShapeID="_x0000_i1040" DrawAspect="Content" ObjectID="_1817671664"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r>
        <w:rPr>
          <w:rFonts w:hint="eastAsia"/>
        </w:rPr>
        <w:t>CycleGAN</w:t>
      </w:r>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r>
        <w:rPr>
          <w:rFonts w:hint="eastAsia"/>
        </w:rPr>
        <w:t>CycleGA</w:t>
      </w:r>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r>
        <w:rPr>
          <w:rFonts w:hint="eastAsia"/>
        </w:rPr>
        <w:t>CycleGAN</w:t>
      </w:r>
      <w:r>
        <w:rPr>
          <w:rFonts w:hint="eastAsia"/>
        </w:rPr>
        <w:t>在缺乏一一对应的训练样本时，仍能进行高质量的图像转换。</w:t>
      </w:r>
      <w:r>
        <w:rPr>
          <w:rFonts w:hint="eastAsia"/>
        </w:rPr>
        <w:t>CycleGAN</w:t>
      </w:r>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r>
        <w:rPr>
          <w:rFonts w:hint="eastAsia"/>
        </w:rPr>
        <w:t>CycleGAN</w:t>
      </w:r>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r>
        <w:rPr>
          <w:rFonts w:hint="eastAsia"/>
        </w:rPr>
        <w:t>SwinTransformer</w:t>
      </w:r>
      <w:r>
        <w:rPr>
          <w:rFonts w:hint="eastAsia"/>
        </w:rPr>
        <w:t>和蛇形卷积的三维荧光显微图像超分辨率研究</w:t>
      </w:r>
      <w:bookmarkEnd w:id="48"/>
    </w:p>
    <w:p w14:paraId="540B0BAE" w14:textId="7CA01573"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r>
        <w:rPr>
          <w:rFonts w:hint="eastAsia"/>
        </w:rPr>
        <w:t>CycleGAN</w:t>
      </w:r>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1BF18175"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246E01">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190B2691"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246E01">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85pt;height:14.25pt" o:ole="">
                  <v:imagedata r:id="rId50" o:title=""/>
                </v:shape>
                <o:OLEObject Type="Embed" ProgID="Equation.AxMath" ShapeID="_x0000_i1041" DrawAspect="Content" ObjectID="_1817671665"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r w:rsidRPr="001E5F89">
              <w:rPr>
                <w:rFonts w:cs="仿宋_GB2312" w:hint="eastAsia"/>
                <w:szCs w:val="24"/>
              </w:rPr>
              <w:t>ptr</w:t>
            </w:r>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n8[7:0]={l8,l8,l8,l8, h9,h9,h9,h9};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Mr[7:0] = {m8,m6,m4,m2, m6,m4,m2,m6};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M54[7:0]={(1ll&lt;&lt;54)-1};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T10r[7:0]={10,10,10,10,10,10,10,1};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t0[7:0] = n8[7:0] * Mr[7:0];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t2[7:0] =  t1[7:0] * T10r[7:0];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t3t[7:0]=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t3t[7:0] * T10r[7:0];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t1_p[7:0]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t2_p[7:0] = (t3[7:0]&gt;&gt;(54-8))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p[7:0] = 0x3030 | t1_p[7:0] | t2_p[7:0];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ID[0:31]={0};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ID[0:7]={12,8,4,28,24,20,16,0};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n8_p[7:0]=_mm512_permutexvar_epi16(ID,p);</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*(__m128i*)(ptr + 4) = n8_p[1:0];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*(int*)ptr = digit_000_999[t1_p[0]];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r>
        <w:rPr>
          <w:rFonts w:hint="eastAsia"/>
        </w:rPr>
        <w:t>LeakyReLU</w:t>
      </w:r>
      <w:r>
        <w:rPr>
          <w:rFonts w:hint="eastAsia"/>
        </w:rPr>
        <w:t>激活函数层，</w:t>
      </w:r>
      <w:r>
        <w:rPr>
          <w:rFonts w:hint="eastAsia"/>
        </w:rPr>
        <w:t>LeakyReLU</w:t>
      </w:r>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r w:rsidRPr="001436D9">
        <w:rPr>
          <w:rFonts w:hint="eastAsia"/>
        </w:rPr>
        <w:t>LeakyReLU</w:t>
      </w:r>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7A4918FA"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15pt;height:15.6pt" o:ole="">
            <v:imagedata r:id="rId52" o:title=""/>
          </v:shape>
          <o:OLEObject Type="Embed" ProgID="Equation.AxMath" ShapeID="_x0000_i1042" DrawAspect="Content" ObjectID="_1817671666"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15pt;height:15.6pt" o:ole="">
            <v:imagedata r:id="rId54" o:title=""/>
          </v:shape>
          <o:OLEObject Type="Embed" ProgID="Equation.AxMath" ShapeID="_x0000_i1043" DrawAspect="Content" ObjectID="_1817671667"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pt;height:15.6pt" o:ole="">
            <v:imagedata r:id="rId56" o:title=""/>
          </v:shape>
          <o:OLEObject Type="Embed" ProgID="Equation.AxMath" ShapeID="_x0000_i1044" DrawAspect="Content" ObjectID="_1817671668"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pt;height:15.6pt" o:ole="">
            <v:imagedata r:id="rId58" o:title=""/>
          </v:shape>
          <o:OLEObject Type="Embed" ProgID="Equation.AxMath" ShapeID="_x0000_i1045" DrawAspect="Content" ObjectID="_1817671669"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pt;height:16.3pt" o:ole="">
            <v:imagedata r:id="rId60" o:title=""/>
          </v:shape>
          <o:OLEObject Type="Embed" ProgID="Equation.AxMath" ShapeID="_x0000_i1046" DrawAspect="Content" ObjectID="_1817671670" r:id="rId61"/>
        </w:object>
      </w:r>
    </w:p>
    <w:p w14:paraId="188797FF" w14:textId="3F5529B5"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85pt;height:15.6pt" o:ole="">
            <v:imagedata r:id="rId39" o:title=""/>
          </v:shape>
          <o:OLEObject Type="Embed" ProgID="Equation.AxMath" ShapeID="_x0000_i1047" DrawAspect="Content" ObjectID="_1817671671"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15pt;height:15.6pt" o:ole="">
            <v:imagedata r:id="rId41" o:title=""/>
          </v:shape>
          <o:OLEObject Type="Embed" ProgID="Equation.AxMath" ShapeID="_x0000_i1048" DrawAspect="Content" ObjectID="_1817671672"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7671673" r:id="rId64"/>
        </w:object>
      </w:r>
      <w:r w:rsidR="00A36384">
        <w:rPr>
          <w:rFonts w:hint="eastAsia"/>
        </w:rPr>
        <w:t>，</w:t>
      </w:r>
      <w:r w:rsidR="00A36384" w:rsidRPr="00AD2676">
        <w:rPr>
          <w:rFonts w:hint="eastAsia"/>
          <w:position w:val="-11"/>
        </w:rPr>
        <w:object w:dxaOrig="1327" w:dyaOrig="328" w14:anchorId="24235CB9">
          <v:shape id="_x0000_i1050" type="#_x0000_t75" style="width:65.9pt;height:16.3pt" o:ole="">
            <v:imagedata r:id="rId45" o:title=""/>
          </v:shape>
          <o:OLEObject Type="Embed" ProgID="Equation.AxMath" ShapeID="_x0000_i1050" DrawAspect="Content" ObjectID="_1817671674"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35pt;height:17.65pt" o:ole="">
            <v:imagedata r:id="rId66" o:title=""/>
          </v:shape>
          <o:OLEObject Type="Embed" ProgID="Equation.AxMath" ShapeID="_x0000_i1051" DrawAspect="Content" ObjectID="_1817671675" r:id="rId67"/>
        </w:object>
      </w:r>
    </w:p>
    <w:p w14:paraId="58AD2599" w14:textId="04145CA5"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pt;height:15.6pt" o:ole="">
            <v:imagedata r:id="rId68" o:title=""/>
          </v:shape>
          <o:OLEObject Type="Embed" ProgID="Equation.AxMath" ShapeID="_x0000_i1052" DrawAspect="Content" ObjectID="_1817671676" r:id="rId69"/>
        </w:object>
      </w:r>
      <w:r w:rsidR="00CB6B02" w:rsidRPr="001E5F89">
        <w:rPr>
          <w:rFonts w:hint="eastAsia"/>
        </w:rPr>
        <w:t>和</w:t>
      </w:r>
      <w:r w:rsidR="00CB6B02" w:rsidRPr="00AD2676">
        <w:rPr>
          <w:rFonts w:hint="eastAsia"/>
        </w:rPr>
        <w:object w:dxaOrig="239" w:dyaOrig="315" w14:anchorId="17107CB3">
          <v:shape id="_x0000_i1053" type="#_x0000_t75" style="width:12.25pt;height:15.6pt" o:ole="">
            <v:imagedata r:id="rId70" o:title=""/>
          </v:shape>
          <o:OLEObject Type="Embed" ProgID="Equation.AxMath" ShapeID="_x0000_i1053" DrawAspect="Content" ObjectID="_1817671677" r:id="rId71"/>
        </w:object>
      </w:r>
      <w:r w:rsidR="00CB6B02" w:rsidRPr="001E5F89">
        <w:rPr>
          <w:rFonts w:hint="eastAsia"/>
        </w:rPr>
        <w:t>在</w:t>
      </w:r>
      <w:r w:rsidR="00CB6B02" w:rsidRPr="00AD2676">
        <w:rPr>
          <w:rFonts w:hint="eastAsia"/>
        </w:rPr>
        <w:object w:dxaOrig="260" w:dyaOrig="315" w14:anchorId="6E8C90ED">
          <v:shape id="_x0000_i1054" type="#_x0000_t75" style="width:13.6pt;height:15.6pt" o:ole="">
            <v:imagedata r:id="rId58" o:title=""/>
          </v:shape>
          <o:OLEObject Type="Embed" ProgID="Equation.AxMath" ShapeID="_x0000_i1054" DrawAspect="Content" ObjectID="_1817671678" r:id="rId72"/>
        </w:object>
      </w:r>
      <w:r w:rsidR="00CB6B02" w:rsidRPr="001E5F89">
        <w:rPr>
          <w:rFonts w:hint="eastAsia"/>
        </w:rPr>
        <w:t>集合内，且</w:t>
      </w:r>
      <w:r w:rsidR="00CB6B02" w:rsidRPr="00AD2676">
        <w:rPr>
          <w:rFonts w:hint="eastAsia"/>
        </w:rPr>
        <w:object w:dxaOrig="1020" w:dyaOrig="315" w14:anchorId="21A0D341">
          <v:shape id="_x0000_i1055" type="#_x0000_t75" style="width:52.3pt;height:15.6pt" o:ole="">
            <v:imagedata r:id="rId73" o:title=""/>
          </v:shape>
          <o:OLEObject Type="Embed" ProgID="Equation.AxMath" ShapeID="_x0000_i1055" DrawAspect="Content" ObjectID="_1817671679" r:id="rId74"/>
        </w:object>
      </w:r>
      <w:r w:rsidR="00CB6B02" w:rsidRPr="001E5F89">
        <w:rPr>
          <w:rFonts w:hint="eastAsia"/>
        </w:rPr>
        <w:t>，</w:t>
      </w:r>
      <w:r w:rsidR="00CB6B02" w:rsidRPr="00AD2676">
        <w:rPr>
          <w:rFonts w:hint="eastAsia"/>
        </w:rPr>
        <w:object w:dxaOrig="1191" w:dyaOrig="316" w14:anchorId="31D52188">
          <v:shape id="_x0000_i1056" type="#_x0000_t75" style="width:59.75pt;height:15.6pt" o:ole="">
            <v:imagedata r:id="rId75" o:title=""/>
          </v:shape>
          <o:OLEObject Type="Embed" ProgID="Equation.AxMath" ShapeID="_x0000_i1056" DrawAspect="Content" ObjectID="_1817671680"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45pt;height:15.6pt" o:ole="">
            <v:imagedata r:id="rId77" o:title=""/>
          </v:shape>
          <o:OLEObject Type="Embed" ProgID="Equation.AxMath" ShapeID="_x0000_i1057" DrawAspect="Content" ObjectID="_1817671681" r:id="rId78"/>
        </w:object>
      </w:r>
      <w:r w:rsidR="00CB6B02" w:rsidRPr="001E5F89">
        <w:rPr>
          <w:rFonts w:hint="eastAsia"/>
        </w:rPr>
        <w:t>在</w:t>
      </w:r>
      <w:r w:rsidR="00CB6B02" w:rsidRPr="00AD2676">
        <w:rPr>
          <w:rFonts w:hint="eastAsia"/>
        </w:rPr>
        <w:object w:dxaOrig="260" w:dyaOrig="315" w14:anchorId="7BBE9027">
          <v:shape id="_x0000_i1058" type="#_x0000_t75" style="width:13.6pt;height:15.6pt" o:ole="">
            <v:imagedata r:id="rId58" o:title=""/>
          </v:shape>
          <o:OLEObject Type="Embed" ProgID="Equation.AxMath" ShapeID="_x0000_i1058" DrawAspect="Content" ObjectID="_1817671682" r:id="rId79"/>
        </w:object>
      </w:r>
      <w:r w:rsidR="00CB6B02" w:rsidRPr="001E5F89">
        <w:rPr>
          <w:rFonts w:hint="eastAsia"/>
        </w:rPr>
        <w:t>中最接近的两个值。</w:t>
      </w:r>
    </w:p>
    <w:p w14:paraId="559E3C86" w14:textId="652AA2F2"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8.15pt;height:15.6pt" o:ole="">
            <v:imagedata r:id="rId80" o:title=""/>
          </v:shape>
          <o:OLEObject Type="Embed" ProgID="Equation.AxMath" ShapeID="_x0000_i1059" DrawAspect="Content" ObjectID="_1817671683"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55pt;height:16.3pt" o:ole="">
            <v:imagedata r:id="rId82" o:title=""/>
          </v:shape>
          <o:OLEObject Type="Embed" ProgID="Equation.AxMath" ShapeID="_x0000_i1060" DrawAspect="Content" ObjectID="_1817671684"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35pt;height:19pt" o:ole="">
            <v:imagedata r:id="rId84" o:title=""/>
          </v:shape>
          <o:OLEObject Type="Embed" ProgID="Equation.AxMath" ShapeID="_x0000_i1061" DrawAspect="Content" ObjectID="_1817671685"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25pt;height:15.6pt" o:ole="">
            <v:imagedata r:id="rId86" o:title=""/>
          </v:shape>
          <o:OLEObject Type="Embed" ProgID="Equation.AxMath" ShapeID="_x0000_i1062" DrawAspect="Content" ObjectID="_1817671686"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75pt;height:15.6pt" o:ole="">
            <v:imagedata r:id="rId88" o:title=""/>
          </v:shape>
          <o:OLEObject Type="Embed" ProgID="Equation.AxMath" ShapeID="_x0000_i1063" DrawAspect="Content" ObjectID="_1817671687"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7C46CBE1"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246E01">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r>
        <w:t>SuiteSparse</w:t>
      </w:r>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r>
        <w:t>SuiteSparse</w:t>
      </w:r>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r>
        <w:t>SuiteSparse</w:t>
      </w:r>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r w:rsidRPr="00A35BD6">
        <w:t>SuperLU</w:t>
      </w:r>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r>
        <w:rPr>
          <w:rFonts w:hint="eastAsia"/>
        </w:rPr>
        <w:t>vDisco</w:t>
      </w:r>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r>
        <w:rPr>
          <w:rFonts w:hint="eastAsia"/>
        </w:rPr>
        <w:t>LaVision BioTec Light-sheet Ultramicroscope II</w:t>
      </w:r>
      <w:r>
        <w:rPr>
          <w:rFonts w:hint="eastAsia"/>
        </w:rPr>
        <w:t>显微镜，物镜使用</w:t>
      </w:r>
      <w:r>
        <w:rPr>
          <w:rFonts w:hint="eastAsia"/>
        </w:rPr>
        <w:t>Zeiss 20</w:t>
      </w:r>
      <w:r>
        <w:rPr>
          <w:rFonts w:hint="eastAsia"/>
        </w:rPr>
        <w:t>×</w:t>
      </w:r>
      <w:r>
        <w:rPr>
          <w:rFonts w:hint="eastAsia"/>
        </w:rPr>
        <w:t>ClrPlan-Neofluar/1.0NA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2DDB2C8B"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246E01">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r>
              <w:t>LaVision BioTec Light-sheet Ultramicroscope II</w:t>
            </w:r>
          </w:p>
        </w:tc>
        <w:tc>
          <w:tcPr>
            <w:tcW w:w="2056" w:type="dxa"/>
          </w:tcPr>
          <w:p w14:paraId="38385000" w14:textId="77777777" w:rsidR="00C2272B" w:rsidRDefault="00A4469B">
            <w:pPr>
              <w:pStyle w:val="afff7"/>
            </w:pPr>
            <w:r>
              <w:t>Zeiss 20× Clr Plan-Neofluar/1.0NA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Public Sub H2(control As IRibbonControl)</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Dim ur  As UndoRecord</w:t>
      </w:r>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GoTo ERROR_HANDLER</w:t>
      </w:r>
    </w:p>
    <w:p w14:paraId="70B0C327" w14:textId="77777777" w:rsidR="0098664A" w:rsidRPr="009349B9" w:rsidRDefault="0098664A" w:rsidP="00EA74A2">
      <w:pPr>
        <w:pStyle w:val="afff9"/>
      </w:pPr>
      <w:r w:rsidRPr="009349B9">
        <w:t xml:space="preserve">    Set ur = Application.UndoRecord</w:t>
      </w:r>
    </w:p>
    <w:p w14:paraId="483BA4A8" w14:textId="77777777" w:rsidR="0098664A" w:rsidRPr="009349B9" w:rsidRDefault="0098664A" w:rsidP="00EA74A2">
      <w:pPr>
        <w:pStyle w:val="afff9"/>
      </w:pPr>
      <w:r w:rsidRPr="009349B9">
        <w:t xml:space="preserve">    ur.StartCustomRecord "Apply 'H2' style"</w:t>
      </w:r>
    </w:p>
    <w:p w14:paraId="332893AE" w14:textId="77777777" w:rsidR="0098664A" w:rsidRPr="009349B9" w:rsidRDefault="0098664A" w:rsidP="00EA74A2">
      <w:pPr>
        <w:pStyle w:val="afff9"/>
      </w:pPr>
      <w:r w:rsidRPr="009349B9">
        <w:rPr>
          <w:rFonts w:hint="eastAsia"/>
        </w:rPr>
        <w:t xml:space="preserve">    If Not ApplyParaStyle("</w:t>
      </w:r>
      <w:r w:rsidRPr="009349B9">
        <w:rPr>
          <w:rFonts w:hint="eastAsia"/>
        </w:rPr>
        <w:t>论文标题</w:t>
      </w:r>
      <w:r w:rsidRPr="009349B9">
        <w:rPr>
          <w:rFonts w:hint="eastAsia"/>
        </w:rPr>
        <w:t>2", 0, False) Then Err.Raise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Not .Paragraphs(1).Previous Is Nothing Then</w:t>
      </w:r>
    </w:p>
    <w:p w14:paraId="71D9B455" w14:textId="77777777" w:rsidR="0098664A" w:rsidRPr="009349B9" w:rsidRDefault="0098664A" w:rsidP="00EA74A2">
      <w:pPr>
        <w:pStyle w:val="afff9"/>
      </w:pPr>
      <w:r w:rsidRPr="009349B9">
        <w:rPr>
          <w:rFonts w:hint="eastAsia"/>
        </w:rPr>
        <w:t xml:space="preserve">          If .Paragraphs(1).Previous.Style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.Paragraphs(1).SpaceBefore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Application.ScreenRefresh</w:t>
      </w:r>
    </w:p>
    <w:p w14:paraId="5C7A4DFB" w14:textId="77777777" w:rsidR="0098664A" w:rsidRPr="009349B9" w:rsidRDefault="0098664A" w:rsidP="00EA74A2">
      <w:pPr>
        <w:pStyle w:val="afff9"/>
      </w:pPr>
      <w:r w:rsidRPr="009349B9">
        <w:t xml:space="preserve">    ur.EndCustomRecord</w:t>
      </w:r>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If Err.Number = ERR_USRMSG Then</w:t>
      </w:r>
    </w:p>
    <w:p w14:paraId="0AD6E0B9" w14:textId="77777777" w:rsidR="0098664A" w:rsidRPr="009349B9" w:rsidRDefault="0098664A" w:rsidP="00EA74A2">
      <w:pPr>
        <w:pStyle w:val="afff9"/>
      </w:pPr>
      <w:r w:rsidRPr="009349B9">
        <w:t xml:space="preserve">   MsgBox Err.Description, vbExclamation, C_TITLE</w:t>
      </w:r>
    </w:p>
    <w:p w14:paraId="7077D7FF" w14:textId="77777777" w:rsidR="0098664A" w:rsidRPr="009349B9" w:rsidRDefault="0098664A" w:rsidP="00EA74A2">
      <w:pPr>
        <w:pStyle w:val="afff9"/>
      </w:pPr>
      <w:r w:rsidRPr="009349B9">
        <w:t>ElseIf Err.Number &lt;&gt; ERR_CANCEL Then</w:t>
      </w:r>
    </w:p>
    <w:p w14:paraId="40A633B8" w14:textId="77777777" w:rsidR="0098664A" w:rsidRPr="009349B9" w:rsidRDefault="0098664A" w:rsidP="00EA74A2">
      <w:pPr>
        <w:pStyle w:val="afff9"/>
      </w:pPr>
      <w:r w:rsidRPr="009349B9">
        <w:rPr>
          <w:rFonts w:hint="eastAsia"/>
        </w:rPr>
        <w:t xml:space="preserve">   MsgBox "</w:t>
      </w:r>
      <w:r w:rsidRPr="009349B9">
        <w:rPr>
          <w:rFonts w:hint="eastAsia"/>
        </w:rPr>
        <w:t>发生错误</w:t>
      </w:r>
      <w:r w:rsidRPr="009349B9">
        <w:rPr>
          <w:rFonts w:hint="eastAsia"/>
        </w:rPr>
        <w:t xml:space="preserve"> (H2): " &amp; Err.Description, vbCritical,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(ur Is Nothing) Then ur.EndCustomRecord</w:t>
      </w:r>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r>
        <w:rPr>
          <w:rFonts w:hint="eastAsia"/>
        </w:rPr>
        <w:t>CycleGAN</w:t>
      </w:r>
      <w:r>
        <w:rPr>
          <w:rFonts w:hint="eastAsia"/>
        </w:rPr>
        <w:t>的三维荧光显微图像超分辨率重建算法。在超分辨率生成器设计上，提出了一种结合蛇形卷积和</w:t>
      </w:r>
      <w:r>
        <w:rPr>
          <w:rFonts w:hint="eastAsia"/>
        </w:rPr>
        <w:t>SwinTransformer</w:t>
      </w:r>
      <w:r>
        <w:rPr>
          <w:rFonts w:hint="eastAsia"/>
        </w:rPr>
        <w:t>的</w:t>
      </w:r>
      <w:r>
        <w:rPr>
          <w:rFonts w:hint="eastAsia"/>
        </w:rPr>
        <w:t>SC-SwinT</w:t>
      </w:r>
      <w:r>
        <w:rPr>
          <w:rFonts w:hint="eastAsia"/>
        </w:rPr>
        <w:t>模型，利用蛇形卷积增强局部信息提取能力，并通过</w:t>
      </w:r>
      <w:r>
        <w:rPr>
          <w:rFonts w:hint="eastAsia"/>
        </w:rPr>
        <w:t>SwinTransformer</w:t>
      </w:r>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r>
        <w:rPr>
          <w:rFonts w:hint="eastAsia"/>
        </w:rPr>
        <w:t>LeakyReLU</w:t>
      </w:r>
      <w:r>
        <w:rPr>
          <w:rFonts w:hint="eastAsia"/>
        </w:rPr>
        <w:t>激活函数相结合，并在关键位置加入最大池化层。此外，为了增强图像细节，还引入了感知损失，将感知损失、循环一致损失、</w:t>
      </w:r>
      <w:r>
        <w:rPr>
          <w:rFonts w:hint="eastAsia"/>
        </w:rPr>
        <w:t>PatchGAN</w:t>
      </w:r>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r>
        <w:rPr>
          <w:rFonts w:hint="eastAsia"/>
        </w:rPr>
        <w:t>SwinTransformer</w:t>
      </w:r>
      <w:r>
        <w:rPr>
          <w:rFonts w:hint="eastAsia"/>
        </w:rPr>
        <w:t>和</w:t>
      </w:r>
      <w:r>
        <w:rPr>
          <w:rFonts w:hint="eastAsia"/>
        </w:rPr>
        <w:t xml:space="preserve"> </w:t>
      </w:r>
      <w:r>
        <w:rPr>
          <w:rFonts w:hint="eastAsia"/>
        </w:rPr>
        <w:t>蛇形卷积的超分辨率生成模型</w:t>
      </w:r>
      <w:r>
        <w:rPr>
          <w:rFonts w:hint="eastAsia"/>
        </w:rPr>
        <w:t>SC-SwinT</w:t>
      </w:r>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r>
        <w:rPr>
          <w:rFonts w:hint="eastAsia"/>
        </w:rPr>
        <w:t>SwinTransformer</w:t>
      </w:r>
      <w:r>
        <w:rPr>
          <w:rFonts w:hint="eastAsia"/>
        </w:rPr>
        <w:t>和蛇形卷积的超分辨率生成模型。该模型通过</w:t>
      </w:r>
      <w:r>
        <w:rPr>
          <w:rFonts w:hint="eastAsia"/>
        </w:rPr>
        <w:t>SwinTransformer</w:t>
      </w:r>
      <w:r>
        <w:rPr>
          <w:rFonts w:hint="eastAsia"/>
        </w:rPr>
        <w:t>模块捕捉长距离依赖关系，采用路径分块和线性嵌入对输入数据进行处理，并通过</w:t>
      </w:r>
      <w:r>
        <w:rPr>
          <w:rFonts w:hint="eastAsia"/>
        </w:rPr>
        <w:t>PatchMerging</w:t>
      </w:r>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r>
        <w:rPr>
          <w:rFonts w:hint="eastAsia"/>
        </w:rPr>
        <w:t>PatchGAN</w:t>
      </w:r>
      <w:r>
        <w:rPr>
          <w:rFonts w:hint="eastAsia"/>
        </w:rPr>
        <w:t>损失结合，提高了生成图像质量，让训练更稳定。同时</w:t>
      </w:r>
      <w:r>
        <w:rPr>
          <w:rFonts w:hint="eastAsia"/>
        </w:rPr>
        <w:t>CycleGAN</w:t>
      </w:r>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r>
        <w:rPr>
          <w:rFonts w:hint="eastAsia"/>
        </w:rPr>
        <w:t>CycleGAN</w:t>
      </w:r>
      <w:r>
        <w:rPr>
          <w:rFonts w:hint="eastAsia"/>
        </w:rPr>
        <w:t>架构的，基于</w:t>
      </w:r>
      <w:r>
        <w:rPr>
          <w:rFonts w:hint="eastAsia"/>
        </w:rPr>
        <w:t>CycleGAN</w:t>
      </w:r>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r>
        <w:rPr>
          <w:rFonts w:hint="eastAsia"/>
        </w:rPr>
        <w:t>雷光春</w:t>
      </w:r>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5"/>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9F40C8" w14:textId="77777777" w:rsidR="008A7A25" w:rsidRDefault="008A7A25">
      <w:r>
        <w:separator/>
      </w:r>
    </w:p>
    <w:p w14:paraId="59852035" w14:textId="77777777" w:rsidR="008A7A25" w:rsidRDefault="008A7A25"/>
    <w:p w14:paraId="63316C24" w14:textId="77777777" w:rsidR="008A7A25" w:rsidRDefault="008A7A25"/>
  </w:endnote>
  <w:endnote w:type="continuationSeparator" w:id="0">
    <w:p w14:paraId="1A742531" w14:textId="77777777" w:rsidR="008A7A25" w:rsidRDefault="008A7A25">
      <w:r>
        <w:continuationSeparator/>
      </w:r>
    </w:p>
    <w:p w14:paraId="74C375FB" w14:textId="77777777" w:rsidR="008A7A25" w:rsidRDefault="008A7A25"/>
    <w:p w14:paraId="09920C55" w14:textId="77777777" w:rsidR="008A7A25" w:rsidRDefault="008A7A2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D5A30A" w14:textId="77777777" w:rsidR="008A7A25" w:rsidRDefault="008A7A25">
      <w:r>
        <w:separator/>
      </w:r>
    </w:p>
    <w:p w14:paraId="47DC9F02" w14:textId="77777777" w:rsidR="008A7A25" w:rsidRDefault="008A7A25"/>
    <w:p w14:paraId="75CCEA89" w14:textId="77777777" w:rsidR="008A7A25" w:rsidRDefault="008A7A25"/>
  </w:footnote>
  <w:footnote w:type="continuationSeparator" w:id="0">
    <w:p w14:paraId="4DEA5D60" w14:textId="77777777" w:rsidR="008A7A25" w:rsidRDefault="008A7A25">
      <w:r>
        <w:continuationSeparator/>
      </w:r>
    </w:p>
    <w:p w14:paraId="330D05F1" w14:textId="77777777" w:rsidR="008A7A25" w:rsidRDefault="008A7A25"/>
    <w:p w14:paraId="15A9AEC4" w14:textId="77777777" w:rsidR="008A7A25" w:rsidRDefault="008A7A2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A7A25"/>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63739" w:rsidRDefault="00E63739">
      <w:pPr>
        <w:spacing w:line="240" w:lineRule="auto"/>
        <w:rPr>
          <w:rFonts w:hint="eastAsia"/>
        </w:rPr>
      </w:pPr>
      <w:r>
        <w:separator/>
      </w:r>
    </w:p>
  </w:endnote>
  <w:endnote w:type="continuationSeparator" w:id="0">
    <w:p w:rsidR="00E63739" w:rsidRDefault="00E63739">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63739" w:rsidRDefault="00E63739">
      <w:pPr>
        <w:spacing w:after="0"/>
        <w:rPr>
          <w:rFonts w:hint="eastAsia"/>
        </w:rPr>
      </w:pPr>
      <w:r>
        <w:separator/>
      </w:r>
    </w:p>
  </w:footnote>
  <w:footnote w:type="continuationSeparator" w:id="0">
    <w:p w:rsidR="00E63739" w:rsidRDefault="00E63739">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&#65279;<?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成都信息工程大学硕士学位论文模板v1.4.0.dotm</Template>
  <TotalTime>30</TotalTime>
  <Pages>24</Pages>
  <Words>5168</Words>
  <Characters>29459</Characters>
  <Application>Microsoft Office Word</Application>
  <DocSecurity>0</DocSecurity>
  <Lines>245</Lines>
  <Paragraphs>69</Paragraphs>
  <ScaleCrop>false</ScaleCrop>
  <Company>成都信息工程大学</Company>
  <LinksUpToDate>false</LinksUpToDate>
  <CharactersWithSpaces>34558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10</cp:revision>
  <dcterms:created xsi:type="dcterms:W3CDTF">2025-08-19T15:22:00Z</dcterms:created>
  <dcterms:modified xsi:type="dcterms:W3CDTF">2025-08-25T16:00:00Z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