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proofErr w:type="gramStart"/>
      <w:r>
        <w:rPr>
          <w:rFonts w:ascii="宋体" w:hAnsi="宋体" w:hint="eastAsia"/>
          <w:b/>
          <w:bCs/>
        </w:rPr>
        <w:t>密</w:t>
      </w:r>
      <w:r>
        <w:rPr>
          <w:rFonts w:ascii="宋体" w:hAnsi="宋体"/>
          <w:b/>
          <w:bCs/>
        </w:rPr>
        <w:t xml:space="preserve">  </w:t>
      </w:r>
      <w:r>
        <w:rPr>
          <w:rFonts w:ascii="宋体" w:hAnsi="宋体" w:hint="eastAsia"/>
          <w:b/>
          <w:bCs/>
        </w:rPr>
        <w:t>级</w:t>
      </w:r>
      <w:proofErr w:type="gramEnd"/>
      <w:r>
        <w:rPr>
          <w:rFonts w:ascii="宋体" w:hAnsi="宋体" w:hint="eastAsia"/>
          <w:b/>
          <w:bCs/>
        </w:rPr>
        <w:t>：</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proofErr w:type="gramStart"/>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proofErr w:type="gramEnd"/>
      <w:r>
        <w:rPr>
          <w:rFonts w:ascii="宋体" w:hAnsi="宋体" w:hint="eastAsia"/>
          <w:b/>
          <w:bCs/>
        </w:rPr>
        <w:t>：</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proofErr w:type="gramStart"/>
            <w:r>
              <w:rPr>
                <w:rFonts w:ascii="宋体" w:hAnsi="宋体" w:cs="Times New Roman" w:hint="eastAsia"/>
                <w:szCs w:val="24"/>
              </w:rPr>
              <w:t>密  级</w:t>
            </w:r>
            <w:proofErr w:type="gramEnd"/>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proofErr w:type="gramStart"/>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roofErr w:type="gramEnd"/>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724C4B">
        <w:t>19</w:t>
      </w:r>
      <w:r w:rsidR="00687783">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910CC5C"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242D1F48"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762FED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1D32BD77"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和蛇形卷积的三维荧光显微图像超分辨率研究。首先，针对现有模型在三维荧光显微图像超分辨率重建面临着难以获取配对配准数据集得问题，构建了基于</w:t>
      </w:r>
      <w:proofErr w:type="spellStart"/>
      <w:r>
        <w:rPr>
          <w:rFonts w:hint="eastAsia"/>
        </w:rPr>
        <w:t>CycleGAN</w:t>
      </w:r>
      <w:proofErr w:type="spellEnd"/>
      <w:r>
        <w:rPr>
          <w:rFonts w:hint="eastAsia"/>
        </w:rPr>
        <w:t>架构的用于荧光显微图像超分辨率重建的模型。在整体架构中，以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5395242D"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45pt" o:ole="">
            <v:imagedata r:id="rId17" o:title=""/>
          </v:shape>
          <o:OLEObject Type="Embed" ProgID="Equation.AxMath" ShapeID="_x0000_i1025" DrawAspect="Content" ObjectID="_1817153981"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3pt;height:18.45pt" o:ole="">
            <v:imagedata r:id="rId19" o:title=""/>
          </v:shape>
          <o:OLEObject Type="Embed" ProgID="Equation.AxMath" ShapeID="_x0000_i1026" DrawAspect="Content" ObjectID="_1817153982" r:id="rId20"/>
        </w:object>
      </w:r>
      <w:r>
        <w:rPr>
          <w:rFonts w:hint="eastAsia"/>
        </w:rPr>
        <w:t>，观测到的模糊图像为</w:t>
      </w:r>
      <w:r>
        <w:rPr>
          <w:position w:val="-12"/>
        </w:rPr>
        <w:object w:dxaOrig="560" w:dyaOrig="370" w14:anchorId="48702AC3">
          <v:shape id="_x0000_i1027" type="#_x0000_t75" style="width:25.25pt;height:19.8pt" o:ole="">
            <v:imagedata r:id="rId21" o:title=""/>
          </v:shape>
          <o:OLEObject Type="Embed" ProgID="Equation.AxMath" ShapeID="_x0000_i1027" DrawAspect="Content" ObjectID="_1817153983"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5pt;height:17.75pt" o:ole="">
            <v:imagedata r:id="rId23" o:title=""/>
          </v:shape>
          <o:OLEObject Type="Embed" ProgID="Equation.AxMath" ShapeID="_x0000_i1028" DrawAspect="Content" ObjectID="_1817153984" r:id="rId24"/>
        </w:object>
      </w:r>
      <w:r>
        <w:rPr>
          <w:rFonts w:hint="eastAsia"/>
        </w:rPr>
        <w:t>表示卷积运算，</w:t>
      </w:r>
      <w:r w:rsidR="00491CA8" w:rsidRPr="008D4F3A">
        <w:rPr>
          <w:rFonts w:hint="eastAsia"/>
          <w:position w:val="-12"/>
        </w:rPr>
        <w:object w:dxaOrig="592" w:dyaOrig="371" w14:anchorId="25F87570">
          <v:shape id="_x0000_i1029" type="#_x0000_t75" style="width:29.7pt;height:18.45pt" o:ole="">
            <v:imagedata r:id="rId25" o:title=""/>
          </v:shape>
          <o:OLEObject Type="Embed" ProgID="Equation.AxMath" ShapeID="_x0000_i1029" DrawAspect="Content" ObjectID="_1817153985" r:id="rId26"/>
        </w:object>
      </w:r>
      <w:r>
        <w:rPr>
          <w:rFonts w:hint="eastAsia"/>
        </w:rPr>
        <w:t>为噪声项。</w:t>
      </w:r>
    </w:p>
    <w:p w14:paraId="7FEC578E" w14:textId="36DB43CB" w:rsidR="00C2272B" w:rsidRDefault="00A4469B">
      <w:pPr>
        <w:pStyle w:val="AMDisplayEquation"/>
      </w:pPr>
      <w:r>
        <w:tab/>
      </w:r>
      <w:r w:rsidR="00071527" w:rsidRPr="008D4F3A">
        <w:rPr>
          <w:rFonts w:hint="eastAsia"/>
          <w:position w:val="-11"/>
        </w:rPr>
        <w:object w:dxaOrig="2353" w:dyaOrig="325" w14:anchorId="4E6F7C34">
          <v:shape id="_x0000_i1030" type="#_x0000_t75" style="width:117.75pt;height:16.05pt" o:ole="">
            <v:imagedata r:id="rId27" o:title=""/>
          </v:shape>
          <o:OLEObject Type="Embed" ProgID="Equation.AxMath" ShapeID="_x0000_i1030" DrawAspect="Content" ObjectID="_1817153986"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0C6D05">
          <w:rPr>
            <w:noProof/>
          </w:rPr>
          <w:instrText>2</w:instrText>
        </w:r>
      </w:fldSimple>
      <w:r w:rsidR="00F026C2">
        <w:instrText>-</w:instrText>
      </w:r>
      <w:fldSimple w:instr=" SEQ AMEqn \c \* Arabic \* MERGEFORMAT ">
        <w:r w:rsidR="000C6D05">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19261E1C"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4.9pt;height:16.05pt" o:ole="">
            <v:imagedata r:id="rId29" o:title=""/>
          </v:shape>
          <o:OLEObject Type="Embed" ProgID="Equation.AxMath" ShapeID="_x0000_i1031" DrawAspect="Content" ObjectID="_1817153987"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55pt;height:16.05pt" o:ole="">
            <v:imagedata r:id="rId31" o:title=""/>
          </v:shape>
          <o:OLEObject Type="Embed" ProgID="Equation.AxMath" ShapeID="_x0000_i1032" DrawAspect="Content" ObjectID="_1817153988" r:id="rId32"/>
        </w:object>
      </w:r>
      <w:r w:rsidRPr="001E5F89">
        <w:rPr>
          <w:rFonts w:hint="eastAsia"/>
        </w:rPr>
        <w:t>，则有</w:t>
      </w:r>
      <w:r w:rsidRPr="00F026C2">
        <w:rPr>
          <w:rFonts w:hint="eastAsia"/>
          <w:position w:val="-11"/>
        </w:rPr>
        <w:object w:dxaOrig="1100" w:dyaOrig="327" w14:anchorId="2A1F7333">
          <v:shape id="_x0000_i1033" type="#_x0000_t75" style="width:54.6pt;height:16.05pt" o:ole="">
            <v:imagedata r:id="rId33" o:title=""/>
          </v:shape>
          <o:OLEObject Type="Embed" ProgID="Equation.AxMath" ShapeID="_x0000_i1033" DrawAspect="Content" ObjectID="_1817153989" r:id="rId34"/>
        </w:object>
      </w:r>
      <w:r w:rsidRPr="001E5F89">
        <w:rPr>
          <w:rFonts w:hint="eastAsia"/>
        </w:rPr>
        <w:t>。为了方便，记</w:t>
      </w:r>
      <w:r w:rsidRPr="00F026C2">
        <w:rPr>
          <w:rFonts w:hint="eastAsia"/>
          <w:position w:val="-11"/>
        </w:rPr>
        <w:object w:dxaOrig="1586" w:dyaOrig="327" w14:anchorId="139328BF">
          <v:shape id="_x0000_i1034" type="#_x0000_t75" style="width:79.5pt;height:16.05pt" o:ole="">
            <v:imagedata r:id="rId35" o:title=""/>
          </v:shape>
          <o:OLEObject Type="Embed" ProgID="Equation.AxMath" ShapeID="_x0000_i1034" DrawAspect="Content" ObjectID="_1817153990" r:id="rId36"/>
        </w:object>
      </w:r>
      <w:r w:rsidRPr="001E5F89">
        <w:rPr>
          <w:rFonts w:hint="eastAsia"/>
        </w:rPr>
        <w:t>，则有：</w:t>
      </w:r>
    </w:p>
    <w:p w14:paraId="6ED958FA" w14:textId="48F95DB2"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75pt;height:15.7pt" o:ole="">
            <v:imagedata r:id="rId37" o:title=""/>
          </v:shape>
          <o:OLEObject Type="Embed" ProgID="Equation.AxMath" ShapeID="_x0000_i1035" DrawAspect="Content" ObjectID="_1817153991"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0C6D05">
          <w:rPr>
            <w:noProof/>
          </w:rPr>
          <w:instrText>2</w:instrText>
        </w:r>
      </w:fldSimple>
      <w:r>
        <w:instrText>-</w:instrText>
      </w:r>
      <w:fldSimple w:instr=" SEQ AMEqn \c \* Arabic \* MERGEFORMAT ">
        <w:r w:rsidR="000C6D05">
          <w:rPr>
            <w:noProof/>
          </w:rPr>
          <w:instrText>2</w:instrText>
        </w:r>
      </w:fldSimple>
      <w:r>
        <w:rPr>
          <w:rFonts w:hint="eastAsia"/>
        </w:rPr>
        <w:instrText>）</w:instrText>
      </w:r>
      <w:bookmarkEnd w:id="45"/>
      <w:r>
        <w:fldChar w:fldCharType="end"/>
      </w:r>
    </w:p>
    <w:p w14:paraId="504EC864" w14:textId="6ED22AE7"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55pt;height:15.7pt" o:ole="">
            <v:imagedata r:id="rId39" o:title=""/>
          </v:shape>
          <o:OLEObject Type="Embed" ProgID="Equation.AxMath" ShapeID="_x0000_i1036" DrawAspect="Content" ObjectID="_1817153992"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pt;height:15.7pt" o:ole="">
            <v:imagedata r:id="rId41" o:title=""/>
          </v:shape>
          <o:OLEObject Type="Embed" ProgID="Equation.AxMath" ShapeID="_x0000_i1037" DrawAspect="Content" ObjectID="_1817153993"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05pt;height:15.7pt" o:ole="">
            <v:imagedata r:id="rId43" o:title=""/>
          </v:shape>
          <o:OLEObject Type="Embed" ProgID="Equation.AxMath" ShapeID="_x0000_i1038" DrawAspect="Content" ObjectID="_1817153994" r:id="rId44"/>
        </w:object>
      </w:r>
      <w:r w:rsidR="00F026C2">
        <w:rPr>
          <w:rFonts w:hint="eastAsia"/>
        </w:rPr>
        <w:t>，</w:t>
      </w:r>
      <w:r w:rsidR="00F026C2" w:rsidRPr="00AD2676">
        <w:rPr>
          <w:rFonts w:hint="eastAsia"/>
          <w:position w:val="-11"/>
        </w:rPr>
        <w:object w:dxaOrig="1327" w:dyaOrig="328" w14:anchorId="048B4F5F">
          <v:shape id="_x0000_i1039" type="#_x0000_t75" style="width:65.85pt;height:16.05pt" o:ole="">
            <v:imagedata r:id="rId45" o:title=""/>
          </v:shape>
          <o:OLEObject Type="Embed" ProgID="Equation.AxMath" ShapeID="_x0000_i1039" DrawAspect="Content" ObjectID="_1817153995"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2pt;height:17.4pt" o:ole="">
            <v:imagedata r:id="rId47" o:title=""/>
          </v:shape>
          <o:OLEObject Type="Embed" ProgID="Equation.AxMath" ShapeID="_x0000_i1040" DrawAspect="Content" ObjectID="_1817153996"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w:t>
      </w:r>
      <w:proofErr w:type="gramStart"/>
      <w:r>
        <w:rPr>
          <w:rFonts w:hint="eastAsia"/>
        </w:rPr>
        <w:t>(X)</w:t>
      </w:r>
      <w:proofErr w:type="gramEnd"/>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w:t>
      </w:r>
      <w:proofErr w:type="gramStart"/>
      <w:r>
        <w:rPr>
          <w:rFonts w:hint="eastAsia"/>
        </w:rPr>
        <w:t>(Y)</w:t>
      </w:r>
      <w:proofErr w:type="gramEnd"/>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和蛇形卷积的三维荧光显微图像超分辨率研究</w:t>
      </w:r>
      <w:bookmarkEnd w:id="48"/>
    </w:p>
    <w:p w14:paraId="540B0BAE" w14:textId="5FD7C5B8"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235BF93"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0C6D05">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271F443A"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0C6D05">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7pt;height:14pt" o:ole="">
                  <v:imagedata r:id="rId50" o:title=""/>
                </v:shape>
                <o:OLEObject Type="Embed" ProgID="Equation.AxMath" ShapeID="_x0000_i1041" DrawAspect="Content" ObjectID="_1817153997"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2E15FD17"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3pt;height:15.7pt" o:ole="">
            <v:imagedata r:id="rId52" o:title=""/>
          </v:shape>
          <o:OLEObject Type="Embed" ProgID="Equation.AxMath" ShapeID="_x0000_i1042" DrawAspect="Content" ObjectID="_1817153998"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7.85pt;height:15.7pt" o:ole="">
            <v:imagedata r:id="rId54" o:title=""/>
          </v:shape>
          <o:OLEObject Type="Embed" ProgID="Equation.AxMath" ShapeID="_x0000_i1043" DrawAspect="Content" ObjectID="_1817153999"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5pt;height:15.7pt" o:ole="">
            <v:imagedata r:id="rId56" o:title=""/>
          </v:shape>
          <o:OLEObject Type="Embed" ProgID="Equation.AxMath" ShapeID="_x0000_i1044" DrawAspect="Content" ObjectID="_1817154000"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5pt;height:15.7pt" o:ole="">
            <v:imagedata r:id="rId58" o:title=""/>
          </v:shape>
          <o:OLEObject Type="Embed" ProgID="Equation.AxMath" ShapeID="_x0000_i1045" DrawAspect="Content" ObjectID="_1817154001"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1pt;height:16.05pt" o:ole="">
            <v:imagedata r:id="rId60" o:title=""/>
          </v:shape>
          <o:OLEObject Type="Embed" ProgID="Equation.AxMath" ShapeID="_x0000_i1046" DrawAspect="Content" ObjectID="_1817154002" r:id="rId61"/>
        </w:object>
      </w:r>
    </w:p>
    <w:p w14:paraId="188797FF" w14:textId="66D7AEAE"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55pt;height:15.7pt" o:ole="">
            <v:imagedata r:id="rId39" o:title=""/>
          </v:shape>
          <o:OLEObject Type="Embed" ProgID="Equation.AxMath" ShapeID="_x0000_i1047" DrawAspect="Content" ObjectID="_1817154003"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pt;height:15.7pt" o:ole="">
            <v:imagedata r:id="rId41" o:title=""/>
          </v:shape>
          <o:OLEObject Type="Embed" ProgID="Equation.AxMath" ShapeID="_x0000_i1048" DrawAspect="Content" ObjectID="_1817154004"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05pt;height:15.7pt" o:ole="">
            <v:imagedata r:id="rId43" o:title=""/>
          </v:shape>
          <o:OLEObject Type="Embed" ProgID="Equation.AxMath" ShapeID="_x0000_i1049" DrawAspect="Content" ObjectID="_1817154005" r:id="rId64"/>
        </w:object>
      </w:r>
      <w:r w:rsidR="00A36384">
        <w:rPr>
          <w:rFonts w:hint="eastAsia"/>
        </w:rPr>
        <w:t>，</w:t>
      </w:r>
      <w:r w:rsidR="00A36384" w:rsidRPr="00AD2676">
        <w:rPr>
          <w:rFonts w:hint="eastAsia"/>
          <w:position w:val="-11"/>
        </w:rPr>
        <w:object w:dxaOrig="1327" w:dyaOrig="328" w14:anchorId="24235CB9">
          <v:shape id="_x0000_i1050" type="#_x0000_t75" style="width:65.85pt;height:16.05pt" o:ole="">
            <v:imagedata r:id="rId45" o:title=""/>
          </v:shape>
          <o:OLEObject Type="Embed" ProgID="Equation.AxMath" ShapeID="_x0000_i1050" DrawAspect="Content" ObjectID="_1817154006"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2pt;height:17.4pt" o:ole="">
            <v:imagedata r:id="rId66" o:title=""/>
          </v:shape>
          <o:OLEObject Type="Embed" ProgID="Equation.AxMath" ShapeID="_x0000_i1051" DrawAspect="Content" ObjectID="_1817154007" r:id="rId67"/>
        </w:object>
      </w:r>
    </w:p>
    <w:p w14:paraId="58AD2599" w14:textId="3B01011F"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5pt;height:15.7pt" o:ole="">
            <v:imagedata r:id="rId68" o:title=""/>
          </v:shape>
          <o:OLEObject Type="Embed" ProgID="Equation.AxMath" ShapeID="_x0000_i1052" DrawAspect="Content" ObjectID="_1817154008" r:id="rId69"/>
        </w:object>
      </w:r>
      <w:r w:rsidR="00CB6B02" w:rsidRPr="001E5F89">
        <w:rPr>
          <w:rFonts w:hint="eastAsia"/>
        </w:rPr>
        <w:t>和</w:t>
      </w:r>
      <w:r w:rsidR="00CB6B02" w:rsidRPr="00AD2676">
        <w:rPr>
          <w:rFonts w:hint="eastAsia"/>
        </w:rPr>
        <w:object w:dxaOrig="239" w:dyaOrig="315" w14:anchorId="17107CB3">
          <v:shape id="_x0000_i1053" type="#_x0000_t75" style="width:12.3pt;height:15.7pt" o:ole="">
            <v:imagedata r:id="rId70" o:title=""/>
          </v:shape>
          <o:OLEObject Type="Embed" ProgID="Equation.AxMath" ShapeID="_x0000_i1053" DrawAspect="Content" ObjectID="_1817154009" r:id="rId71"/>
        </w:object>
      </w:r>
      <w:r w:rsidR="00CB6B02" w:rsidRPr="001E5F89">
        <w:rPr>
          <w:rFonts w:hint="eastAsia"/>
        </w:rPr>
        <w:t>在</w:t>
      </w:r>
      <w:r w:rsidR="00CB6B02" w:rsidRPr="00AD2676">
        <w:rPr>
          <w:rFonts w:hint="eastAsia"/>
        </w:rPr>
        <w:object w:dxaOrig="260" w:dyaOrig="315" w14:anchorId="6E8C90ED">
          <v:shape id="_x0000_i1054" type="#_x0000_t75" style="width:13.65pt;height:15.7pt" o:ole="">
            <v:imagedata r:id="rId58" o:title=""/>
          </v:shape>
          <o:OLEObject Type="Embed" ProgID="Equation.AxMath" ShapeID="_x0000_i1054" DrawAspect="Content" ObjectID="_1817154010" r:id="rId72"/>
        </w:object>
      </w:r>
      <w:r w:rsidR="00CB6B02" w:rsidRPr="001E5F89">
        <w:rPr>
          <w:rFonts w:hint="eastAsia"/>
        </w:rPr>
        <w:t>集合内，且</w:t>
      </w:r>
      <w:r w:rsidR="00CB6B02" w:rsidRPr="00AD2676">
        <w:rPr>
          <w:rFonts w:hint="eastAsia"/>
        </w:rPr>
        <w:object w:dxaOrig="1020" w:dyaOrig="315" w14:anchorId="21A0D341">
          <v:shape id="_x0000_i1055" type="#_x0000_t75" style="width:52.2pt;height:15.7pt" o:ole="">
            <v:imagedata r:id="rId73" o:title=""/>
          </v:shape>
          <o:OLEObject Type="Embed" ProgID="Equation.AxMath" ShapeID="_x0000_i1055" DrawAspect="Content" ObjectID="_1817154011" r:id="rId74"/>
        </w:object>
      </w:r>
      <w:r w:rsidR="00CB6B02" w:rsidRPr="001E5F89">
        <w:rPr>
          <w:rFonts w:hint="eastAsia"/>
        </w:rPr>
        <w:t>，</w:t>
      </w:r>
      <w:r w:rsidR="00CB6B02" w:rsidRPr="00AD2676">
        <w:rPr>
          <w:rFonts w:hint="eastAsia"/>
        </w:rPr>
        <w:object w:dxaOrig="1191" w:dyaOrig="316" w14:anchorId="31D52188">
          <v:shape id="_x0000_i1056" type="#_x0000_t75" style="width:59.7pt;height:15.7pt" o:ole="">
            <v:imagedata r:id="rId75" o:title=""/>
          </v:shape>
          <o:OLEObject Type="Embed" ProgID="Equation.AxMath" ShapeID="_x0000_i1056" DrawAspect="Content" ObjectID="_1817154012"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5pt;height:15.7pt" o:ole="">
            <v:imagedata r:id="rId77" o:title=""/>
          </v:shape>
          <o:OLEObject Type="Embed" ProgID="Equation.AxMath" ShapeID="_x0000_i1057" DrawAspect="Content" ObjectID="_1817154013" r:id="rId78"/>
        </w:object>
      </w:r>
      <w:r w:rsidR="00CB6B02" w:rsidRPr="001E5F89">
        <w:rPr>
          <w:rFonts w:hint="eastAsia"/>
        </w:rPr>
        <w:t>在</w:t>
      </w:r>
      <w:r w:rsidR="00CB6B02" w:rsidRPr="00AD2676">
        <w:rPr>
          <w:rFonts w:hint="eastAsia"/>
        </w:rPr>
        <w:object w:dxaOrig="260" w:dyaOrig="315" w14:anchorId="7BBE9027">
          <v:shape id="_x0000_i1058" type="#_x0000_t75" style="width:13.65pt;height:15.7pt" o:ole="">
            <v:imagedata r:id="rId58" o:title=""/>
          </v:shape>
          <o:OLEObject Type="Embed" ProgID="Equation.AxMath" ShapeID="_x0000_i1058" DrawAspect="Content" ObjectID="_1817154014" r:id="rId79"/>
        </w:object>
      </w:r>
      <w:r w:rsidR="00CB6B02" w:rsidRPr="001E5F89">
        <w:rPr>
          <w:rFonts w:hint="eastAsia"/>
        </w:rPr>
        <w:t>中最接近的两个值。</w:t>
      </w:r>
    </w:p>
    <w:p w14:paraId="559E3C86" w14:textId="06DFCCCB"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7.85pt;height:15.7pt" o:ole="">
            <v:imagedata r:id="rId80" o:title=""/>
          </v:shape>
          <o:OLEObject Type="Embed" ProgID="Equation.AxMath" ShapeID="_x0000_i1059" DrawAspect="Content" ObjectID="_1817154015"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25pt;height:16.05pt" o:ole="">
            <v:imagedata r:id="rId82" o:title=""/>
          </v:shape>
          <o:OLEObject Type="Embed" ProgID="Equation.AxMath" ShapeID="_x0000_i1060" DrawAspect="Content" ObjectID="_1817154016"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6pt;height:18.75pt" o:ole="">
            <v:imagedata r:id="rId84" o:title=""/>
          </v:shape>
          <o:OLEObject Type="Embed" ProgID="Equation.AxMath" ShapeID="_x0000_i1061" DrawAspect="Content" ObjectID="_1817154017"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pt;height:15.7pt" o:ole="">
            <v:imagedata r:id="rId86" o:title=""/>
          </v:shape>
          <o:OLEObject Type="Embed" ProgID="Equation.AxMath" ShapeID="_x0000_i1062" DrawAspect="Content" ObjectID="_1817154018"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55pt;height:15.7pt" o:ole="">
            <v:imagedata r:id="rId88" o:title=""/>
          </v:shape>
          <o:OLEObject Type="Embed" ProgID="Equation.AxMath" ShapeID="_x0000_i1063" DrawAspect="Content" ObjectID="_1817154019"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655127B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0C6D05">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60432AE7"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0C6D05">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proofErr w:type="gramStart"/>
      <w:r w:rsidRPr="009349B9">
        <w:rPr>
          <w:rFonts w:hint="eastAsia"/>
        </w:rPr>
        <w:t>2",</w:t>
      </w:r>
      <w:proofErr w:type="gramEnd"/>
      <w:r w:rsidRPr="009349B9">
        <w:rPr>
          <w:rFonts w:hint="eastAsia"/>
        </w:rPr>
        <w:t xml:space="preserve">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w:t>
      </w:r>
      <w:proofErr w:type="gramStart"/>
      <w:r w:rsidRPr="009349B9">
        <w:rPr>
          <w:rFonts w:hint="eastAsia"/>
        </w:rPr>
        <w:t>(1)</w:t>
      </w:r>
      <w:proofErr w:type="gramEnd"/>
      <w:r w:rsidRPr="009349B9">
        <w:rPr>
          <w:rFonts w:hint="eastAsia"/>
        </w:rPr>
        <w:t>.</w:t>
      </w:r>
      <w:proofErr w:type="spellStart"/>
      <w:r w:rsidRPr="009349B9">
        <w:rPr>
          <w:rFonts w:hint="eastAsia"/>
        </w:rPr>
        <w:t>Previous.Style</w:t>
      </w:r>
      <w:proofErr w:type="spellEnd"/>
      <w:r w:rsidRPr="009349B9">
        <w:rPr>
          <w:rFonts w:hint="eastAsia"/>
        </w:rPr>
        <w:t xml:space="preserve"> = </w:t>
      </w:r>
      <w:proofErr w:type="gramStart"/>
      <w:r w:rsidRPr="009349B9">
        <w:rPr>
          <w:rFonts w:hint="eastAsia"/>
        </w:rPr>
        <w:t>"</w:t>
      </w:r>
      <w:r w:rsidRPr="009349B9">
        <w:rPr>
          <w:rFonts w:hint="eastAsia"/>
        </w:rPr>
        <w:t>论文</w:t>
      </w:r>
      <w:proofErr w:type="gramEnd"/>
      <w:r w:rsidRPr="009349B9">
        <w:rPr>
          <w:rFonts w:hint="eastAsia"/>
        </w:rPr>
        <w:t>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w:t>
      </w:r>
      <w:proofErr w:type="gramStart"/>
      <w:r w:rsidRPr="009349B9">
        <w:rPr>
          <w:rFonts w:hint="eastAsia"/>
        </w:rPr>
        <w:t>(H2)</w:t>
      </w:r>
      <w:proofErr w:type="gramEnd"/>
      <w:r w:rsidRPr="009349B9">
        <w:rPr>
          <w:rFonts w:hint="eastAsia"/>
        </w:rPr>
        <w:t xml:space="preserve">: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proofErr w:type="spellStart"/>
      <w:r>
        <w:rPr>
          <w:rFonts w:hint="eastAsia"/>
        </w:rPr>
        <w:t>CycleGAN</w:t>
      </w:r>
      <w:proofErr w:type="spellEnd"/>
      <w:r>
        <w:rPr>
          <w:rFonts w:hint="eastAsia"/>
        </w:rPr>
        <w:t>的三维荧光显微图像超分辨率重建算法。在超分辨率生成器设计上，提出了一种结合蛇形卷积和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r>
        <w:rPr>
          <w:rFonts w:hint="eastAsia"/>
        </w:rPr>
        <w:t>.</w:t>
      </w:r>
      <w:proofErr w:type="gramEnd"/>
      <w:r>
        <w:rPr>
          <w:rFonts w:hint="eastAsia"/>
        </w:rPr>
        <w:t>综合湿地管理：综合湿地管理国际研讨会论文集</w:t>
      </w:r>
      <w:r>
        <w:rPr>
          <w:rFonts w:hint="eastAsia"/>
        </w:rPr>
        <w:t>[C].</w:t>
      </w:r>
      <w:proofErr w:type="gramStart"/>
      <w:r>
        <w:rPr>
          <w:rFonts w:hint="eastAsia"/>
        </w:rPr>
        <w:t>北京</w:t>
      </w:r>
      <w:r>
        <w:rPr>
          <w:rFonts w:hint="eastAsia"/>
        </w:rPr>
        <w:t>:</w:t>
      </w:r>
      <w:proofErr w:type="gramEnd"/>
      <w:r>
        <w:rPr>
          <w:rFonts w:hint="eastAsia"/>
        </w:rPr>
        <w:t>海洋</w:t>
      </w:r>
      <w:proofErr w:type="gramStart"/>
      <w:r>
        <w:rPr>
          <w:rFonts w:hint="eastAsia"/>
        </w:rPr>
        <w:t>出版社</w:t>
      </w:r>
      <w:r>
        <w:rPr>
          <w:rFonts w:hint="eastAsia"/>
        </w:rPr>
        <w:t>,</w:t>
      </w:r>
      <w:proofErr w:type="gramEnd"/>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proofErr w:type="gramStart"/>
      <w:r>
        <w:rPr>
          <w:rFonts w:hint="eastAsia"/>
        </w:rPr>
        <w:t>等</w:t>
      </w:r>
      <w:r>
        <w:rPr>
          <w:rFonts w:hint="eastAsia"/>
        </w:rPr>
        <w:t>.</w:t>
      </w:r>
      <w:proofErr w:type="gramEnd"/>
      <w:r>
        <w:rPr>
          <w:rFonts w:hint="eastAsia"/>
        </w:rPr>
        <w:t>蓝田生物群：一个认识多细胞生物起源和早期演化的新窗口</w:t>
      </w:r>
      <w:r>
        <w:rPr>
          <w:rFonts w:hint="eastAsia"/>
        </w:rPr>
        <w:t>[J].</w:t>
      </w:r>
      <w:r>
        <w:rPr>
          <w:rFonts w:hint="eastAsia"/>
        </w:rPr>
        <w:t>科学</w:t>
      </w:r>
      <w:proofErr w:type="gramStart"/>
      <w:r>
        <w:rPr>
          <w:rFonts w:hint="eastAsia"/>
        </w:rPr>
        <w:t>通报</w:t>
      </w:r>
      <w:r>
        <w:rPr>
          <w:rFonts w:hint="eastAsia"/>
        </w:rPr>
        <w:t>,</w:t>
      </w:r>
      <w:proofErr w:type="gramEnd"/>
      <w:r>
        <w:rPr>
          <w:rFonts w:hint="eastAsia"/>
        </w:rPr>
        <w:t>2012,55</w:t>
      </w:r>
      <w:proofErr w:type="gramStart"/>
      <w:r>
        <w:rPr>
          <w:rFonts w:hint="eastAsia"/>
        </w:rPr>
        <w:t>(34)</w:t>
      </w:r>
      <w:proofErr w:type="gramEnd"/>
      <w:r>
        <w:rPr>
          <w:rFonts w:hint="eastAsia"/>
        </w:rPr>
        <w:t>:3219.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t>我国西部地区冬季雪盖变化</w:t>
      </w:r>
      <w:proofErr w:type="gramStart"/>
      <w:r>
        <w:t>分析</w:t>
      </w:r>
      <w:r>
        <w:rPr>
          <w:rFonts w:hint="eastAsia"/>
        </w:rPr>
        <w:t>,</w:t>
      </w:r>
      <w:proofErr w:type="gramEnd"/>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的悉心指导表示感谢。</w:t>
      </w:r>
    </w:p>
    <w:p w14:paraId="687CB6F8" w14:textId="77777777" w:rsidR="00C2272B" w:rsidRDefault="00A4469B">
      <w:pPr>
        <w:pStyle w:val="a5"/>
      </w:pPr>
      <w:r>
        <w:rPr>
          <w:rFonts w:hint="eastAsia"/>
        </w:rPr>
        <w:t>对授课教师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7CEEB6" w14:textId="77777777" w:rsidR="006F1D6A" w:rsidRDefault="006F1D6A">
      <w:r>
        <w:separator/>
      </w:r>
    </w:p>
    <w:p w14:paraId="59DE9368" w14:textId="77777777" w:rsidR="006F1D6A" w:rsidRDefault="006F1D6A"/>
    <w:p w14:paraId="4AC9EE13" w14:textId="77777777" w:rsidR="006F1D6A" w:rsidRDefault="006F1D6A"/>
  </w:endnote>
  <w:endnote w:type="continuationSeparator" w:id="0">
    <w:p w14:paraId="2179EA7E" w14:textId="77777777" w:rsidR="006F1D6A" w:rsidRDefault="006F1D6A">
      <w:r>
        <w:continuationSeparator/>
      </w:r>
    </w:p>
    <w:p w14:paraId="5D25B42C" w14:textId="77777777" w:rsidR="006F1D6A" w:rsidRDefault="006F1D6A"/>
    <w:p w14:paraId="0A7DD201" w14:textId="77777777" w:rsidR="006F1D6A" w:rsidRDefault="006F1D6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063A4C" w14:textId="77777777" w:rsidR="006F1D6A" w:rsidRDefault="006F1D6A">
      <w:r>
        <w:separator/>
      </w:r>
    </w:p>
    <w:p w14:paraId="79F74794" w14:textId="77777777" w:rsidR="006F1D6A" w:rsidRDefault="006F1D6A"/>
    <w:p w14:paraId="1E81EE08" w14:textId="77777777" w:rsidR="006F1D6A" w:rsidRDefault="006F1D6A"/>
  </w:footnote>
  <w:footnote w:type="continuationSeparator" w:id="0">
    <w:p w14:paraId="73929B6C" w14:textId="77777777" w:rsidR="006F1D6A" w:rsidRDefault="006F1D6A">
      <w:r>
        <w:continuationSeparator/>
      </w:r>
    </w:p>
    <w:p w14:paraId="5A6184BB" w14:textId="77777777" w:rsidR="006F1D6A" w:rsidRDefault="006F1D6A"/>
    <w:p w14:paraId="6A2DD592" w14:textId="77777777" w:rsidR="006F1D6A" w:rsidRDefault="006F1D6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C78EB" w:rsidRDefault="00EC78EB">
      <w:pPr>
        <w:spacing w:line="240" w:lineRule="auto"/>
        <w:rPr>
          <w:rFonts w:hint="eastAsia"/>
        </w:rPr>
      </w:pPr>
      <w:r>
        <w:separator/>
      </w:r>
    </w:p>
  </w:endnote>
  <w:endnote w:type="continuationSeparator" w:id="0">
    <w:p w:rsidR="00EC78EB" w:rsidRDefault="00EC78EB">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C78EB" w:rsidRDefault="00EC78EB">
      <w:pPr>
        <w:spacing w:after="0"/>
        <w:rPr>
          <w:rFonts w:hint="eastAsia"/>
        </w:rPr>
      </w:pPr>
      <w:r>
        <w:separator/>
      </w:r>
    </w:p>
  </w:footnote>
  <w:footnote w:type="continuationSeparator" w:id="0">
    <w:p w:rsidR="00EC78EB" w:rsidRDefault="00EC78EB">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dash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cuit_dissertation_template.dotm</Template>
  <TotalTime>30</TotalTime>
  <Pages>24</Pages>
  <Words>5177</Words>
  <Characters>29510</Characters>
  <Application>Microsoft Office Word</Application>
  <DocSecurity>0</DocSecurity>
  <Lines>245</Lines>
  <Paragraphs>69</Paragraphs>
  <ScaleCrop>false</ScaleCrop>
  <Company>成都信息工程大学</Company>
  <LinksUpToDate>false</LinksUpToDate>
  <CharactersWithSpaces>34618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9</cp:revision>
  <dcterms:created xsi:type="dcterms:W3CDTF">2025-08-19T15:22:00Z</dcterms:created>
  <dcterms:modified xsi:type="dcterms:W3CDTF">2025-08-19T16:12:00Z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