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D783C9"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14:paraId="6B1A743D" w14:textId="1C949844" w:rsidR="1E064045" w:rsidRDefault="404954BD" w:rsidP="1E064045">
          <w:pPr>
            <w:pStyle w:val="TOC1"/>
            <w:tabs>
              <w:tab w:val="right" w:leader="dot" w:pos="9630"/>
            </w:tabs>
            <w:rPr>
              <w:rStyle w:val="Hyperlink"/>
            </w:rPr>
          </w:pPr>
          <w:r>
            <w:fldChar w:fldCharType="begin"/>
          </w:r>
          <w:r w:rsidR="1E064045">
            <w:instrText>TOC \o "1-9" \z \u \h</w:instrText>
          </w:r>
          <w:r>
            <w:fldChar w:fldCharType="separate"/>
          </w:r>
          <w:hyperlink w:anchor="_Toc712793425">
            <w:r w:rsidRPr="404954BD">
              <w:rPr>
                <w:rStyle w:val="Hyperlink"/>
              </w:rPr>
              <w:t>Day 1: Task 1</w:t>
            </w:r>
            <w:r w:rsidR="1E064045">
              <w:tab/>
            </w:r>
            <w:r w:rsidR="1E064045">
              <w:fldChar w:fldCharType="begin"/>
            </w:r>
            <w:r w:rsidR="1E064045">
              <w:instrText>PAGEREF _Toc712793425 \h</w:instrText>
            </w:r>
            <w:r w:rsidR="1E064045">
              <w:fldChar w:fldCharType="separate"/>
            </w:r>
            <w:r w:rsidRPr="404954BD">
              <w:rPr>
                <w:rStyle w:val="Hyperlink"/>
              </w:rPr>
              <w:t>2</w:t>
            </w:r>
            <w:r w:rsidR="1E064045">
              <w:fldChar w:fldCharType="end"/>
            </w:r>
          </w:hyperlink>
        </w:p>
        <w:p w14:paraId="19E73860" w14:textId="50BB07B3" w:rsidR="1E064045" w:rsidRDefault="404954BD" w:rsidP="1E064045">
          <w:pPr>
            <w:pStyle w:val="TOC1"/>
            <w:tabs>
              <w:tab w:val="right" w:leader="dot" w:pos="9630"/>
            </w:tabs>
            <w:rPr>
              <w:rStyle w:val="Hyperlink"/>
            </w:rPr>
          </w:pPr>
          <w:hyperlink w:anchor="_Toc122426496">
            <w:r w:rsidRPr="404954BD">
              <w:rPr>
                <w:rStyle w:val="Hyperlink"/>
              </w:rPr>
              <w:t>Day 1: Task 2</w:t>
            </w:r>
            <w:r w:rsidR="1E064045">
              <w:tab/>
            </w:r>
            <w:r w:rsidR="1E064045">
              <w:fldChar w:fldCharType="begin"/>
            </w:r>
            <w:r w:rsidR="1E064045">
              <w:instrText>PAGEREF _Toc122426496 \h</w:instrText>
            </w:r>
            <w:r w:rsidR="1E064045">
              <w:fldChar w:fldCharType="separate"/>
            </w:r>
            <w:r w:rsidRPr="404954BD">
              <w:rPr>
                <w:rStyle w:val="Hyperlink"/>
              </w:rPr>
              <w:t>2</w:t>
            </w:r>
            <w:r w:rsidR="1E064045">
              <w:fldChar w:fldCharType="end"/>
            </w:r>
          </w:hyperlink>
        </w:p>
        <w:p w14:paraId="1333A935" w14:textId="5D51BCB1" w:rsidR="1E064045" w:rsidRDefault="404954BD" w:rsidP="1E064045">
          <w:pPr>
            <w:pStyle w:val="TOC1"/>
            <w:tabs>
              <w:tab w:val="right" w:leader="dot" w:pos="9630"/>
            </w:tabs>
            <w:rPr>
              <w:rStyle w:val="Hyperlink"/>
            </w:rPr>
          </w:pPr>
          <w:hyperlink w:anchor="_Toc883045340">
            <w:r w:rsidRPr="404954BD">
              <w:rPr>
                <w:rStyle w:val="Hyperlink"/>
              </w:rPr>
              <w:t>Day 2: Task 1</w:t>
            </w:r>
            <w:r w:rsidR="1E064045">
              <w:tab/>
            </w:r>
            <w:r w:rsidR="1E064045">
              <w:fldChar w:fldCharType="begin"/>
            </w:r>
            <w:r w:rsidR="1E064045">
              <w:instrText>PAGEREF _Toc883045340 \h</w:instrText>
            </w:r>
            <w:r w:rsidR="1E064045">
              <w:fldChar w:fldCharType="separate"/>
            </w:r>
            <w:r w:rsidRPr="404954BD">
              <w:rPr>
                <w:rStyle w:val="Hyperlink"/>
              </w:rPr>
              <w:t>3</w:t>
            </w:r>
            <w:r w:rsidR="1E064045">
              <w:fldChar w:fldCharType="end"/>
            </w:r>
          </w:hyperlink>
        </w:p>
        <w:p w14:paraId="41C438C0" w14:textId="5F6CE5CB" w:rsidR="404954BD" w:rsidRDefault="404954BD" w:rsidP="404954BD">
          <w:pPr>
            <w:pStyle w:val="TOC1"/>
            <w:tabs>
              <w:tab w:val="right" w:leader="dot" w:pos="9630"/>
            </w:tabs>
            <w:rPr>
              <w:rStyle w:val="Hyperlink"/>
            </w:rPr>
          </w:pPr>
          <w:hyperlink w:anchor="_Toc1787656936">
            <w:r w:rsidRPr="404954BD">
              <w:rPr>
                <w:rStyle w:val="Hyperlink"/>
              </w:rPr>
              <w:t>Day 2: Task 2</w:t>
            </w:r>
            <w:r>
              <w:tab/>
            </w:r>
            <w:r>
              <w:fldChar w:fldCharType="begin"/>
            </w:r>
            <w:r>
              <w:instrText>PAGEREF _Toc1787656936 \h</w:instrText>
            </w:r>
            <w:r>
              <w:fldChar w:fldCharType="separate"/>
            </w:r>
            <w:r w:rsidRPr="404954BD">
              <w:rPr>
                <w:rStyle w:val="Hyperlink"/>
              </w:rPr>
              <w:t>3</w:t>
            </w:r>
            <w:r>
              <w:fldChar w:fldCharType="end"/>
            </w:r>
          </w:hyperlink>
        </w:p>
        <w:p w14:paraId="5EBDBB16" w14:textId="787A7CD4" w:rsidR="404954BD" w:rsidRDefault="404954BD" w:rsidP="404954BD">
          <w:pPr>
            <w:pStyle w:val="TOC1"/>
            <w:tabs>
              <w:tab w:val="right" w:leader="dot" w:pos="9630"/>
            </w:tabs>
            <w:rPr>
              <w:rStyle w:val="Hyperlink"/>
            </w:rPr>
          </w:pPr>
          <w:hyperlink w:anchor="_Toc621661729">
            <w:r w:rsidRPr="404954BD">
              <w:rPr>
                <w:rStyle w:val="Hyperlink"/>
              </w:rPr>
              <w:t>Day 3: Task 1</w:t>
            </w:r>
            <w:r>
              <w:tab/>
            </w:r>
            <w:r>
              <w:fldChar w:fldCharType="begin"/>
            </w:r>
            <w:r>
              <w:instrText>PAGEREF _Toc621661729 \h</w:instrText>
            </w:r>
            <w:r>
              <w:fldChar w:fldCharType="separate"/>
            </w:r>
            <w:r w:rsidRPr="404954BD">
              <w:rPr>
                <w:rStyle w:val="Hyperlink"/>
              </w:rPr>
              <w:t>4</w:t>
            </w:r>
            <w:r>
              <w:fldChar w:fldCharType="end"/>
            </w:r>
          </w:hyperlink>
        </w:p>
        <w:p w14:paraId="08BF01F3" w14:textId="4A03E4BF" w:rsidR="404954BD" w:rsidRDefault="404954BD" w:rsidP="404954BD">
          <w:pPr>
            <w:pStyle w:val="TOC1"/>
            <w:tabs>
              <w:tab w:val="right" w:leader="dot" w:pos="9630"/>
            </w:tabs>
            <w:rPr>
              <w:rStyle w:val="Hyperlink"/>
            </w:rPr>
          </w:pPr>
          <w:hyperlink w:anchor="_Toc1930110380">
            <w:r w:rsidRPr="404954BD">
              <w:rPr>
                <w:rStyle w:val="Hyperlink"/>
              </w:rPr>
              <w:t>Day 3: Task 2</w:t>
            </w:r>
            <w:r>
              <w:tab/>
            </w:r>
            <w:r>
              <w:fldChar w:fldCharType="begin"/>
            </w:r>
            <w:r>
              <w:instrText>PAGEREF _Toc1930110380 \h</w:instrText>
            </w:r>
            <w:r>
              <w:fldChar w:fldCharType="separate"/>
            </w:r>
            <w:r w:rsidRPr="404954BD">
              <w:rPr>
                <w:rStyle w:val="Hyperlink"/>
              </w:rPr>
              <w:t>5</w:t>
            </w:r>
            <w:r>
              <w:fldChar w:fldCharType="end"/>
            </w:r>
          </w:hyperlink>
        </w:p>
        <w:p w14:paraId="6F313B2C" w14:textId="75F3A1D7" w:rsidR="404954BD" w:rsidRDefault="404954BD" w:rsidP="404954BD">
          <w:pPr>
            <w:pStyle w:val="TOC1"/>
            <w:tabs>
              <w:tab w:val="right" w:leader="dot" w:pos="9630"/>
            </w:tabs>
            <w:rPr>
              <w:rStyle w:val="Hyperlink"/>
            </w:rPr>
          </w:pPr>
          <w:hyperlink w:anchor="_Toc397995405">
            <w:r w:rsidRPr="404954BD">
              <w:rPr>
                <w:rStyle w:val="Hyperlink"/>
              </w:rPr>
              <w:t>Day 4: Task 1</w:t>
            </w:r>
            <w:r>
              <w:tab/>
            </w:r>
            <w:r>
              <w:fldChar w:fldCharType="begin"/>
            </w:r>
            <w:r>
              <w:instrText>PAGEREF _Toc397995405 \h</w:instrText>
            </w:r>
            <w:r>
              <w:fldChar w:fldCharType="separate"/>
            </w:r>
            <w:r w:rsidRPr="404954BD">
              <w:rPr>
                <w:rStyle w:val="Hyperlink"/>
              </w:rPr>
              <w:t>6</w:t>
            </w:r>
            <w:r>
              <w:fldChar w:fldCharType="end"/>
            </w:r>
          </w:hyperlink>
        </w:p>
        <w:p w14:paraId="04C02F10" w14:textId="19F92AA1" w:rsidR="404954BD" w:rsidRDefault="404954BD" w:rsidP="404954BD">
          <w:pPr>
            <w:pStyle w:val="TOC1"/>
            <w:tabs>
              <w:tab w:val="right" w:leader="dot" w:pos="9630"/>
            </w:tabs>
            <w:rPr>
              <w:rStyle w:val="Hyperlink"/>
            </w:rPr>
          </w:pPr>
          <w:hyperlink w:anchor="_Toc511288934">
            <w:r w:rsidRPr="404954BD">
              <w:rPr>
                <w:rStyle w:val="Hyperlink"/>
              </w:rPr>
              <w:t>Day 4: Task 2</w:t>
            </w:r>
            <w:r>
              <w:tab/>
            </w:r>
            <w:r>
              <w:fldChar w:fldCharType="begin"/>
            </w:r>
            <w:r>
              <w:instrText>PAGEREF _Toc511288934 \h</w:instrText>
            </w:r>
            <w:r>
              <w:fldChar w:fldCharType="separate"/>
            </w:r>
            <w:r w:rsidRPr="404954BD">
              <w:rPr>
                <w:rStyle w:val="Hyperlink"/>
              </w:rPr>
              <w:t>7</w:t>
            </w:r>
            <w:r>
              <w:fldChar w:fldCharType="end"/>
            </w:r>
          </w:hyperlink>
        </w:p>
        <w:p w14:paraId="2F0D6A57" w14:textId="146B7448" w:rsidR="404954BD" w:rsidRDefault="404954BD" w:rsidP="404954BD">
          <w:pPr>
            <w:pStyle w:val="TOC1"/>
            <w:tabs>
              <w:tab w:val="right" w:leader="dot" w:pos="9630"/>
            </w:tabs>
            <w:rPr>
              <w:rStyle w:val="Hyperlink"/>
            </w:rPr>
          </w:pPr>
          <w:hyperlink w:anchor="_Toc1126090548">
            <w:r w:rsidRPr="404954BD">
              <w:rPr>
                <w:rStyle w:val="Hyperlink"/>
              </w:rPr>
              <w:t>Course Notes</w:t>
            </w:r>
            <w:r>
              <w:tab/>
            </w:r>
            <w:r>
              <w:fldChar w:fldCharType="begin"/>
            </w:r>
            <w:r>
              <w:instrText>PAGEREF _Toc1126090548 \h</w:instrText>
            </w:r>
            <w:r>
              <w:fldChar w:fldCharType="separate"/>
            </w:r>
            <w:r w:rsidRPr="404954BD">
              <w:rPr>
                <w:rStyle w:val="Hyperlink"/>
              </w:rPr>
              <w:t>7</w:t>
            </w:r>
            <w:r>
              <w:fldChar w:fldCharType="end"/>
            </w:r>
          </w:hyperlink>
        </w:p>
        <w:p w14:paraId="5F35210F" w14:textId="2A6A7EF6" w:rsidR="404954BD" w:rsidRDefault="404954BD" w:rsidP="404954BD">
          <w:pPr>
            <w:pStyle w:val="TOC1"/>
            <w:tabs>
              <w:tab w:val="right" w:leader="dot" w:pos="9630"/>
            </w:tabs>
            <w:rPr>
              <w:rStyle w:val="Hyperlink"/>
            </w:rPr>
          </w:pPr>
          <w:hyperlink w:anchor="_Toc346271685">
            <w:r w:rsidRPr="404954BD">
              <w:rPr>
                <w:rStyle w:val="Hyperlink"/>
              </w:rPr>
              <w:t>Additional Information</w:t>
            </w:r>
            <w:r>
              <w:tab/>
            </w:r>
            <w:r>
              <w:fldChar w:fldCharType="begin"/>
            </w:r>
            <w:r>
              <w:instrText>PAGEREF _Toc346271685 \h</w:instrText>
            </w:r>
            <w:r>
              <w:fldChar w:fldCharType="separate"/>
            </w:r>
            <w:r w:rsidRPr="404954BD">
              <w:rPr>
                <w:rStyle w:val="Hyperlink"/>
              </w:rPr>
              <w:t>8</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12793425"/>
      <w:r w:rsidRPr="404954BD">
        <w:rPr>
          <w:rFonts w:asciiTheme="minorHAnsi" w:hAnsiTheme="minorHAnsi" w:cstheme="minorBidi"/>
        </w:rPr>
        <w:t>Day 1</w:t>
      </w:r>
      <w:r w:rsidR="32C86453" w:rsidRPr="404954BD">
        <w:rPr>
          <w:rFonts w:asciiTheme="minorHAnsi" w:hAnsiTheme="minorHAnsi" w:cstheme="minorBidi"/>
        </w:rPr>
        <w:t xml:space="preserve">: </w:t>
      </w:r>
      <w:bookmarkStart w:id="1" w:name="_Toc168490834"/>
      <w:r w:rsidR="00D0614B" w:rsidRPr="404954BD">
        <w:rPr>
          <w:rFonts w:asciiTheme="minorHAnsi" w:hAnsiTheme="minorHAnsi" w:cstheme="minorBidi"/>
        </w:rPr>
        <w:t>Task 1</w:t>
      </w:r>
      <w:bookmarkEnd w:id="0"/>
      <w:bookmarkEnd w:id="1"/>
    </w:p>
    <w:p w14:paraId="1AF27404" w14:textId="77777777" w:rsidR="00D7779F" w:rsidRDefault="00D7779F" w:rsidP="00D7779F"/>
    <w:p w14:paraId="41B86C95" w14:textId="49FFE7A3" w:rsidR="70CE5525" w:rsidRDefault="70CE5525" w:rsidP="404954BD">
      <w:r>
        <w:t xml:space="preserve">Please research the different versions of Tableau, </w:t>
      </w:r>
      <w:proofErr w:type="gramStart"/>
      <w:r>
        <w:t>compare and contrast</w:t>
      </w:r>
      <w:proofErr w:type="gramEnd"/>
      <w:r>
        <w:t xml:space="preserve">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404954BD">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7790" w:type="dxa"/>
          </w:tcPr>
          <w:p w14:paraId="1C387900" w14:textId="77777777" w:rsidR="00E71535" w:rsidRPr="00E71535" w:rsidRDefault="00E71535" w:rsidP="00A6052B">
            <w:pPr>
              <w:numPr>
                <w:ilvl w:val="0"/>
                <w:numId w:val="18"/>
              </w:numPr>
              <w:spacing w:before="160" w:after="160" w:line="259" w:lineRule="auto"/>
              <w:ind w:left="714" w:hanging="357"/>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Server:</w:t>
            </w:r>
            <w:r w:rsidRPr="00E71535">
              <w:rPr>
                <w:rFonts w:asciiTheme="minorHAnsi" w:hAnsiTheme="minorHAnsi" w:cstheme="minorHAnsi"/>
              </w:rPr>
              <w:t> This is a paid business intelligence application designed for Windows or Linux servers that is commonly used by businesses. Interested enterprises can edit, organize and share Tableau dashboards. One of the main benefits of using this version is that it provides businesses with the service of storing vast amounts of user data and quickly accessing them from the cloud.</w:t>
            </w:r>
          </w:p>
          <w:p w14:paraId="3D86BF41" w14:textId="77777777"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Online:</w:t>
            </w:r>
            <w:r w:rsidRPr="00E71535">
              <w:rPr>
                <w:rFonts w:asciiTheme="minorHAnsi" w:hAnsiTheme="minorHAnsi" w:cstheme="minorHAnsi"/>
              </w:rPr>
              <w:t xml:space="preserve"> A paid analytics platform that is hosted in the cloud. Tableau Online users can publish dashboards and share them with anyone they choose. In addition, as with most online platforms of this calibre, there are live connections or extensions that can be imported into dashboards, such as Google </w:t>
            </w:r>
            <w:proofErr w:type="spellStart"/>
            <w:r w:rsidRPr="00E71535">
              <w:rPr>
                <w:rFonts w:asciiTheme="minorHAnsi" w:hAnsiTheme="minorHAnsi" w:cstheme="minorHAnsi"/>
              </w:rPr>
              <w:t>BigQuery</w:t>
            </w:r>
            <w:proofErr w:type="spellEnd"/>
            <w:r w:rsidRPr="00E71535">
              <w:rPr>
                <w:rFonts w:asciiTheme="minorHAnsi" w:hAnsiTheme="minorHAnsi" w:cstheme="minorHAnsi"/>
              </w:rPr>
              <w:t>, Amazon Redshift etc. This version, therefore, can be good option for enterprises that value launching quickly and at scale without having to manage infrastructure.</w:t>
            </w:r>
          </w:p>
          <w:p w14:paraId="7563FAAD" w14:textId="77777777"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lastRenderedPageBreak/>
              <w:t>Tableau Public Server:</w:t>
            </w:r>
            <w:r w:rsidRPr="00E71535">
              <w:rPr>
                <w:rFonts w:asciiTheme="minorHAnsi" w:hAnsiTheme="minorHAnsi" w:cstheme="minorHAnsi"/>
              </w:rPr>
              <w:t> A free server onto which visualizations and ideas can be posted - akin, to a mind map. Those who use this version have access to the world's largest store of data visualizations and can create their own online work portfolios. Data collaboration is streamlined when using this version, as it provides cloud-supported services and real-time analytics. Additionally, dashboards can be shared across mobile platforms.</w:t>
            </w:r>
          </w:p>
          <w:p w14:paraId="1794A56D" w14:textId="01424AC6"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eLearning:</w:t>
            </w:r>
            <w:r w:rsidRPr="00E71535">
              <w:rPr>
                <w:rFonts w:asciiTheme="minorHAnsi" w:hAnsiTheme="minorHAnsi" w:cstheme="minorHAnsi"/>
              </w:rPr>
              <w:t> </w:t>
            </w:r>
            <w:r w:rsidR="00FD3359" w:rsidRPr="00533403">
              <w:rPr>
                <w:rFonts w:asciiTheme="minorHAnsi" w:hAnsiTheme="minorHAnsi" w:cstheme="minorHAnsi"/>
              </w:rPr>
              <w:t>Like</w:t>
            </w:r>
            <w:r w:rsidRPr="00E71535">
              <w:rPr>
                <w:rFonts w:asciiTheme="minorHAnsi" w:hAnsiTheme="minorHAnsi" w:cstheme="minorHAnsi"/>
              </w:rPr>
              <w:t xml:space="preserve"> Tableau Public, although it provides professional courses to upskill or </w:t>
            </w:r>
            <w:r w:rsidRPr="00533403">
              <w:rPr>
                <w:rFonts w:asciiTheme="minorHAnsi" w:hAnsiTheme="minorHAnsi" w:cstheme="minorHAnsi"/>
              </w:rPr>
              <w:t>enter</w:t>
            </w:r>
            <w:r w:rsidRPr="00E71535">
              <w:rPr>
                <w:rFonts w:asciiTheme="minorHAnsi" w:hAnsiTheme="minorHAnsi" w:cstheme="minorHAnsi"/>
              </w:rPr>
              <w:t xml:space="preserve"> a new career.</w:t>
            </w:r>
          </w:p>
          <w:p w14:paraId="3C9B13B3" w14:textId="77777777"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Desktop:</w:t>
            </w:r>
            <w:r w:rsidRPr="00E71535">
              <w:rPr>
                <w:rFonts w:asciiTheme="minorHAnsi" w:hAnsiTheme="minorHAnsi" w:cstheme="minorHAnsi"/>
              </w:rPr>
              <w:t> A paid desktop application that enables professionals to make dashboards, charts and formulas. This version allows users to connect data to create stories, dashboards and workbooks, then publish and share them to their own individual Tableau profile with the option of sharing to Tableau Public.</w:t>
            </w:r>
          </w:p>
          <w:p w14:paraId="244F9059" w14:textId="77777777"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Public Desktop:</w:t>
            </w:r>
            <w:r w:rsidRPr="00E71535">
              <w:rPr>
                <w:rFonts w:asciiTheme="minorHAnsi" w:hAnsiTheme="minorHAnsi" w:cstheme="minorHAnsi"/>
              </w:rPr>
              <w:t> A free desktop application that provides only a cloud-save option rather than a live database connection - commonly utilized by various media outlets, writers, journalists and those who blog.</w:t>
            </w:r>
          </w:p>
          <w:p w14:paraId="1B616367" w14:textId="7A2C85E8"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Reader:</w:t>
            </w:r>
            <w:r w:rsidRPr="00E71535">
              <w:rPr>
                <w:rFonts w:asciiTheme="minorHAnsi" w:hAnsiTheme="minorHAnsi" w:cstheme="minorHAnsi"/>
              </w:rPr>
              <w:t xml:space="preserve"> This version can open and interact with extracted sources of data and packaged workbooks that were made in Tableau Desktop. Tableau Reader </w:t>
            </w:r>
            <w:proofErr w:type="gramStart"/>
            <w:r w:rsidRPr="00E71535">
              <w:rPr>
                <w:rFonts w:asciiTheme="minorHAnsi" w:hAnsiTheme="minorHAnsi" w:cstheme="minorHAnsi"/>
              </w:rPr>
              <w:t>is able to</w:t>
            </w:r>
            <w:proofErr w:type="gramEnd"/>
            <w:r w:rsidRPr="00E71535">
              <w:rPr>
                <w:rFonts w:asciiTheme="minorHAnsi" w:hAnsiTheme="minorHAnsi" w:cstheme="minorHAnsi"/>
              </w:rPr>
              <w:t xml:space="preserve"> open dashboards and facilitate interaction with </w:t>
            </w:r>
            <w:r w:rsidRPr="00533403">
              <w:rPr>
                <w:rFonts w:asciiTheme="minorHAnsi" w:hAnsiTheme="minorHAnsi" w:cstheme="minorHAnsi"/>
              </w:rPr>
              <w:t>them but</w:t>
            </w:r>
            <w:r w:rsidRPr="00E71535">
              <w:rPr>
                <w:rFonts w:asciiTheme="minorHAnsi" w:hAnsiTheme="minorHAnsi" w:cstheme="minorHAnsi"/>
              </w:rPr>
              <w:t xml:space="preserve"> does not allow users to edit formulas or charts. Those working with Tableau Reader can read the various Tableau file types.</w:t>
            </w:r>
          </w:p>
          <w:p w14:paraId="022F1B52" w14:textId="77777777" w:rsidR="00E71535"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71535">
              <w:rPr>
                <w:rFonts w:asciiTheme="minorHAnsi" w:hAnsiTheme="minorHAnsi" w:cstheme="minorHAnsi"/>
                <w:b/>
                <w:bCs/>
              </w:rPr>
              <w:t>Tableau Mobile:</w:t>
            </w:r>
            <w:r w:rsidRPr="00E71535">
              <w:rPr>
                <w:rFonts w:asciiTheme="minorHAnsi" w:hAnsiTheme="minorHAnsi" w:cstheme="minorHAnsi"/>
              </w:rPr>
              <w:t> A mobile application for Android and iOS users who can connect to Tableau Online and Tableau Server. Tableau Mobile allows users to interact with a dashboard's content and data. This app provides access to one's mobile site when they are away from their desktop device.</w:t>
            </w:r>
          </w:p>
          <w:p w14:paraId="3BFDBF77" w14:textId="03F6E7AE" w:rsidR="00A859C7" w:rsidRPr="00E71535" w:rsidRDefault="00E71535" w:rsidP="00A6052B">
            <w:pPr>
              <w:numPr>
                <w:ilvl w:val="0"/>
                <w:numId w:val="18"/>
              </w:num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E71535">
              <w:rPr>
                <w:rFonts w:asciiTheme="minorHAnsi" w:hAnsiTheme="minorHAnsi" w:cstheme="minorHAnsi"/>
                <w:b/>
                <w:bCs/>
              </w:rPr>
              <w:t>Tableau Prep:</w:t>
            </w:r>
            <w:r w:rsidRPr="00E71535">
              <w:rPr>
                <w:rFonts w:asciiTheme="minorHAnsi" w:hAnsiTheme="minorHAnsi" w:cstheme="minorHAnsi"/>
              </w:rPr>
              <w:t xml:space="preserve"> One of Tableau's newest products. It is commonly used to </w:t>
            </w:r>
            <w:r w:rsidRPr="00533403">
              <w:rPr>
                <w:rFonts w:asciiTheme="minorHAnsi" w:hAnsiTheme="minorHAnsi" w:cstheme="minorHAnsi"/>
              </w:rPr>
              <w:t>clean;</w:t>
            </w:r>
            <w:r w:rsidRPr="00E71535">
              <w:rPr>
                <w:rFonts w:asciiTheme="minorHAnsi" w:hAnsiTheme="minorHAnsi" w:cstheme="minorHAnsi"/>
              </w:rPr>
              <w:t xml:space="preserve"> blend transform raw data. Additionally, it can be used for automated the redundant manual data cleaning and transformation (Ginsberg, C., 2025)</w:t>
            </w:r>
            <w:r w:rsidRPr="00533403">
              <w:rPr>
                <w:rFonts w:asciiTheme="minorHAnsi" w:hAnsiTheme="minorHAnsi" w:cstheme="minorHAnsi"/>
              </w:rPr>
              <w:t>.</w:t>
            </w:r>
          </w:p>
        </w:tc>
      </w:tr>
    </w:tbl>
    <w:p w14:paraId="1AF6692B" w14:textId="50DBCED1" w:rsidR="0077572F" w:rsidRPr="00A6052B" w:rsidRDefault="00A6052B" w:rsidP="00A6052B">
      <w:pPr>
        <w:spacing w:before="200" w:line="259" w:lineRule="auto"/>
        <w:rPr>
          <w:rStyle w:val="eop"/>
          <w:rFonts w:ascii="Calibri" w:hAnsi="Calibri" w:cs="Calibri"/>
          <w:sz w:val="28"/>
          <w:szCs w:val="28"/>
        </w:rPr>
      </w:pPr>
      <w:r w:rsidRPr="00A6052B">
        <w:rPr>
          <w:rFonts w:ascii="Calibri" w:hAnsi="Calibri" w:cs="Calibri"/>
          <w:sz w:val="22"/>
          <w:szCs w:val="22"/>
        </w:rPr>
        <w:lastRenderedPageBreak/>
        <w:t>Ginsberg, C. (2025) What are the Different Tableau Products? [blog post]. </w:t>
      </w:r>
      <w:r w:rsidRPr="00A6052B">
        <w:rPr>
          <w:rFonts w:ascii="Calibri" w:hAnsi="Calibri" w:cs="Calibri"/>
          <w:i/>
          <w:iCs/>
          <w:sz w:val="22"/>
          <w:szCs w:val="22"/>
        </w:rPr>
        <w:t>Noble Desktop</w:t>
      </w:r>
      <w:r w:rsidRPr="00A6052B">
        <w:rPr>
          <w:rFonts w:ascii="Calibri" w:hAnsi="Calibri" w:cs="Calibri"/>
          <w:sz w:val="22"/>
          <w:szCs w:val="22"/>
        </w:rPr>
        <w:t>, 15 July. Available from: </w:t>
      </w:r>
      <w:hyperlink r:id="rId11" w:history="1">
        <w:r w:rsidRPr="00A6052B">
          <w:rPr>
            <w:rStyle w:val="Hyperlink"/>
            <w:rFonts w:ascii="Calibri" w:hAnsi="Calibri" w:cs="Calibri"/>
            <w:sz w:val="22"/>
            <w:szCs w:val="22"/>
          </w:rPr>
          <w:t>https://www.nobledesktop.com/blog/guide-to-tableau-products</w:t>
        </w:r>
      </w:hyperlink>
      <w:r w:rsidRPr="00A6052B">
        <w:rPr>
          <w:rFonts w:ascii="Calibri" w:hAnsi="Calibri" w:cs="Calibri"/>
          <w:sz w:val="22"/>
          <w:szCs w:val="22"/>
        </w:rPr>
        <w:t xml:space="preserve"> [Accessed: 7 </w:t>
      </w:r>
      <w:proofErr w:type="gramStart"/>
      <w:r w:rsidRPr="00A6052B">
        <w:rPr>
          <w:rFonts w:ascii="Calibri" w:hAnsi="Calibri" w:cs="Calibri"/>
          <w:sz w:val="22"/>
          <w:szCs w:val="22"/>
        </w:rPr>
        <w:t>December,</w:t>
      </w:r>
      <w:proofErr w:type="gramEnd"/>
      <w:r w:rsidRPr="00A6052B">
        <w:rPr>
          <w:rFonts w:ascii="Calibri" w:hAnsi="Calibri" w:cs="Calibri"/>
          <w:sz w:val="22"/>
          <w:szCs w:val="22"/>
        </w:rPr>
        <w:t xml:space="preserve"> 2025].</w:t>
      </w:r>
      <w:r w:rsidR="0077572F" w:rsidRPr="00A6052B">
        <w:rPr>
          <w:rStyle w:val="eop"/>
          <w:rFonts w:ascii="Calibri" w:hAnsi="Calibri" w:cs="Calibri"/>
          <w:sz w:val="28"/>
          <w:szCs w:val="28"/>
        </w:rPr>
        <w:br w:type="page"/>
      </w:r>
    </w:p>
    <w:p w14:paraId="570AA5F3" w14:textId="77777777" w:rsidR="00A77E0E" w:rsidRDefault="00A77E0E" w:rsidP="404954BD">
      <w:pPr>
        <w:pStyle w:val="paragraph"/>
        <w:spacing w:before="0" w:beforeAutospacing="0" w:after="0" w:afterAutospacing="0"/>
        <w:textAlignment w:val="baseline"/>
        <w:rPr>
          <w:rStyle w:val="eop"/>
          <w:rFonts w:cstheme="minorBidi"/>
          <w:sz w:val="28"/>
          <w:szCs w:val="28"/>
        </w:rPr>
      </w:pPr>
    </w:p>
    <w:p w14:paraId="227ADCC1" w14:textId="3C946D4A" w:rsidR="00A77E0E" w:rsidRDefault="6C0D235C" w:rsidP="404954BD">
      <w:pPr>
        <w:pStyle w:val="Heading1"/>
        <w:spacing w:before="0"/>
        <w:textAlignment w:val="baseline"/>
        <w:rPr>
          <w:rFonts w:asciiTheme="minorHAnsi" w:hAnsiTheme="minorHAnsi" w:cstheme="minorBidi"/>
        </w:rPr>
      </w:pPr>
      <w:bookmarkStart w:id="2" w:name="_Toc122426496"/>
      <w:r w:rsidRPr="404954BD">
        <w:rPr>
          <w:rFonts w:asciiTheme="minorHAnsi" w:hAnsiTheme="minorHAnsi" w:cstheme="minorBidi"/>
        </w:rPr>
        <w:t>Day 1: Task 2</w:t>
      </w:r>
      <w:bookmarkEnd w:id="2"/>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19E01C35" w:rsidR="00A77E0E" w:rsidRDefault="00A77E0E" w:rsidP="404954BD">
      <w:pPr>
        <w:textAlignment w:val="baseline"/>
      </w:pPr>
    </w:p>
    <w:tbl>
      <w:tblPr>
        <w:tblStyle w:val="Activity1"/>
        <w:tblW w:w="10531" w:type="dxa"/>
        <w:tblLook w:val="04A0" w:firstRow="1" w:lastRow="0" w:firstColumn="1" w:lastColumn="0" w:noHBand="0" w:noVBand="1"/>
      </w:tblPr>
      <w:tblGrid>
        <w:gridCol w:w="977"/>
        <w:gridCol w:w="9854"/>
      </w:tblGrid>
      <w:tr w:rsidR="404954BD" w14:paraId="47997DCA" w14:textId="77777777" w:rsidTr="00FF5419">
        <w:trPr>
          <w:trHeight w:val="313"/>
        </w:trPr>
        <w:tc>
          <w:tcPr>
            <w:cnfStyle w:val="001000000000" w:firstRow="0" w:lastRow="0" w:firstColumn="1" w:lastColumn="0" w:oddVBand="0" w:evenVBand="0" w:oddHBand="0" w:evenHBand="0" w:firstRowFirstColumn="0" w:firstRowLastColumn="0" w:lastRowFirstColumn="0" w:lastRowLastColumn="0"/>
            <w:tcW w:w="1039"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9492" w:type="dxa"/>
          </w:tcPr>
          <w:p w14:paraId="5EB77D36" w14:textId="404B5D4E" w:rsidR="00FF5419" w:rsidRDefault="00FF541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3E163" w14:textId="001333A6" w:rsidR="404954BD" w:rsidRDefault="00FF541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551456FD" wp14:editId="14AE0279">
                  <wp:extent cx="4141249" cy="3549642"/>
                  <wp:effectExtent l="0" t="0" r="0" b="0"/>
                  <wp:docPr id="151709339" name="Picture 11" descr="A map of the united kingd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9339" name="Picture 11" descr="A map of the united kingdo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47857" cy="3555306"/>
                          </a:xfrm>
                          <a:prstGeom prst="rect">
                            <a:avLst/>
                          </a:prstGeom>
                        </pic:spPr>
                      </pic:pic>
                    </a:graphicData>
                  </a:graphic>
                </wp:inline>
              </w:drawing>
            </w:r>
            <w:r>
              <w:rPr>
                <w:rFonts w:asciiTheme="minorHAnsi" w:hAnsiTheme="minorHAnsi" w:cstheme="minorBidi"/>
                <w:noProof/>
                <w:sz w:val="28"/>
                <w:szCs w:val="28"/>
                <w14:ligatures w14:val="standardContextual"/>
              </w:rPr>
              <w:drawing>
                <wp:inline distT="0" distB="0" distL="0" distR="0" wp14:anchorId="7BB127F7" wp14:editId="64248ACE">
                  <wp:extent cx="6120130" cy="3482975"/>
                  <wp:effectExtent l="0" t="0" r="0" b="3175"/>
                  <wp:docPr id="1028320376"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20376" name="Picture 12" descr="A screenshot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20130" cy="3482975"/>
                          </a:xfrm>
                          <a:prstGeom prst="rect">
                            <a:avLst/>
                          </a:prstGeom>
                        </pic:spPr>
                      </pic:pic>
                    </a:graphicData>
                  </a:graphic>
                </wp:inline>
              </w:drawing>
            </w: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lastRenderedPageBreak/>
        <w:br w:type="page"/>
      </w:r>
    </w:p>
    <w:p w14:paraId="1788AFA6" w14:textId="77777777" w:rsidR="00A77E0E" w:rsidRPr="00312DC5" w:rsidRDefault="00A77E0E" w:rsidP="404954BD">
      <w:pPr>
        <w:pStyle w:val="paragraph"/>
        <w:spacing w:before="0" w:beforeAutospacing="0" w:after="0" w:afterAutospacing="0"/>
        <w:textAlignment w:val="baseline"/>
        <w:rPr>
          <w:rStyle w:val="eop"/>
          <w:rFonts w:asciiTheme="minorHAnsi" w:hAnsiTheme="minorHAnsi" w:cstheme="minorBidi"/>
          <w:sz w:val="28"/>
          <w:szCs w:val="28"/>
        </w:rPr>
      </w:pPr>
    </w:p>
    <w:p w14:paraId="68C5CAB7" w14:textId="30B3E5EA" w:rsidR="53858C5B" w:rsidRDefault="53858C5B" w:rsidP="404954BD">
      <w:pPr>
        <w:pStyle w:val="Heading1"/>
        <w:rPr>
          <w:rFonts w:asciiTheme="minorHAnsi" w:hAnsiTheme="minorHAnsi" w:cstheme="minorBidi"/>
        </w:rPr>
      </w:pPr>
      <w:bookmarkStart w:id="3" w:name="_Toc883045340"/>
      <w:r w:rsidRPr="404954BD">
        <w:rPr>
          <w:rFonts w:asciiTheme="minorHAnsi" w:hAnsiTheme="minorHAnsi" w:cstheme="minorBidi"/>
        </w:rPr>
        <w:t>Day 2: Task 1</w:t>
      </w:r>
      <w:bookmarkEnd w:id="3"/>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10598" w:type="dxa"/>
        <w:tblLook w:val="04A0" w:firstRow="1" w:lastRow="0" w:firstColumn="1" w:lastColumn="0" w:noHBand="0" w:noVBand="1"/>
      </w:tblPr>
      <w:tblGrid>
        <w:gridCol w:w="1090"/>
        <w:gridCol w:w="9508"/>
      </w:tblGrid>
      <w:tr w:rsidR="404954BD" w14:paraId="3F28A65E" w14:textId="77777777" w:rsidTr="003B7BD0">
        <w:trPr>
          <w:trHeight w:val="183"/>
        </w:trPr>
        <w:tc>
          <w:tcPr>
            <w:cnfStyle w:val="001000000000" w:firstRow="0" w:lastRow="0" w:firstColumn="1" w:lastColumn="0" w:oddVBand="0" w:evenVBand="0" w:oddHBand="0" w:evenHBand="0" w:firstRowFirstColumn="0" w:firstRowLastColumn="0" w:lastRowFirstColumn="0" w:lastRowLastColumn="0"/>
            <w:tcW w:w="1090"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9508" w:type="dxa"/>
          </w:tcPr>
          <w:p w14:paraId="69DF720D" w14:textId="2DFF7D43" w:rsidR="404954BD" w:rsidRDefault="003B7BD0"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63C6FCB2" wp14:editId="72398A25">
                  <wp:extent cx="5894480" cy="3739247"/>
                  <wp:effectExtent l="0" t="0" r="0" b="0"/>
                  <wp:docPr id="1725307999" name="Picture 9"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07999" name="Picture 9" descr="A graph of blue vertical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38317" cy="3767056"/>
                          </a:xfrm>
                          <a:prstGeom prst="rect">
                            <a:avLst/>
                          </a:prstGeom>
                        </pic:spPr>
                      </pic:pic>
                    </a:graphicData>
                  </a:graphic>
                </wp:inline>
              </w:drawing>
            </w: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t>What did you find?</w:t>
            </w:r>
          </w:p>
        </w:tc>
        <w:tc>
          <w:tcPr>
            <w:tcW w:w="7790" w:type="dxa"/>
          </w:tcPr>
          <w:p w14:paraId="688FE669" w14:textId="7C0C5631" w:rsidR="404954BD" w:rsidRDefault="003B7BD0" w:rsidP="003B7BD0">
            <w:pPr>
              <w:spacing w:before="10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B7BD0">
              <w:rPr>
                <w:rFonts w:asciiTheme="minorHAnsi" w:hAnsiTheme="minorHAnsi" w:cstheme="minorBidi"/>
                <w:sz w:val="28"/>
                <w:szCs w:val="28"/>
              </w:rPr>
              <w:t>The data indicates that the dataset contains a variety of music genres, with a particularly strong representation of certain popular genres, and a few genres (like "A Capella") being less represented. The overall distribution seems balanced with a slight dominance of the more mainstream music type</w:t>
            </w:r>
            <w:r>
              <w:rPr>
                <w:rFonts w:asciiTheme="minorHAnsi" w:hAnsiTheme="minorHAnsi" w:cstheme="minorBidi"/>
                <w:sz w:val="28"/>
                <w:szCs w:val="28"/>
              </w:rPr>
              <w:t>s.</w:t>
            </w: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404954BD">
      <w:pPr>
        <w:pStyle w:val="Heading1"/>
        <w:rPr>
          <w:rFonts w:asciiTheme="minorHAnsi" w:hAnsiTheme="minorHAnsi" w:cstheme="minorBidi"/>
        </w:rPr>
      </w:pPr>
      <w:bookmarkStart w:id="4" w:name="_Toc1787656936"/>
      <w:r w:rsidRPr="404954BD">
        <w:rPr>
          <w:rFonts w:asciiTheme="minorHAnsi" w:hAnsiTheme="minorHAnsi" w:cstheme="minorBidi"/>
        </w:rPr>
        <w:lastRenderedPageBreak/>
        <w:t>Day 2: Task 2</w:t>
      </w:r>
      <w:bookmarkEnd w:id="4"/>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9C18A85"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0BCB5785" w14:textId="3B276365" w:rsidR="404954BD" w:rsidRDefault="00BE7935"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24229745" wp14:editId="0712C201">
                  <wp:extent cx="3506459" cy="4444015"/>
                  <wp:effectExtent l="0" t="0" r="0" b="0"/>
                  <wp:docPr id="1711510753" name="Picture 10"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10753" name="Picture 10" descr="A map of the world with blue do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13519" cy="4452963"/>
                          </a:xfrm>
                          <a:prstGeom prst="rect">
                            <a:avLst/>
                          </a:prstGeom>
                        </pic:spPr>
                      </pic:pic>
                    </a:graphicData>
                  </a:graphic>
                </wp:inline>
              </w:drawing>
            </w:r>
          </w:p>
        </w:tc>
      </w:tr>
      <w:tr w:rsidR="404954BD" w14:paraId="36E0D704"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5BBA9525" w14:textId="7F40361B" w:rsidR="404954BD" w:rsidRDefault="00BE7935" w:rsidP="00BE7935">
            <w:pPr>
              <w:spacing w:before="160"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E7935">
              <w:rPr>
                <w:rFonts w:asciiTheme="minorHAnsi" w:hAnsiTheme="minorHAnsi" w:cstheme="minorBidi"/>
                <w:sz w:val="28"/>
                <w:szCs w:val="28"/>
              </w:rPr>
              <w:t xml:space="preserve">The NHS can use the global cancer case data to focus resources and efforts in regions with higher cancer prevalence by identifying high-risk areas and targeting cancer prevention, treatment, and screening programs. This data allows for more effective resource allocation, such as deploying specialists or establishing treatment </w:t>
            </w:r>
            <w:r w:rsidRPr="00BE7935">
              <w:rPr>
                <w:rFonts w:asciiTheme="minorHAnsi" w:hAnsiTheme="minorHAnsi" w:cstheme="minorBidi"/>
                <w:sz w:val="28"/>
                <w:szCs w:val="28"/>
              </w:rPr>
              <w:t>centres</w:t>
            </w:r>
            <w:r w:rsidRPr="00BE7935">
              <w:rPr>
                <w:rFonts w:asciiTheme="minorHAnsi" w:hAnsiTheme="minorHAnsi" w:cstheme="minorBidi"/>
                <w:sz w:val="28"/>
                <w:szCs w:val="28"/>
              </w:rPr>
              <w:t xml:space="preserve"> in high-incidence regions. It can also guide awareness campaigns tailored to specific populations and inform global health partnerships. Tracking trends over time enables the NHS to anticipate future cancer cases, while regionalized screening programs can be optimized based on cancer types prevalent in </w:t>
            </w:r>
            <w:r w:rsidRPr="00BE7935">
              <w:rPr>
                <w:rFonts w:asciiTheme="minorHAnsi" w:hAnsiTheme="minorHAnsi" w:cstheme="minorBidi"/>
                <w:sz w:val="28"/>
                <w:szCs w:val="28"/>
              </w:rPr>
              <w:lastRenderedPageBreak/>
              <w:t>specific areas. Ultimately, the data helps the NHS improve global health outcomes through targeted interventions and informed strategies.</w:t>
            </w: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pPr>
        <w:spacing w:after="160" w:line="259" w:lineRule="auto"/>
        <w:rPr>
          <w:rFonts w:asciiTheme="minorHAnsi" w:eastAsiaTheme="majorEastAsia" w:hAnsiTheme="minorHAnsi" w:cstheme="minorBidi"/>
          <w:color w:val="2F5496" w:themeColor="accent1" w:themeShade="BF"/>
          <w:sz w:val="32"/>
          <w:szCs w:val="32"/>
        </w:rPr>
      </w:pPr>
      <w:bookmarkStart w:id="5" w:name="_Toc621661729"/>
      <w:r>
        <w:rPr>
          <w:rFonts w:asciiTheme="minorHAnsi" w:hAnsiTheme="minorHAnsi" w:cstheme="minorBidi"/>
        </w:rPr>
        <w:br w:type="page"/>
      </w:r>
    </w:p>
    <w:p w14:paraId="6A97BB2E" w14:textId="57274640" w:rsidR="11DC30AE" w:rsidRDefault="11DC30AE" w:rsidP="404954BD">
      <w:pPr>
        <w:pStyle w:val="Heading1"/>
        <w:rPr>
          <w:rFonts w:asciiTheme="minorHAnsi" w:hAnsiTheme="minorHAnsi" w:cstheme="minorBidi"/>
        </w:rPr>
      </w:pPr>
      <w:r w:rsidRPr="404954BD">
        <w:rPr>
          <w:rFonts w:asciiTheme="minorHAnsi" w:hAnsiTheme="minorHAnsi" w:cstheme="minorBidi"/>
        </w:rPr>
        <w:lastRenderedPageBreak/>
        <w:t>Day 3: Task 1</w:t>
      </w:r>
      <w:bookmarkEnd w:id="5"/>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7B7524E"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13C2603" w14:textId="08FE5D54" w:rsidR="404954BD" w:rsidRDefault="00BE7935"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EDAF916" wp14:editId="2203E416">
                  <wp:extent cx="4638675" cy="2857500"/>
                  <wp:effectExtent l="0" t="0" r="9525" b="0"/>
                  <wp:docPr id="1056431761" name="Picture 11" descr="A computer screen with blu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1761" name="Picture 11" descr="A computer screen with blue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38675" cy="2857500"/>
                          </a:xfrm>
                          <a:prstGeom prst="rect">
                            <a:avLst/>
                          </a:prstGeom>
                        </pic:spPr>
                      </pic:pic>
                    </a:graphicData>
                  </a:graphic>
                </wp:inline>
              </w:drawing>
            </w:r>
          </w:p>
        </w:tc>
      </w:tr>
    </w:tbl>
    <w:p w14:paraId="0026FA11" w14:textId="05568D55" w:rsidR="404954BD" w:rsidRDefault="404954BD" w:rsidP="404954BD"/>
    <w:p w14:paraId="494FAC85"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6" w:name="_Toc1930110380"/>
      <w:r>
        <w:rPr>
          <w:rFonts w:asciiTheme="minorHAnsi" w:hAnsiTheme="minorHAnsi" w:cstheme="minorBidi"/>
        </w:rPr>
        <w:br w:type="page"/>
      </w:r>
    </w:p>
    <w:p w14:paraId="32D9409D" w14:textId="4E310312" w:rsidR="40CE5524" w:rsidRDefault="40CE5524" w:rsidP="404954BD">
      <w:pPr>
        <w:pStyle w:val="Heading1"/>
        <w:rPr>
          <w:rFonts w:asciiTheme="minorHAnsi" w:hAnsiTheme="minorHAnsi" w:cstheme="minorBidi"/>
        </w:rPr>
      </w:pPr>
      <w:r w:rsidRPr="404954BD">
        <w:rPr>
          <w:rFonts w:asciiTheme="minorHAnsi" w:hAnsiTheme="minorHAnsi" w:cstheme="minorBidi"/>
        </w:rPr>
        <w:lastRenderedPageBreak/>
        <w:t>Day 3: Task 2</w:t>
      </w:r>
      <w:bookmarkEnd w:id="6"/>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DDFF84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2E06D989" w14:textId="0CBD94BB" w:rsidR="404954BD" w:rsidRDefault="00FD335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1D8233C2" wp14:editId="55521AAB">
                  <wp:extent cx="3219293" cy="2592575"/>
                  <wp:effectExtent l="0" t="0" r="635" b="0"/>
                  <wp:docPr id="825713220" name="Picture 12" descr="A blue and white background with a yellow circle and a yellow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13220" name="Picture 12" descr="A blue and white background with a yellow circle and a yellow gea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32078" cy="2602871"/>
                          </a:xfrm>
                          <a:prstGeom prst="rect">
                            <a:avLst/>
                          </a:prstGeom>
                        </pic:spPr>
                      </pic:pic>
                    </a:graphicData>
                  </a:graphic>
                </wp:inline>
              </w:drawing>
            </w: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pPr>
        <w:spacing w:after="160" w:line="259" w:lineRule="auto"/>
        <w:rPr>
          <w:rFonts w:asciiTheme="minorHAnsi" w:eastAsiaTheme="majorEastAsia" w:hAnsiTheme="minorHAnsi" w:cstheme="minorBidi"/>
          <w:color w:val="2F5496" w:themeColor="accent1" w:themeShade="BF"/>
          <w:sz w:val="32"/>
          <w:szCs w:val="32"/>
        </w:rPr>
      </w:pPr>
      <w:bookmarkStart w:id="7" w:name="_Toc397995405"/>
      <w:r>
        <w:rPr>
          <w:rFonts w:asciiTheme="minorHAnsi" w:hAnsiTheme="minorHAnsi" w:cstheme="minorBidi"/>
        </w:rPr>
        <w:br w:type="page"/>
      </w:r>
    </w:p>
    <w:p w14:paraId="3D549A48" w14:textId="109A4223" w:rsidR="7B4894E0" w:rsidRDefault="7B4894E0" w:rsidP="404954BD">
      <w:pPr>
        <w:pStyle w:val="Heading1"/>
        <w:rPr>
          <w:rFonts w:asciiTheme="minorHAnsi" w:hAnsiTheme="minorHAnsi" w:cstheme="minorBidi"/>
        </w:rPr>
      </w:pPr>
      <w:r w:rsidRPr="404954BD">
        <w:rPr>
          <w:rFonts w:asciiTheme="minorHAnsi" w:hAnsiTheme="minorHAnsi" w:cstheme="minorBidi"/>
        </w:rPr>
        <w:lastRenderedPageBreak/>
        <w:t>Day 4: Task 1</w:t>
      </w:r>
      <w:bookmarkEnd w:id="7"/>
    </w:p>
    <w:p w14:paraId="4CF71F43" w14:textId="51A26459" w:rsidR="404954BD" w:rsidRDefault="404954BD" w:rsidP="404954BD"/>
    <w:p w14:paraId="40C6BE17" w14:textId="51B72CE7" w:rsidR="7B4894E0" w:rsidRDefault="7B4894E0" w:rsidP="404954BD">
      <w:r>
        <w:t xml:space="preserve">Please complete Lab </w:t>
      </w:r>
      <w:r w:rsidR="009A3093">
        <w:t>8</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236829D"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43DAEB85" w14:textId="11DC9171" w:rsidR="404954BD" w:rsidRDefault="00FD335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147574D" wp14:editId="023E9922">
                  <wp:extent cx="4632384" cy="3309977"/>
                  <wp:effectExtent l="0" t="0" r="0" b="5080"/>
                  <wp:docPr id="548409046" name="Picture 13" descr="A blue and white background with a blue circle and a blue and white circle with a pencil and a chart in a circle with yellow bars and a blue and white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9046" name="Picture 13" descr="A blue and white background with a blue circle and a blue and white circle with a pencil and a chart in a circle with yellow bars and a blue and white circle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35817" cy="3312430"/>
                          </a:xfrm>
                          <a:prstGeom prst="rect">
                            <a:avLst/>
                          </a:prstGeom>
                        </pic:spPr>
                      </pic:pic>
                    </a:graphicData>
                  </a:graphic>
                </wp:inline>
              </w:drawing>
            </w:r>
          </w:p>
        </w:tc>
      </w:tr>
    </w:tbl>
    <w:p w14:paraId="745989F1" w14:textId="2E01B63C" w:rsidR="404954BD" w:rsidRDefault="404954BD">
      <w:r>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404954BD">
      <w:pPr>
        <w:pStyle w:val="Heading1"/>
        <w:rPr>
          <w:rFonts w:asciiTheme="minorHAnsi" w:hAnsiTheme="minorHAnsi" w:cstheme="minorBidi"/>
        </w:rPr>
      </w:pPr>
      <w:bookmarkStart w:id="8" w:name="_Toc511288934"/>
      <w:r w:rsidRPr="404954BD">
        <w:rPr>
          <w:rFonts w:asciiTheme="minorHAnsi" w:hAnsiTheme="minorHAnsi" w:cstheme="minorBidi"/>
        </w:rPr>
        <w:t>Day 4: Task 2</w:t>
      </w:r>
      <w:bookmarkEnd w:id="8"/>
    </w:p>
    <w:p w14:paraId="3FA294BF" w14:textId="51A26459" w:rsidR="404954BD" w:rsidRDefault="404954BD" w:rsidP="404954BD"/>
    <w:p w14:paraId="0015166F" w14:textId="3ED2D17C" w:rsidR="11098BB2" w:rsidRDefault="11098BB2" w:rsidP="404954BD">
      <w:r>
        <w:t xml:space="preserve">Please complete Lab </w:t>
      </w:r>
      <w:r w:rsidR="00003F5A">
        <w:t>1</w:t>
      </w:r>
      <w:r w:rsidR="009A3093">
        <w:t>2</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0F6FDC57" w14:textId="77777777" w:rsidTr="404954BD">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C8EDB7F" w14:textId="208FCFB2" w:rsidR="404954BD" w:rsidRDefault="00FD3359"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inline distT="0" distB="0" distL="0" distR="0" wp14:anchorId="0E166B26" wp14:editId="73F2BE6D">
                  <wp:extent cx="3982552" cy="2810024"/>
                  <wp:effectExtent l="0" t="0" r="0" b="0"/>
                  <wp:docPr id="170426021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60216" name="Picture 14"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90689" cy="2815765"/>
                          </a:xfrm>
                          <a:prstGeom prst="rect">
                            <a:avLst/>
                          </a:prstGeom>
                        </pic:spPr>
                      </pic:pic>
                    </a:graphicData>
                  </a:graphic>
                </wp:inline>
              </w:drawing>
            </w: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404954BD">
        <w:trPr>
          <w:jc w:val="center"/>
        </w:trPr>
        <w:tc>
          <w:tcPr>
            <w:tcW w:w="9628" w:type="dxa"/>
            <w:shd w:val="clear" w:color="auto" w:fill="00B0F0"/>
          </w:tcPr>
          <w:p w14:paraId="644FDECF" w14:textId="453FB6F2" w:rsidR="00A859C7" w:rsidRPr="00312DC5" w:rsidRDefault="11F2B76F" w:rsidP="1E064045">
            <w:pPr>
              <w:pStyle w:val="Heading1"/>
              <w:jc w:val="both"/>
              <w:rPr>
                <w:rFonts w:asciiTheme="minorHAnsi" w:hAnsiTheme="minorHAnsi" w:cstheme="minorBidi"/>
                <w:b/>
                <w:bCs/>
                <w:color w:val="FFFFFF" w:themeColor="background1"/>
                <w:sz w:val="44"/>
                <w:szCs w:val="44"/>
              </w:rPr>
            </w:pPr>
            <w:bookmarkStart w:id="9" w:name="_Toc168490848"/>
            <w:bookmarkStart w:id="10" w:name="_Toc1126090548"/>
            <w:r w:rsidRPr="404954BD">
              <w:rPr>
                <w:rFonts w:asciiTheme="minorHAnsi" w:hAnsiTheme="minorHAnsi" w:cstheme="minorBidi"/>
                <w:b/>
                <w:bCs/>
                <w:color w:val="FFFFFF" w:themeColor="background1"/>
                <w:sz w:val="44"/>
                <w:szCs w:val="44"/>
              </w:rPr>
              <w:t>C</w:t>
            </w:r>
            <w:r w:rsidR="00A859C7" w:rsidRPr="404954BD">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404954BD">
        <w:trPr>
          <w:jc w:val="right"/>
        </w:trPr>
        <w:tc>
          <w:tcPr>
            <w:tcW w:w="9628" w:type="dxa"/>
          </w:tcPr>
          <w:p w14:paraId="606E257C" w14:textId="200FF473"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1" w:name="_Toc168490849"/>
            <w:bookmarkStart w:id="12" w:name="_Toc346271685"/>
            <w:r w:rsidRPr="404954BD">
              <w:rPr>
                <w:rFonts w:asciiTheme="minorHAnsi" w:hAnsiTheme="minorHAnsi" w:cstheme="minorBidi"/>
                <w:b/>
                <w:bCs/>
                <w:color w:val="FFFFFF" w:themeColor="background1"/>
                <w:sz w:val="44"/>
                <w:szCs w:val="44"/>
              </w:rPr>
              <w:t xml:space="preserve"> Information</w:t>
            </w:r>
            <w:bookmarkEnd w:id="11"/>
            <w:bookmarkEnd w:id="12"/>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20"/>
      <w:footerReference w:type="even" r:id="rId21"/>
      <w:footerReference w:type="default" r:id="rId2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7B09" w14:textId="77777777" w:rsidR="00075EA8" w:rsidRDefault="00075EA8" w:rsidP="009F30C8">
      <w:r>
        <w:separator/>
      </w:r>
    </w:p>
  </w:endnote>
  <w:endnote w:type="continuationSeparator" w:id="0">
    <w:p w14:paraId="1FE377EA" w14:textId="77777777" w:rsidR="00075EA8" w:rsidRDefault="00075EA8"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6BAD4" w14:textId="77777777" w:rsidR="00075EA8" w:rsidRDefault="00075EA8" w:rsidP="009F30C8">
      <w:r>
        <w:separator/>
      </w:r>
    </w:p>
  </w:footnote>
  <w:footnote w:type="continuationSeparator" w:id="0">
    <w:p w14:paraId="6F5605B9" w14:textId="77777777" w:rsidR="00075EA8" w:rsidRDefault="00075EA8"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AA2D81"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D3D"/>
    <w:multiLevelType w:val="multilevel"/>
    <w:tmpl w:val="FB6E5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3" w15:restartNumberingAfterBreak="0">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4" w15:restartNumberingAfterBreak="0">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6"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12" w15:restartNumberingAfterBreak="0">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85634680">
    <w:abstractNumId w:val="2"/>
  </w:num>
  <w:num w:numId="2" w16cid:durableId="1799643583">
    <w:abstractNumId w:val="11"/>
  </w:num>
  <w:num w:numId="3" w16cid:durableId="1378581561">
    <w:abstractNumId w:val="3"/>
  </w:num>
  <w:num w:numId="4" w16cid:durableId="1938100146">
    <w:abstractNumId w:val="8"/>
  </w:num>
  <w:num w:numId="5" w16cid:durableId="1952741902">
    <w:abstractNumId w:val="4"/>
  </w:num>
  <w:num w:numId="6" w16cid:durableId="39600556">
    <w:abstractNumId w:val="16"/>
  </w:num>
  <w:num w:numId="7" w16cid:durableId="1736969365">
    <w:abstractNumId w:val="6"/>
  </w:num>
  <w:num w:numId="8" w16cid:durableId="808132955">
    <w:abstractNumId w:val="9"/>
  </w:num>
  <w:num w:numId="9" w16cid:durableId="573320686">
    <w:abstractNumId w:val="17"/>
  </w:num>
  <w:num w:numId="10" w16cid:durableId="704211098">
    <w:abstractNumId w:val="7"/>
  </w:num>
  <w:num w:numId="11" w16cid:durableId="1441947909">
    <w:abstractNumId w:val="10"/>
  </w:num>
  <w:num w:numId="12" w16cid:durableId="1602031957">
    <w:abstractNumId w:val="1"/>
  </w:num>
  <w:num w:numId="13" w16cid:durableId="700471344">
    <w:abstractNumId w:val="15"/>
  </w:num>
  <w:num w:numId="14" w16cid:durableId="669260327">
    <w:abstractNumId w:val="13"/>
  </w:num>
  <w:num w:numId="15" w16cid:durableId="118381722">
    <w:abstractNumId w:val="5"/>
  </w:num>
  <w:num w:numId="16" w16cid:durableId="2030908303">
    <w:abstractNumId w:val="14"/>
  </w:num>
  <w:num w:numId="17" w16cid:durableId="800803733">
    <w:abstractNumId w:val="12"/>
  </w:num>
  <w:num w:numId="18" w16cid:durableId="762184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3F5A"/>
    <w:rsid w:val="00021BF1"/>
    <w:rsid w:val="00024841"/>
    <w:rsid w:val="00024899"/>
    <w:rsid w:val="00025862"/>
    <w:rsid w:val="00033AA9"/>
    <w:rsid w:val="00051123"/>
    <w:rsid w:val="00054FBA"/>
    <w:rsid w:val="00065FC3"/>
    <w:rsid w:val="000718EC"/>
    <w:rsid w:val="00075EA8"/>
    <w:rsid w:val="000A63A8"/>
    <w:rsid w:val="000A790E"/>
    <w:rsid w:val="000D21C1"/>
    <w:rsid w:val="000E4B65"/>
    <w:rsid w:val="000E5AEA"/>
    <w:rsid w:val="000F2989"/>
    <w:rsid w:val="00101238"/>
    <w:rsid w:val="00103283"/>
    <w:rsid w:val="0010538F"/>
    <w:rsid w:val="001231AB"/>
    <w:rsid w:val="00134086"/>
    <w:rsid w:val="00146B52"/>
    <w:rsid w:val="00180CBF"/>
    <w:rsid w:val="00185A4A"/>
    <w:rsid w:val="001868B9"/>
    <w:rsid w:val="001B4068"/>
    <w:rsid w:val="001D7A05"/>
    <w:rsid w:val="001E120C"/>
    <w:rsid w:val="00201A78"/>
    <w:rsid w:val="002202D0"/>
    <w:rsid w:val="0022765F"/>
    <w:rsid w:val="00235F24"/>
    <w:rsid w:val="002530A4"/>
    <w:rsid w:val="00264CBF"/>
    <w:rsid w:val="00267CD4"/>
    <w:rsid w:val="00270FDB"/>
    <w:rsid w:val="00271FD1"/>
    <w:rsid w:val="002750D7"/>
    <w:rsid w:val="002C1818"/>
    <w:rsid w:val="002C2788"/>
    <w:rsid w:val="002C3CFC"/>
    <w:rsid w:val="002F5E23"/>
    <w:rsid w:val="00312DC5"/>
    <w:rsid w:val="003156A7"/>
    <w:rsid w:val="00333442"/>
    <w:rsid w:val="0034381D"/>
    <w:rsid w:val="00373417"/>
    <w:rsid w:val="0038707D"/>
    <w:rsid w:val="003875C8"/>
    <w:rsid w:val="0039361F"/>
    <w:rsid w:val="003943F3"/>
    <w:rsid w:val="003A4146"/>
    <w:rsid w:val="003A63ED"/>
    <w:rsid w:val="003B7BD0"/>
    <w:rsid w:val="003D17F8"/>
    <w:rsid w:val="003D3FA6"/>
    <w:rsid w:val="003E0C3C"/>
    <w:rsid w:val="00400817"/>
    <w:rsid w:val="00422B9B"/>
    <w:rsid w:val="004277EF"/>
    <w:rsid w:val="0044523F"/>
    <w:rsid w:val="0045491E"/>
    <w:rsid w:val="00487499"/>
    <w:rsid w:val="004C0286"/>
    <w:rsid w:val="004C4A51"/>
    <w:rsid w:val="004E7426"/>
    <w:rsid w:val="00512D4E"/>
    <w:rsid w:val="00513F2E"/>
    <w:rsid w:val="00533403"/>
    <w:rsid w:val="00533B42"/>
    <w:rsid w:val="0055338E"/>
    <w:rsid w:val="005B03EB"/>
    <w:rsid w:val="005B6145"/>
    <w:rsid w:val="005B7C24"/>
    <w:rsid w:val="005C15C3"/>
    <w:rsid w:val="005C4CA3"/>
    <w:rsid w:val="005E58E1"/>
    <w:rsid w:val="005F3185"/>
    <w:rsid w:val="00611079"/>
    <w:rsid w:val="00625701"/>
    <w:rsid w:val="00667865"/>
    <w:rsid w:val="0069344C"/>
    <w:rsid w:val="006A0027"/>
    <w:rsid w:val="006B25C2"/>
    <w:rsid w:val="006C3AC3"/>
    <w:rsid w:val="006E07ED"/>
    <w:rsid w:val="006F03D8"/>
    <w:rsid w:val="00727F3F"/>
    <w:rsid w:val="007552D7"/>
    <w:rsid w:val="00762425"/>
    <w:rsid w:val="0076422C"/>
    <w:rsid w:val="00771044"/>
    <w:rsid w:val="0077572F"/>
    <w:rsid w:val="00780A18"/>
    <w:rsid w:val="00785DDE"/>
    <w:rsid w:val="00792F7B"/>
    <w:rsid w:val="007961F7"/>
    <w:rsid w:val="007A0F2C"/>
    <w:rsid w:val="007B0536"/>
    <w:rsid w:val="007B1E13"/>
    <w:rsid w:val="007B444A"/>
    <w:rsid w:val="007B7502"/>
    <w:rsid w:val="007D10F8"/>
    <w:rsid w:val="007D6587"/>
    <w:rsid w:val="007F4738"/>
    <w:rsid w:val="00800891"/>
    <w:rsid w:val="008043B8"/>
    <w:rsid w:val="00812199"/>
    <w:rsid w:val="00822E7E"/>
    <w:rsid w:val="008239D0"/>
    <w:rsid w:val="00852A10"/>
    <w:rsid w:val="00866238"/>
    <w:rsid w:val="00867878"/>
    <w:rsid w:val="00868CB3"/>
    <w:rsid w:val="008749E3"/>
    <w:rsid w:val="00883929"/>
    <w:rsid w:val="0089662E"/>
    <w:rsid w:val="00896AB0"/>
    <w:rsid w:val="008E0538"/>
    <w:rsid w:val="008F3157"/>
    <w:rsid w:val="00900644"/>
    <w:rsid w:val="00936A75"/>
    <w:rsid w:val="009379A5"/>
    <w:rsid w:val="0094795E"/>
    <w:rsid w:val="0096195F"/>
    <w:rsid w:val="0096613D"/>
    <w:rsid w:val="0097186F"/>
    <w:rsid w:val="00981E39"/>
    <w:rsid w:val="00984BE5"/>
    <w:rsid w:val="0099178B"/>
    <w:rsid w:val="009A3093"/>
    <w:rsid w:val="009B09A9"/>
    <w:rsid w:val="009B17C0"/>
    <w:rsid w:val="009B516C"/>
    <w:rsid w:val="009C4D27"/>
    <w:rsid w:val="009D3B37"/>
    <w:rsid w:val="009F30C8"/>
    <w:rsid w:val="00A044C3"/>
    <w:rsid w:val="00A07337"/>
    <w:rsid w:val="00A30663"/>
    <w:rsid w:val="00A370A2"/>
    <w:rsid w:val="00A4023A"/>
    <w:rsid w:val="00A57D58"/>
    <w:rsid w:val="00A6052B"/>
    <w:rsid w:val="00A7506D"/>
    <w:rsid w:val="00A77E0E"/>
    <w:rsid w:val="00A81941"/>
    <w:rsid w:val="00A859C7"/>
    <w:rsid w:val="00A937D9"/>
    <w:rsid w:val="00AA2AA8"/>
    <w:rsid w:val="00AB4F1D"/>
    <w:rsid w:val="00AC77AD"/>
    <w:rsid w:val="00AD7B8D"/>
    <w:rsid w:val="00AF541D"/>
    <w:rsid w:val="00B12503"/>
    <w:rsid w:val="00B3355F"/>
    <w:rsid w:val="00B55AFA"/>
    <w:rsid w:val="00B6250D"/>
    <w:rsid w:val="00B7045B"/>
    <w:rsid w:val="00B86B37"/>
    <w:rsid w:val="00BB0C7A"/>
    <w:rsid w:val="00BE614E"/>
    <w:rsid w:val="00BE6DAC"/>
    <w:rsid w:val="00BE7935"/>
    <w:rsid w:val="00C0165D"/>
    <w:rsid w:val="00C10C96"/>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2ACD"/>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71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9274D"/>
    <w:rsid w:val="00F97C26"/>
    <w:rsid w:val="00FB2320"/>
    <w:rsid w:val="00FB401C"/>
    <w:rsid w:val="00FC1342"/>
    <w:rsid w:val="00FC1E06"/>
    <w:rsid w:val="00FC636C"/>
    <w:rsid w:val="00FD3359"/>
    <w:rsid w:val="00FE7FC7"/>
    <w:rsid w:val="00FF5419"/>
    <w:rsid w:val="012EC623"/>
    <w:rsid w:val="017510D7"/>
    <w:rsid w:val="023F697A"/>
    <w:rsid w:val="02B6E50A"/>
    <w:rsid w:val="02D8546A"/>
    <w:rsid w:val="035A33C8"/>
    <w:rsid w:val="035AE59D"/>
    <w:rsid w:val="05B4EE46"/>
    <w:rsid w:val="06DED1B4"/>
    <w:rsid w:val="07F655B5"/>
    <w:rsid w:val="08299852"/>
    <w:rsid w:val="08E2C610"/>
    <w:rsid w:val="09D7CCE0"/>
    <w:rsid w:val="0A39A651"/>
    <w:rsid w:val="0A8392A1"/>
    <w:rsid w:val="0AD2A109"/>
    <w:rsid w:val="0C0D1AE2"/>
    <w:rsid w:val="0C35D51A"/>
    <w:rsid w:val="0D5FB917"/>
    <w:rsid w:val="0E07C342"/>
    <w:rsid w:val="0E219B40"/>
    <w:rsid w:val="0EF5E0DA"/>
    <w:rsid w:val="0F41AFC6"/>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912D988"/>
    <w:rsid w:val="1A99E396"/>
    <w:rsid w:val="1C1A0034"/>
    <w:rsid w:val="1D92BCDD"/>
    <w:rsid w:val="1DF0360D"/>
    <w:rsid w:val="1E064045"/>
    <w:rsid w:val="201CDEF6"/>
    <w:rsid w:val="20992D50"/>
    <w:rsid w:val="20CD6839"/>
    <w:rsid w:val="21B6DDE4"/>
    <w:rsid w:val="224DDB45"/>
    <w:rsid w:val="2346F35E"/>
    <w:rsid w:val="2354EE57"/>
    <w:rsid w:val="23D0B216"/>
    <w:rsid w:val="25A4369D"/>
    <w:rsid w:val="25E4884A"/>
    <w:rsid w:val="26D858D9"/>
    <w:rsid w:val="28011DF2"/>
    <w:rsid w:val="298EE197"/>
    <w:rsid w:val="29D64148"/>
    <w:rsid w:val="2C4C8252"/>
    <w:rsid w:val="2C84AC98"/>
    <w:rsid w:val="2CA3C15D"/>
    <w:rsid w:val="2D0B03CE"/>
    <w:rsid w:val="2D1CD3F8"/>
    <w:rsid w:val="2D8402BA"/>
    <w:rsid w:val="2F086D4C"/>
    <w:rsid w:val="2F169952"/>
    <w:rsid w:val="30DC003A"/>
    <w:rsid w:val="31347AF9"/>
    <w:rsid w:val="32B99BAD"/>
    <w:rsid w:val="32BE7CFF"/>
    <w:rsid w:val="32C4F282"/>
    <w:rsid w:val="32C86453"/>
    <w:rsid w:val="332180EC"/>
    <w:rsid w:val="33BDBE70"/>
    <w:rsid w:val="34C375A3"/>
    <w:rsid w:val="354A0FE7"/>
    <w:rsid w:val="35A5D832"/>
    <w:rsid w:val="36876CB4"/>
    <w:rsid w:val="37274CBC"/>
    <w:rsid w:val="3756D811"/>
    <w:rsid w:val="375E5152"/>
    <w:rsid w:val="37E7224D"/>
    <w:rsid w:val="38685CB9"/>
    <w:rsid w:val="38FBB60A"/>
    <w:rsid w:val="3A14F518"/>
    <w:rsid w:val="3E8B0E3C"/>
    <w:rsid w:val="3F0771D4"/>
    <w:rsid w:val="404954BD"/>
    <w:rsid w:val="40CE5524"/>
    <w:rsid w:val="40CF5BCC"/>
    <w:rsid w:val="414E5338"/>
    <w:rsid w:val="42871EC1"/>
    <w:rsid w:val="44F44594"/>
    <w:rsid w:val="453ED8B2"/>
    <w:rsid w:val="47962B32"/>
    <w:rsid w:val="48A673B4"/>
    <w:rsid w:val="49D7C72A"/>
    <w:rsid w:val="4A58780A"/>
    <w:rsid w:val="4AE6706A"/>
    <w:rsid w:val="4B72D9F3"/>
    <w:rsid w:val="4D071E96"/>
    <w:rsid w:val="4D1568D9"/>
    <w:rsid w:val="4DF1FE46"/>
    <w:rsid w:val="4E56177D"/>
    <w:rsid w:val="4F202230"/>
    <w:rsid w:val="4F31072F"/>
    <w:rsid w:val="4FA007CF"/>
    <w:rsid w:val="5114AED7"/>
    <w:rsid w:val="515FB1A9"/>
    <w:rsid w:val="51D576FA"/>
    <w:rsid w:val="52819800"/>
    <w:rsid w:val="52B8F93F"/>
    <w:rsid w:val="52D800C3"/>
    <w:rsid w:val="52FFA7EA"/>
    <w:rsid w:val="53858C5B"/>
    <w:rsid w:val="54963FCB"/>
    <w:rsid w:val="54CB08CD"/>
    <w:rsid w:val="560E336E"/>
    <w:rsid w:val="562DC089"/>
    <w:rsid w:val="59596BD4"/>
    <w:rsid w:val="5A820F05"/>
    <w:rsid w:val="5B513991"/>
    <w:rsid w:val="5C50A922"/>
    <w:rsid w:val="5D783B4B"/>
    <w:rsid w:val="5DA54A05"/>
    <w:rsid w:val="5E85BE97"/>
    <w:rsid w:val="5FB4DA14"/>
    <w:rsid w:val="5FB87E4C"/>
    <w:rsid w:val="6036B51C"/>
    <w:rsid w:val="60BA95FA"/>
    <w:rsid w:val="618F15E2"/>
    <w:rsid w:val="622B4873"/>
    <w:rsid w:val="624B3D50"/>
    <w:rsid w:val="6396EAD9"/>
    <w:rsid w:val="63AF7E10"/>
    <w:rsid w:val="6572B157"/>
    <w:rsid w:val="657859DD"/>
    <w:rsid w:val="65E32902"/>
    <w:rsid w:val="669BC7CA"/>
    <w:rsid w:val="66AB29A9"/>
    <w:rsid w:val="688D5337"/>
    <w:rsid w:val="68CFBECC"/>
    <w:rsid w:val="6A0D423E"/>
    <w:rsid w:val="6A3B475B"/>
    <w:rsid w:val="6AA1E396"/>
    <w:rsid w:val="6B7F8821"/>
    <w:rsid w:val="6B9E626A"/>
    <w:rsid w:val="6C0D235C"/>
    <w:rsid w:val="6C30D4DC"/>
    <w:rsid w:val="6D9C971F"/>
    <w:rsid w:val="6DA7926B"/>
    <w:rsid w:val="6DF63680"/>
    <w:rsid w:val="6E20475D"/>
    <w:rsid w:val="6EBB7FC9"/>
    <w:rsid w:val="6EC5ECEF"/>
    <w:rsid w:val="6F90C342"/>
    <w:rsid w:val="6F99C2D0"/>
    <w:rsid w:val="6FAB7906"/>
    <w:rsid w:val="6FFDEE63"/>
    <w:rsid w:val="7055C1C3"/>
    <w:rsid w:val="70CE5525"/>
    <w:rsid w:val="73F770CD"/>
    <w:rsid w:val="74C9AC49"/>
    <w:rsid w:val="74DAB738"/>
    <w:rsid w:val="766C4BD1"/>
    <w:rsid w:val="76933D6E"/>
    <w:rsid w:val="769C6E50"/>
    <w:rsid w:val="784C33D5"/>
    <w:rsid w:val="791885F1"/>
    <w:rsid w:val="79556700"/>
    <w:rsid w:val="7A88623B"/>
    <w:rsid w:val="7AF05E38"/>
    <w:rsid w:val="7B4894E0"/>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71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obledesktop.com/blog/guide-to-tableau-products"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036302-60E2-40AD-9A30-3674D1D21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3.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Peter Ogunrin</cp:lastModifiedBy>
  <cp:revision>3</cp:revision>
  <dcterms:created xsi:type="dcterms:W3CDTF">2025-12-07T07:36:00Z</dcterms:created>
  <dcterms:modified xsi:type="dcterms:W3CDTF">2025-12-07T11:05:00Z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