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E577" w14:textId="570D332A" w:rsidR="00B96343" w:rsidRPr="00B96343" w:rsidRDefault="00B96343" w:rsidP="00B963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96343">
        <w:rPr>
          <w:rFonts w:ascii="Times New Roman" w:hAnsi="Times New Roman" w:cs="Times New Roman"/>
          <w:b/>
          <w:bCs/>
          <w:sz w:val="32"/>
          <w:szCs w:val="32"/>
        </w:rPr>
        <w:t>Отслеживание</w:t>
      </w:r>
      <w:r w:rsidRPr="00B963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скорости</w:t>
      </w:r>
      <w:r w:rsidRPr="00B963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96343">
        <w:rPr>
          <w:rFonts w:ascii="Times New Roman" w:hAnsi="Times New Roman" w:cs="Times New Roman"/>
          <w:b/>
          <w:bCs/>
          <w:sz w:val="32"/>
          <w:szCs w:val="32"/>
        </w:rPr>
        <w:t>пролиферации</w:t>
      </w:r>
      <w:r w:rsidRPr="00B963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B96343">
        <w:rPr>
          <w:rFonts w:ascii="Times New Roman" w:hAnsi="Times New Roman" w:cs="Times New Roman"/>
          <w:b/>
          <w:bCs/>
          <w:sz w:val="32"/>
          <w:szCs w:val="32"/>
        </w:rPr>
        <w:t>клеток</w:t>
      </w:r>
      <w:r w:rsidRPr="00B9634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HeLa cells stably expressing H2b-GFP (2D)</w:t>
      </w:r>
    </w:p>
    <w:p w14:paraId="7200BFFE" w14:textId="4C4FCB97" w:rsidR="00DA52E5" w:rsidRPr="00DA52E5" w:rsidRDefault="00DA52E5" w:rsidP="00B96343">
      <w:pPr>
        <w:pStyle w:val="a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Введение</w:t>
      </w:r>
    </w:p>
    <w:p w14:paraId="0F0ADA9C" w14:textId="69EC75BC" w:rsidR="00DA52E5" w:rsidRDefault="00DA52E5" w:rsidP="00B963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A52E5">
        <w:rPr>
          <w:rFonts w:ascii="Times New Roman" w:hAnsi="Times New Roman" w:cs="Times New Roman"/>
          <w:sz w:val="28"/>
          <w:szCs w:val="28"/>
        </w:rPr>
        <w:t xml:space="preserve">Отслеживание </w:t>
      </w:r>
      <w:r>
        <w:rPr>
          <w:rFonts w:ascii="Times New Roman" w:hAnsi="Times New Roman" w:cs="Times New Roman"/>
          <w:sz w:val="28"/>
          <w:szCs w:val="28"/>
        </w:rPr>
        <w:t xml:space="preserve">клеточной динамики </w:t>
      </w:r>
      <w:r w:rsidRPr="00DA52E5">
        <w:rPr>
          <w:rFonts w:ascii="Times New Roman" w:hAnsi="Times New Roman" w:cs="Times New Roman"/>
          <w:sz w:val="28"/>
          <w:szCs w:val="28"/>
        </w:rPr>
        <w:t>- од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DA52E5">
        <w:rPr>
          <w:rFonts w:ascii="Times New Roman" w:hAnsi="Times New Roman" w:cs="Times New Roman"/>
          <w:sz w:val="28"/>
          <w:szCs w:val="28"/>
        </w:rPr>
        <w:t xml:space="preserve"> из наиболее важных инструментов для анализа изображений с временной разверткой, позволяющий наблюдать за поведением клеток и их развитием в течение длительного периода времени. </w:t>
      </w:r>
    </w:p>
    <w:p w14:paraId="2F6DAEB3" w14:textId="32F580B3" w:rsidR="00DA52E5" w:rsidRDefault="00DA52E5" w:rsidP="00B963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Миграция клеток играет важную роль в различных процессах, таких как эмбриональное развитие</w:t>
      </w:r>
      <w:r w:rsidR="00D74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="00D741F9" w:rsidRPr="00BC78C6">
          <w:rPr>
            <w:rStyle w:val="a5"/>
            <w:rFonts w:ascii="Times New Roman" w:hAnsi="Times New Roman" w:cs="Times New Roman"/>
            <w:sz w:val="28"/>
            <w:szCs w:val="28"/>
          </w:rPr>
          <w:t>https://doi.org/10.1016/j.bpj.2012.10.015</w:t>
        </w:r>
      </w:hyperlink>
      <w:r w:rsidR="00D741F9">
        <w:rPr>
          <w:rFonts w:ascii="Times New Roman" w:hAnsi="Times New Roman" w:cs="Times New Roman"/>
          <w:sz w:val="28"/>
          <w:szCs w:val="28"/>
        </w:rPr>
        <w:t xml:space="preserve">, </w:t>
      </w:r>
      <w:r w:rsidR="00D741F9" w:rsidRPr="00D741F9">
        <w:rPr>
          <w:rFonts w:ascii="Times New Roman" w:hAnsi="Times New Roman" w:cs="Times New Roman"/>
          <w:sz w:val="28"/>
          <w:szCs w:val="28"/>
        </w:rPr>
        <w:t>https://doi.org/10.1038/nmat3943</w:t>
      </w:r>
      <w:r>
        <w:rPr>
          <w:rFonts w:ascii="Times New Roman" w:hAnsi="Times New Roman" w:cs="Times New Roman"/>
          <w:sz w:val="28"/>
          <w:szCs w:val="28"/>
        </w:rPr>
        <w:t>), дифференцировку клеток</w:t>
      </w:r>
      <w:r w:rsidR="00D74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A52E5">
        <w:rPr>
          <w:rFonts w:ascii="Times New Roman" w:hAnsi="Times New Roman" w:cs="Times New Roman"/>
          <w:sz w:val="28"/>
          <w:szCs w:val="28"/>
        </w:rPr>
        <w:t>https://doi.org/10.1371/journal.pone.0045237</w:t>
      </w:r>
      <w:r>
        <w:rPr>
          <w:rFonts w:ascii="Times New Roman" w:hAnsi="Times New Roman" w:cs="Times New Roman"/>
          <w:sz w:val="28"/>
          <w:szCs w:val="28"/>
        </w:rPr>
        <w:t>), иммунный ответ</w:t>
      </w:r>
      <w:r w:rsidR="00D741F9" w:rsidRPr="00D741F9">
        <w:rPr>
          <w:rFonts w:ascii="Times New Roman" w:hAnsi="Times New Roman" w:cs="Times New Roman"/>
          <w:sz w:val="28"/>
          <w:szCs w:val="28"/>
        </w:rPr>
        <w:t xml:space="preserve"> (https://doi.org/10.3389/fcell.2019.00141)</w:t>
      </w:r>
      <w:r>
        <w:rPr>
          <w:rFonts w:ascii="Times New Roman" w:hAnsi="Times New Roman" w:cs="Times New Roman"/>
          <w:sz w:val="28"/>
          <w:szCs w:val="28"/>
        </w:rPr>
        <w:t>, регенерацию</w:t>
      </w:r>
      <w:r w:rsidR="00D741F9" w:rsidRPr="00D741F9">
        <w:rPr>
          <w:rFonts w:ascii="Times New Roman" w:hAnsi="Times New Roman" w:cs="Times New Roman"/>
          <w:sz w:val="28"/>
          <w:szCs w:val="28"/>
        </w:rPr>
        <w:t xml:space="preserve"> (https://doi.org/10.1039/c6lc01308b)</w:t>
      </w:r>
      <w:r>
        <w:rPr>
          <w:rFonts w:ascii="Times New Roman" w:hAnsi="Times New Roman" w:cs="Times New Roman"/>
          <w:sz w:val="28"/>
          <w:szCs w:val="28"/>
        </w:rPr>
        <w:t xml:space="preserve"> и развитие опухолей.</w:t>
      </w:r>
    </w:p>
    <w:p w14:paraId="764C0C92" w14:textId="02C98FFE" w:rsidR="00D04555" w:rsidRDefault="00D04555" w:rsidP="00B9634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4555">
        <w:rPr>
          <w:rFonts w:ascii="Times New Roman" w:hAnsi="Times New Roman" w:cs="Times New Roman"/>
          <w:sz w:val="28"/>
          <w:szCs w:val="28"/>
        </w:rPr>
        <w:t>Поскольку внешний вид и поведение клеток могут сильно отличаться от поведения частиц, методы обработки изображений, разработанные для их отслеживания, обычно также сильно отличаются друг от друга, поэтому здесь они рассматриваются отдельно. В любом случае проблема отслеживания, как правило, имеет две стороны: (1) распознавание соответствующих объектов и их отделение от фона в каждом кадре (этап сегментации) и (2) объединение сегментированных объектов от кадра к кадру и установление связей (этап связывания).</w:t>
      </w:r>
    </w:p>
    <w:p w14:paraId="09A5B960" w14:textId="3070B1A5" w:rsidR="00D04555" w:rsidRDefault="00D04555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4555">
        <w:rPr>
          <w:rFonts w:ascii="Times New Roman" w:hAnsi="Times New Roman" w:cs="Times New Roman"/>
          <w:sz w:val="28"/>
          <w:szCs w:val="28"/>
        </w:rPr>
        <w:t>Популярными примерами</w:t>
      </w:r>
      <w:r w:rsidR="00B96343">
        <w:rPr>
          <w:rFonts w:ascii="Times New Roman" w:hAnsi="Times New Roman" w:cs="Times New Roman"/>
          <w:sz w:val="28"/>
          <w:szCs w:val="28"/>
        </w:rPr>
        <w:t xml:space="preserve"> </w:t>
      </w:r>
      <w:r w:rsidRPr="00D04555">
        <w:rPr>
          <w:rFonts w:ascii="Times New Roman" w:hAnsi="Times New Roman" w:cs="Times New Roman"/>
          <w:sz w:val="28"/>
          <w:szCs w:val="28"/>
        </w:rPr>
        <w:t xml:space="preserve">являются сопоставление шаблонов, преобразование </w:t>
      </w:r>
      <w:r w:rsidR="00B96343">
        <w:rPr>
          <w:rFonts w:ascii="Times New Roman" w:hAnsi="Times New Roman" w:cs="Times New Roman"/>
          <w:sz w:val="28"/>
          <w:szCs w:val="28"/>
          <w:lang w:val="en-US"/>
        </w:rPr>
        <w:t>watershed</w:t>
      </w:r>
      <w:r w:rsidRPr="00D04555">
        <w:rPr>
          <w:rFonts w:ascii="Times New Roman" w:hAnsi="Times New Roman" w:cs="Times New Roman"/>
          <w:sz w:val="28"/>
          <w:szCs w:val="28"/>
        </w:rPr>
        <w:t xml:space="preserve"> (которое полностью разделяет изображения на области и разграничивает контуры, но может легко привести к пересегментации) и деформируемые модели (которые используют как информацию об изображении, так и предварительную информацию о форме).</w:t>
      </w:r>
    </w:p>
    <w:p w14:paraId="6E5BC32E" w14:textId="250DC818" w:rsidR="00B96343" w:rsidRDefault="00B96343" w:rsidP="00D04555">
      <w:pPr>
        <w:ind w:firstLine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96343">
        <w:rPr>
          <w:rFonts w:ascii="Times New Roman" w:hAnsi="Times New Roman" w:cs="Times New Roman"/>
          <w:b/>
          <w:bCs/>
          <w:sz w:val="32"/>
          <w:szCs w:val="32"/>
        </w:rPr>
        <w:t>Методы</w:t>
      </w:r>
    </w:p>
    <w:p w14:paraId="1CC21038" w14:textId="2FF39F23" w:rsidR="00B96343" w:rsidRDefault="00B96343" w:rsidP="00B96343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343">
        <w:rPr>
          <w:rFonts w:ascii="Times New Roman" w:hAnsi="Times New Roman" w:cs="Times New Roman"/>
          <w:i/>
          <w:iCs/>
          <w:sz w:val="28"/>
          <w:szCs w:val="28"/>
        </w:rPr>
        <w:t>Нормализация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B96343">
        <w:rPr>
          <w:rFonts w:ascii="Times New Roman" w:hAnsi="Times New Roman" w:cs="Times New Roman"/>
          <w:sz w:val="28"/>
          <w:szCs w:val="28"/>
        </w:rPr>
        <w:t>ак как исходное изображен</w:t>
      </w:r>
      <w:r>
        <w:rPr>
          <w:rFonts w:ascii="Times New Roman" w:hAnsi="Times New Roman" w:cs="Times New Roman"/>
          <w:sz w:val="28"/>
          <w:szCs w:val="28"/>
        </w:rPr>
        <w:t>ие имеет низкий контраст, то его необходимо нормализовать</w:t>
      </w:r>
    </w:p>
    <w:p w14:paraId="2484632B" w14:textId="16A74FAC" w:rsidR="00B96343" w:rsidRPr="00B96343" w:rsidRDefault="00B96343" w:rsidP="00B96343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norm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orig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mean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orig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orig</m:t>
                      </m:r>
                    </m:sub>
                  </m:sSub>
                </m:e>
              </m:d>
            </m:den>
          </m:f>
        </m:oMath>
      </m:oMathPara>
    </w:p>
    <w:p w14:paraId="17147A6D" w14:textId="4E315EB1" w:rsidR="00B96343" w:rsidRDefault="00A43F1D" w:rsidP="00A43F1D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F1D">
        <w:rPr>
          <w:rFonts w:ascii="Times New Roman" w:eastAsiaTheme="minorEastAsia" w:hAnsi="Times New Roman" w:cs="Times New Roman"/>
          <w:i/>
          <w:iCs/>
          <w:sz w:val="28"/>
          <w:szCs w:val="28"/>
        </w:rPr>
        <w:t>Бинаризация: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A43F1D">
        <w:rPr>
          <w:rFonts w:ascii="Times New Roman" w:eastAsiaTheme="minorEastAsia" w:hAnsi="Times New Roman" w:cs="Times New Roman"/>
          <w:sz w:val="28"/>
          <w:szCs w:val="28"/>
        </w:rPr>
        <w:t xml:space="preserve">ля получения грубого бинарного изображения, в котором пиксель, классифицированный как клетка, является передним планом,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реализуется метод адаптивной пороговой бинаризации</w:t>
      </w:r>
    </w:p>
    <w:p w14:paraId="570A9619" w14:textId="1011E869" w:rsidR="00A43F1D" w:rsidRDefault="00A43F1D" w:rsidP="00A43F1D">
      <w:pPr>
        <w:pStyle w:val="a4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Нахождение центра: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определения центра каждой клетки используется </w:t>
      </w:r>
      <w:r w:rsidRPr="00A43F1D">
        <w:rPr>
          <w:rFonts w:ascii="Times New Roman" w:eastAsiaTheme="minorEastAsia" w:hAnsi="Times New Roman" w:cs="Times New Roman"/>
          <w:sz w:val="28"/>
          <w:szCs w:val="28"/>
        </w:rPr>
        <w:t>distance map</w:t>
      </w:r>
      <w:r w:rsidRPr="00A43F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F7F590" w14:textId="0951D9AE" w:rsidR="00A43F1D" w:rsidRPr="00A43F1D" w:rsidRDefault="00A43F1D" w:rsidP="00A43F1D">
      <w:pPr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3F1D">
        <w:rPr>
          <w:rFonts w:ascii="Times New Roman" w:eastAsiaTheme="minorEastAsia" w:hAnsi="Times New Roman" w:cs="Times New Roman"/>
          <w:sz w:val="28"/>
          <w:szCs w:val="28"/>
        </w:rPr>
        <w:lastRenderedPageBreak/>
        <w:t>Результатом преобразования является полутоновое изображение, похожее на входное, за исключением того, что интенсивность точек внутри областей переднего плана изменяется, чтобы показать расстояние до ближайшей границы от каждой точки.</w:t>
      </w:r>
    </w:p>
    <w:p w14:paraId="5AE8CC2F" w14:textId="24189DA3" w:rsidR="00B96343" w:rsidRPr="00B96343" w:rsidRDefault="00A43F1D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43F1D">
        <w:rPr>
          <w:rFonts w:ascii="Times New Roman" w:eastAsiaTheme="minorEastAsia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3EB6A2" wp14:editId="5F643D3F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4381500" cy="17621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D3FBA" w14:textId="2712A720" w:rsidR="00BB0F9A" w:rsidRDefault="00BB0F9A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A24753" w14:textId="77777777" w:rsidR="00BB0F9A" w:rsidRDefault="00BB0F9A" w:rsidP="00D0455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FF78916" w14:textId="238E7B38" w:rsidR="001359BB" w:rsidRDefault="001359BB" w:rsidP="001359B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C19EB50" w14:textId="796518FA" w:rsidR="00A43F1D" w:rsidRDefault="00A43F1D" w:rsidP="001359B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7C2283" w14:textId="5344C073" w:rsidR="00A43F1D" w:rsidRDefault="00A43F1D" w:rsidP="001359BB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F97D2D9" w14:textId="6630F15B" w:rsidR="00A43F1D" w:rsidRDefault="00A43F1D" w:rsidP="00A43F1D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Пример поля расстояний </w:t>
      </w:r>
      <w:r w:rsidRPr="00A43F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A43F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A43F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бинарного изображения</w:t>
      </w:r>
    </w:p>
    <w:p w14:paraId="7EA80D44" w14:textId="1FE802BD" w:rsidR="00A43F1D" w:rsidRDefault="00A43F1D" w:rsidP="00A43F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преобразования с помощью фильтра ищутся самые яркие точки, которые являются центром клетки.</w:t>
      </w:r>
    </w:p>
    <w:p w14:paraId="22BDD831" w14:textId="4F4DD708" w:rsidR="00A43F1D" w:rsidRDefault="00244B1D" w:rsidP="00244B1D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Определение границ клеток: </w:t>
      </w:r>
      <w:r>
        <w:rPr>
          <w:rFonts w:ascii="Times New Roman" w:hAnsi="Times New Roman" w:cs="Times New Roman"/>
          <w:sz w:val="28"/>
          <w:szCs w:val="28"/>
        </w:rPr>
        <w:t xml:space="preserve">для этой цели используется так называемый алгоритм сегментации по водоразделам </w:t>
      </w:r>
      <w:r w:rsidRPr="00244B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watershed</w:t>
      </w:r>
      <w:r w:rsidRPr="00244B1D">
        <w:rPr>
          <w:rFonts w:ascii="Times New Roman" w:hAnsi="Times New Roman" w:cs="Times New Roman"/>
          <w:sz w:val="28"/>
          <w:szCs w:val="28"/>
        </w:rPr>
        <w:t>)</w:t>
      </w:r>
    </w:p>
    <w:p w14:paraId="783F3C6C" w14:textId="21447559" w:rsidR="00244B1D" w:rsidRDefault="00244B1D" w:rsidP="00244B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4B1D">
        <w:rPr>
          <w:rFonts w:ascii="Times New Roman" w:hAnsi="Times New Roman" w:cs="Times New Roman"/>
          <w:sz w:val="28"/>
          <w:szCs w:val="28"/>
        </w:rPr>
        <w:t>Алгоритм работает с изображением как с функцией от двух переменных f=I(x,y), где x,y – координаты пикселя</w:t>
      </w:r>
      <w:r>
        <w:rPr>
          <w:rFonts w:ascii="Times New Roman" w:hAnsi="Times New Roman" w:cs="Times New Roman"/>
          <w:sz w:val="28"/>
          <w:szCs w:val="28"/>
        </w:rPr>
        <w:t>. Значением функции является интенсивность пикселя, таким образом изображение представляется как рельефная поверхность, которая постепенно начинает заполняться водой. Суть метода заключается в построении границ между объектами, называемыми водоразделами. Это делается для того, чтобы предотвратить слияние областей. Алгоритм работает до тех пор, пока все объекты не будут отделяться друг от друга искусственными границами.</w:t>
      </w:r>
    </w:p>
    <w:p w14:paraId="79F21174" w14:textId="6DE71F57" w:rsidR="00244B1D" w:rsidRDefault="00244B1D" w:rsidP="00244B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44B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9B93CD" wp14:editId="569B93CE">
            <wp:extent cx="5608320" cy="18296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590" cy="18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F23" w14:textId="0D3D62A1" w:rsidR="00453640" w:rsidRPr="00244B1D" w:rsidRDefault="00453640" w:rsidP="00244B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Процесс сегментации по водоразделам</w:t>
      </w:r>
    </w:p>
    <w:sectPr w:rsidR="00453640" w:rsidRPr="00244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0503"/>
    <w:multiLevelType w:val="hybridMultilevel"/>
    <w:tmpl w:val="FA02C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41696"/>
    <w:multiLevelType w:val="multilevel"/>
    <w:tmpl w:val="22F80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CE35256"/>
    <w:multiLevelType w:val="hybridMultilevel"/>
    <w:tmpl w:val="E7207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F"/>
    <w:rsid w:val="000F0040"/>
    <w:rsid w:val="001359BB"/>
    <w:rsid w:val="00244B1D"/>
    <w:rsid w:val="004202DF"/>
    <w:rsid w:val="00453640"/>
    <w:rsid w:val="005F5047"/>
    <w:rsid w:val="00737E7C"/>
    <w:rsid w:val="00A43F1D"/>
    <w:rsid w:val="00B96343"/>
    <w:rsid w:val="00BB0F9A"/>
    <w:rsid w:val="00D04555"/>
    <w:rsid w:val="00D741F9"/>
    <w:rsid w:val="00DA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FA39"/>
  <w15:chartTrackingRefBased/>
  <w15:docId w15:val="{5630A3C5-4824-42F2-8C0F-59AE819C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52E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A52E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741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41F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B96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i.org/10.1016/j.bpj.2012.10.01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Широкова</dc:creator>
  <cp:keywords/>
  <dc:description/>
  <cp:lastModifiedBy>Анастасия Широкова</cp:lastModifiedBy>
  <cp:revision>4</cp:revision>
  <dcterms:created xsi:type="dcterms:W3CDTF">2024-01-09T08:41:00Z</dcterms:created>
  <dcterms:modified xsi:type="dcterms:W3CDTF">2024-01-24T10:15:00Z</dcterms:modified>
</cp:coreProperties>
</file>