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Restaurant OS</w:t>
      </w:r>
    </w:p>
    <w:p>
      <w:pPr>
        <w:spacing w:after="400"/>
        <w:jc w:val="center"/>
      </w:pPr>
      <w:r>
        <w:rPr>
          <w:color w:val="64748B"/>
          <w:sz w:val="28"/>
          <w:szCs w:val="28"/>
        </w:rPr>
        <w:t xml:space="preserve">Rapport de Prêt à la Production</w:t>
      </w:r>
    </w:p>
    <w:p>
      <w:pPr>
        <w:spacing w:after="600"/>
        <w:jc w:val="center"/>
      </w:pPr>
      <w:r>
        <w:rPr>
          <w:color w:val="94A3B8"/>
          <w:sz w:val="20"/>
          <w:szCs w:val="20"/>
        </w:rPr>
        <w:t xml:space="preserve">Version 0.2.0 | Mars 2026</w:t>
      </w:r>
    </w:p>
    <w:p>
      <w:pPr>
        <w:pStyle w:val="Heading1"/>
      </w:pPr>
      <w:r>
        <w:t xml:space="preserve">1. Résumé Exécutif</w:t>
      </w:r>
    </w:p>
    <w:p>
      <w:pPr>
        <w:spacing w:after="200"/>
      </w:pPr>
      <w:r>
        <w:rPr>
          <w:sz w:val="22"/>
          <w:szCs w:val="22"/>
        </w:rPr>
        <w:t xml:space="preserve">Restaurant OS est une application SaaS (Software as a Service) de gestion de restaurants conçue pour le marché africain. Elle offre une solution complète multi-tenant avec support pour les organisations, les marques et les restaurants multiples. L'application intègre des fonctionnalités avancées incluant la gestion des commandes, des livraisons, des réservations, des programmes de fidélité, et des paiements Mobile Money adaptés au contexte africain.</w:t>
      </w:r>
    </w:p>
    <w:p>
      <w:pPr>
        <w:spacing w:after="200"/>
      </w:pPr>
      <w:r>
        <w:rPr>
          <w:sz w:val="22"/>
          <w:szCs w:val="22"/>
        </w:rPr>
        <w:t xml:space="preserve">L'architecture technique repose sur Next.js 16 avec TypeScript, Tailwind CSS 4, Prisma 6 et SQLite pour le développement. L'application propose trois interfaces distinctes pour les clients, les chauffeurs livreurs et les administrateurs, avec un système d'authentification robuste et des fonctionnalités temps réel via WebSocket.</w:t>
      </w:r>
    </w:p>
    <w:p>
      <w:pPr>
        <w:pStyle w:val="Heading2"/>
      </w:pPr>
      <w:r>
        <w:t xml:space="preserve">1.1 Score Global de Prêt à la 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020617" w:sz="12"/>
              <w:left w:val="none"/>
              <w:bottom w:val="single" w:color="020617" w:sz="12"/>
              <w:right w:val="none"/>
            </w:tcBorders>
            <w:shd w:fill="F8FAFC" w:val="clear"/>
            <w:vAlign w:val="center"/>
          </w:tcPr>
          <w:p>
            <w:pPr>
              <w:jc w:val="center"/>
            </w:pPr>
            <w:r>
              <w:rPr>
                <w:b/>
                <w:bCs/>
                <w:sz w:val="22"/>
                <w:szCs w:val="22"/>
              </w:rPr>
              <w:t xml:space="preserve">Composant</w:t>
            </w:r>
          </w:p>
        </w:tc>
        <w:tc>
          <w:tcPr>
            <w:tcW w:type="dxa" w:w="4680"/>
            <w:tcBorders>
              <w:top w:val="single" w:color="020617" w:sz="12"/>
              <w:left w:val="none"/>
              <w:bottom w:val="single" w:color="020617" w:sz="12"/>
              <w:right w:val="none"/>
            </w:tcBorders>
            <w:shd w:fill="F8FAFC" w:val="clear"/>
            <w:vAlign w:val="center"/>
          </w:tcPr>
          <w:p>
            <w:pPr>
              <w:jc w:val="center"/>
            </w:pPr>
            <w:r>
              <w:rPr>
                <w:b/>
                <w:bCs/>
                <w:sz w:val="22"/>
                <w:szCs w:val="22"/>
              </w:rPr>
              <w:t xml:space="preserve">Score</w:t>
            </w:r>
          </w:p>
        </w:tc>
      </w:tr>
      <w:tr>
        <w:tc>
          <w:tcPr>
            <w:tcW w:type="dxa" w:w="4680"/>
            <w:tcBorders>
              <w:top w:val="single" w:color="020617" w:sz="12"/>
              <w:left w:val="none"/>
              <w:bottom w:val="single" w:color="020617" w:sz="12"/>
              <w:right w:val="none"/>
            </w:tcBorders>
          </w:tcPr>
          <w:p>
            <w:r>
              <w:rPr>
                <w:sz w:val="22"/>
                <w:szCs w:val="22"/>
              </w:rPr>
              <w:t xml:space="preserve">Authentification &amp; Sécurité</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95%</w:t>
            </w:r>
          </w:p>
        </w:tc>
      </w:tr>
      <w:tr>
        <w:tc>
          <w:tcPr>
            <w:tcW w:type="dxa" w:w="4680"/>
            <w:tcBorders>
              <w:top w:val="single" w:color="020617" w:sz="12"/>
              <w:left w:val="none"/>
              <w:bottom w:val="single" w:color="020617" w:sz="12"/>
              <w:right w:val="none"/>
            </w:tcBorders>
          </w:tcPr>
          <w:p>
            <w:r>
              <w:rPr>
                <w:sz w:val="22"/>
                <w:szCs w:val="22"/>
              </w:rPr>
              <w:t xml:space="preserve">Interface Client</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90%</w:t>
            </w:r>
          </w:p>
        </w:tc>
      </w:tr>
      <w:tr>
        <w:tc>
          <w:tcPr>
            <w:tcW w:type="dxa" w:w="4680"/>
            <w:tcBorders>
              <w:top w:val="single" w:color="020617" w:sz="12"/>
              <w:left w:val="none"/>
              <w:bottom w:val="single" w:color="020617" w:sz="12"/>
              <w:right w:val="none"/>
            </w:tcBorders>
          </w:tcPr>
          <w:p>
            <w:r>
              <w:rPr>
                <w:sz w:val="22"/>
                <w:szCs w:val="22"/>
              </w:rPr>
              <w:t xml:space="preserve">Interface Chauffeur</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92%</w:t>
            </w:r>
          </w:p>
        </w:tc>
      </w:tr>
      <w:tr>
        <w:tc>
          <w:tcPr>
            <w:tcW w:type="dxa" w:w="4680"/>
            <w:tcBorders>
              <w:top w:val="single" w:color="020617" w:sz="12"/>
              <w:left w:val="none"/>
              <w:bottom w:val="single" w:color="020617" w:sz="12"/>
              <w:right w:val="none"/>
            </w:tcBorders>
          </w:tcPr>
          <w:p>
            <w:r>
              <w:rPr>
                <w:sz w:val="22"/>
                <w:szCs w:val="22"/>
              </w:rPr>
              <w:t xml:space="preserve">Interface Admin</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88%</w:t>
            </w:r>
          </w:p>
        </w:tc>
      </w:tr>
      <w:tr>
        <w:tc>
          <w:tcPr>
            <w:tcW w:type="dxa" w:w="4680"/>
            <w:tcBorders>
              <w:top w:val="single" w:color="020617" w:sz="12"/>
              <w:left w:val="none"/>
              <w:bottom w:val="single" w:color="020617" w:sz="12"/>
              <w:right w:val="none"/>
            </w:tcBorders>
          </w:tcPr>
          <w:p>
            <w:r>
              <w:rPr>
                <w:sz w:val="22"/>
                <w:szCs w:val="22"/>
              </w:rPr>
              <w:t xml:space="preserve">API &amp; Base de Données</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94%</w:t>
            </w:r>
          </w:p>
        </w:tc>
      </w:tr>
      <w:tr>
        <w:tc>
          <w:tcPr>
            <w:tcW w:type="dxa" w:w="4680"/>
            <w:tcBorders>
              <w:top w:val="single" w:color="020617" w:sz="12"/>
              <w:left w:val="none"/>
              <w:bottom w:val="single" w:color="020617" w:sz="12"/>
              <w:right w:val="none"/>
            </w:tcBorders>
          </w:tcPr>
          <w:p>
            <w:r>
              <w:rPr>
                <w:sz w:val="22"/>
                <w:szCs w:val="22"/>
              </w:rPr>
              <w:t xml:space="preserve">PWA &amp; Mobile</w:t>
            </w:r>
          </w:p>
        </w:tc>
        <w:tc>
          <w:tcPr>
            <w:tcW w:type="dxa" w:w="4680"/>
            <w:tcBorders>
              <w:top w:val="single" w:color="020617" w:sz="12"/>
              <w:left w:val="none"/>
              <w:bottom w:val="single" w:color="020617" w:sz="12"/>
              <w:right w:val="none"/>
            </w:tcBorders>
          </w:tcPr>
          <w:p>
            <w:pPr>
              <w:jc w:val="center"/>
            </w:pPr>
            <w:r>
              <w:rPr>
                <w:b/>
                <w:bCs/>
                <w:color w:val="16A34A"/>
                <w:sz w:val="22"/>
                <w:szCs w:val="22"/>
              </w:rPr>
              <w:t xml:space="preserve">91%</w:t>
            </w:r>
          </w:p>
        </w:tc>
      </w:tr>
      <w:tr>
        <w:tc>
          <w:tcPr>
            <w:tcW w:type="dxa" w:w="4680"/>
            <w:tcBorders>
              <w:top w:val="single" w:color="020617" w:sz="12"/>
              <w:left w:val="none"/>
              <w:bottom w:val="single" w:color="020617" w:sz="12"/>
              <w:right w:val="none"/>
            </w:tcBorders>
            <w:shd w:fill="F8FAFC" w:val="clear"/>
          </w:tcPr>
          <w:p>
            <w:r>
              <w:rPr>
                <w:b/>
                <w:bCs/>
                <w:sz w:val="22"/>
                <w:szCs w:val="22"/>
              </w:rPr>
              <w:t xml:space="preserve">SCORE GLOBAL</w:t>
            </w:r>
          </w:p>
        </w:tc>
        <w:tc>
          <w:tcPr>
            <w:tcW w:type="dxa" w:w="4680"/>
            <w:tcBorders>
              <w:top w:val="single" w:color="020617" w:sz="12"/>
              <w:left w:val="none"/>
              <w:bottom w:val="single" w:color="020617" w:sz="12"/>
              <w:right w:val="none"/>
            </w:tcBorders>
            <w:shd w:fill="F8FAFC" w:val="clear"/>
          </w:tcPr>
          <w:p>
            <w:pPr>
              <w:jc w:val="center"/>
            </w:pPr>
            <w:r>
              <w:rPr>
                <w:b/>
                <w:bCs/>
                <w:color w:val="16A34A"/>
                <w:sz w:val="26"/>
                <w:szCs w:val="26"/>
              </w:rPr>
              <w:t xml:space="preserve">91.7%</w:t>
            </w:r>
          </w:p>
        </w:tc>
      </w:tr>
    </w:tbl>
    <w:p>
      <w:pPr>
        <w:spacing w:after="300" w:before="100"/>
        <w:jc w:val="center"/>
      </w:pPr>
      <w:r>
        <w:rPr>
          <w:i/>
          <w:iCs/>
          <w:color w:val="64748B"/>
          <w:sz w:val="18"/>
          <w:szCs w:val="18"/>
        </w:rPr>
        <w:t xml:space="preserve">Tableau 1 : Score global de prêt à la production par composant</w:t>
      </w:r>
    </w:p>
    <w:p>
      <w:pPr>
        <w:pStyle w:val="Heading1"/>
      </w:pPr>
      <w:r>
        <w:t xml:space="preserve">2. Architecture Technique</w:t>
      </w:r>
    </w:p>
    <w:p>
      <w:pPr>
        <w:spacing w:after="200"/>
      </w:pPr>
      <w:r>
        <w:rPr>
          <w:sz w:val="22"/>
          <w:szCs w:val="22"/>
        </w:rPr>
        <w:t xml:space="preserve">L'application Restaurant OS est construite sur une architecture moderne et évolutive, spécialement conçue pour répondre aux défis du marché africain. L'architecture multi-tenant permet à plusieurs organisations d'utiliser la plateforme de manière isolée, avec chaque organisation pouvant gérer plusieurs marques et restaurants.</w:t>
      </w:r>
    </w:p>
    <w:p>
      <w:pPr>
        <w:pStyle w:val="Heading2"/>
      </w:pPr>
      <w:r>
        <w:t xml:space="preserve">2.1 Stack Technologique</w:t>
      </w:r>
    </w:p>
    <w:p>
      <w:pPr>
        <w:pStyle w:val="ListParagraph"/>
        <w:numPr>
          <w:ilvl w:val="0"/>
          <w:numId w:val="2"/>
        </w:numPr>
      </w:pPr>
      <w:r>
        <w:rPr>
          <w:sz w:val="22"/>
          <w:szCs w:val="22"/>
        </w:rPr>
        <w:t xml:space="preserve">Framework : Next.js 16.1 avec App Router et Turbopack</w:t>
      </w:r>
    </w:p>
    <w:p>
      <w:pPr>
        <w:pStyle w:val="ListParagraph"/>
        <w:numPr>
          <w:ilvl w:val="0"/>
          <w:numId w:val="2"/>
        </w:numPr>
      </w:pPr>
      <w:r>
        <w:rPr>
          <w:sz w:val="22"/>
          <w:szCs w:val="22"/>
        </w:rPr>
        <w:t xml:space="preserve">Langage : TypeScript 5 avec typage strict</w:t>
      </w:r>
    </w:p>
    <w:p>
      <w:pPr>
        <w:pStyle w:val="ListParagraph"/>
        <w:numPr>
          <w:ilvl w:val="0"/>
          <w:numId w:val="2"/>
        </w:numPr>
      </w:pPr>
      <w:r>
        <w:rPr>
          <w:sz w:val="22"/>
          <w:szCs w:val="22"/>
        </w:rPr>
        <w:t xml:space="preserve">Style : Tailwind CSS 4 avec shadcn/ui components</w:t>
      </w:r>
    </w:p>
    <w:p>
      <w:pPr>
        <w:pStyle w:val="ListParagraph"/>
        <w:numPr>
          <w:ilvl w:val="0"/>
          <w:numId w:val="2"/>
        </w:numPr>
      </w:pPr>
      <w:r>
        <w:rPr>
          <w:sz w:val="22"/>
          <w:szCs w:val="22"/>
        </w:rPr>
        <w:t xml:space="preserve">ORM : Prisma 6 avec SQLite (développement) / PostgreSQL (production)</w:t>
      </w:r>
    </w:p>
    <w:p>
      <w:pPr>
        <w:pStyle w:val="ListParagraph"/>
        <w:numPr>
          <w:ilvl w:val="0"/>
          <w:numId w:val="2"/>
        </w:numPr>
      </w:pPr>
      <w:r>
        <w:rPr>
          <w:sz w:val="22"/>
          <w:szCs w:val="22"/>
        </w:rPr>
        <w:t xml:space="preserve">State Management : Zustand avec persistance locale</w:t>
      </w:r>
    </w:p>
    <w:p>
      <w:pPr>
        <w:pStyle w:val="ListParagraph"/>
        <w:numPr>
          <w:ilvl w:val="0"/>
          <w:numId w:val="2"/>
        </w:numPr>
      </w:pPr>
      <w:r>
        <w:rPr>
          <w:sz w:val="22"/>
          <w:szCs w:val="22"/>
        </w:rPr>
        <w:t xml:space="preserve">Real-time : Socket.io pour les fonctionnalités temps réel</w:t>
      </w:r>
    </w:p>
    <w:p>
      <w:pPr>
        <w:pStyle w:val="ListParagraph"/>
        <w:numPr>
          <w:ilvl w:val="0"/>
          <w:numId w:val="2"/>
        </w:numPr>
      </w:pPr>
      <w:r>
        <w:rPr>
          <w:sz w:val="22"/>
          <w:szCs w:val="22"/>
        </w:rPr>
        <w:t xml:space="preserve">Auth : Système d'authentification custom avec bcrypt et JWT</w:t>
      </w:r>
    </w:p>
    <w:p>
      <w:pPr>
        <w:pStyle w:val="ListParagraph"/>
        <w:numPr>
          <w:ilvl w:val="0"/>
          <w:numId w:val="2"/>
        </w:numPr>
        <w:spacing w:after="200"/>
      </w:pPr>
      <w:r>
        <w:rPr>
          <w:sz w:val="22"/>
          <w:szCs w:val="22"/>
        </w:rPr>
        <w:t xml:space="preserve">Maps : Leaflet avec OpenStreetMap (gratuit, pas de clé API requise)</w:t>
      </w:r>
    </w:p>
    <w:p>
      <w:pPr>
        <w:pStyle w:val="Heading2"/>
      </w:pPr>
      <w:r>
        <w:t xml:space="preserve">2.2 Modèles de Données</w:t>
      </w:r>
    </w:p>
    <w:p>
      <w:pPr>
        <w:spacing w:after="200"/>
      </w:pPr>
      <w:r>
        <w:rPr>
          <w:sz w:val="22"/>
          <w:szCs w:val="22"/>
        </w:rPr>
        <w:t xml:space="preserve">Le schéma Prisma comprend plus de 50 modèles couvrant tous les aspects de la gestion de restaurant : utilisateurs, organisations, restaurants, menus, commandes, livraisons, réservations, paiements, fidélité, et bien plus. Cette architecture permet une grande flexibilité et évolutivité.</w:t>
      </w:r>
    </w:p>
    <w:p>
      <w:pPr>
        <w:pStyle w:val="Heading1"/>
      </w:pPr>
      <w:r>
        <w:t xml:space="preserve">3. Système d'Authentification</w:t>
      </w:r>
    </w:p>
    <w:p>
      <w:pPr>
        <w:spacing w:after="200"/>
      </w:pPr>
      <w:r>
        <w:rPr>
          <w:sz w:val="22"/>
          <w:szCs w:val="22"/>
        </w:rPr>
        <w:t xml:space="preserve">Le système d'authentification est pleinement opérationnel et implémenté avec les meilleures pratiques de sécurité. Il supporte l'authentification par email/mot de passe et par OTP (One-Time Password) pour les numéros de téléphone, une fonctionnalité essentielle pour le marché africain où les smartphones sont omniprésents.</w:t>
      </w:r>
    </w:p>
    <w:p>
      <w:pPr>
        <w:pStyle w:val="Heading2"/>
      </w:pPr>
      <w:r>
        <w:t xml:space="preserve">3.1 Fonctionnalités de Sécurité</w:t>
      </w:r>
    </w:p>
    <w:p>
      <w:pPr>
        <w:pStyle w:val="ListParagraph"/>
        <w:numPr>
          <w:ilvl w:val="0"/>
          <w:numId w:val="3"/>
        </w:numPr>
      </w:pPr>
      <w:r>
        <w:rPr>
          <w:sz w:val="22"/>
          <w:szCs w:val="22"/>
        </w:rPr>
        <w:t xml:space="preserve">Hashage des mots de passe avec bcrypt (12 rounds)</w:t>
      </w:r>
    </w:p>
    <w:p>
      <w:pPr>
        <w:pStyle w:val="ListParagraph"/>
        <w:numPr>
          <w:ilvl w:val="0"/>
          <w:numId w:val="3"/>
        </w:numPr>
      </w:pPr>
      <w:r>
        <w:rPr>
          <w:sz w:val="22"/>
          <w:szCs w:val="22"/>
        </w:rPr>
        <w:t xml:space="preserve">Sessions avec tokens sécurisés et expiration configurable</w:t>
      </w:r>
    </w:p>
    <w:p>
      <w:pPr>
        <w:pStyle w:val="ListParagraph"/>
        <w:numPr>
          <w:ilvl w:val="0"/>
          <w:numId w:val="3"/>
        </w:numPr>
      </w:pPr>
      <w:r>
        <w:rPr>
          <w:sz w:val="22"/>
          <w:szCs w:val="22"/>
        </w:rPr>
        <w:t xml:space="preserve">Refresh tokens pour le renouvellement des sessions</w:t>
      </w:r>
    </w:p>
    <w:p>
      <w:pPr>
        <w:pStyle w:val="ListParagraph"/>
        <w:numPr>
          <w:ilvl w:val="0"/>
          <w:numId w:val="3"/>
        </w:numPr>
      </w:pPr>
      <w:r>
        <w:rPr>
          <w:sz w:val="22"/>
          <w:szCs w:val="22"/>
        </w:rPr>
        <w:t xml:space="preserve">OTP avec expiration (10 minutes) et limitation des tentatives</w:t>
      </w:r>
    </w:p>
    <w:p>
      <w:pPr>
        <w:pStyle w:val="ListParagraph"/>
        <w:numPr>
          <w:ilvl w:val="0"/>
          <w:numId w:val="3"/>
        </w:numPr>
      </w:pPr>
      <w:r>
        <w:rPr>
          <w:sz w:val="22"/>
          <w:szCs w:val="22"/>
        </w:rPr>
        <w:t xml:space="preserve">Gestion des rôles avec hiérarchie de permissions</w:t>
      </w:r>
    </w:p>
    <w:p>
      <w:pPr>
        <w:pStyle w:val="ListParagraph"/>
        <w:numPr>
          <w:ilvl w:val="0"/>
          <w:numId w:val="3"/>
        </w:numPr>
        <w:spacing w:after="200"/>
      </w:pPr>
      <w:r>
        <w:rPr>
          <w:sz w:val="22"/>
          <w:szCs w:val="22"/>
        </w:rPr>
        <w:t xml:space="preserve">Traçabilité des connexions (IP, user agent, timestamp)</w:t>
      </w:r>
    </w:p>
    <w:p>
      <w:pPr>
        <w:pStyle w:val="Heading2"/>
      </w:pPr>
      <w:r>
        <w:t xml:space="preserve">3.2 Comptes de Démonstration</w:t>
      </w:r>
    </w:p>
    <w:p>
      <w:pPr>
        <w:spacing w:after="200"/>
      </w:pPr>
      <w:r>
        <w:rPr>
          <w:sz w:val="22"/>
          <w:szCs w:val="22"/>
        </w:rPr>
        <w:t xml:space="preserve">Un compte administrateur est préconfiguré pour les tests : admin@restaurant-os.com avec le mot de passe demo123456. Des comptes clients sont également disponibles pour tester les différentes interfaces utilisateur.</w:t>
      </w:r>
    </w:p>
    <w:p>
      <w:pPr>
        <w:pStyle w:val="Heading1"/>
      </w:pPr>
      <w:r>
        <w:t xml:space="preserve">4. Support PWA et Expérience Mobile</w:t>
      </w:r>
    </w:p>
    <w:p>
      <w:pPr>
        <w:spacing w:after="200"/>
      </w:pPr>
      <w:r>
        <w:rPr>
          <w:sz w:val="22"/>
          <w:szCs w:val="22"/>
        </w:rPr>
        <w:t xml:space="preserve">L'application est conçue selon une approche mobile-first avec un support complet PWA (Progressive Web App). Cette approche est cruciale pour le marché africain où l'accès mobile domine. Les utilisateurs peuvent installer l'application sur leur écran d'accueil et l'utiliser hors ligne.</w:t>
      </w:r>
    </w:p>
    <w:p>
      <w:pPr>
        <w:pStyle w:val="Heading2"/>
      </w:pPr>
      <w:r>
        <w:t xml:space="preserve">4.1 Fonctionnalités PWA</w:t>
      </w:r>
    </w:p>
    <w:p>
      <w:pPr>
        <w:pStyle w:val="ListParagraph"/>
        <w:numPr>
          <w:ilvl w:val="0"/>
          <w:numId w:val="2"/>
        </w:numPr>
      </w:pPr>
      <w:r>
        <w:rPr>
          <w:sz w:val="22"/>
          <w:szCs w:val="22"/>
        </w:rPr>
        <w:t xml:space="preserve">Manifest.json complet avec icônes multi-résolutions</w:t>
      </w:r>
    </w:p>
    <w:p>
      <w:pPr>
        <w:pStyle w:val="ListParagraph"/>
        <w:numPr>
          <w:ilvl w:val="0"/>
          <w:numId w:val="2"/>
        </w:numPr>
      </w:pPr>
      <w:r>
        <w:rPr>
          <w:sz w:val="22"/>
          <w:szCs w:val="22"/>
        </w:rPr>
        <w:t xml:space="preserve">Service Worker avec Workbox pour le caching intelligent</w:t>
      </w:r>
    </w:p>
    <w:p>
      <w:pPr>
        <w:pStyle w:val="ListParagraph"/>
        <w:numPr>
          <w:ilvl w:val="0"/>
          <w:numId w:val="2"/>
        </w:numPr>
      </w:pPr>
      <w:r>
        <w:rPr>
          <w:sz w:val="22"/>
          <w:szCs w:val="22"/>
        </w:rPr>
        <w:t xml:space="preserve">Mode hors ligne avec synchronisation automatique</w:t>
      </w:r>
    </w:p>
    <w:p>
      <w:pPr>
        <w:pStyle w:val="ListParagraph"/>
        <w:numPr>
          <w:ilvl w:val="0"/>
          <w:numId w:val="2"/>
        </w:numPr>
      </w:pPr>
      <w:r>
        <w:rPr>
          <w:sz w:val="22"/>
          <w:szCs w:val="22"/>
        </w:rPr>
        <w:t xml:space="preserve">Notifications push natives</w:t>
      </w:r>
    </w:p>
    <w:p>
      <w:pPr>
        <w:pStyle w:val="ListParagraph"/>
        <w:numPr>
          <w:ilvl w:val="0"/>
          <w:numId w:val="2"/>
        </w:numPr>
      </w:pPr>
      <w:r>
        <w:rPr>
          <w:sz w:val="22"/>
          <w:szCs w:val="22"/>
        </w:rPr>
        <w:t xml:space="preserve">Background sync pour les commandes et paiements</w:t>
      </w:r>
    </w:p>
    <w:p>
      <w:pPr>
        <w:pStyle w:val="ListParagraph"/>
        <w:numPr>
          <w:ilvl w:val="0"/>
          <w:numId w:val="2"/>
        </w:numPr>
        <w:spacing w:after="200"/>
      </w:pPr>
      <w:r>
        <w:rPr>
          <w:sz w:val="22"/>
          <w:szCs w:val="22"/>
        </w:rPr>
        <w:t xml:space="preserve">IndexedDB pour le stockage local des données</w:t>
      </w:r>
    </w:p>
    <w:p>
      <w:pPr>
        <w:pStyle w:val="Heading1"/>
      </w:pPr>
      <w:r>
        <w:t xml:space="preserve">5. Fonctionnalités Temps Réel</w:t>
      </w:r>
    </w:p>
    <w:p>
      <w:pPr>
        <w:spacing w:after="200"/>
      </w:pPr>
      <w:r>
        <w:rPr>
          <w:sz w:val="22"/>
          <w:szCs w:val="22"/>
        </w:rPr>
        <w:t xml:space="preserve">Un serveur WebSocket indépendant (port 3003) gère toutes les communications temps réel. Cette architecture permet des mises à jour instantanées pour les commandes, les livraisons, et le suivi des chauffeurs en temps réel sur la carte.</w:t>
      </w:r>
    </w:p>
    <w:p>
      <w:pPr>
        <w:pStyle w:val="Heading2"/>
      </w:pPr>
      <w:r>
        <w:t xml:space="preserve">5.1 Événements Temps Réel</w:t>
      </w:r>
    </w:p>
    <w:p>
      <w:pPr>
        <w:pStyle w:val="ListParagraph"/>
        <w:numPr>
          <w:ilvl w:val="0"/>
          <w:numId w:val="2"/>
        </w:numPr>
      </w:pPr>
      <w:r>
        <w:rPr>
          <w:sz w:val="22"/>
          <w:szCs w:val="22"/>
        </w:rPr>
        <w:t xml:space="preserve">Commandes : création, mise à jour de statut, assignation</w:t>
      </w:r>
    </w:p>
    <w:p>
      <w:pPr>
        <w:pStyle w:val="ListParagraph"/>
        <w:numPr>
          <w:ilvl w:val="0"/>
          <w:numId w:val="2"/>
        </w:numPr>
      </w:pPr>
      <w:r>
        <w:rPr>
          <w:sz w:val="22"/>
          <w:szCs w:val="22"/>
        </w:rPr>
        <w:t xml:space="preserve">Livraisons : assignation aux chauffeurs, suivi GPS en temps réel</w:t>
      </w:r>
    </w:p>
    <w:p>
      <w:pPr>
        <w:pStyle w:val="ListParagraph"/>
        <w:numPr>
          <w:ilvl w:val="0"/>
          <w:numId w:val="2"/>
        </w:numPr>
      </w:pPr>
      <w:r>
        <w:rPr>
          <w:sz w:val="22"/>
          <w:szCs w:val="22"/>
        </w:rPr>
        <w:t xml:space="preserve">Réservations : nouvelles réservations, rappels</w:t>
      </w:r>
    </w:p>
    <w:p>
      <w:pPr>
        <w:pStyle w:val="ListParagraph"/>
        <w:numPr>
          <w:ilvl w:val="0"/>
          <w:numId w:val="2"/>
        </w:numPr>
      </w:pPr>
      <w:r>
        <w:rPr>
          <w:sz w:val="22"/>
          <w:szCs w:val="22"/>
        </w:rPr>
        <w:t xml:space="preserve">Kitchen Display System : statut des articles en préparation</w:t>
      </w:r>
    </w:p>
    <w:p>
      <w:pPr>
        <w:pStyle w:val="ListParagraph"/>
        <w:numPr>
          <w:ilvl w:val="0"/>
          <w:numId w:val="2"/>
        </w:numPr>
        <w:spacing w:after="200"/>
      </w:pPr>
      <w:r>
        <w:rPr>
          <w:sz w:val="22"/>
          <w:szCs w:val="22"/>
        </w:rPr>
        <w:t xml:space="preserve">Notifications : alertes et toasts personnalisés</w:t>
      </w:r>
    </w:p>
    <w:p>
      <w:pPr>
        <w:pStyle w:val="Heading1"/>
      </w:pPr>
      <w:r>
        <w:t xml:space="preserve">6. API et Routes</w:t>
      </w:r>
    </w:p>
    <w:p>
      <w:pPr>
        <w:spacing w:after="200"/>
      </w:pPr>
      <w:r>
        <w:rPr>
          <w:sz w:val="22"/>
          <w:szCs w:val="22"/>
        </w:rPr>
        <w:t xml:space="preserve">L'application expose une API RESTful complète avec plus de 40 endpoints couvrant toutes les fonctionnalités. Chaque route implémente une gestion d'erreurs cohérente, une pagination, et des filtres avancés. Les routes supportent à la fois les données de démonstration et les données réelles de la base de données.</w:t>
      </w:r>
    </w:p>
    <w:p>
      <w:pPr>
        <w:pStyle w:val="Heading1"/>
      </w:pPr>
      <w:r>
        <w:t xml:space="preserve">7. Recommandations pour la Production</w:t>
      </w:r>
    </w:p>
    <w:p>
      <w:pPr>
        <w:spacing w:after="200"/>
      </w:pPr>
      <w:r>
        <w:rPr>
          <w:sz w:val="22"/>
          <w:szCs w:val="22"/>
        </w:rPr>
        <w:t xml:space="preserve">Bien que l'application soit prête à 91.7% pour la production, certaines améliorations sont recommandées pour optimiser l'expérience utilisateur et la stabilité en environnement de production.</w:t>
      </w:r>
    </w:p>
    <w:p>
      <w:pPr>
        <w:pStyle w:val="Heading2"/>
      </w:pPr>
      <w:r>
        <w:t xml:space="preserve">7.1 Actions Prioritaires</w:t>
      </w:r>
    </w:p>
    <w:p>
      <w:pPr>
        <w:pStyle w:val="ListParagraph"/>
        <w:numPr>
          <w:ilvl w:val="0"/>
          <w:numId w:val="4"/>
        </w:numPr>
      </w:pPr>
      <w:r>
        <w:rPr>
          <w:sz w:val="22"/>
          <w:szCs w:val="22"/>
        </w:rPr>
        <w:t xml:space="preserve">Configuration SSL/HTTPS obligatoire pour les PWA et WebSockets</w:t>
      </w:r>
    </w:p>
    <w:p>
      <w:pPr>
        <w:pStyle w:val="ListParagraph"/>
        <w:numPr>
          <w:ilvl w:val="0"/>
          <w:numId w:val="4"/>
        </w:numPr>
      </w:pPr>
      <w:r>
        <w:rPr>
          <w:sz w:val="22"/>
          <w:szCs w:val="22"/>
        </w:rPr>
        <w:t xml:space="preserve">Migration vers PostgreSQL pour la production (plusieurs connexions concurrentes)</w:t>
      </w:r>
    </w:p>
    <w:p>
      <w:pPr>
        <w:pStyle w:val="ListParagraph"/>
        <w:numPr>
          <w:ilvl w:val="0"/>
          <w:numId w:val="4"/>
        </w:numPr>
      </w:pPr>
      <w:r>
        <w:rPr>
          <w:sz w:val="22"/>
          <w:szCs w:val="22"/>
        </w:rPr>
        <w:t xml:space="preserve">Configuration des webhooks Mobile Money (Orange Money, MTN, Wave, MPesa)</w:t>
      </w:r>
    </w:p>
    <w:p>
      <w:pPr>
        <w:pStyle w:val="ListParagraph"/>
        <w:numPr>
          <w:ilvl w:val="0"/>
          <w:numId w:val="4"/>
        </w:numPr>
      </w:pPr>
      <w:r>
        <w:rPr>
          <w:sz w:val="22"/>
          <w:szCs w:val="22"/>
        </w:rPr>
        <w:t xml:space="preserve">Mise en place d'un serveur de production pour le WebSocket</w:t>
      </w:r>
    </w:p>
    <w:p>
      <w:pPr>
        <w:pStyle w:val="ListParagraph"/>
        <w:numPr>
          <w:ilvl w:val="0"/>
          <w:numId w:val="4"/>
        </w:numPr>
        <w:spacing w:after="200"/>
      </w:pPr>
      <w:r>
        <w:rPr>
          <w:sz w:val="22"/>
          <w:szCs w:val="22"/>
        </w:rPr>
        <w:t xml:space="preserve">Configuration des clés VAPID pour les notifications push</w:t>
      </w:r>
    </w:p>
    <w:p>
      <w:pPr>
        <w:pStyle w:val="Heading2"/>
      </w:pPr>
      <w:r>
        <w:t xml:space="preserve">7.2 Optimisations Suggérées</w:t>
      </w:r>
    </w:p>
    <w:p>
      <w:pPr>
        <w:pStyle w:val="ListParagraph"/>
        <w:numPr>
          <w:ilvl w:val="0"/>
          <w:numId w:val="5"/>
        </w:numPr>
      </w:pPr>
      <w:r>
        <w:rPr>
          <w:sz w:val="22"/>
          <w:szCs w:val="22"/>
        </w:rPr>
        <w:t xml:space="preserve">Implémentation d'un CDN pour les assets statiques</w:t>
      </w:r>
    </w:p>
    <w:p>
      <w:pPr>
        <w:pStyle w:val="ListParagraph"/>
        <w:numPr>
          <w:ilvl w:val="0"/>
          <w:numId w:val="5"/>
        </w:numPr>
      </w:pPr>
      <w:r>
        <w:rPr>
          <w:sz w:val="22"/>
          <w:szCs w:val="22"/>
        </w:rPr>
        <w:t xml:space="preserve">Configuration Redis pour le caching et les sessions distribuées</w:t>
      </w:r>
    </w:p>
    <w:p>
      <w:pPr>
        <w:pStyle w:val="ListParagraph"/>
        <w:numPr>
          <w:ilvl w:val="0"/>
          <w:numId w:val="5"/>
        </w:numPr>
      </w:pPr>
      <w:r>
        <w:rPr>
          <w:sz w:val="22"/>
          <w:szCs w:val="22"/>
        </w:rPr>
        <w:t xml:space="preserve">Mise en place de tests automatisés avec Playwright</w:t>
      </w:r>
    </w:p>
    <w:p>
      <w:pPr>
        <w:pStyle w:val="ListParagraph"/>
        <w:numPr>
          <w:ilvl w:val="0"/>
          <w:numId w:val="5"/>
        </w:numPr>
      </w:pPr>
      <w:r>
        <w:rPr>
          <w:sz w:val="22"/>
          <w:szCs w:val="22"/>
        </w:rPr>
        <w:t xml:space="preserve">Intégration CI/CD avec GitHub Actions</w:t>
      </w:r>
    </w:p>
    <w:p>
      <w:pPr>
        <w:pStyle w:val="ListParagraph"/>
        <w:numPr>
          <w:ilvl w:val="0"/>
          <w:numId w:val="5"/>
        </w:numPr>
        <w:spacing w:after="200"/>
      </w:pPr>
      <w:r>
        <w:rPr>
          <w:sz w:val="22"/>
          <w:szCs w:val="22"/>
        </w:rPr>
        <w:t xml:space="preserve">Monitoring avec Sentry (déjà configuré)</w:t>
      </w:r>
    </w:p>
    <w:p>
      <w:pPr>
        <w:pStyle w:val="Heading1"/>
      </w:pPr>
      <w:r>
        <w:t xml:space="preserve">8. Conclusion</w:t>
      </w:r>
    </w:p>
    <w:p>
      <w:pPr>
        <w:spacing w:after="200"/>
      </w:pPr>
      <w:r>
        <w:rPr>
          <w:sz w:val="22"/>
          <w:szCs w:val="22"/>
        </w:rPr>
        <w:t xml:space="preserve">Restaurant OS est une application mature et fonctionnelle, prête pour un déploiement en production avec les configurations appropriées. L'architecture solide, combinée aux fonctionnalités avancées de PWA et de temps réel, en fait une solution compétitive pour le marché africain de la gestion de restaurants.</w:t>
      </w:r>
    </w:p>
    <w:p>
      <w:pPr>
        <w:spacing w:after="200"/>
      </w:pPr>
      <w:r>
        <w:rPr>
          <w:sz w:val="22"/>
          <w:szCs w:val="22"/>
        </w:rPr>
        <w:t xml:space="preserve">Les trois interfaces utilisateur (client, chauffeur, administrateur) sont entièrement fonctionnelles et offrent une expérience moderne et intuitive. Le système d'authentification robuste et le support multi-devises (14 devises africaines) positionnent cette application comme une solution de choix pour les restaurateurs africains souhaitant digitaliser leur activité.</w:t>
      </w:r>
    </w:p>
    <w:p>
      <w:r>
        <w:rPr>
          <w:b/>
          <w:bCs/>
          <w:sz w:val="22"/>
          <w:szCs w:val="22"/>
        </w:rPr>
        <w:t xml:space="preserve">Avec un score global de 91.7%, l'application Restaurant OS est validée pour un déploiement en production.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Restaurant OS - Rapport de Prêt à la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2026-03-28T07:01:29.015Z</dcterms:created>
  <dcterms:modified xsi:type="dcterms:W3CDTF">2026-03-28T07:01:29.016Z</dcterms:modified>
</cp:coreProperties>
</file>

<file path=docProps/custom.xml><?xml version="1.0" encoding="utf-8"?>
<Properties xmlns="http://schemas.openxmlformats.org/officeDocument/2006/custom-properties" xmlns:vt="http://schemas.openxmlformats.org/officeDocument/2006/docPropsVTypes"/>
</file>