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2CC" w:rsidRDefault="00B44BC9" w:rsidP="00DF12CC">
      <w:pPr>
        <w:pStyle w:val="Title"/>
      </w:pPr>
      <w:r>
        <w:fldChar w:fldCharType="begin"/>
      </w:r>
      <w:r>
        <w:instrText xml:space="preserve"> MACROBUTTON MTEditEquationSection2 </w:instrText>
      </w:r>
      <w:r w:rsidRPr="00B44BC9">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DF12CC">
        <w:t>Fuzzy SQL</w:t>
      </w:r>
    </w:p>
    <w:p w:rsidR="003A4862" w:rsidRDefault="00B67626" w:rsidP="00DF12CC">
      <w:pPr>
        <w:pStyle w:val="Heading1"/>
      </w:pPr>
      <w:r>
        <w:t>Utility of Cohorts in Synthetic Data</w:t>
      </w:r>
    </w:p>
    <w:p w:rsidR="003A4862" w:rsidRPr="000B7529" w:rsidRDefault="00180D0C" w:rsidP="00BA1B6D">
      <w:r w:rsidRPr="000B7529">
        <w:t>SQL select queries have two aspects that can be of a great value for exploring the utility of synthetic data</w:t>
      </w:r>
      <w:bookmarkStart w:id="0" w:name="_GoBack"/>
      <w:bookmarkEnd w:id="0"/>
      <w:r w:rsidRPr="000B7529">
        <w:t xml:space="preserve">. First, </w:t>
      </w:r>
      <w:r w:rsidR="00040B2F" w:rsidRPr="000B7529">
        <w:t>a select query</w:t>
      </w:r>
      <w:r w:rsidRPr="000B7529">
        <w:t xml:space="preserve"> may incorporate a </w:t>
      </w:r>
      <w:r w:rsidRPr="000B7529">
        <w:rPr>
          <w:i/>
        </w:rPr>
        <w:t>filtering</w:t>
      </w:r>
      <w:r w:rsidRPr="000B7529">
        <w:t xml:space="preserve"> clause (e.g. using WHERE) that reflects a specific inclusion-exclusion criterion for a cohort study. Secondly, a select query may </w:t>
      </w:r>
      <w:r w:rsidR="0054343E" w:rsidRPr="000B7529">
        <w:t xml:space="preserve">aggregate variables in two or more distinct categories e.g. exposed and unexposed subjects. </w:t>
      </w:r>
      <w:r w:rsidR="00E6431C" w:rsidRPr="000B7529">
        <w:t xml:space="preserve">Further, </w:t>
      </w:r>
      <w:r w:rsidR="0081798A" w:rsidRPr="000B7529">
        <w:t>the</w:t>
      </w:r>
      <w:r w:rsidR="0054343E" w:rsidRPr="000B7529">
        <w:t xml:space="preserve"> aggregation</w:t>
      </w:r>
      <w:r w:rsidRPr="000B7529">
        <w:t xml:space="preserve"> function (e.g. SUM</w:t>
      </w:r>
      <w:r w:rsidR="00900E15" w:rsidRPr="000B7529">
        <w:t>, AVG</w:t>
      </w:r>
      <w:r w:rsidRPr="000B7529">
        <w:t xml:space="preserve">…etc.) </w:t>
      </w:r>
      <w:r w:rsidR="0054343E" w:rsidRPr="000B7529">
        <w:t xml:space="preserve">may serve </w:t>
      </w:r>
      <w:r w:rsidRPr="000B7529">
        <w:t>as a workload to evaluate th</w:t>
      </w:r>
      <w:r w:rsidR="00F65C2D" w:rsidRPr="000B7529">
        <w:t>e synthetic data. For instance,</w:t>
      </w:r>
      <w:r w:rsidR="00B80099" w:rsidRPr="000B7529">
        <w:t xml:space="preserve"> aggregate queries are used as workloads </w:t>
      </w:r>
      <w:r w:rsidRPr="000B7529">
        <w:t xml:space="preserve">by </w:t>
      </w:r>
      <w:r w:rsidR="00B710B8" w:rsidRPr="000B7529">
        <w:fldChar w:fldCharType="begin"/>
      </w:r>
      <w:r w:rsidR="006006D3" w:rsidRPr="000B7529">
        <w:instrText xml:space="preserve"> ADDIN ZOTERO_ITEM CSL_CITATION {"citationID":"3NOSMGGF","properties":{"formattedCitation":"(Fan et al. 2020)","plainCitation":"(Fan et al. 2020)","noteIndex":0},"citationItems":[{"id":738,"uris":["http://zotero.org/users/5799673/items/8KHT695P"],"itemData":{"id":738,"type":"article","abstract":"The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10,20]]},"issued":{"date-parts":[["2020",8,28]]}}}],"schema":"https://github.com/citation-style-language/schema/raw/master/csl-citation.json"} </w:instrText>
      </w:r>
      <w:r w:rsidR="00B710B8" w:rsidRPr="000B7529">
        <w:fldChar w:fldCharType="separate"/>
      </w:r>
      <w:r w:rsidR="006006D3" w:rsidRPr="000B7529">
        <w:t>(Fan et al. 2020)</w:t>
      </w:r>
      <w:r w:rsidR="00B710B8" w:rsidRPr="000B7529">
        <w:fldChar w:fldCharType="end"/>
      </w:r>
      <w:r w:rsidR="00B80099" w:rsidRPr="000B7529">
        <w:t xml:space="preserve">. The generated query is run on both real and synthetic datasets. The query results from both datasets are compared and the relative error is calculated to serve as a utility measure. However, the current studies assume </w:t>
      </w:r>
      <w:r w:rsidR="00BF40B9" w:rsidRPr="000B7529">
        <w:t xml:space="preserve">a </w:t>
      </w:r>
      <w:r w:rsidR="00B80099" w:rsidRPr="000B7529">
        <w:t>pre-determined query formu</w:t>
      </w:r>
      <w:r w:rsidR="00040B2F" w:rsidRPr="000B7529">
        <w:t xml:space="preserve">lation such as that proposed by </w:t>
      </w:r>
      <w:r w:rsidR="00040B2F" w:rsidRPr="000B7529">
        <w:fldChar w:fldCharType="begin"/>
      </w:r>
      <w:r w:rsidR="00040B2F" w:rsidRPr="000B7529">
        <w:instrText xml:space="preserve"> ADDIN ZOTERO_ITEM CSL_CITATION {"citationID":"CwtH4dJa","properties":{"formattedCitation":"(Li et al. 2019)","plainCitation":"(Li et al. 2019)","noteIndex":0},"citationItems":[{"id":688,"uris":["http://zotero.org/users/5799673/items/VVPY2F93"],"itemData":{"id":688,"type":"article-journal","container-title":"IEEE Transactions on Knowledge and Data Engineering","DOI":"10.1109/TKDE.2018.2877362","ISSN":"1041-4347, 1558-2191, 2326-3865","issue":"12","journalAbbreviation":"IEEE Trans. Knowl. Data Eng.","page":"2262-2276","source":"DOI.org (Crossref)","title":"Bounded Approximate Query Processing","volume":"31","author":[{"family":"Li","given":"Kaiyu"},{"family":"Zhang","given":"Yong"},{"family":"Li","given":"Guoliang"},{"family":"Tao","given":"Wenbo"},{"family":"Yan","given":"Ying"}],"issued":{"date-parts":[["2019",12,1]]}}}],"schema":"https://github.com/citation-style-language/schema/raw/master/csl-citation.json"} </w:instrText>
      </w:r>
      <w:r w:rsidR="00040B2F" w:rsidRPr="000B7529">
        <w:fldChar w:fldCharType="separate"/>
      </w:r>
      <w:r w:rsidR="00040B2F" w:rsidRPr="000B7529">
        <w:t>(Li et al. 2019)</w:t>
      </w:r>
      <w:r w:rsidR="00040B2F" w:rsidRPr="000B7529">
        <w:fldChar w:fldCharType="end"/>
      </w:r>
      <w:r w:rsidR="00040B2F" w:rsidRPr="000B7529">
        <w:t xml:space="preserve"> </w:t>
      </w:r>
      <w:r w:rsidR="00B80099" w:rsidRPr="000B7529">
        <w:t xml:space="preserve">where specific categorical variables </w:t>
      </w:r>
      <w:r w:rsidR="00040B2F" w:rsidRPr="000B7529">
        <w:t>are chosen for aggregation</w:t>
      </w:r>
      <w:r w:rsidR="00B80099" w:rsidRPr="000B7529">
        <w:t>. This</w:t>
      </w:r>
      <w:r w:rsidR="00BF40B9" w:rsidRPr="000B7529">
        <w:t xml:space="preserve"> deterministic approach may lead to</w:t>
      </w:r>
      <w:r w:rsidR="00B80099" w:rsidRPr="000B7529">
        <w:t xml:space="preserve"> biased </w:t>
      </w:r>
      <w:r w:rsidR="00BF40B9" w:rsidRPr="000B7529">
        <w:t xml:space="preserve">conclusions. For instance, </w:t>
      </w:r>
      <w:r w:rsidR="00B80099" w:rsidRPr="000B7529">
        <w:t xml:space="preserve">a </w:t>
      </w:r>
      <w:r w:rsidR="00BF40B9" w:rsidRPr="000B7529">
        <w:t xml:space="preserve">generative model </w:t>
      </w:r>
      <w:r w:rsidR="00B80099" w:rsidRPr="000B7529">
        <w:t>may learn the underlying distribution of some variables better than the others.</w:t>
      </w:r>
      <w:r w:rsidR="00040B2F" w:rsidRPr="000B7529">
        <w:t xml:space="preserve"> These variables may happen to be the </w:t>
      </w:r>
      <w:r w:rsidR="00BF40B9" w:rsidRPr="000B7529">
        <w:t>ones used in the pre-defined aggregation functions</w:t>
      </w:r>
      <w:r w:rsidR="00900E15" w:rsidRPr="000B7529">
        <w:t xml:space="preserve"> and result in unrepresentative scores</w:t>
      </w:r>
      <w:r w:rsidR="00BF40B9" w:rsidRPr="000B7529">
        <w:t xml:space="preserve">. In addition, this approach requires that </w:t>
      </w:r>
      <w:r w:rsidR="008210D9" w:rsidRPr="000B7529">
        <w:t>the</w:t>
      </w:r>
      <w:r w:rsidR="00A25234" w:rsidRPr="000B7529">
        <w:t xml:space="preserve"> </w:t>
      </w:r>
      <w:r w:rsidR="00BF40B9" w:rsidRPr="000B7529">
        <w:t xml:space="preserve">query </w:t>
      </w:r>
      <w:r w:rsidR="00A25234" w:rsidRPr="000B7529">
        <w:t>to</w:t>
      </w:r>
      <w:r w:rsidR="00BF40B9" w:rsidRPr="000B7529">
        <w:t xml:space="preserve"> be customized to each specific dataset</w:t>
      </w:r>
      <w:r w:rsidR="00A25234" w:rsidRPr="000B7529">
        <w:t xml:space="preserve">. A priori knowledge of how the synthetic data will be used is also necessary. </w:t>
      </w:r>
      <w:r w:rsidR="00BF40B9" w:rsidRPr="000B7529">
        <w:t xml:space="preserve"> </w:t>
      </w:r>
      <w:r w:rsidR="00A25234" w:rsidRPr="000B7529">
        <w:t xml:space="preserve">Typically, </w:t>
      </w:r>
      <w:r w:rsidR="00BF40B9" w:rsidRPr="000B7529">
        <w:t xml:space="preserve">a proper solution shall be independent from </w:t>
      </w:r>
      <w:r w:rsidR="00A25234" w:rsidRPr="000B7529">
        <w:t>the dataset selection or usage</w:t>
      </w:r>
      <w:r w:rsidR="00BF40B9" w:rsidRPr="000B7529">
        <w:t xml:space="preserve">. </w:t>
      </w:r>
      <w:r w:rsidR="00B80099" w:rsidRPr="000B7529">
        <w:t xml:space="preserve">To tackle this problem, we are inspired by the randomness introduced by SQL Fuzzing techniques also known as </w:t>
      </w:r>
      <w:proofErr w:type="spellStart"/>
      <w:r w:rsidR="00B80099" w:rsidRPr="000B7529">
        <w:t>Fuzzers</w:t>
      </w:r>
      <w:proofErr w:type="spellEnd"/>
      <w:r w:rsidR="00B80099" w:rsidRPr="000B7529">
        <w:t>.</w:t>
      </w:r>
    </w:p>
    <w:p w:rsidR="003A4862" w:rsidRPr="000B7529" w:rsidRDefault="00B80099" w:rsidP="00BA1B6D">
      <w:r w:rsidRPr="000B7529">
        <w:t xml:space="preserve">SQL </w:t>
      </w:r>
      <w:proofErr w:type="spellStart"/>
      <w:r w:rsidRPr="000B7529">
        <w:t>Fuzzers</w:t>
      </w:r>
      <w:proofErr w:type="spellEnd"/>
      <w:r w:rsidRPr="000B7529">
        <w:t xml:space="preserve"> are mainly used to test database management systems (DBMSs) for a</w:t>
      </w:r>
      <w:r w:rsidR="00921783" w:rsidRPr="000B7529">
        <w:t xml:space="preserve">ny bugs or vulnerabilities </w:t>
      </w:r>
      <w:r w:rsidR="00921783" w:rsidRPr="000B7529">
        <w:fldChar w:fldCharType="begin"/>
      </w:r>
      <w:r w:rsidR="00921783" w:rsidRPr="000B7529">
        <w:instrText xml:space="preserve"> ADDIN ZOTERO_ITEM CSL_CITATION {"citationID":"26lCJkVw","properties":{"formattedCitation":"(Jibson 2019)","plainCitation":"(Jibson 2019)","noteIndex":0},"citationItems":[{"id":746,"uris":["http://zotero.org/users/5799673/items/4UGXUP7C"],"itemData":{"id":746,"type":"webpage","abstract":"Randomized testing is a way for programmers to automate the discovery of interesting test cases that would be difficult or overly time consuming to come up wit","container-title":"Cockroach Labs","language":"en","note":"section: testing","title":"SQLsmith: Randomized SQL Testing in CockroachDB","title-short":"SQLsmith","URL":"https://www.cockroachlabs.com/blog/sqlsmith-randomized-sql-testing/","author":[{"family":"Jibson","given":"Matt"}],"accessed":{"date-parts":[["2022",10,20]]},"issued":{"date-parts":[["2019",6,27]]}}}],"schema":"https://github.com/citation-style-language/schema/raw/master/csl-citation.json"} </w:instrText>
      </w:r>
      <w:r w:rsidR="00921783" w:rsidRPr="000B7529">
        <w:fldChar w:fldCharType="separate"/>
      </w:r>
      <w:r w:rsidR="00921783" w:rsidRPr="000B7529">
        <w:t>(Jibson 2019)</w:t>
      </w:r>
      <w:r w:rsidR="00921783" w:rsidRPr="000B7529">
        <w:fldChar w:fldCharType="end"/>
      </w:r>
      <w:r w:rsidRPr="000B7529">
        <w:t xml:space="preserve">. Before executing an SQL query, a DBMS performs two levels of checks. First the SQL statement is checked for any syntactic error such as grammatical errors. Secondly, the query is checked semantically e.g. a call is made to a non-existent table. Once the DBMS performs the necessary checks, the SQL statement is executed according </w:t>
      </w:r>
      <w:r w:rsidR="00680C36" w:rsidRPr="000B7529">
        <w:t xml:space="preserve">to the best execution plan </w:t>
      </w:r>
      <w:r w:rsidR="00680C36" w:rsidRPr="000B7529">
        <w:fldChar w:fldCharType="begin"/>
      </w:r>
      <w:r w:rsidR="00680C36" w:rsidRPr="000B7529">
        <w:instrText xml:space="preserve"> ADDIN ZOTERO_ITEM CSL_CITATION {"citationID":"qJYk7di7","properties":{"formattedCitation":"(Zhong et al. 2020)","plainCitation":"(Zhong et al. 2020)","noteIndex":0},"citationItems":[{"id":735,"uris":["http://zotero.org/users/5799673/items/3R5436SG"],"itemData":{"id":735,"type":"article-journal","abstract":"Fuzzing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systems.","DOI":"10.48550/ARXIV.2006.02398","license":"arXiv.org perpetual, non-exclusive license","note":"publisher: arXiv\nversion: 1","source":"DOI.org (Datacite)","title":"SQUIRREL: Testing Database Management Systems with Language Validity and Coverage Feedback","title-short":"SQUIRREL","URL":"https://arxiv.org/abs/2006.02398","author":[{"family":"Zhong","given":"Rui"},{"family":"Chen","given":"Yongheng"},{"family":"Hu","given":"Hong"},{"family":"Zhang","given":"Hangfan"},{"family":"Lee","given":"Wenke"},{"family":"Wu","given":"Dinghao"}],"accessed":{"date-parts":[["2022",10,20]]},"issued":{"date-parts":[["2020"]]}}}],"schema":"https://github.com/citation-style-language/schema/raw/master/csl-citation.json"} </w:instrText>
      </w:r>
      <w:r w:rsidR="00680C36" w:rsidRPr="000B7529">
        <w:fldChar w:fldCharType="separate"/>
      </w:r>
      <w:r w:rsidR="00680C36" w:rsidRPr="000B7529">
        <w:t>(Zhong et al. 2020)</w:t>
      </w:r>
      <w:r w:rsidR="00680C36" w:rsidRPr="000B7529">
        <w:fldChar w:fldCharType="end"/>
      </w:r>
      <w:r w:rsidRPr="000B7529">
        <w:t xml:space="preserve">. </w:t>
      </w:r>
      <w:proofErr w:type="spellStart"/>
      <w:r w:rsidRPr="000B7529">
        <w:t>Fuzzers</w:t>
      </w:r>
      <w:proofErr w:type="spellEnd"/>
      <w:r w:rsidRPr="000B7529">
        <w:t xml:space="preserve"> usually generate large amount of queries that do not pass the aforementioned checks. For inst</w:t>
      </w:r>
      <w:r w:rsidR="00680C36" w:rsidRPr="000B7529">
        <w:t xml:space="preserve">ance, American Fuzzy Lop (AFL) </w:t>
      </w:r>
      <w:r w:rsidR="00680C36" w:rsidRPr="000B7529">
        <w:fldChar w:fldCharType="begin"/>
      </w:r>
      <w:r w:rsidR="00680C36" w:rsidRPr="000B7529">
        <w:instrText xml:space="preserve"> ADDIN ZOTERO_ITEM CSL_CITATION {"citationID":"DPrf6jkF","properties":{"formattedCitation":"(Zalewski n.d.)","plainCitation":"(Zalewski n.d.)","noteIndex":0},"citationItems":[{"id":686,"uris":["http://zotero.org/users/5799673/items/XNUKJRWM"],"itemData":{"id":686,"type":"webpage","title":"american fuzzy lop","URL":"https://lcamtuf.coredump.cx/afl/","author":[{"family":"Zalewski","given":"Michal"}],"accessed":{"date-parts":[["2022",10,20]]}}}],"schema":"https://github.com/citation-style-language/schema/raw/master/csl-citation.json"} </w:instrText>
      </w:r>
      <w:r w:rsidR="00680C36" w:rsidRPr="000B7529">
        <w:fldChar w:fldCharType="separate"/>
      </w:r>
      <w:r w:rsidR="00680C36" w:rsidRPr="000B7529">
        <w:t>(Zalewski n.d.)</w:t>
      </w:r>
      <w:r w:rsidR="00680C36" w:rsidRPr="000B7529">
        <w:fldChar w:fldCharType="end"/>
      </w:r>
      <w:r w:rsidRPr="000B7529">
        <w:t xml:space="preserve">, a widely used </w:t>
      </w:r>
      <w:proofErr w:type="spellStart"/>
      <w:r w:rsidRPr="000B7529">
        <w:t>fuzzer</w:t>
      </w:r>
      <w:proofErr w:type="spellEnd"/>
      <w:r w:rsidRPr="000B7529">
        <w:t>, has only 30% out of it</w:t>
      </w:r>
      <w:r w:rsidR="00680C36" w:rsidRPr="000B7529">
        <w:t>s</w:t>
      </w:r>
      <w:r w:rsidRPr="000B7529">
        <w:t xml:space="preserve"> generated queries passing the syntax check while only 4% can pass the semantic check</w:t>
      </w:r>
      <w:r w:rsidR="00680C36" w:rsidRPr="000B7529">
        <w:t xml:space="preserve"> </w:t>
      </w:r>
      <w:r w:rsidR="00680C36" w:rsidRPr="000B7529">
        <w:fldChar w:fldCharType="begin"/>
      </w:r>
      <w:r w:rsidR="00680C36" w:rsidRPr="000B7529">
        <w:instrText xml:space="preserve"> ADDIN ZOTERO_ITEM CSL_CITATION {"citationID":"ZlJtFxu7","properties":{"formattedCitation":"(Zhong et al. 2020)","plainCitation":"(Zhong et al. 2020)","noteIndex":0},"citationItems":[{"id":735,"uris":["http://zotero.org/users/5799673/items/3R5436SG"],"itemData":{"id":735,"type":"article-journal","abstract":"Fuzzing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systems.","DOI":"10.48550/ARXIV.2006.02398","license":"arXiv.org perpetual, non-exclusive license","note":"publisher: arXiv\nversion: 1","source":"DOI.org (Datacite)","title":"SQUIRREL: Testing Database Management Systems with Language Validity and Coverage Feedback","title-short":"SQUIRREL","URL":"https://arxiv.org/abs/2006.02398","author":[{"family":"Zhong","given":"Rui"},{"family":"Chen","given":"Yongheng"},{"family":"Hu","given":"Hong"},{"family":"Zhang","given":"Hangfan"},{"family":"Lee","given":"Wenke"},{"family":"Wu","given":"Dinghao"}],"accessed":{"date-parts":[["2022",10,20]]},"issued":{"date-parts":[["2020"]]}}}],"schema":"https://github.com/citation-style-language/schema/raw/master/csl-citation.json"} </w:instrText>
      </w:r>
      <w:r w:rsidR="00680C36" w:rsidRPr="000B7529">
        <w:fldChar w:fldCharType="separate"/>
      </w:r>
      <w:r w:rsidR="00680C36" w:rsidRPr="000B7529">
        <w:t>(Zhong et al. 2020)</w:t>
      </w:r>
      <w:r w:rsidR="00680C36" w:rsidRPr="000B7529">
        <w:fldChar w:fldCharType="end"/>
      </w:r>
      <w:r w:rsidRPr="000B7529">
        <w:t xml:space="preserve">. </w:t>
      </w:r>
      <w:r w:rsidR="00680C36" w:rsidRPr="000B7529">
        <w:t>Some</w:t>
      </w:r>
      <w:r w:rsidRPr="000B7529">
        <w:t xml:space="preserve"> research attempts are made to focus on finding DBMS logic errors rather than semantic and syntactic errors</w:t>
      </w:r>
      <w:r w:rsidR="00680C36" w:rsidRPr="000B7529">
        <w:t xml:space="preserve">. However, </w:t>
      </w:r>
      <w:r w:rsidRPr="000B7529">
        <w:t xml:space="preserve">such techniques generate both </w:t>
      </w:r>
      <w:r w:rsidR="00680C36" w:rsidRPr="000B7529">
        <w:t xml:space="preserve">the </w:t>
      </w:r>
      <w:r w:rsidRPr="000B7529">
        <w:t>queries and the test datasets</w:t>
      </w:r>
      <w:r w:rsidR="00680C36" w:rsidRPr="000B7529">
        <w:t xml:space="preserve"> </w:t>
      </w:r>
      <w:r w:rsidR="00680C36" w:rsidRPr="000B7529">
        <w:fldChar w:fldCharType="begin"/>
      </w:r>
      <w:r w:rsidR="00680C36" w:rsidRPr="000B7529">
        <w:instrText xml:space="preserve"> ADDIN ZOTERO_ITEM CSL_CITATION {"citationID":"l0JqNrjg","properties":{"formattedCitation":"(Ghit et al. 2020)","plainCitation":"(Ghit et al. 2020)","noteIndex":0},"citationItems":[{"id":684,"uris":["http://zotero.org/users/5799673/items/33747X5X"],"itemData":{"id":684,"type":"paper-conference","container-title":"Proceedings of the workshop on Testing Database Systems","DOI":"10.1145/3395032.3395327","event-place":"Portland Oregon","event-title":"SIGMOD/PODS '20: International Conference on Management of Data","ISBN":"978-1-4503-8001-0","language":"en","page":"1-6","publisher":"ACM","publisher-place":"Portland Oregon","source":"DOI.org (Crossref)","title":"SparkFuzz: searching correctness regressions in modern query engines","title-short":"SparkFuzz","URL":"https://dl.acm.org/doi/10.1145/3395032.3395327","author":[{"family":"Ghit","given":"Bogdan"},{"family":"Poggi","given":"Nicolas"},{"family":"Rosen","given":"Josh"},{"family":"Xin","given":"Reynold"},{"family":"Boncz","given":"Peter"}],"accessed":{"date-parts":[["2022",10,20]]},"issued":{"date-parts":[["2020",6,19]]}}}],"schema":"https://github.com/citation-style-language/schema/raw/master/csl-citation.json"} </w:instrText>
      </w:r>
      <w:r w:rsidR="00680C36" w:rsidRPr="000B7529">
        <w:fldChar w:fldCharType="separate"/>
      </w:r>
      <w:r w:rsidR="00680C36" w:rsidRPr="000B7529">
        <w:t>(Ghit et al. 2020)</w:t>
      </w:r>
      <w:r w:rsidR="00680C36" w:rsidRPr="000B7529">
        <w:fldChar w:fldCharType="end"/>
      </w:r>
      <w:r w:rsidR="00680C36" w:rsidRPr="000B7529">
        <w:t xml:space="preserve">. Other researchers </w:t>
      </w:r>
      <w:r w:rsidR="00680C36" w:rsidRPr="000B7529">
        <w:fldChar w:fldCharType="begin"/>
      </w:r>
      <w:r w:rsidR="00680C36" w:rsidRPr="000B7529">
        <w:instrText xml:space="preserve"> ADDIN ZOTERO_ITEM CSL_CITATION {"citationID":"KmKw02t8","properties":{"formattedCitation":"(Rigger and Su 2020)","plainCitation":"(Rigger and Su 2020)","noteIndex":0},"citationItems":[{"id":742,"uris":["http://zotero.org/users/5799673/items/TZHRFKE6"],"itemData":{"id":742,"type":"article-journal","abstract":"Relational databases are used ubiquitously. They are managed by database management systems (DBMS), which allow inserting, modifying, and querying data using a domain-specific language called Structured Query Language (SQL). Popular DBMS have been extensively tested by fuzzers, which have been successful in finding crash bugs. However, approaches to finding logic bugs, such as when a DBMS computes an incorrect result set, have remained mostly untackled. Differential testing is an effective technique to test systems that support a common language by comparing the outputs of these systems. However, this technique is ineffective for DBMS, because each DBMS typically supports its own SQL dialect. To this end, we devised a novel and general approach that we have termed Pivoted Query Synthesis. The core idea of this approach is to automatically generate queries for which we ensure that they fetch a specific, randomly selected row, called the pivot row. If the DBMS fails to fetch the pivot row, the likely cause is a bug in the DBMS. We tested our approach on three widely-used and mature DBMS, namely SQLite, MySQL, and PostgreSQL. In total, we reported 123 bugs in these DBMS, 99 of which have been fixed or verified, demonstrating that the approach is highly effective and general. We expect that the wide applicability and simplicity of our approach will enable the improvement of robustness of many DBMS.","DOI":"10.48550/ARXIV.2001.04174","license":"arXiv.org perpetual, non-exclusive license","note":"publisher: arXiv\nversion: 1","source":"DOI.org (Datacite)","title":"Testing Database Engines via Pivoted Query Synthesis","URL":"https://arxiv.org/abs/2001.04174","author":[{"family":"Rigger","given":"Manuel"},{"family":"Su","given":"Zhendong"}],"accessed":{"date-parts":[["2022",10,20]]},"issued":{"date-parts":[["2020"]]}}}],"schema":"https://github.com/citation-style-language/schema/raw/master/csl-citation.json"} </w:instrText>
      </w:r>
      <w:r w:rsidR="00680C36" w:rsidRPr="000B7529">
        <w:fldChar w:fldCharType="separate"/>
      </w:r>
      <w:r w:rsidR="00680C36" w:rsidRPr="000B7529">
        <w:t>(Rigger and Su 2020)</w:t>
      </w:r>
      <w:r w:rsidR="00680C36" w:rsidRPr="000B7529">
        <w:fldChar w:fldCharType="end"/>
      </w:r>
      <w:r w:rsidRPr="000B7529">
        <w:t xml:space="preserve"> propose an approach to generate queries that ensure fetching a randomly selected row and hence avoid syntactic and semantic error injection.</w:t>
      </w:r>
      <w:r w:rsidR="00680C36" w:rsidRPr="000B7529">
        <w:t xml:space="preserve"> Clearly, this technique assumes priori knowledge of the dataset. </w:t>
      </w:r>
    </w:p>
    <w:p w:rsidR="00C12210" w:rsidRPr="000B7529" w:rsidRDefault="00B80099" w:rsidP="00BA1B6D">
      <w:r w:rsidRPr="000B7529">
        <w:t xml:space="preserve">To ensure unbiased representation of synthetic data utility, we propose a Fuzzy SQL technique that </w:t>
      </w:r>
      <w:r w:rsidR="00C12210" w:rsidRPr="000B7529">
        <w:t>has</w:t>
      </w:r>
      <w:r w:rsidRPr="000B7529">
        <w:t xml:space="preserve"> the following features: </w:t>
      </w:r>
    </w:p>
    <w:p w:rsidR="00C12210" w:rsidRPr="000B7529" w:rsidRDefault="00C12210" w:rsidP="00BA1B6D">
      <w:r w:rsidRPr="000B7529">
        <w:t xml:space="preserve">Datasets may include categorical, continuous and date variables. </w:t>
      </w:r>
    </w:p>
    <w:p w:rsidR="00C12210" w:rsidRPr="000B7529" w:rsidRDefault="00FA03BF" w:rsidP="00BA1B6D">
      <w:r w:rsidRPr="000B7529">
        <w:rPr>
          <w:i/>
        </w:rPr>
        <w:lastRenderedPageBreak/>
        <w:t>Filtered</w:t>
      </w:r>
      <w:r w:rsidRPr="000B7529">
        <w:t xml:space="preserve"> </w:t>
      </w:r>
      <w:r w:rsidRPr="000B7529">
        <w:rPr>
          <w:i/>
        </w:rPr>
        <w:t>a</w:t>
      </w:r>
      <w:r w:rsidR="00B80099" w:rsidRPr="000B7529">
        <w:rPr>
          <w:i/>
        </w:rPr>
        <w:t>ggregate</w:t>
      </w:r>
      <w:r w:rsidR="00B80099" w:rsidRPr="000B7529">
        <w:t xml:space="preserve"> queries shall be randomly generated, i.e. grouping may be executed using any combination of the available categorical</w:t>
      </w:r>
      <w:r w:rsidR="00051161" w:rsidRPr="000B7529">
        <w:t xml:space="preserve"> </w:t>
      </w:r>
      <w:r w:rsidR="00C12210" w:rsidRPr="000B7529">
        <w:t>variables</w:t>
      </w:r>
      <w:r w:rsidR="00B80099" w:rsidRPr="000B7529">
        <w:t xml:space="preserve">. </w:t>
      </w:r>
    </w:p>
    <w:p w:rsidR="00C12210" w:rsidRPr="000B7529" w:rsidRDefault="00B80099" w:rsidP="00BA1B6D">
      <w:r w:rsidRPr="000B7529">
        <w:t xml:space="preserve">Aggregation may take place across any of the available continuous variables. </w:t>
      </w:r>
    </w:p>
    <w:p w:rsidR="00C12210" w:rsidRPr="000B7529" w:rsidRDefault="00B80099" w:rsidP="00BA1B6D">
      <w:r w:rsidRPr="000B7529">
        <w:t xml:space="preserve">A random condition may be imposed on the aggregate queries. In such case, the values used in the WHERE clause shall be randomly sampled from the real data and equally executed on both the real and synthetic data. </w:t>
      </w:r>
    </w:p>
    <w:p w:rsidR="003A4862" w:rsidRPr="000B7529" w:rsidRDefault="00B80099" w:rsidP="00BA1B6D">
      <w:r w:rsidRPr="000B7529">
        <w:t>A proper metric shall be established to compare the results from the real and synthetic data.</w:t>
      </w:r>
    </w:p>
    <w:p w:rsidR="004B299F" w:rsidRDefault="004B299F" w:rsidP="00DF12CC">
      <w:pPr>
        <w:pStyle w:val="Heading2"/>
      </w:pPr>
      <w:r>
        <w:t>Utility Evaluation</w:t>
      </w:r>
    </w:p>
    <w:p w:rsidR="00081C1F" w:rsidRPr="000B7529" w:rsidRDefault="00FA03BF" w:rsidP="00BA1B6D">
      <w:r w:rsidRPr="000B7529">
        <w:t xml:space="preserve">Once a cohort is defined using a random SQL query, it needs to be evaluated. In one approach, </w:t>
      </w:r>
      <w:r w:rsidRPr="000B7529">
        <w:fldChar w:fldCharType="begin"/>
      </w:r>
      <w:r w:rsidRPr="000B7529">
        <w:instrText xml:space="preserve"> ADDIN ZOTERO_ITEM CSL_CITATION {"citationID":"yAROhBLv","properties":{"formattedCitation":"(Fan et al. 2020)","plainCitation":"(Fan et al. 2020)","noteIndex":0},"citationItems":[{"id":738,"uris":["http://zotero.org/users/5799673/items/8KHT695P"],"itemData":{"id":738,"type":"article","abstract":"The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10,20]]},"issued":{"date-parts":[["2020",8,28]]}}}],"schema":"https://github.com/citation-style-language/schema/raw/master/csl-citation.json"} </w:instrText>
      </w:r>
      <w:r w:rsidRPr="000B7529">
        <w:fldChar w:fldCharType="separate"/>
      </w:r>
      <w:r w:rsidRPr="000B7529">
        <w:t>(Fan et al. 2020)</w:t>
      </w:r>
      <w:r w:rsidRPr="000B7529">
        <w:fldChar w:fldCharType="end"/>
      </w:r>
      <w:r w:rsidRPr="000B7529">
        <w:t xml:space="preserve"> proposes</w:t>
      </w:r>
      <w:r w:rsidR="00B80099" w:rsidRPr="000B7529">
        <w:t xml:space="preserve"> to arrange the data with one of the categorical variables as a dependent variable. Then two classifiers are trained using training examples from the real and synthetic data respectively. Finally the testing examples from the real data are used to test both models using traditional metric such as F1. The F1 scores for both models are compared. Clearly, this approach will highly depend on the selection of the dependent variable especially if the dataset mostly incudes categorical variables.</w:t>
      </w:r>
      <w:r w:rsidRPr="000B7529">
        <w:t xml:space="preserve"> </w:t>
      </w:r>
      <w:r w:rsidR="00231729" w:rsidRPr="000B7529">
        <w:t>In our case, s</w:t>
      </w:r>
      <w:r w:rsidRPr="000B7529">
        <w:t xml:space="preserve">ince </w:t>
      </w:r>
      <w:r w:rsidR="00081C1F" w:rsidRPr="000B7529">
        <w:t xml:space="preserve">the randomly </w:t>
      </w:r>
      <w:r w:rsidR="008A59AA" w:rsidRPr="000B7529">
        <w:t>generated filtered</w:t>
      </w:r>
      <w:r w:rsidR="00134003" w:rsidRPr="000B7529">
        <w:t xml:space="preserve"> </w:t>
      </w:r>
      <w:r w:rsidR="00081C1F" w:rsidRPr="000B7529">
        <w:t xml:space="preserve">queries can be aggregated, we use the Hellinger distance to evaluate the utility of cohorts. Whenever a continuous variable is used with an aggregation function, we measure the normalized Euclidean distances between resulting aggregate components in both the real and synthetic data. Details of our proposal and the metric </w:t>
      </w:r>
      <w:r w:rsidR="00DC35B7" w:rsidRPr="000B7529">
        <w:t xml:space="preserve">calculations </w:t>
      </w:r>
      <w:r w:rsidR="00081C1F" w:rsidRPr="000B7529">
        <w:t xml:space="preserve">are given in the attached appendix. </w:t>
      </w:r>
    </w:p>
    <w:p w:rsidR="00081C1F" w:rsidRDefault="00081C1F">
      <w:pPr>
        <w:rPr>
          <w:rFonts w:asciiTheme="majorHAnsi" w:eastAsiaTheme="majorEastAsia" w:hAnsiTheme="majorHAnsi" w:cstheme="majorBidi"/>
          <w:color w:val="262626" w:themeColor="text1" w:themeTint="D9"/>
          <w:sz w:val="40"/>
          <w:szCs w:val="40"/>
        </w:rPr>
      </w:pPr>
      <w:r>
        <w:br w:type="page"/>
      </w:r>
    </w:p>
    <w:p w:rsidR="00906C16" w:rsidRDefault="00906C16" w:rsidP="00906C16">
      <w:pPr>
        <w:pStyle w:val="Heading1"/>
      </w:pPr>
      <w:r>
        <w:lastRenderedPageBreak/>
        <w:t>Appendix</w:t>
      </w:r>
    </w:p>
    <w:p w:rsidR="00081C1F" w:rsidRDefault="00081C1F" w:rsidP="00BA1B6D">
      <w:bookmarkStart w:id="1" w:name="tabular-data-templates"/>
      <w:r>
        <w:t>Fuzzy SQL is developed to enable the comparison between real and synthetic datasets that are generated by any ML technique. Fuzzy SQL will generate semantically and syntactically correct SELECT random queries that are simultaneously applied to both inputs of real and synthetic datasets. The tool returns all query results along with the corresponding query parameters such as the SQL statement. The query results may be further analyzed to measure distances between real and synthetic responses to each query.</w:t>
      </w:r>
    </w:p>
    <w:p w:rsidR="00081C1F" w:rsidRDefault="00081C1F" w:rsidP="00BA1B6D">
      <w:r>
        <w:t>The input datasets may be either tabular of longitudinal.</w:t>
      </w:r>
    </w:p>
    <w:p w:rsidR="00081C1F" w:rsidRDefault="00B96870" w:rsidP="00BA1B6D">
      <w:r>
        <w:t>We</w:t>
      </w:r>
      <w:r w:rsidR="00081C1F">
        <w:t xml:space="preserve"> define two basic types of </w:t>
      </w:r>
      <w:r w:rsidR="00AC5F02">
        <w:t xml:space="preserve">random </w:t>
      </w:r>
      <w:r w:rsidR="00081C1F">
        <w:t xml:space="preserve">SELECT queries, namely, </w:t>
      </w:r>
      <w:r w:rsidR="00081C1F" w:rsidRPr="00F5614F">
        <w:rPr>
          <w:i/>
        </w:rPr>
        <w:t xml:space="preserve">'filter' </w:t>
      </w:r>
      <w:r w:rsidR="00AC5F02">
        <w:t>and</w:t>
      </w:r>
      <w:r w:rsidR="00AC5F02" w:rsidRPr="00F5614F">
        <w:rPr>
          <w:i/>
        </w:rPr>
        <w:t xml:space="preserve"> 'aggregate'</w:t>
      </w:r>
      <w:r w:rsidR="00AC5F02">
        <w:t xml:space="preserve"> queries.</w:t>
      </w:r>
      <w:r w:rsidR="00081C1F">
        <w:t xml:space="preserve"> </w:t>
      </w:r>
      <w:r w:rsidR="00AC5F02">
        <w:t xml:space="preserve">We further combine these into a third type and we call it </w:t>
      </w:r>
      <w:r w:rsidR="00AC5F02" w:rsidRPr="00F5614F">
        <w:rPr>
          <w:i/>
        </w:rPr>
        <w:t>'filter-aggregate'</w:t>
      </w:r>
      <w:r w:rsidR="00AC5F02">
        <w:t xml:space="preserve"> query.   </w:t>
      </w:r>
      <w:r w:rsidR="00081C1F">
        <w:t xml:space="preserve">Metrics, such as the Hellinger distance, can be applied to </w:t>
      </w:r>
      <w:r w:rsidR="00AC5F02">
        <w:t>the</w:t>
      </w:r>
      <w:r w:rsidR="00081C1F">
        <w:t xml:space="preserve"> results</w:t>
      </w:r>
      <w:r w:rsidR="00AC5F02">
        <w:t xml:space="preserve"> of any aggregate query</w:t>
      </w:r>
      <w:r w:rsidR="00081C1F">
        <w:t xml:space="preserve"> in the same manner they are applied to the original datasets. </w:t>
      </w:r>
    </w:p>
    <w:p w:rsidR="00081C1F" w:rsidRDefault="00081C1F" w:rsidP="00BA1B6D">
      <w:r>
        <w:t>If the input data includes continuous variables, various 'aggregate functions' may be randomly applied in addition to counting the resulting number of records. These functions are limited to AVG, SUM, MIN and MAX. If the input does not include any continuous variable, only the COUNT aggregate function is applied. The types of each variable are typically defined by the user and inputted along with the real and synthetic datasets.</w:t>
      </w:r>
    </w:p>
    <w:p w:rsidR="00110075" w:rsidRDefault="00110075" w:rsidP="00081C1F">
      <w:pPr>
        <w:pStyle w:val="BodyText"/>
      </w:pPr>
    </w:p>
    <w:p w:rsidR="00110075" w:rsidRDefault="00EE1B17" w:rsidP="00110075">
      <w:pPr>
        <w:pStyle w:val="Heading2"/>
      </w:pPr>
      <w:r>
        <w:t>Data type</w:t>
      </w:r>
      <w:r w:rsidR="00110075">
        <w:t xml:space="preserve"> of variables</w:t>
      </w:r>
    </w:p>
    <w:p w:rsidR="00110075" w:rsidRDefault="00857ECA" w:rsidP="00BA1B6D">
      <w:r>
        <w:t xml:space="preserve">To ensure the validity of the SQL select statement as interpreted by the database engine, </w:t>
      </w:r>
      <w:r w:rsidR="002F4C24">
        <w:t xml:space="preserve">Fuzzy SQL makes </w:t>
      </w:r>
      <w:r w:rsidR="00F5614F">
        <w:t xml:space="preserve">a </w:t>
      </w:r>
      <w:r w:rsidR="002F4C24">
        <w:t>distinction among three basic data types, namely</w:t>
      </w:r>
      <w:r w:rsidR="00F5614F">
        <w:t>:</w:t>
      </w:r>
      <w:r w:rsidR="002F4C24">
        <w:t xml:space="preserve"> Categorical, Continuous and Date. Accordingly, if a dataset includes a variable with a different data type, it will be mapped to the proper type as per the table below</w:t>
      </w:r>
      <w:r w:rsidR="00110075">
        <w:t>:</w:t>
      </w:r>
    </w:p>
    <w:tbl>
      <w:tblPr>
        <w:tblStyle w:val="TableGrid"/>
        <w:tblW w:w="0" w:type="auto"/>
        <w:jc w:val="center"/>
        <w:tblLook w:val="04A0" w:firstRow="1" w:lastRow="0" w:firstColumn="1" w:lastColumn="0" w:noHBand="0" w:noVBand="1"/>
      </w:tblPr>
      <w:tblGrid>
        <w:gridCol w:w="6115"/>
        <w:gridCol w:w="2371"/>
      </w:tblGrid>
      <w:tr w:rsidR="002F4C24" w:rsidRPr="007D6ED1" w:rsidTr="00BA1B6D">
        <w:trPr>
          <w:trHeight w:val="369"/>
          <w:jc w:val="center"/>
        </w:trPr>
        <w:tc>
          <w:tcPr>
            <w:tcW w:w="6115" w:type="dxa"/>
            <w:shd w:val="clear" w:color="auto" w:fill="D9D9D9" w:themeFill="background1" w:themeFillShade="D9"/>
          </w:tcPr>
          <w:p w:rsidR="002F4C24" w:rsidRPr="007D6ED1" w:rsidRDefault="002F4C24" w:rsidP="003A270C">
            <w:pPr>
              <w:jc w:val="center"/>
            </w:pPr>
            <w:r w:rsidRPr="007D6ED1">
              <w:t>Input Data Type</w:t>
            </w:r>
          </w:p>
        </w:tc>
        <w:tc>
          <w:tcPr>
            <w:tcW w:w="2371" w:type="dxa"/>
            <w:shd w:val="clear" w:color="auto" w:fill="D9D9D9" w:themeFill="background1" w:themeFillShade="D9"/>
          </w:tcPr>
          <w:p w:rsidR="002F4C24" w:rsidRPr="007D6ED1" w:rsidRDefault="002F4C24" w:rsidP="003A270C">
            <w:pPr>
              <w:jc w:val="center"/>
            </w:pPr>
            <w:r w:rsidRPr="007D6ED1">
              <w:t>Output Data Type</w:t>
            </w:r>
          </w:p>
        </w:tc>
      </w:tr>
      <w:tr w:rsidR="002F4C24" w:rsidRPr="007D6ED1" w:rsidTr="00BA1B6D">
        <w:trPr>
          <w:trHeight w:val="785"/>
          <w:jc w:val="center"/>
        </w:trPr>
        <w:tc>
          <w:tcPr>
            <w:tcW w:w="6115" w:type="dxa"/>
          </w:tcPr>
          <w:p w:rsidR="002F4C24" w:rsidRPr="007D6ED1" w:rsidRDefault="002F4C24" w:rsidP="00BA1B6D">
            <w:r w:rsidRPr="007D6ED1">
              <w:t>'qualitative', 'categorical', 'nominal', 'discrete', 'ordinal', 'dichotomous', 'TEXT', ‘INTEGER’</w:t>
            </w:r>
          </w:p>
        </w:tc>
        <w:tc>
          <w:tcPr>
            <w:tcW w:w="2371" w:type="dxa"/>
          </w:tcPr>
          <w:p w:rsidR="002F4C24" w:rsidRPr="007D6ED1" w:rsidRDefault="002F4C24" w:rsidP="00BA1B6D">
            <w:r w:rsidRPr="007D6ED1">
              <w:t>‘categorical’</w:t>
            </w:r>
            <w:r w:rsidR="007A31BF" w:rsidRPr="007D6ED1">
              <w:rPr>
                <w:rStyle w:val="FootnoteReference"/>
                <w:rFonts w:ascii="Times New Roman" w:hAnsi="Times New Roman" w:cs="Times New Roman"/>
                <w:sz w:val="20"/>
                <w:szCs w:val="20"/>
              </w:rPr>
              <w:footnoteReference w:id="1"/>
            </w:r>
          </w:p>
        </w:tc>
      </w:tr>
      <w:tr w:rsidR="002F4C24" w:rsidRPr="007D6ED1" w:rsidTr="00BA1B6D">
        <w:trPr>
          <w:trHeight w:val="369"/>
          <w:jc w:val="center"/>
        </w:trPr>
        <w:tc>
          <w:tcPr>
            <w:tcW w:w="6115" w:type="dxa"/>
          </w:tcPr>
          <w:p w:rsidR="002F4C24" w:rsidRPr="007D6ED1" w:rsidRDefault="002F4C24" w:rsidP="00BA1B6D">
            <w:r w:rsidRPr="007D6ED1">
              <w:t>'quantitative', 'continuous', 'interval',</w:t>
            </w:r>
            <w:r w:rsidR="00F5614F" w:rsidRPr="007D6ED1">
              <w:t xml:space="preserve"> </w:t>
            </w:r>
            <w:r w:rsidRPr="007D6ED1">
              <w:t>'ratio',  'REAL'</w:t>
            </w:r>
          </w:p>
        </w:tc>
        <w:tc>
          <w:tcPr>
            <w:tcW w:w="2371" w:type="dxa"/>
          </w:tcPr>
          <w:p w:rsidR="002F4C24" w:rsidRPr="007D6ED1" w:rsidRDefault="002F4C24" w:rsidP="00BA1B6D">
            <w:r w:rsidRPr="007D6ED1">
              <w:t>'continuous'</w:t>
            </w:r>
          </w:p>
        </w:tc>
      </w:tr>
      <w:tr w:rsidR="002F4C24" w:rsidRPr="007D6ED1" w:rsidTr="00BA1B6D">
        <w:trPr>
          <w:trHeight w:val="369"/>
          <w:jc w:val="center"/>
        </w:trPr>
        <w:tc>
          <w:tcPr>
            <w:tcW w:w="6115" w:type="dxa"/>
          </w:tcPr>
          <w:p w:rsidR="002F4C24" w:rsidRPr="007D6ED1" w:rsidRDefault="00F5614F" w:rsidP="00BA1B6D">
            <w:r w:rsidRPr="007D6ED1">
              <w:t>'date', 'time', '</w:t>
            </w:r>
            <w:proofErr w:type="spellStart"/>
            <w:r w:rsidRPr="007D6ED1">
              <w:t>datetime</w:t>
            </w:r>
            <w:proofErr w:type="spellEnd"/>
            <w:r w:rsidRPr="007D6ED1">
              <w:t>'</w:t>
            </w:r>
          </w:p>
        </w:tc>
        <w:tc>
          <w:tcPr>
            <w:tcW w:w="2371" w:type="dxa"/>
          </w:tcPr>
          <w:p w:rsidR="002F4C24" w:rsidRPr="007D6ED1" w:rsidRDefault="00F5614F" w:rsidP="00BA1B6D">
            <w:r w:rsidRPr="007D6ED1">
              <w:t>'date'</w:t>
            </w:r>
          </w:p>
        </w:tc>
      </w:tr>
    </w:tbl>
    <w:p w:rsidR="002F4C24" w:rsidRPr="007D6ED1" w:rsidRDefault="002F4C24" w:rsidP="00BA1B6D"/>
    <w:p w:rsidR="00110075" w:rsidRPr="007D6ED1" w:rsidRDefault="00F5614F" w:rsidP="00BA1B6D">
      <w:r w:rsidRPr="007D6ED1">
        <w:t>The distinction arises from the</w:t>
      </w:r>
      <w:r w:rsidR="001071EB" w:rsidRPr="007D6ED1">
        <w:t>ir intrinsic</w:t>
      </w:r>
      <w:r w:rsidRPr="007D6ED1">
        <w:t xml:space="preserve"> properties as summarized in the following table:</w:t>
      </w:r>
    </w:p>
    <w:tbl>
      <w:tblPr>
        <w:tblStyle w:val="TableGrid"/>
        <w:tblW w:w="0" w:type="auto"/>
        <w:tblInd w:w="445" w:type="dxa"/>
        <w:tblLook w:val="04A0" w:firstRow="1" w:lastRow="0" w:firstColumn="1" w:lastColumn="0" w:noHBand="0" w:noVBand="1"/>
      </w:tblPr>
      <w:tblGrid>
        <w:gridCol w:w="3598"/>
        <w:gridCol w:w="1802"/>
        <w:gridCol w:w="1620"/>
        <w:gridCol w:w="1440"/>
      </w:tblGrid>
      <w:tr w:rsidR="00F5614F" w:rsidRPr="007D6ED1" w:rsidTr="00BA1B6D">
        <w:tc>
          <w:tcPr>
            <w:tcW w:w="3598" w:type="dxa"/>
            <w:shd w:val="clear" w:color="auto" w:fill="D9D9D9" w:themeFill="background1" w:themeFillShade="D9"/>
          </w:tcPr>
          <w:p w:rsidR="00F5614F" w:rsidRPr="007D6ED1" w:rsidRDefault="00F5614F" w:rsidP="003A270C">
            <w:pPr>
              <w:jc w:val="center"/>
            </w:pPr>
            <w:r w:rsidRPr="007D6ED1">
              <w:t>Property</w:t>
            </w:r>
          </w:p>
        </w:tc>
        <w:tc>
          <w:tcPr>
            <w:tcW w:w="1802" w:type="dxa"/>
            <w:shd w:val="clear" w:color="auto" w:fill="D9D9D9" w:themeFill="background1" w:themeFillShade="D9"/>
          </w:tcPr>
          <w:p w:rsidR="00F5614F" w:rsidRPr="00B8742E" w:rsidRDefault="00F5614F" w:rsidP="003A270C">
            <w:pPr>
              <w:jc w:val="center"/>
            </w:pPr>
            <w:r w:rsidRPr="00B8742E">
              <w:t>‘categorical’</w:t>
            </w:r>
          </w:p>
        </w:tc>
        <w:tc>
          <w:tcPr>
            <w:tcW w:w="1620" w:type="dxa"/>
            <w:shd w:val="clear" w:color="auto" w:fill="D9D9D9" w:themeFill="background1" w:themeFillShade="D9"/>
          </w:tcPr>
          <w:p w:rsidR="00F5614F" w:rsidRPr="00B8742E" w:rsidRDefault="00F5614F" w:rsidP="003A270C">
            <w:pPr>
              <w:jc w:val="center"/>
            </w:pPr>
            <w:r w:rsidRPr="00B8742E">
              <w:t>'continuous'</w:t>
            </w:r>
          </w:p>
        </w:tc>
        <w:tc>
          <w:tcPr>
            <w:tcW w:w="1440" w:type="dxa"/>
            <w:shd w:val="clear" w:color="auto" w:fill="D9D9D9" w:themeFill="background1" w:themeFillShade="D9"/>
          </w:tcPr>
          <w:p w:rsidR="00F5614F" w:rsidRPr="00B8742E" w:rsidRDefault="00F5614F" w:rsidP="003A270C">
            <w:pPr>
              <w:jc w:val="center"/>
            </w:pPr>
            <w:r w:rsidRPr="00B8742E">
              <w:t>'date'</w:t>
            </w:r>
          </w:p>
        </w:tc>
      </w:tr>
      <w:tr w:rsidR="00F5614F" w:rsidRPr="007D6ED1" w:rsidTr="00BA1B6D">
        <w:tc>
          <w:tcPr>
            <w:tcW w:w="3598" w:type="dxa"/>
            <w:shd w:val="clear" w:color="auto" w:fill="D9D9D9" w:themeFill="background1" w:themeFillShade="D9"/>
          </w:tcPr>
          <w:p w:rsidR="00F5614F" w:rsidRPr="007D6ED1" w:rsidRDefault="00F5614F" w:rsidP="00BA1B6D">
            <w:r w:rsidRPr="007D6ED1">
              <w:t>Can be used to aggregate data across it</w:t>
            </w:r>
          </w:p>
        </w:tc>
        <w:tc>
          <w:tcPr>
            <w:tcW w:w="1802" w:type="dxa"/>
          </w:tcPr>
          <w:p w:rsidR="00F5614F" w:rsidRPr="00B8742E" w:rsidRDefault="00F5614F" w:rsidP="003A270C">
            <w:pPr>
              <w:jc w:val="center"/>
            </w:pPr>
            <w:r w:rsidRPr="00B8742E">
              <w:t>Yes</w:t>
            </w:r>
          </w:p>
        </w:tc>
        <w:tc>
          <w:tcPr>
            <w:tcW w:w="1620" w:type="dxa"/>
          </w:tcPr>
          <w:p w:rsidR="00F5614F" w:rsidRPr="00B8742E" w:rsidRDefault="00F5614F" w:rsidP="003A270C">
            <w:pPr>
              <w:jc w:val="center"/>
            </w:pPr>
            <w:r w:rsidRPr="00B8742E">
              <w:t>No</w:t>
            </w:r>
          </w:p>
        </w:tc>
        <w:tc>
          <w:tcPr>
            <w:tcW w:w="1440" w:type="dxa"/>
          </w:tcPr>
          <w:p w:rsidR="00F5614F" w:rsidRPr="00B8742E" w:rsidRDefault="00162CFE" w:rsidP="003A270C">
            <w:pPr>
              <w:jc w:val="center"/>
            </w:pPr>
            <w:r w:rsidRPr="00B8742E">
              <w:t>No</w:t>
            </w:r>
          </w:p>
        </w:tc>
      </w:tr>
      <w:tr w:rsidR="00F5614F" w:rsidTr="00BA1B6D">
        <w:tc>
          <w:tcPr>
            <w:tcW w:w="3598" w:type="dxa"/>
            <w:shd w:val="clear" w:color="auto" w:fill="D9D9D9" w:themeFill="background1" w:themeFillShade="D9"/>
          </w:tcPr>
          <w:p w:rsidR="00F5614F" w:rsidRPr="00B8742E" w:rsidRDefault="00F5614F" w:rsidP="00BA1B6D">
            <w:r w:rsidRPr="00B8742E">
              <w:lastRenderedPageBreak/>
              <w:t xml:space="preserve">Can be used with </w:t>
            </w:r>
            <w:r w:rsidR="001071EB" w:rsidRPr="00B8742E">
              <w:t xml:space="preserve">the aggregate functions: </w:t>
            </w:r>
            <w:r w:rsidR="008C05EE" w:rsidRPr="00B8742E">
              <w:t>SUM, AVG, MIN and MAX</w:t>
            </w:r>
            <w:r w:rsidRPr="00B8742E">
              <w:t xml:space="preserve"> </w:t>
            </w:r>
          </w:p>
        </w:tc>
        <w:tc>
          <w:tcPr>
            <w:tcW w:w="1802" w:type="dxa"/>
          </w:tcPr>
          <w:p w:rsidR="00F5614F" w:rsidRPr="00B8742E" w:rsidRDefault="00F5614F" w:rsidP="003A270C">
            <w:pPr>
              <w:jc w:val="center"/>
            </w:pPr>
            <w:r w:rsidRPr="00B8742E">
              <w:t>No</w:t>
            </w:r>
          </w:p>
        </w:tc>
        <w:tc>
          <w:tcPr>
            <w:tcW w:w="1620" w:type="dxa"/>
          </w:tcPr>
          <w:p w:rsidR="00F5614F" w:rsidRPr="00B8742E" w:rsidRDefault="008C05EE" w:rsidP="003A270C">
            <w:pPr>
              <w:jc w:val="center"/>
            </w:pPr>
            <w:r w:rsidRPr="00B8742E">
              <w:t>Yes</w:t>
            </w:r>
          </w:p>
        </w:tc>
        <w:tc>
          <w:tcPr>
            <w:tcW w:w="1440" w:type="dxa"/>
          </w:tcPr>
          <w:p w:rsidR="00F5614F" w:rsidRPr="00B8742E" w:rsidRDefault="008C05EE" w:rsidP="003A270C">
            <w:pPr>
              <w:jc w:val="center"/>
            </w:pPr>
            <w:r w:rsidRPr="00B8742E">
              <w:t>No</w:t>
            </w:r>
          </w:p>
        </w:tc>
      </w:tr>
      <w:tr w:rsidR="001071EB" w:rsidTr="00BA1B6D">
        <w:tc>
          <w:tcPr>
            <w:tcW w:w="3598" w:type="dxa"/>
            <w:shd w:val="clear" w:color="auto" w:fill="D9D9D9" w:themeFill="background1" w:themeFillShade="D9"/>
          </w:tcPr>
          <w:p w:rsidR="001071EB" w:rsidRPr="00B8742E" w:rsidRDefault="001071EB" w:rsidP="00BA1B6D">
            <w:pPr>
              <w:rPr>
                <w:rFonts w:ascii="Times New Roman" w:hAnsi="Times New Roman" w:cs="Times New Roman"/>
              </w:rPr>
            </w:pPr>
            <w:r w:rsidRPr="00B8742E">
              <w:rPr>
                <w:rFonts w:ascii="Times New Roman" w:hAnsi="Times New Roman" w:cs="Times New Roman"/>
              </w:rPr>
              <w:t>Can be used with</w:t>
            </w:r>
            <w:r w:rsidR="00857ECA" w:rsidRPr="00B8742E">
              <w:rPr>
                <w:rFonts w:ascii="Times New Roman" w:hAnsi="Times New Roman" w:cs="Times New Roman"/>
              </w:rPr>
              <w:t xml:space="preserve"> the</w:t>
            </w:r>
            <w:r w:rsidRPr="00B8742E">
              <w:rPr>
                <w:rFonts w:ascii="Times New Roman" w:hAnsi="Times New Roman" w:cs="Times New Roman"/>
              </w:rPr>
              <w:t xml:space="preserve"> </w:t>
            </w:r>
            <w:r w:rsidR="00857ECA" w:rsidRPr="00B8742E">
              <w:rPr>
                <w:rFonts w:ascii="Times New Roman" w:hAnsi="Times New Roman" w:cs="Times New Roman"/>
              </w:rPr>
              <w:t>‘</w:t>
            </w:r>
            <w:r w:rsidRPr="00B8742E">
              <w:rPr>
                <w:rFonts w:ascii="Times New Roman" w:hAnsi="Times New Roman" w:cs="Times New Roman"/>
              </w:rPr>
              <w:t>IN</w:t>
            </w:r>
            <w:r w:rsidR="00857ECA" w:rsidRPr="00B8742E">
              <w:rPr>
                <w:rFonts w:ascii="Times New Roman" w:hAnsi="Times New Roman" w:cs="Times New Roman"/>
              </w:rPr>
              <w:t>’</w:t>
            </w:r>
            <w:r w:rsidRPr="00B8742E">
              <w:rPr>
                <w:rFonts w:ascii="Times New Roman" w:hAnsi="Times New Roman" w:cs="Times New Roman"/>
              </w:rPr>
              <w:t xml:space="preserve"> operation</w:t>
            </w:r>
          </w:p>
        </w:tc>
        <w:tc>
          <w:tcPr>
            <w:tcW w:w="1802"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c>
          <w:tcPr>
            <w:tcW w:w="162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No</w:t>
            </w:r>
          </w:p>
        </w:tc>
        <w:tc>
          <w:tcPr>
            <w:tcW w:w="144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r>
      <w:tr w:rsidR="001071EB" w:rsidTr="00BA1B6D">
        <w:tc>
          <w:tcPr>
            <w:tcW w:w="3598" w:type="dxa"/>
            <w:shd w:val="clear" w:color="auto" w:fill="D9D9D9" w:themeFill="background1" w:themeFillShade="D9"/>
          </w:tcPr>
          <w:p w:rsidR="001071EB" w:rsidRPr="00B8742E" w:rsidRDefault="001071EB" w:rsidP="00BA1B6D">
            <w:pPr>
              <w:rPr>
                <w:rFonts w:ascii="Times New Roman" w:hAnsi="Times New Roman" w:cs="Times New Roman"/>
              </w:rPr>
            </w:pPr>
            <w:r w:rsidRPr="00B8742E">
              <w:rPr>
                <w:rFonts w:ascii="Times New Roman" w:hAnsi="Times New Roman" w:cs="Times New Roman"/>
              </w:rPr>
              <w:t xml:space="preserve">Can be used with </w:t>
            </w:r>
            <w:r w:rsidR="00857ECA" w:rsidRPr="00B8742E">
              <w:rPr>
                <w:rFonts w:ascii="Times New Roman" w:hAnsi="Times New Roman" w:cs="Times New Roman"/>
              </w:rPr>
              <w:t xml:space="preserve">the ‘BETWEEN’ </w:t>
            </w:r>
            <w:r w:rsidRPr="00B8742E">
              <w:rPr>
                <w:rFonts w:ascii="Times New Roman" w:hAnsi="Times New Roman" w:cs="Times New Roman"/>
              </w:rPr>
              <w:t>operation</w:t>
            </w:r>
          </w:p>
        </w:tc>
        <w:tc>
          <w:tcPr>
            <w:tcW w:w="1802"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No</w:t>
            </w:r>
          </w:p>
        </w:tc>
        <w:tc>
          <w:tcPr>
            <w:tcW w:w="162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c>
          <w:tcPr>
            <w:tcW w:w="144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r>
    </w:tbl>
    <w:p w:rsidR="00F5614F" w:rsidRDefault="00F5614F" w:rsidP="00BA1B6D"/>
    <w:p w:rsidR="00081C1F" w:rsidRDefault="00857ECA" w:rsidP="00BA1B6D">
      <w:r>
        <w:t xml:space="preserve">The three basic data types can be equally used for the rest of operations. </w:t>
      </w:r>
    </w:p>
    <w:p w:rsidR="003A4862" w:rsidRDefault="00B80099" w:rsidP="00906C16">
      <w:pPr>
        <w:pStyle w:val="Heading2"/>
      </w:pPr>
      <w:bookmarkStart w:id="2" w:name="_Ref117243827"/>
      <w:r>
        <w:t>Tabular Data Templates</w:t>
      </w:r>
      <w:bookmarkEnd w:id="1"/>
      <w:bookmarkEnd w:id="2"/>
    </w:p>
    <w:p w:rsidR="003A4862" w:rsidRDefault="00B80099" w:rsidP="00774A19">
      <w:r>
        <w:t xml:space="preserve">Without loss of generality, and to simplify the mathematical constructs, we herein ignore the logical operation 'NOT' and the value comparison operations BETWEEN, LIKE and IN. We further consider that the same set of value comparison operations is applicable to all types of variables. In practice, a distinction in their applicability is made and all the aforementioned operations are considered. </w:t>
      </w:r>
      <w:r w:rsidR="007A31BF">
        <w:t xml:space="preserve">Further, please note that, for our purpose, the terms </w:t>
      </w:r>
      <w:r w:rsidR="007A31BF" w:rsidRPr="007A31BF">
        <w:rPr>
          <w:i/>
        </w:rPr>
        <w:t>categorical</w:t>
      </w:r>
      <w:r w:rsidR="007A31BF">
        <w:t xml:space="preserve"> and </w:t>
      </w:r>
      <w:r w:rsidR="007A31BF" w:rsidRPr="007A31BF">
        <w:rPr>
          <w:i/>
        </w:rPr>
        <w:t>nominal</w:t>
      </w:r>
      <w:r w:rsidR="007A31BF">
        <w:t xml:space="preserve"> are used interchangeably. </w:t>
      </w:r>
      <w:r>
        <w:t>Define:</w:t>
      </w:r>
    </w:p>
    <w:p w:rsidR="003A4862" w:rsidRDefault="001B41C6" w:rsidP="001B41C6">
      <w:pPr>
        <w:pStyle w:val="ListParagraph"/>
        <w:numPr>
          <w:ilvl w:val="0"/>
          <w:numId w:val="2"/>
        </w:numPr>
      </w:pP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 Database table for real data.</w:t>
      </w:r>
    </w:p>
    <w:p w:rsidR="003A4862" w:rsidRDefault="001B41C6" w:rsidP="001B41C6">
      <w:pPr>
        <w:pStyle w:val="ListParagraph"/>
        <w:numPr>
          <w:ilvl w:val="0"/>
          <w:numId w:val="2"/>
        </w:numPr>
      </w:pP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 Database table for synthetic data</w:t>
      </w:r>
    </w:p>
    <w:p w:rsidR="003A4862" w:rsidRDefault="00B80099" w:rsidP="001B41C6">
      <w:pPr>
        <w:pStyle w:val="ListParagraph"/>
        <w:numPr>
          <w:ilvl w:val="0"/>
          <w:numId w:val="2"/>
        </w:numPr>
      </w:pPr>
      <m:oMath>
        <m:r>
          <w:rPr>
            <w:rFonts w:ascii="Cambria Math" w:hAnsi="Cambria Math"/>
          </w:rPr>
          <m:t>N</m:t>
        </m:r>
      </m:oMath>
      <w:r>
        <w:t xml:space="preserve">: The number of records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w:t>
      </w:r>
      <w:proofErr w:type="gramStart"/>
      <w:r>
        <w:t xml:space="preserve">and </w:t>
      </w:r>
      <w:proofErr w:type="gramEnd"/>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w:t>
      </w:r>
    </w:p>
    <w:p w:rsidR="003A4862" w:rsidRDefault="001B41C6"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i/>
                      </w:rPr>
                    </m:ctrlPr>
                  </m:dPr>
                  <m:e>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rsidR="00B80099">
        <w:t xml:space="preserve"> </w:t>
      </w:r>
      <w:proofErr w:type="gramStart"/>
      <w:r w:rsidR="00B80099">
        <w:t>is</w:t>
      </w:r>
      <w:proofErr w:type="gramEnd"/>
      <w:r w:rsidR="00B80099">
        <w:t xml:space="preserve"> the set of </w:t>
      </w:r>
      <w:r w:rsidR="00B80099" w:rsidRPr="00F356DB">
        <w:rPr>
          <w:i/>
        </w:rPr>
        <w:t>nominal</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 xml:space="preserve"> where </w:t>
      </w:r>
      <m:oMath>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r w:rsidR="00B80099">
        <w:t xml:space="preserve"> indicates the number of these variables.</w:t>
      </w:r>
    </w:p>
    <w:p w:rsidR="003A4862" w:rsidRDefault="001B41C6"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ub>
          <m:sup>
            <m:r>
              <w:rPr>
                <w:rFonts w:ascii="Cambria Math" w:hAnsi="Cambria Math"/>
              </w:rPr>
              <m:t>c</m:t>
            </m:r>
          </m:sup>
        </m:sSubSup>
        <m:r>
          <w:rPr>
            <w:rFonts w:ascii="Cambria Math" w:hAnsi="Cambria Math"/>
          </w:rPr>
          <m:t>}</m:t>
        </m:r>
      </m:oMath>
      <w:r w:rsidR="00B80099">
        <w:t xml:space="preserve"> </w:t>
      </w:r>
      <w:proofErr w:type="gramStart"/>
      <w:r w:rsidR="00B80099">
        <w:t>is</w:t>
      </w:r>
      <w:proofErr w:type="gramEnd"/>
      <w:r w:rsidR="00B80099">
        <w:t xml:space="preserve"> the set of </w:t>
      </w:r>
      <w:r w:rsidR="00B80099" w:rsidRPr="00F356DB">
        <w:rPr>
          <w:i/>
        </w:rPr>
        <w:t>continuous</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w:t>
      </w:r>
    </w:p>
    <w:p w:rsidR="003A4862" w:rsidRDefault="001B41C6"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ub>
          <m:sup>
            <m:r>
              <w:rPr>
                <w:rFonts w:ascii="Cambria Math" w:hAnsi="Cambria Math"/>
              </w:rPr>
              <m:t>d</m:t>
            </m:r>
          </m:sup>
        </m:sSubSup>
        <m:r>
          <w:rPr>
            <w:rFonts w:ascii="Cambria Math" w:hAnsi="Cambria Math"/>
          </w:rPr>
          <m:t>}</m:t>
        </m:r>
      </m:oMath>
      <w:r w:rsidR="00B80099">
        <w:t xml:space="preserve"> </w:t>
      </w:r>
      <w:proofErr w:type="gramStart"/>
      <w:r w:rsidR="00B80099">
        <w:t>is</w:t>
      </w:r>
      <w:proofErr w:type="gramEnd"/>
      <w:r w:rsidR="00B80099">
        <w:t xml:space="preserve"> the set of </w:t>
      </w:r>
      <w:r w:rsidR="00B80099" w:rsidRPr="00F356DB">
        <w:rPr>
          <w:i/>
        </w:rPr>
        <w:t>date</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w:t>
      </w:r>
    </w:p>
    <w:p w:rsidR="003A4862" w:rsidRDefault="00B80099" w:rsidP="001B41C6">
      <w:pPr>
        <w:pStyle w:val="ListParagraph"/>
        <w:numPr>
          <w:ilvl w:val="0"/>
          <w:numId w:val="2"/>
        </w:numPr>
      </w:pPr>
      <w:r>
        <w:t xml:space="preserve">For any member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in the above sets, it may assume a </w:t>
      </w:r>
      <w:r w:rsidRPr="00F356DB">
        <w:rPr>
          <w:i/>
        </w:rPr>
        <w:t>value</w:t>
      </w:r>
      <w:r>
        <w:t xml:space="preserve"> given in the real dataset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such that:</w:t>
      </w:r>
    </w:p>
    <w:p w:rsidR="003A4862" w:rsidRDefault="00B80099" w:rsidP="001B41C6">
      <w:pPr>
        <w:pStyle w:val="ListParagraph"/>
        <w:numPr>
          <w:ilvl w:val="0"/>
          <w:numId w:val="2"/>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t xml:space="preserve"> </w:t>
      </w:r>
      <w:proofErr w:type="gramStart"/>
      <w:r>
        <w:t>is</w:t>
      </w:r>
      <w:proofErr w:type="gramEnd"/>
      <w:r>
        <w:t xml:space="preserve"> the the set of all values that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may take. The length of </w:t>
      </w: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t xml:space="preserve"> </w:t>
      </w:r>
      <w:proofErr w:type="gramStart"/>
      <w:r>
        <w:t xml:space="preserve">is </w:t>
      </w:r>
      <w:proofErr w:type="gramEnd"/>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)|=N</m:t>
        </m:r>
      </m:oMath>
      <w:r>
        <w:t>.</w:t>
      </w:r>
    </w:p>
    <w:p w:rsidR="003A4862" w:rsidRDefault="00B80099" w:rsidP="00035582">
      <w:r>
        <w:t>We further define</w:t>
      </w:r>
      <w:r w:rsidR="00035582">
        <w:t xml:space="preserve"> various operations</w:t>
      </w:r>
      <w:r>
        <w:t>:</w:t>
      </w:r>
    </w:p>
    <w:p w:rsidR="003A4862" w:rsidRDefault="00B80099" w:rsidP="001B41C6">
      <w:pPr>
        <w:pStyle w:val="ListParagraph"/>
        <w:numPr>
          <w:ilvl w:val="0"/>
          <w:numId w:val="2"/>
        </w:numPr>
      </w:pPr>
      <m:oMath>
        <m:r>
          <w:rPr>
            <w:rFonts w:ascii="Cambria Math" w:hAnsi="Cambria Math"/>
          </w:rPr>
          <m:t>LO={AND,OR}</m:t>
        </m:r>
      </m:oMath>
      <w:r>
        <w:t xml:space="preserve"> </w:t>
      </w:r>
      <w:proofErr w:type="gramStart"/>
      <w:r>
        <w:t>is</w:t>
      </w:r>
      <w:proofErr w:type="gramEnd"/>
      <w:r>
        <w:t xml:space="preserve"> the set of logical operations.</w:t>
      </w:r>
    </w:p>
    <w:p w:rsidR="003A4862" w:rsidRDefault="00B80099" w:rsidP="001B41C6">
      <w:pPr>
        <w:pStyle w:val="ListParagraph"/>
        <w:numPr>
          <w:ilvl w:val="0"/>
          <w:numId w:val="2"/>
        </w:numPr>
      </w:pPr>
      <m:oMath>
        <m:r>
          <w:rPr>
            <w:rFonts w:ascii="Cambria Math" w:hAnsi="Cambria Math"/>
          </w:rPr>
          <m:t>CO={=,≠,&lt;,≤,&gt;,≥}</m:t>
        </m:r>
      </m:oMath>
      <w:r>
        <w:t xml:space="preserve"> </w:t>
      </w:r>
      <w:proofErr w:type="gramStart"/>
      <w:r>
        <w:t>is</w:t>
      </w:r>
      <w:proofErr w:type="gramEnd"/>
      <w:r>
        <w:t xml:space="preserve"> the set of value comparison operations.</w:t>
      </w:r>
    </w:p>
    <w:p w:rsidR="003A4862" w:rsidRDefault="00B80099" w:rsidP="001B41C6">
      <w:pPr>
        <w:pStyle w:val="ListParagraph"/>
        <w:numPr>
          <w:ilvl w:val="0"/>
          <w:numId w:val="2"/>
        </w:numPr>
      </w:pPr>
      <m:oMath>
        <m:r>
          <w:rPr>
            <w:rFonts w:ascii="Cambria Math" w:hAnsi="Cambria Math"/>
          </w:rPr>
          <m:t>AG={SUM,AVG,MIN,MAX}</m:t>
        </m:r>
      </m:oMath>
      <w:r>
        <w:t xml:space="preserve"> </w:t>
      </w:r>
      <w:proofErr w:type="gramStart"/>
      <w:r>
        <w:t>is</w:t>
      </w:r>
      <w:proofErr w:type="gramEnd"/>
      <w:r>
        <w:t xml:space="preserve"> the set of aggregate functions.</w:t>
      </w:r>
    </w:p>
    <w:p w:rsidR="003A4862" w:rsidRDefault="00B80099" w:rsidP="00774A19">
      <w:r>
        <w:t>Random samples are drawn from the above sets to construct the three major queries defined below. The basic sampling functions can be defined as:</w:t>
      </w:r>
    </w:p>
    <w:p w:rsidR="003A4862" w:rsidRDefault="001B41C6" w:rsidP="00774A19">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t>
            </m:r>
          </m:sub>
        </m:sSub>
      </m:oMath>
      <w:r w:rsidR="00B80099">
        <w:t xml:space="preserve"> </w:t>
      </w:r>
      <w:proofErr w:type="gramStart"/>
      <w:r w:rsidR="00B80099">
        <w:t>where</w:t>
      </w:r>
      <w:proofErr w:type="gramEnd"/>
      <w:r w:rsidR="00B80099">
        <w:t xml:space="preserve">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B80099">
        <w:t xml:space="preserve"> is a sampling function that maps any set </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00B80099">
        <w:t xml:space="preserve"> into a single element set </w:t>
      </w:r>
      <m:oMath>
        <m:sSub>
          <m:sSubPr>
            <m:ctrlPr>
              <w:rPr>
                <w:rFonts w:ascii="Cambria Math" w:hAnsi="Cambria Math"/>
              </w:rPr>
            </m:ctrlPr>
          </m:sSubPr>
          <m:e>
            <m:r>
              <w:rPr>
                <w:rFonts w:ascii="Cambria Math" w:hAnsi="Cambria Math"/>
              </w:rPr>
              <m:t>S</m:t>
            </m:r>
          </m:e>
          <m:sub>
            <m:r>
              <w:rPr>
                <w:rFonts w:ascii="Cambria Math" w:hAnsi="Cambria Math"/>
              </w:rPr>
              <m:t>s</m:t>
            </m:r>
          </m:sub>
        </m:sSub>
      </m:oMath>
      <w:r w:rsidR="00B80099">
        <w:t xml:space="preserve">. For instance, the set </w:t>
      </w:r>
      <m:oMath>
        <m:r>
          <w:rPr>
            <w:rFonts w:ascii="Cambria Math" w:hAnsi="Cambria Math"/>
          </w:rPr>
          <m:t>AG</m:t>
        </m:r>
      </m:oMath>
      <w:r w:rsidR="00B80099">
        <w:t xml:space="preserve"> may be mapped by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B80099">
        <w:t xml:space="preserve"> into </w:t>
      </w:r>
      <m:oMath>
        <m:r>
          <w:rPr>
            <w:rFonts w:ascii="Cambria Math" w:hAnsi="Cambria Math"/>
          </w:rPr>
          <m:t>{AVG}</m:t>
        </m:r>
      </m:oMath>
    </w:p>
    <w:p w:rsidR="003A4862" w:rsidRDefault="001B41C6" w:rsidP="00774A19">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m2</m:t>
            </m:r>
          </m:sub>
        </m:sSub>
      </m:oMath>
      <w:r w:rsidR="00B80099">
        <w:t xml:space="preserve"> </w:t>
      </w:r>
      <w:proofErr w:type="gramStart"/>
      <w:r w:rsidR="00B80099">
        <w:t>where</w:t>
      </w:r>
      <w:proofErr w:type="gramEnd"/>
      <w:r w:rsidR="00B80099">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80099">
        <w:t xml:space="preserve"> is a sampling function that maps any set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00B80099">
        <w:t xml:space="preserve"> into a multiple element set </w:t>
      </w:r>
      <m:oMath>
        <m:sSub>
          <m:sSubPr>
            <m:ctrlPr>
              <w:rPr>
                <w:rFonts w:ascii="Cambria Math" w:hAnsi="Cambria Math"/>
              </w:rPr>
            </m:ctrlPr>
          </m:sSubPr>
          <m:e>
            <m:r>
              <w:rPr>
                <w:rFonts w:ascii="Cambria Math" w:hAnsi="Cambria Math"/>
              </w:rPr>
              <m:t>S</m:t>
            </m:r>
          </m:e>
          <m:sub>
            <m:r>
              <w:rPr>
                <w:rFonts w:ascii="Cambria Math" w:hAnsi="Cambria Math"/>
              </w:rPr>
              <m:t>m2</m:t>
            </m:r>
          </m:sub>
        </m:sSub>
      </m:oMath>
      <w:r w:rsidR="00B80099">
        <w:t xml:space="preserve">. For instance, the set </w:t>
      </w: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rsidR="00B80099">
        <w:t xml:space="preserve"> may be mapped by </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80099">
        <w:t xml:space="preserve"> into </w:t>
      </w:r>
      <m:oMath>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ub>
          <m:sup>
            <m:r>
              <w:rPr>
                <w:rFonts w:ascii="Cambria Math" w:hAnsi="Cambria Math"/>
              </w:rPr>
              <m:t>n</m:t>
            </m:r>
          </m:sup>
        </m:sSubSup>
        <m:r>
          <w:rPr>
            <w:rFonts w:ascii="Cambria Math" w:hAnsi="Cambria Math"/>
          </w:rPr>
          <m:t>}</m:t>
        </m:r>
      </m:oMath>
    </w:p>
    <w:p w:rsidR="003A4862" w:rsidRDefault="00B80099" w:rsidP="00906C16">
      <w:pPr>
        <w:pStyle w:val="Heading3"/>
      </w:pPr>
      <w:bookmarkStart w:id="3" w:name="aggregate-queries"/>
      <w:r>
        <w:t>Aggregate Queries</w:t>
      </w:r>
      <w:bookmarkEnd w:id="3"/>
    </w:p>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an aggregate query takes the form:</w:t>
      </w:r>
    </w:p>
    <w:p w:rsidR="00711118" w:rsidRPr="00711118" w:rsidRDefault="00711118" w:rsidP="00DA16AE"/>
    <w:p w:rsidR="00F76A50" w:rsidRPr="00D9234F" w:rsidRDefault="00F76A50" w:rsidP="0043203B">
      <w:pPr>
        <w:pStyle w:val="smk"/>
      </w:pPr>
      <w:r w:rsidRPr="00D9234F">
        <w:t>SELECT</w:t>
      </w:r>
      <w:r w:rsidRPr="00D9234F">
        <w:tab/>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rPr>
                </m:ctrlPr>
              </m:sSupPr>
              <m:e>
                <m:r>
                  <m:rPr>
                    <m:scr m:val="double-struck"/>
                    <m:sty m:val="p"/>
                  </m:rPr>
                  <w:rPr>
                    <w:rFonts w:ascii="Cambria Math" w:hAnsi="Cambria Math"/>
                  </w:rPr>
                  <m:t>A</m:t>
                </m:r>
                <m:ctrlPr>
                  <w:rPr>
                    <w:rFonts w:ascii="Cambria Math" w:hAnsi="Cambria Math"/>
                    <w:i/>
                  </w:rPr>
                </m:ctrlPr>
              </m:e>
              <m:sup>
                <m:r>
                  <w:rPr>
                    <w:rFonts w:ascii="Cambria Math" w:hAnsi="Cambria Math"/>
                  </w:rPr>
                  <m:t>n</m:t>
                </m:r>
              </m:sup>
            </m:sSup>
          </m:e>
        </m:d>
        <w:proofErr w:type="gramStart"/>
        <m:r>
          <m:rPr>
            <m:nor/>
          </m:rPr>
          <m:t>,  COUNT</m:t>
        </m:r>
        <w:proofErr w:type="gramEnd"/>
        <m:r>
          <m:rPr>
            <m:nor/>
          </m:rPr>
          <m:t>(*)</m:t>
        </m:r>
      </m:oMath>
    </w:p>
    <w:p w:rsidR="00F76A50" w:rsidRPr="00D9234F" w:rsidRDefault="00F76A50" w:rsidP="0043203B">
      <w:pPr>
        <w:pStyle w:val="smk"/>
      </w:pPr>
      <w:r w:rsidRPr="00D9234F">
        <w:t>FROM</w:t>
      </w:r>
      <w:r w:rsidRPr="00D9234F">
        <w:tab/>
      </w:r>
      <w:r w:rsidRPr="00D9234F">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F76A50" w:rsidRPr="00D9234F" w:rsidRDefault="00F76A50" w:rsidP="0043203B">
      <w:pPr>
        <w:pStyle w:val="smk"/>
      </w:pPr>
      <w:r w:rsidRPr="00D9234F">
        <w:t>GROUP BY</w:t>
      </w:r>
      <w:r w:rsidRPr="00D9234F">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417CFF" w:rsidRDefault="00417CFF" w:rsidP="00DA16AE"/>
    <w:p w:rsidR="003A4862" w:rsidRDefault="00B80099" w:rsidP="00DA16AE">
      <w:r>
        <w:t xml:space="preserve">However, </w:t>
      </w:r>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an aggregate query takes the form:</w:t>
      </w:r>
    </w:p>
    <w:p w:rsidR="00711118" w:rsidRPr="00711118" w:rsidRDefault="00711118" w:rsidP="00DA16AE"/>
    <w:p w:rsidR="00F76A50" w:rsidRPr="00C31400" w:rsidRDefault="00F76A50" w:rsidP="0043203B">
      <w:pPr>
        <w:pStyle w:val="NoSpacing"/>
      </w:pPr>
      <w:r w:rsidRPr="00C31400">
        <w:t xml:space="preserve">SELECT </w:t>
      </w:r>
      <w:r w:rsidRPr="00C31400">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F76A50" w:rsidRPr="00C31400" w:rsidRDefault="00F76A50" w:rsidP="0043203B">
      <w:pPr>
        <w:pStyle w:val="NoSpacing"/>
      </w:pPr>
      <w:r w:rsidRPr="00C31400">
        <w:t>FROM</w:t>
      </w:r>
      <w:r w:rsidRPr="00C31400">
        <w:tab/>
      </w:r>
      <w:r w:rsidRPr="00C31400">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F76A50" w:rsidRDefault="00F76A50" w:rsidP="0043203B">
      <w:pPr>
        <w:pStyle w:val="NoSpacing"/>
      </w:pPr>
      <w:r w:rsidRPr="00C31400">
        <w:t>GROUP BY</w:t>
      </w:r>
      <w:r w:rsidRPr="00C31400">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711118" w:rsidRPr="00C31400" w:rsidRDefault="00711118" w:rsidP="00DA16AE"/>
    <w:p w:rsidR="003A4862" w:rsidRDefault="00B80099" w:rsidP="00D9234F">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A4862" w:rsidRDefault="00B80099" w:rsidP="00906C16">
      <w:pPr>
        <w:pStyle w:val="Heading3"/>
      </w:pPr>
      <w:bookmarkStart w:id="4" w:name="filter-queries"/>
      <w:r>
        <w:t>Filter Queries</w:t>
      </w:r>
      <w:bookmarkEnd w:id="4"/>
    </w:p>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 query takes the form:</w:t>
      </w:r>
    </w:p>
    <w:p w:rsidR="00711118" w:rsidRPr="00711118" w:rsidRDefault="00711118" w:rsidP="00DA16AE"/>
    <w:p w:rsidR="00C31400" w:rsidRDefault="00C31400" w:rsidP="0043203B">
      <w:pPr>
        <w:pStyle w:val="NoSpacing"/>
      </w:pPr>
      <w:r>
        <w:t>SELECT</w:t>
      </w:r>
      <w:r>
        <w:tab/>
      </w:r>
      <m:oMath>
        <m:r>
          <w:rPr>
            <w:rFonts w:ascii="Cambria Math" w:hAnsi="Cambria Math"/>
          </w:rPr>
          <m:t>*</m:t>
        </m:r>
      </m:oMath>
    </w:p>
    <w:p w:rsidR="00C31400" w:rsidRDefault="00C31400"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C31400" w:rsidRDefault="00C31400"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C31400" w:rsidRDefault="00C31400"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C31400" w:rsidRDefault="00C31400"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rsidR="006B1ADF">
        <w:t>]</w:t>
      </w:r>
    </w:p>
    <w:p w:rsidR="00C31400" w:rsidRDefault="00C31400" w:rsidP="0043203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417CFF" w:rsidRDefault="00C31400" w:rsidP="0043203B">
      <w:pPr>
        <w:pStyle w:val="NoSpacing"/>
      </w:pPr>
      <w:r>
        <w:tab/>
      </w:r>
      <w:r>
        <w:tab/>
      </w:r>
      <m:oMath>
        <m:r>
          <w:rPr>
            <w:rFonts w:ascii="Cambria Math" w:hAnsi="Cambria Math"/>
          </w:rPr>
          <m:t>⋯</m:t>
        </m:r>
      </m:oMath>
    </w:p>
    <w:p w:rsidR="00711118" w:rsidRDefault="00711118" w:rsidP="00DA16AE"/>
    <w:p w:rsidR="003A4862" w:rsidRDefault="00B80099" w:rsidP="00DA16AE">
      <w:r>
        <w:t xml:space="preserve">The WHERE clause comprises basic expressions denoted </w:t>
      </w:r>
      <w:proofErr w:type="gramStart"/>
      <w:r>
        <w:t xml:space="preserve">by </w:t>
      </w:r>
      <w:proofErr w:type="gramEnd"/>
      <m:oMath>
        <m:r>
          <w:rPr>
            <w:rFonts w:ascii="Cambria Math" w:hAnsi="Cambria Math"/>
          </w:rPr>
          <m:t>[ ]</m:t>
        </m:r>
      </m:oMath>
      <w:r>
        <w:t>.</w:t>
      </w:r>
      <w:r w:rsidR="00E2104C">
        <w:t xml:space="preserve"> </w:t>
      </w:r>
      <w:r w:rsidR="00521BB7">
        <w:t>Say if the sampled number of variables equals to 1</w:t>
      </w:r>
      <w:r w:rsidR="00E2104C">
        <w:t xml:space="preserve"> (i.e.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rsidR="00E2104C">
        <w:t>=1)</w:t>
      </w:r>
      <w:r w:rsidR="00521BB7">
        <w:t xml:space="preserve">, then the above expression </w:t>
      </w:r>
      <w:r>
        <w:t>will reduce to:</w:t>
      </w:r>
    </w:p>
    <w:p w:rsidR="00711118" w:rsidRPr="00711118" w:rsidRDefault="00711118" w:rsidP="00DA16AE"/>
    <w:p w:rsidR="00521BB7" w:rsidRDefault="00521BB7" w:rsidP="0043203B">
      <w:pPr>
        <w:pStyle w:val="NoSpacing"/>
      </w:pPr>
      <w:r>
        <w:t>SELECT</w:t>
      </w:r>
      <w:r>
        <w:tab/>
      </w:r>
      <m:oMath>
        <m:r>
          <w:rPr>
            <w:rFonts w:ascii="Cambria Math" w:hAnsi="Cambria Math"/>
          </w:rPr>
          <m:t>*</m:t>
        </m:r>
      </m:oMath>
    </w:p>
    <w:p w:rsidR="00521BB7" w:rsidRDefault="00521BB7"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521BB7" w:rsidRDefault="00521BB7"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711118" w:rsidRDefault="00711118" w:rsidP="00DA16AE"/>
    <w:p w:rsidR="00711118" w:rsidRDefault="00711118" w:rsidP="00DA16AE"/>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 query takes the form:</w:t>
      </w:r>
    </w:p>
    <w:p w:rsidR="00711118" w:rsidRPr="00711118" w:rsidRDefault="00711118" w:rsidP="00DA16AE"/>
    <w:p w:rsidR="00E2104C" w:rsidRDefault="00E2104C" w:rsidP="0043203B">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E2104C" w:rsidRDefault="00E2104C"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E2104C" w:rsidRDefault="00E2104C"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E2104C" w:rsidRDefault="00E2104C"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E2104C" w:rsidRDefault="00E2104C" w:rsidP="0043203B">
      <w:pPr>
        <w:pStyle w:val="NoSpacing"/>
      </w:pPr>
      <w:r>
        <w:lastRenderedPageBreak/>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E2104C" w:rsidRDefault="00E2104C" w:rsidP="0043203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E2104C" w:rsidRDefault="00E2104C" w:rsidP="0043203B">
      <w:pPr>
        <w:pStyle w:val="NoSpacing"/>
      </w:pPr>
      <w:r>
        <w:tab/>
      </w:r>
      <w:r>
        <w:tab/>
      </w:r>
      <m:oMath>
        <m:r>
          <w:rPr>
            <w:rFonts w:ascii="Cambria Math" w:hAnsi="Cambria Math"/>
          </w:rPr>
          <m:t>⋯</m:t>
        </m:r>
      </m:oMath>
    </w:p>
    <w:p w:rsidR="00711118" w:rsidRDefault="00711118" w:rsidP="00DA16AE"/>
    <w:p w:rsidR="00417CFF" w:rsidRDefault="00733C06" w:rsidP="00DA16AE">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A4862" w:rsidRDefault="00B80099" w:rsidP="00906C16">
      <w:pPr>
        <w:pStyle w:val="Heading3"/>
      </w:pPr>
      <w:bookmarkStart w:id="5" w:name="filter-aggregate-queries"/>
      <w:r>
        <w:t>Filter-Aggregate Queries</w:t>
      </w:r>
      <w:bookmarkEnd w:id="5"/>
    </w:p>
    <w:p w:rsidR="008C6360" w:rsidRDefault="00B80099" w:rsidP="00DA16AE">
      <w:r>
        <w:t xml:space="preserve">Filter-Aggregate queries are the most important for comparing real and synthetic datasets. The query is constructed by combining the above two forms. Hence, </w:t>
      </w:r>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filter-aggregate query takes the form:</w:t>
      </w:r>
    </w:p>
    <w:p w:rsidR="00227240" w:rsidRPr="00227240" w:rsidRDefault="00227240" w:rsidP="00DA16AE"/>
    <w:p w:rsidR="009F5773" w:rsidRDefault="009F5773" w:rsidP="00F6349E">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nor/>
          </m:rPr>
          <m:t xml:space="preserve">, </m:t>
        </m:r>
        <w:proofErr w:type="gramStart"/>
        <m:r>
          <m:rPr>
            <m:nor/>
          </m:rPr>
          <m:t>COUNT(</m:t>
        </m:r>
        <w:proofErr w:type="gramEnd"/>
        <m:r>
          <m:rPr>
            <m:nor/>
          </m:rPr>
          <m:t>*)</m:t>
        </m:r>
      </m:oMath>
    </w:p>
    <w:p w:rsidR="009F5773" w:rsidRDefault="009F5773" w:rsidP="00F6349E">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9F5773" w:rsidRDefault="009F5773" w:rsidP="00F6349E">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9F5773" w:rsidRDefault="009F5773" w:rsidP="00F6349E">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F6349E">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9F5773" w:rsidRDefault="009F5773" w:rsidP="00F6349E">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F6349E">
      <w:pPr>
        <w:pStyle w:val="NoSpacing"/>
      </w:pPr>
      <w:r>
        <w:tab/>
      </w:r>
      <w:r>
        <w:tab/>
      </w:r>
      <m:oMath>
        <m:r>
          <w:rPr>
            <w:rFonts w:ascii="Cambria Math" w:hAnsi="Cambria Math"/>
          </w:rPr>
          <m:t>⋯</m:t>
        </m:r>
      </m:oMath>
    </w:p>
    <w:p w:rsidR="009F5773" w:rsidRDefault="009F5773" w:rsidP="00F6349E">
      <w:pPr>
        <w:pStyle w:val="NoSpacing"/>
      </w:pPr>
      <w:r>
        <w:t>GROUP BY</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3A4862" w:rsidRDefault="003A4862" w:rsidP="00DA16AE"/>
    <w:p w:rsidR="003A4862" w:rsidRDefault="00B80099" w:rsidP="00DA16AE">
      <w:proofErr w:type="gramStart"/>
      <w:r>
        <w:t>and</w:t>
      </w:r>
      <w:proofErr w:type="gramEnd"/>
      <w:r>
        <w:t xml:space="preserve"> if </w:t>
      </w: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filter-aggregate query takes the form:</w:t>
      </w:r>
    </w:p>
    <w:p w:rsidR="008C6360" w:rsidRPr="008C6360" w:rsidRDefault="008C6360" w:rsidP="00DA16AE"/>
    <w:p w:rsidR="009F5773" w:rsidRDefault="009F5773" w:rsidP="00193F6B">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9F5773" w:rsidRDefault="009F5773" w:rsidP="00193F6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9F5773" w:rsidRDefault="009F5773" w:rsidP="00193F6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9F5773" w:rsidRDefault="009F5773" w:rsidP="00193F6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193F6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9F5773" w:rsidRDefault="009F5773" w:rsidP="00193F6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193F6B">
      <w:pPr>
        <w:pStyle w:val="NoSpacing"/>
      </w:pPr>
      <w:r>
        <w:tab/>
      </w:r>
      <w:r>
        <w:tab/>
      </w:r>
      <m:oMath>
        <m:r>
          <w:rPr>
            <w:rFonts w:ascii="Cambria Math" w:hAnsi="Cambria Math"/>
          </w:rPr>
          <m:t>⋯</m:t>
        </m:r>
      </m:oMath>
    </w:p>
    <w:p w:rsidR="009F5773" w:rsidRDefault="009F5773" w:rsidP="00193F6B">
      <w:pPr>
        <w:pStyle w:val="NoSpacing"/>
      </w:pPr>
      <w:r>
        <w:t>GROUP BY</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711118" w:rsidRDefault="00711118" w:rsidP="00DA16AE"/>
    <w:p w:rsidR="009F5773" w:rsidRDefault="00000A22" w:rsidP="00DA16AE">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06722" w:rsidRPr="00306722" w:rsidRDefault="00306722" w:rsidP="00306722">
      <w:pPr>
        <w:pStyle w:val="BodyText"/>
      </w:pPr>
    </w:p>
    <w:p w:rsidR="003A4862" w:rsidRDefault="00B80099" w:rsidP="00906C16">
      <w:pPr>
        <w:pStyle w:val="Heading2"/>
      </w:pPr>
      <w:bookmarkStart w:id="6" w:name="longitudinal-data-templates"/>
      <w:r>
        <w:t>Longitudinal Data Templates</w:t>
      </w:r>
      <w:bookmarkEnd w:id="6"/>
    </w:p>
    <w:p w:rsidR="00BC5465" w:rsidRDefault="00BC5465" w:rsidP="0061164F">
      <w:r>
        <w:t>Fuzzy SQL supports the generation of valid random queries for joint tables in parent-child relationship. One-to-many relationship for single or multiple-child is supported. In continuation to the definitions given in Tabular Data Templates, and for simplicity, we will drop the distinction between the real and synthetic tables since the generated random queries are always identical. Define:</w:t>
      </w:r>
    </w:p>
    <w:p w:rsidR="00BC5465" w:rsidRDefault="00BC5465" w:rsidP="001B41C6">
      <w:pPr>
        <w:pStyle w:val="ListParagraph"/>
        <w:numPr>
          <w:ilvl w:val="0"/>
          <w:numId w:val="1"/>
        </w:numPr>
      </w:pPr>
      <m:oMath>
        <m:r>
          <m:rPr>
            <m:scr m:val="script"/>
            <m:sty m:val="p"/>
          </m:rPr>
          <w:rPr>
            <w:rFonts w:ascii="Cambria Math" w:hAnsi="Cambria Math"/>
          </w:rPr>
          <m:t>T</m:t>
        </m:r>
      </m:oMath>
      <w:r>
        <w:t xml:space="preserve"> : Any randomly selected parent table.</w:t>
      </w:r>
    </w:p>
    <w:p w:rsidR="00BC5465" w:rsidRDefault="00BC5465" w:rsidP="001B41C6">
      <w:pPr>
        <w:pStyle w:val="ListParagraph"/>
        <w:numPr>
          <w:ilvl w:val="0"/>
          <w:numId w:val="1"/>
        </w:numPr>
      </w:pPr>
      <m:oMath>
        <m:r>
          <m:rPr>
            <m:scr m:val="script"/>
            <m:sty m:val="p"/>
          </m:rPr>
          <w:rPr>
            <w:rFonts w:ascii="Cambria Math" w:hAnsi="Cambria Math"/>
          </w:rPr>
          <w:lastRenderedPageBreak/>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t xml:space="preserve"> </w:t>
      </w:r>
      <w:proofErr w:type="gramStart"/>
      <w:r>
        <w:t>is</w:t>
      </w:r>
      <w:proofErr w:type="gramEnd"/>
      <w:r>
        <w:t xml:space="preserve"> the set of nominal variables in </w:t>
      </w:r>
      <m:oMath>
        <m:r>
          <m:rPr>
            <m:scr m:val="script"/>
            <m:sty m:val="p"/>
          </m:rPr>
          <w:rPr>
            <w:rFonts w:ascii="Cambria Math" w:hAnsi="Cambria Math"/>
          </w:rPr>
          <m:t>T</m:t>
        </m:r>
      </m:oMath>
      <w:r>
        <w:t xml:space="preserve"> where </w:t>
      </w:r>
      <m:oMath>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oMath>
      <w:r>
        <w:t xml:space="preserve"> indicates the number of these variables. Similarly, we define the continuous and date variables pertaining to the parent table using the superscripts ’c’ and ’d’ instead on ’n’.</w:t>
      </w:r>
    </w:p>
    <w:p w:rsidR="00BC5465" w:rsidRDefault="00BC5465" w:rsidP="001B41C6">
      <w:pPr>
        <w:pStyle w:val="ListParagraph"/>
        <w:numPr>
          <w:ilvl w:val="0"/>
          <w:numId w:val="1"/>
        </w:numPr>
      </w:pPr>
      <m:oMath>
        <m:r>
          <m:rPr>
            <m:scr m:val="double-struck"/>
            <m:sty m:val="p"/>
          </m:rPr>
          <w:rPr>
            <w:rFonts w:ascii="Cambria Math" w:hAnsi="Cambria Math"/>
          </w:rPr>
          <m:t>R</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m:t>
            </m:r>
            <m:r>
              <m:rPr>
                <m:scr m:val="double-struck"/>
                <m:sty m:val="p"/>
              </m:rPr>
              <w:rPr>
                <w:rFonts w:ascii="Cambria Math" w:hAnsi="Cambria Math"/>
              </w:rPr>
              <m:t>R</m:t>
            </m:r>
            <m:r>
              <w:rPr>
                <w:rFonts w:ascii="Cambria Math" w:hAnsi="Cambria Math"/>
              </w:rPr>
              <m:t>|</m:t>
            </m:r>
          </m:sub>
        </m:sSub>
        <m:r>
          <w:rPr>
            <w:rFonts w:ascii="Cambria Math" w:hAnsi="Cambria Math"/>
          </w:rPr>
          <m:t>}</m:t>
        </m:r>
      </m:oMath>
      <w:r>
        <w:t xml:space="preserve"> </w:t>
      </w:r>
      <w:proofErr w:type="gramStart"/>
      <w:r>
        <w:t>where</w:t>
      </w:r>
      <w:proofErr w:type="gramEnd"/>
      <w:r>
        <w:t xml:space="preserve"> </w:t>
      </w:r>
      <m:oMath>
        <m:r>
          <w:rPr>
            <w:rFonts w:ascii="Cambria Math" w:hAnsi="Cambria Math"/>
          </w:rPr>
          <m:t>|</m:t>
        </m:r>
        <m:r>
          <m:rPr>
            <m:scr m:val="double-struck"/>
            <m:sty m:val="p"/>
          </m:rPr>
          <w:rPr>
            <w:rFonts w:ascii="Cambria Math" w:hAnsi="Cambria Math"/>
          </w:rPr>
          <m:t>R</m:t>
        </m:r>
        <m:r>
          <w:rPr>
            <w:rFonts w:ascii="Cambria Math" w:hAnsi="Cambria Math"/>
          </w:rPr>
          <m:t>|</m:t>
        </m:r>
      </m:oMath>
      <w:r>
        <w:t xml:space="preserve"> is the number of child tables related to </w:t>
      </w:r>
      <m:oMath>
        <m:r>
          <m:rPr>
            <m:scr m:val="script"/>
            <m:sty m:val="p"/>
          </m:rPr>
          <w:rPr>
            <w:rFonts w:ascii="Cambria Math" w:hAnsi="Cambria Math"/>
          </w:rPr>
          <m:t>T</m:t>
        </m:r>
      </m:oMath>
      <w:r>
        <w:t>.</w:t>
      </w:r>
    </w:p>
    <w:p w:rsidR="00BC5465" w:rsidRDefault="001B41C6" w:rsidP="001B41C6">
      <w:pPr>
        <w:pStyle w:val="ListParagraph"/>
        <w:numPr>
          <w:ilvl w:val="0"/>
          <w:numId w:val="1"/>
        </w:numPr>
      </w:pP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rsidR="00BC5465">
        <w:t xml:space="preserve"> </w:t>
      </w:r>
      <w:proofErr w:type="gramStart"/>
      <w:r w:rsidR="00BC5465">
        <w:t>is</w:t>
      </w:r>
      <w:proofErr w:type="gramEnd"/>
      <w:r w:rsidR="00BC5465">
        <w:t xml:space="preserve"> the set of nominal variables in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rsidR="00BC5465">
        <w:t xml:space="preserve"> </w:t>
      </w:r>
      <m:oMath>
        <m:r>
          <w:rPr>
            <w:rFonts w:ascii="Cambria Math" w:hAnsi="Cambria Math"/>
          </w:rPr>
          <m:t>∀k</m:t>
        </m:r>
      </m:oMath>
      <w:r w:rsidR="00BC5465">
        <w:t xml:space="preserve"> where </w:t>
      </w:r>
      <m:oMath>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oMath>
      <w:r w:rsidR="00BC5465">
        <w:t xml:space="preserve"> indicates the number of these variables. Similarly, we define the continuous and date variables pertaining to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00BC5465">
        <w:t xml:space="preserve"> child table using the superscripts ’c’ and ’d’.</w:t>
      </w:r>
    </w:p>
    <w:p w:rsidR="00BC5465" w:rsidRDefault="00BC5465" w:rsidP="001B41C6">
      <w:pPr>
        <w:pStyle w:val="ListParagraph"/>
        <w:numPr>
          <w:ilvl w:val="0"/>
          <w:numId w:val="1"/>
        </w:numPr>
      </w:pP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sub>
          <m:sup>
            <m:r>
              <w:rPr>
                <w:rFonts w:ascii="Cambria Math" w:hAnsi="Cambria Math"/>
              </w:rPr>
              <m:t>n</m:t>
            </m:r>
          </m:sup>
        </m:sSubSup>
      </m:oMath>
      <w:r>
        <w:t xml:space="preserve"> : is the parent’s joining key between </w:t>
      </w:r>
      <m:oMath>
        <m:r>
          <m:rPr>
            <m:scr m:val="script"/>
            <m:sty m:val="p"/>
          </m:rPr>
          <w:rPr>
            <w:rFonts w:ascii="Cambria Math" w:hAnsi="Cambria Math"/>
          </w:rPr>
          <m:t>T</m:t>
        </m:r>
      </m:oMath>
      <w:r>
        <w:t xml:space="preserve"> and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t xml:space="preserve"> </w:t>
      </w:r>
      <m:oMath>
        <m:r>
          <w:rPr>
            <w:rFonts w:ascii="Cambria Math" w:hAnsi="Cambria Math"/>
          </w:rPr>
          <m:t>∀k</m:t>
        </m:r>
      </m:oMath>
      <w:r>
        <w:t xml:space="preserve"> </w:t>
      </w:r>
      <w:proofErr w:type="gramStart"/>
      <w:r>
        <w:t xml:space="preserve">whereas </w:t>
      </w:r>
      <w:proofErr w:type="gramEnd"/>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t>.</w:t>
      </w:r>
    </w:p>
    <w:p w:rsidR="00BC5465" w:rsidRDefault="001B41C6" w:rsidP="001B41C6">
      <w:pPr>
        <w:pStyle w:val="ListParagraph"/>
        <w:numPr>
          <w:ilvl w:val="0"/>
          <w:numId w:val="1"/>
        </w:numPr>
      </w:pP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r w:rsidR="00BC5465">
        <w:t xml:space="preserve"> : is the child’s joining key between </w:t>
      </w:r>
      <m:oMath>
        <m:r>
          <m:rPr>
            <m:scr m:val="script"/>
            <m:sty m:val="p"/>
          </m:rPr>
          <w:rPr>
            <w:rFonts w:ascii="Cambria Math" w:hAnsi="Cambria Math"/>
          </w:rPr>
          <m:t>T</m:t>
        </m:r>
      </m:oMath>
      <w:r w:rsidR="00BC5465">
        <w:t xml:space="preserve"> and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rsidR="00BC5465">
        <w:t xml:space="preserve"> </w:t>
      </w:r>
      <m:oMath>
        <m:r>
          <w:rPr>
            <w:rFonts w:ascii="Cambria Math" w:hAnsi="Cambria Math"/>
          </w:rPr>
          <m:t>∀k</m:t>
        </m:r>
      </m:oMath>
      <w:r w:rsidR="00BC5465">
        <w:t xml:space="preserve"> </w:t>
      </w:r>
      <w:proofErr w:type="gramStart"/>
      <w:r w:rsidR="00BC5465">
        <w:t xml:space="preserve">whereas </w:t>
      </w:r>
      <w:proofErr w:type="gramEnd"/>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rsidR="00BC5465">
        <w:t>.</w:t>
      </w:r>
    </w:p>
    <w:p w:rsidR="00BC5465" w:rsidRDefault="00BC5465" w:rsidP="0061164F">
      <w:r>
        <w:t xml:space="preserve">To avoid repetition, we </w:t>
      </w:r>
      <w:r w:rsidR="006F0C6A">
        <w:t xml:space="preserve">only </w:t>
      </w:r>
      <w:r>
        <w:t xml:space="preserve">show the </w:t>
      </w:r>
      <w:r w:rsidR="00B07313">
        <w:t>template for random</w:t>
      </w:r>
      <w:r>
        <w:t xml:space="preserve"> fil</w:t>
      </w:r>
      <w:r w:rsidR="00B07313">
        <w:t xml:space="preserve">ter-aggregate queries, </w:t>
      </w:r>
      <w:r w:rsidR="006F0C6A">
        <w:t>which essentially</w:t>
      </w:r>
      <w:r w:rsidR="00B07313">
        <w:t xml:space="preserve"> comprises both filter and aggregate queries.</w:t>
      </w:r>
    </w:p>
    <w:p w:rsidR="005B2413" w:rsidRDefault="005204A6" w:rsidP="00BE0951">
      <w:pPr>
        <w:pStyle w:val="Heading3"/>
      </w:pPr>
      <w:r w:rsidRPr="005204A6">
        <w:t>FILTER-AGGREGATE QUERIES</w:t>
      </w:r>
    </w:p>
    <w:p w:rsidR="00447EA8" w:rsidRDefault="00447EA8" w:rsidP="00AE0B76">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)=ϕ,∀k</m:t>
        </m:r>
      </m:oMath>
      <w:r>
        <w:t xml:space="preserve">, and let the random sampling of the related tables be </w:t>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double-struck"/>
            <m:sty m:val="p"/>
          </m:rPr>
          <w:rPr>
            <w:rFonts w:ascii="Cambria Math" w:hAnsi="Cambria Math"/>
          </w:rPr>
          <m:t>R</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oMath>
      <w:r>
        <w:t>, then a filter-aggr</w:t>
      </w:r>
      <w:proofErr w:type="spellStart"/>
      <w:r>
        <w:t>egate</w:t>
      </w:r>
      <w:proofErr w:type="spellEnd"/>
      <w:r>
        <w:t xml:space="preserve"> query takes the form:</w:t>
      </w:r>
    </w:p>
    <w:p w:rsidR="00ED4C18" w:rsidRPr="00ED4C18" w:rsidRDefault="00ED4C18" w:rsidP="00AE0B76"/>
    <w:p w:rsidR="00447EA8" w:rsidRDefault="00447EA8" w:rsidP="00625974">
      <w:pPr>
        <w:pStyle w:val="NoSpacing"/>
      </w:pPr>
      <w:r>
        <w:t>SELECT</w:t>
      </w:r>
      <w:r w:rsidR="00ED4C18">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d>
                  <m:dPr>
                    <m:begChr m:val="|"/>
                    <m:endChr m:val="|"/>
                    <m:ctrlPr>
                      <w:rPr>
                        <w:rFonts w:ascii="Cambria Math" w:hAnsi="Cambria Math"/>
                        <w:i/>
                      </w:rPr>
                    </m:ctrlPr>
                  </m:dPr>
                  <m:e>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e>
                </m:d>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r>
          <w:rPr>
            <w:rFonts w:ascii="Cambria Math" w:hAnsi="Cambria Math"/>
          </w:rPr>
          <m:t xml:space="preserve">,  </m:t>
        </m:r>
        <w:proofErr w:type="gramStart"/>
        <m:r>
          <m:rPr>
            <m:nor/>
          </m:rPr>
          <m:t>COUNT(</m:t>
        </m:r>
        <w:proofErr w:type="gramEnd"/>
        <m:r>
          <m:rPr>
            <m:nor/>
          </m:rPr>
          <m:t>*)</m:t>
        </m:r>
      </m:oMath>
    </w:p>
    <w:p w:rsidR="00447EA8" w:rsidRDefault="00447EA8" w:rsidP="00625974">
      <w:pPr>
        <w:pStyle w:val="NoSpacing"/>
      </w:pPr>
      <w:r>
        <w:t>FROM</w:t>
      </w:r>
      <w:r w:rsidR="00ED4C18">
        <w:tab/>
      </w:r>
      <w:r w:rsidR="00ED4C18">
        <w:tab/>
      </w:r>
      <w:r>
        <w:t xml:space="preserve"> </w:t>
      </w:r>
      <m:oMath>
        <m:r>
          <m:rPr>
            <m:scr m:val="script"/>
            <m:sty m:val="p"/>
          </m:rPr>
          <w:rPr>
            <w:rFonts w:ascii="Cambria Math" w:hAnsi="Cambria Math"/>
          </w:rPr>
          <m:t>T</m:t>
        </m:r>
      </m:oMath>
    </w:p>
    <w:p w:rsidR="00447EA8" w:rsidRDefault="00447EA8" w:rsidP="00625974">
      <w:pPr>
        <w:pStyle w:val="NoSpacing"/>
      </w:pPr>
      <w:r>
        <w:t>JOIN</w:t>
      </w:r>
      <w:r w:rsidR="00ED4C18">
        <w:tab/>
      </w:r>
      <w:r w:rsidR="00ED4C18">
        <w:tab/>
      </w:r>
      <w:r>
        <w:t xml:space="preserve">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oMath>
      <w:r>
        <w:t xml:space="preserve"> ON </w:t>
      </w: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p>
    <w:p w:rsidR="00447EA8" w:rsidRDefault="00447EA8" w:rsidP="00625974">
      <w:pPr>
        <w:pStyle w:val="NoSpacing"/>
      </w:pPr>
      <w:r>
        <w:t>JOIN</w:t>
      </w:r>
      <w:r w:rsidR="00ED4C18">
        <w:tab/>
      </w:r>
      <w:r w:rsidR="00ED4C18">
        <w:tab/>
      </w:r>
      <w:r>
        <w:t xml:space="preserve">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oMath>
      <w:r>
        <w:t xml:space="preserve"> ON </w:t>
      </w: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p>
    <w:p w:rsidR="00447EA8" w:rsidRDefault="00447EA8" w:rsidP="00625974">
      <w:pPr>
        <w:pStyle w:val="NoSpacing"/>
      </w:pPr>
      <w:r>
        <w:t>…</w:t>
      </w:r>
    </w:p>
    <w:p w:rsidR="00447EA8" w:rsidRDefault="00447EA8" w:rsidP="00625974">
      <w:pPr>
        <w:pStyle w:val="NoSpacing"/>
      </w:pPr>
      <w:r>
        <w:t>WHERE</w:t>
      </w:r>
      <w:r w:rsidR="00ED4C18">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447EA8" w:rsidRDefault="001B41C6" w:rsidP="00625974">
      <w:pPr>
        <w:pStyle w:val="NoSpacing"/>
        <w:ind w:left="1440" w:firstLine="720"/>
      </w:pPr>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m:t>
          </m:r>
        </m:oMath>
      </m:oMathPara>
    </w:p>
    <w:p w:rsidR="00447EA8" w:rsidRDefault="001B41C6" w:rsidP="00625974">
      <w:pPr>
        <w:pStyle w:val="NoSpacing"/>
        <w:ind w:left="1440" w:firstLine="720"/>
      </w:pPr>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m:oMathPara>
    </w:p>
    <w:p w:rsidR="00447EA8" w:rsidRDefault="00447EA8" w:rsidP="00625974">
      <w:pPr>
        <w:pStyle w:val="NoSpacing"/>
        <w:ind w:left="1440" w:firstLine="720"/>
      </w:pPr>
      <m:oMathPara>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m:oMathPara>
    </w:p>
    <w:p w:rsidR="00447EA8" w:rsidRDefault="00447EA8" w:rsidP="00625974">
      <w:pPr>
        <w:pStyle w:val="NoSpacing"/>
        <w:ind w:left="1440" w:firstLine="720"/>
      </w:pPr>
      <m:oMathPara>
        <m:oMath>
          <m:r>
            <w:rPr>
              <w:rFonts w:ascii="Cambria Math" w:hAnsi="Cambria Math"/>
            </w:rPr>
            <m:t>⋯</m:t>
          </m:r>
        </m:oMath>
      </m:oMathPara>
    </w:p>
    <w:p w:rsidR="00447EA8" w:rsidRDefault="00447EA8" w:rsidP="00625974">
      <w:pPr>
        <w:pStyle w:val="NoSpacing"/>
      </w:pPr>
      <w:r>
        <w:t>GROUP BY</w:t>
      </w:r>
      <w:r w:rsidR="00227240">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m:t>
            </m:r>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r>
              <w:rPr>
                <w:rFonts w:ascii="Cambria Math" w:hAnsi="Cambria Math"/>
              </w:rPr>
              <m:t>|</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ED4C18" w:rsidRDefault="00ED4C18" w:rsidP="00AE0B76"/>
    <w:p w:rsidR="00641CCF" w:rsidRDefault="00447EA8" w:rsidP="00AE0B76">
      <w:proofErr w:type="gramStart"/>
      <w:r>
        <w:t>If</w:t>
      </w:r>
      <w:r w:rsidR="00237254">
        <w:t xml:space="preserve"> </w:t>
      </w:r>
      <w:r>
        <w:t xml:space="preserve"> </w:t>
      </w:r>
      <w:proofErr w:type="gramEnd"/>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)≠ϕ,∀k</m:t>
        </m:r>
      </m:oMath>
      <w:r>
        <w:t>, the SELECT term in the above expression is replaced by:</w:t>
      </w:r>
    </w:p>
    <w:p w:rsidR="00641CCF" w:rsidRDefault="00641CCF" w:rsidP="00AE0B76"/>
    <w:p w:rsidR="00CC7022" w:rsidRPr="00CC7022" w:rsidRDefault="00447EA8" w:rsidP="00645A6A">
      <w:pPr>
        <w:pStyle w:val="NoSpacing"/>
      </w:pPr>
      <w:r>
        <w:t>SELECT</w:t>
      </w:r>
      <w:r w:rsidR="00CC7022">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d>
                  <m:dPr>
                    <m:begChr m:val="|"/>
                    <m:endChr m:val="|"/>
                    <m:ctrlPr>
                      <w:rPr>
                        <w:rFonts w:ascii="Cambria Math" w:hAnsi="Cambria Math"/>
                        <w:i/>
                      </w:rPr>
                    </m:ctrlPr>
                  </m:dPr>
                  <m:e>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e>
                </m:d>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AG</m:t>
            </m:r>
          </m:e>
        </m:d>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m:rPr>
                        <m:scr m:val="double-struck"/>
                        <m:sty m:val="p"/>
                      </m:rP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m:rPr>
                        <m:scr m:val="double-struck"/>
                        <m:sty m:val="p"/>
                      </m:rPr>
                      <w:rPr>
                        <w:rFonts w:ascii="Cambria Math" w:hAnsi="Cambria Math"/>
                      </w:rPr>
                      <m:t>c</m:t>
                    </m:r>
                  </m:sup>
                </m:sSup>
                <m:r>
                  <w:rPr>
                    <w:rFonts w:ascii="Cambria Math" w:hAnsi="Cambria Math"/>
                  </w:rPr>
                  <m:t>∪⋯</m:t>
                </m:r>
              </m:e>
            </m:d>
          </m:e>
        </m:d>
        <m:r>
          <w:rPr>
            <w:rFonts w:ascii="Cambria Math" w:hAnsi="Cambria Math"/>
          </w:rPr>
          <m:t>,</m:t>
        </m:r>
      </m:oMath>
    </w:p>
    <w:p w:rsidR="00447EA8" w:rsidRDefault="00447EA8" w:rsidP="00645A6A">
      <w:pPr>
        <w:pStyle w:val="NoSpacing"/>
        <w:ind w:left="1440" w:firstLine="720"/>
      </w:pPr>
      <m:oMathPara>
        <m:oMath>
          <m:r>
            <w:rPr>
              <w:rFonts w:ascii="Cambria Math" w:hAnsi="Cambria Math"/>
            </w:rPr>
            <m:t xml:space="preserve"> </m:t>
          </m:r>
          <m:r>
            <m:rPr>
              <m:nor/>
            </m:rPr>
            <m:t>COUNT(*)</m:t>
          </m:r>
        </m:oMath>
      </m:oMathPara>
    </w:p>
    <w:p w:rsidR="00641CCF" w:rsidRDefault="00641CCF" w:rsidP="00AE0B76"/>
    <w:p w:rsidR="00447EA8" w:rsidRDefault="00447EA8" w:rsidP="00AE0B76">
      <w:r>
        <w:t>In practice, the pre-aggregation filter condition is applied either using WHERE or using AND after the JOIN clause. Our implementation make</w:t>
      </w:r>
      <w:r w:rsidR="006E57F4">
        <w:t>s</w:t>
      </w:r>
      <w:r>
        <w:t xml:space="preserve"> a random pick.</w:t>
      </w:r>
    </w:p>
    <w:p w:rsidR="003A4862" w:rsidRDefault="00AC5F02" w:rsidP="00711118">
      <w:pPr>
        <w:pStyle w:val="Heading2"/>
      </w:pPr>
      <w:bookmarkStart w:id="7" w:name="metrics-for-tabular-datasets"/>
      <w:r>
        <w:lastRenderedPageBreak/>
        <w:t>Metrics</w:t>
      </w:r>
      <w:bookmarkEnd w:id="7"/>
    </w:p>
    <w:p w:rsidR="003A4862" w:rsidRDefault="00B80099" w:rsidP="00711118">
      <w:pPr>
        <w:pStyle w:val="Heading3"/>
      </w:pPr>
      <w:bookmarkStart w:id="8" w:name="Hellinger_Distance_for_Datasets"/>
      <w:r>
        <w:t>Hellinger Distance for Datasets</w:t>
      </w:r>
      <w:bookmarkEnd w:id="8"/>
    </w:p>
    <w:p w:rsidR="003A4862" w:rsidRDefault="00B80099" w:rsidP="00B71C0D">
      <w:r>
        <w:t xml:space="preserve">The Hellinger distance may be used to measure the quality of synthetic data. First we consider the calculation of the Hellinger distance between the real and the synthetic tabular datasets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respectively. Define:</w:t>
      </w:r>
    </w:p>
    <w:p w:rsidR="003A4862" w:rsidRDefault="00B80099" w:rsidP="001B41C6">
      <w:pPr>
        <w:pStyle w:val="ListParagraph"/>
        <w:numPr>
          <w:ilvl w:val="0"/>
          <w:numId w:val="4"/>
        </w:numPr>
      </w:pPr>
      <m:oMath>
        <m:r>
          <m:rPr>
            <m:scr m:val="double-struck"/>
            <m:sty m:val="p"/>
          </m:rP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t>
            </m:r>
            <m:r>
              <m:rPr>
                <m:scr m:val="double-struck"/>
                <m:sty m:val="p"/>
              </m:rPr>
              <w:rPr>
                <w:rFonts w:ascii="Cambria Math" w:hAnsi="Cambria Math"/>
              </w:rPr>
              <m:t>A</m:t>
            </m:r>
            <m:r>
              <w:rPr>
                <w:rFonts w:ascii="Cambria Math" w:hAnsi="Cambria Math"/>
              </w:rPr>
              <m:t>|</m:t>
            </m:r>
          </m:sub>
        </m:sSub>
        <m:r>
          <w:rPr>
            <w:rFonts w:ascii="Cambria Math" w:hAnsi="Cambria Math"/>
          </w:rPr>
          <m:t>}</m:t>
        </m:r>
      </m:oMath>
      <w:r>
        <w:t xml:space="preserve"> </w:t>
      </w:r>
      <w:proofErr w:type="gramStart"/>
      <w:r>
        <w:t>is</w:t>
      </w:r>
      <w:proofErr w:type="gramEnd"/>
      <w:r>
        <w:t xml:space="preserve"> the set of </w:t>
      </w:r>
      <w:r w:rsidRPr="007C2807">
        <w:rPr>
          <w:i/>
        </w:rPr>
        <w:t>nominal</w:t>
      </w:r>
      <w:r>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where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indicates the number of these variables.</w:t>
      </w:r>
    </w:p>
    <w:p w:rsidR="007C2807" w:rsidRDefault="001B41C6" w:rsidP="001B41C6">
      <w:pPr>
        <w:pStyle w:val="ListParagraph"/>
        <w:numPr>
          <w:ilvl w:val="0"/>
          <w:numId w:val="4"/>
        </w:numPr>
      </w:pP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oMath>
      <w:r w:rsidR="00B80099">
        <w:t xml:space="preserve"> </w:t>
      </w:r>
      <w:proofErr w:type="gramStart"/>
      <w:r w:rsidR="00B80099">
        <w:t>is</w:t>
      </w:r>
      <w:proofErr w:type="gramEnd"/>
      <w:r w:rsidR="00B80099">
        <w:t xml:space="preserve"> the number of occurrences (i.e. counts) of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for the nominal variable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w:t>
      </w:r>
    </w:p>
    <w:p w:rsidR="003A4862" w:rsidRDefault="00B80099" w:rsidP="00B71C0D">
      <w:r>
        <w:t xml:space="preserve">The discrete probability of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class can be calculated as:</w:t>
      </w:r>
    </w:p>
    <w:p w:rsidR="003A4862" w:rsidRDefault="001B41C6" w:rsidP="00B71C0D">
      <m:oMathPara>
        <m:oMathParaPr>
          <m:jc m:val="center"/>
        </m:oMathParaP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num>
            <m:den>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nary>
            </m:den>
          </m:f>
        </m:oMath>
      </m:oMathPara>
    </w:p>
    <w:p w:rsidR="003A4862" w:rsidRDefault="00B80099" w:rsidP="00B71C0D">
      <w:r>
        <w:t xml:space="preserve">For instance, consider the </w:t>
      </w:r>
      <w:r>
        <w:rPr>
          <w:i/>
        </w:rPr>
        <w:t>nominal</w:t>
      </w:r>
      <w:r>
        <w:t xml:space="preserve"> variable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with two classes '&lt;=50k' and '&gt;50k'. Then the first class may have </w:t>
      </w: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1</m:t>
            </m:r>
          </m:sup>
        </m:sSubSup>
        <m:r>
          <w:rPr>
            <w:rFonts w:ascii="Cambria Math" w:hAnsi="Cambria Math"/>
          </w:rPr>
          <m:t>=1200</m:t>
        </m:r>
      </m:oMath>
      <w:r>
        <w:t xml:space="preserve"> occurrences and the seco</w:t>
      </w:r>
      <w:proofErr w:type="spellStart"/>
      <w:r>
        <w:t>nd</w:t>
      </w:r>
      <w:proofErr w:type="spellEnd"/>
      <w:r>
        <w:t xml:space="preserve"> may have </w:t>
      </w: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2</m:t>
            </m:r>
          </m:sup>
        </m:sSubSup>
        <m:r>
          <w:rPr>
            <w:rFonts w:ascii="Cambria Math" w:hAnsi="Cambria Math"/>
          </w:rPr>
          <m:t>=2000</m:t>
        </m:r>
      </m:oMath>
      <w:r>
        <w:t xml:space="preserve"> occurrences with discrete probabilities of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1</m:t>
            </m:r>
          </m:sup>
        </m:sSubSup>
        <m:r>
          <w:rPr>
            <w:rFonts w:ascii="Cambria Math" w:hAnsi="Cambria Math"/>
          </w:rPr>
          <m:t>=0.375</m:t>
        </m:r>
      </m:oMath>
      <w:r>
        <w:t xml:space="preserve"> and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2</m:t>
            </m:r>
          </m:sup>
        </m:sSubSup>
        <m:r>
          <w:rPr>
            <w:rFonts w:ascii="Cambria Math" w:hAnsi="Cambria Math"/>
          </w:rPr>
          <m:t>=0.625</m:t>
        </m:r>
      </m:oMath>
      <w:r>
        <w:t xml:space="preserve"> respectively.</w:t>
      </w:r>
    </w:p>
    <w:p w:rsidR="003A4862" w:rsidRDefault="00B80099" w:rsidP="00B71C0D">
      <w:r>
        <w:t xml:space="preserve">Similarly, for the synthetic data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we can calculate the discrete probabilities </w:t>
      </w:r>
      <m:oMath>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oMath>
    </w:p>
    <w:p w:rsidR="003A4862" w:rsidRDefault="00B80099" w:rsidP="00B71C0D">
      <w:r>
        <w:t xml:space="preserve">The Hellinger distance for the nominal variable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calculated as:</w:t>
      </w:r>
    </w:p>
    <w:p w:rsidR="003A4862" w:rsidRDefault="001B41C6" w:rsidP="00B71C0D">
      <m:oMathPara>
        <m:oMathParaPr>
          <m:jc m:val="center"/>
        </m:oMathParaPr>
        <m:oMath>
          <m:sSup>
            <m:sSupPr>
              <m:ctrlPr>
                <w:rPr>
                  <w:rFonts w:ascii="Cambria Math" w:hAnsi="Cambria Math"/>
                </w:rPr>
              </m:ctrlPr>
            </m:sSupPr>
            <m:e>
              <m:r>
                <m:rPr>
                  <m:scr m:val="script"/>
                  <m:sty m:val="p"/>
                </m:rPr>
                <w:rPr>
                  <w:rFonts w:ascii="Cambria Math" w:hAnsi="Cambria Math"/>
                </w:rPr>
                <m:t>H</m:t>
              </m:r>
            </m:e>
            <m:sup>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ra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rad>
                            </m:e>
                          </m:d>
                        </m:e>
                        <m:sup>
                          <m:r>
                            <w:rPr>
                              <w:rFonts w:ascii="Cambria Math" w:hAnsi="Cambria Math"/>
                            </w:rPr>
                            <m:t>2</m:t>
                          </m:r>
                        </m:sup>
                      </m:sSup>
                    </m:e>
                  </m:nary>
                </m:e>
              </m:d>
            </m:e>
            <m:sup>
              <m:r>
                <w:rPr>
                  <w:rFonts w:ascii="Cambria Math" w:hAnsi="Cambria Math"/>
                </w:rPr>
                <m:t>1/2</m:t>
              </m:r>
            </m:sup>
          </m:sSup>
        </m:oMath>
      </m:oMathPara>
    </w:p>
    <w:p w:rsidR="003A4862" w:rsidRDefault="00B80099" w:rsidP="00B71C0D">
      <w:r>
        <w:t xml:space="preserve">The Hellinger distance between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can be calculated by taking the mean across all </w:t>
      </w:r>
      <w:r>
        <w:rPr>
          <w:i/>
        </w:rPr>
        <w:t>nominal</w:t>
      </w:r>
      <w:r>
        <w:t xml:space="preserve"> variables:</w:t>
      </w:r>
    </w:p>
    <w:p w:rsidR="003A4862" w:rsidRDefault="001B41C6" w:rsidP="00B44BC9">
      <w:pPr>
        <w:pStyle w:val="MTDisplayEquation"/>
      </w:pPr>
      <m:oMathPara>
        <m:oMathParaPr>
          <m:jc m:val="center"/>
        </m:oMathParaPr>
        <m:oMath>
          <m:sSup>
            <m:sSupPr>
              <m:ctrlPr>
                <w:rPr>
                  <w:rFonts w:ascii="Cambria Math" w:hAnsi="Cambria Math"/>
                </w:rPr>
              </m:ctrlPr>
            </m:sSupPr>
            <m:e>
              <m:r>
                <m:rPr>
                  <m:scr m:val="script"/>
                  <m:sty m:val="p"/>
                </m:rPr>
                <w:rPr>
                  <w:rFonts w:ascii="Cambria Math" w:hAnsi="Cambria Math"/>
                </w:rPr>
                <m:t>H</m:t>
              </m:r>
            </m:e>
            <m:sup>
              <m:r>
                <m:rPr>
                  <m:scr m:val="script"/>
                  <m:sty m:val="p"/>
                </m:rP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m:rPr>
                  <m:scr m:val="double-struck"/>
                  <m:sty m:val="p"/>
                </m:rPr>
                <w:rPr>
                  <w:rFonts w:ascii="Cambria Math" w:hAnsi="Cambria Math"/>
                </w:rPr>
                <m:t>A</m:t>
              </m:r>
              <m:r>
                <w:rPr>
                  <w:rFonts w:ascii="Cambria Math" w:hAnsi="Cambria Math"/>
                </w:rPr>
                <m:t>|</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t>
              </m:r>
              <m:r>
                <m:rPr>
                  <m:scr m:val="double-struck"/>
                  <m:sty m:val="p"/>
                </m:rPr>
                <w:rPr>
                  <w:rFonts w:ascii="Cambria Math" w:hAnsi="Cambria Math"/>
                </w:rPr>
                <m:t>A</m:t>
              </m:r>
              <m:r>
                <w:rPr>
                  <w:rFonts w:ascii="Cambria Math" w:hAnsi="Cambria Math"/>
                </w:rPr>
                <m:t>|</m:t>
              </m:r>
            </m:sup>
            <m:e>
              <m:sSup>
                <m:sSupPr>
                  <m:ctrlPr>
                    <w:rPr>
                      <w:rFonts w:ascii="Cambria Math" w:hAnsi="Cambria Math"/>
                    </w:rPr>
                  </m:ctrlPr>
                </m:sSupPr>
                <m:e>
                  <m:r>
                    <m:rPr>
                      <m:scr m:val="script"/>
                      <m:sty m:val="p"/>
                    </m:rPr>
                    <w:rPr>
                      <w:rFonts w:ascii="Cambria Math" w:hAnsi="Cambria Math"/>
                    </w:rPr>
                    <m:t>H</m:t>
                  </m:r>
                </m:e>
                <m:sup>
                  <m:sSub>
                    <m:sSubPr>
                      <m:ctrlPr>
                        <w:rPr>
                          <w:rFonts w:ascii="Cambria Math" w:hAnsi="Cambria Math"/>
                        </w:rPr>
                      </m:ctrlPr>
                    </m:sSubPr>
                    <m:e>
                      <m:r>
                        <w:rPr>
                          <w:rFonts w:ascii="Cambria Math" w:hAnsi="Cambria Math"/>
                        </w:rPr>
                        <m:t>A</m:t>
                      </m:r>
                    </m:e>
                    <m:sub>
                      <m:r>
                        <w:rPr>
                          <w:rFonts w:ascii="Cambria Math" w:hAnsi="Cambria Math"/>
                        </w:rPr>
                        <m:t>i</m:t>
                      </m:r>
                    </m:sub>
                  </m:sSub>
                </m:sup>
              </m:sSup>
            </m:e>
          </m:nary>
          <m:r>
            <m:rPr>
              <m:sty m:val="p"/>
            </m:rPr>
            <w:rPr>
              <w:rFonts w:ascii="Cambria Math" w:hAnsi="Cambria Math"/>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95pt" o:ole="">
                <v:imagedata r:id="rId8" o:title=""/>
              </v:shape>
              <o:OLEObject Type="Embed" ProgID="Equation.DSMT4" ShapeID="_x0000_i1025" DrawAspect="Content" ObjectID="_1728132560" r:id="rId9"/>
            </w:object>
          </m:r>
        </m:oMath>
      </m:oMathPara>
    </w:p>
    <w:p w:rsidR="003A4862" w:rsidRDefault="00B80099" w:rsidP="00711118">
      <w:pPr>
        <w:pStyle w:val="Heading3"/>
      </w:pPr>
      <w:bookmarkStart w:id="9" w:name="Hellinger_Distance_for_Queries"/>
      <w:r>
        <w:t>Hellinger Distance for Queries</w:t>
      </w:r>
      <w:bookmarkEnd w:id="9"/>
    </w:p>
    <w:p w:rsidR="003A4862" w:rsidRDefault="00B80099" w:rsidP="00207240">
      <w:r>
        <w:t xml:space="preserve">In </w:t>
      </w:r>
      <w:r>
        <w:rPr>
          <w:i/>
        </w:rPr>
        <w:t>aggregate</w:t>
      </w:r>
      <w:r>
        <w:t xml:space="preserve"> queries, grouping is done by randomly selected </w:t>
      </w:r>
      <w:r>
        <w:rPr>
          <w:i/>
        </w:rPr>
        <w:t>nominal</w:t>
      </w:r>
      <w:r>
        <w:t xml:space="preserve"> variables. In this sense, measuring the Hellinger distance for the datasets as explained above is just a special case where grouping is done by a single nominal variable at a time. So, for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number of </w:t>
      </w:r>
      <w:r>
        <w:rPr>
          <w:i/>
        </w:rPr>
        <w:t>nominal</w:t>
      </w:r>
      <w:r>
        <w:t xml:space="preserve"> variables in the original datasets, we may execute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number of queries with each query grouped by a single variable. Then by averaging the Hellinger distances of these querie</w:t>
      </w:r>
      <w:r w:rsidR="00207240">
        <w:t xml:space="preserve">s, we reach the same results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p>
    <w:p w:rsidR="003A4862" w:rsidRDefault="00B80099" w:rsidP="00207240">
      <w:r>
        <w:t xml:space="preserve">If grouping is done by more than a single variable, it is as we are defining a new nominal variable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may be any comb</w:t>
      </w:r>
      <w:proofErr w:type="spellStart"/>
      <w:r>
        <w:t>ination</w:t>
      </w:r>
      <w:proofErr w:type="spellEnd"/>
      <w:r>
        <w:t xml:space="preserve"> of two or more dataset variables</w:t>
      </w:r>
      <w:r w:rsidR="00BE00FE">
        <w:t xml:space="preserve"> </w:t>
      </w:r>
      <w:r w:rsidR="004A1DBF" w:rsidRPr="004A1DBF">
        <w:rPr>
          <w:position w:val="-12"/>
        </w:rPr>
        <w:object w:dxaOrig="1280" w:dyaOrig="360">
          <v:shape id="_x0000_i1026" type="#_x0000_t75" style="width:63.95pt;height:18.25pt" o:ole="">
            <v:imagedata r:id="rId10" o:title=""/>
          </v:shape>
          <o:OLEObject Type="Embed" ProgID="Equation.DSMT4" ShapeID="_x0000_i1026" DrawAspect="Content" ObjectID="_1728132561" r:id="rId11"/>
        </w:object>
      </w:r>
      <w:r>
        <w:t xml:space="preserve"> </w:t>
      </w:r>
      <w:r w:rsidR="00207240">
        <w:t xml:space="preserve">as defined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r>
        <w:t xml:space="preserve">. The query will result in specific number of classes </w:t>
      </w:r>
      <w:proofErr w:type="gramStart"/>
      <w:r>
        <w:t xml:space="preserve">for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Using the </w:t>
      </w:r>
      <w:r>
        <w:lastRenderedPageBreak/>
        <w:t xml:space="preserve">superscript </w:t>
      </w:r>
      <m:oMath>
        <m:r>
          <w:rPr>
            <w:rFonts w:ascii="Cambria Math" w:hAnsi="Cambria Math"/>
          </w:rPr>
          <m:t>j</m:t>
        </m:r>
      </m:oMath>
      <w:r>
        <w:t xml:space="preserve"> to indicate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class </w:t>
      </w:r>
      <w:proofErr w:type="gramStart"/>
      <w:r>
        <w:t xml:space="preserve">of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t>, we calculate the Hellinger distance for the query by:</w:t>
      </w:r>
    </w:p>
    <w:p w:rsidR="003A4862" w:rsidRDefault="001B41C6" w:rsidP="00207240">
      <m:oMathPara>
        <m:oMathParaPr>
          <m:jc m:val="center"/>
        </m:oMathParaPr>
        <m:oMath>
          <m:sSup>
            <m:sSupPr>
              <m:ctrlPr>
                <w:rPr>
                  <w:rFonts w:ascii="Cambria Math" w:hAnsi="Cambria Math"/>
                </w:rPr>
              </m:ctrlPr>
            </m:sSupPr>
            <m:e>
              <m:r>
                <m:rPr>
                  <m:scr m:val="script"/>
                  <m:sty m:val="p"/>
                </m:rPr>
                <w:rPr>
                  <w:rFonts w:ascii="Cambria Math" w:hAnsi="Cambria Math"/>
                </w:rPr>
                <m:t>H</m:t>
              </m:r>
            </m:e>
            <m:sup>
              <m:r>
                <m:rPr>
                  <m:scr m:val="script"/>
                  <m:sty m:val="p"/>
                </m:rPr>
                <w:rPr>
                  <w:rFonts w:ascii="Cambria Math" w:hAnsi="Cambria Math"/>
                </w:rPr>
                <m:t>Q</m:t>
              </m:r>
            </m:sup>
          </m:sSu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e>
                              </m:ra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e>
                              </m:rad>
                            </m:e>
                          </m:d>
                        </m:e>
                        <m:sup>
                          <m:r>
                            <w:rPr>
                              <w:rFonts w:ascii="Cambria Math" w:hAnsi="Cambria Math"/>
                            </w:rPr>
                            <m:t>2</m:t>
                          </m:r>
                        </m:sup>
                      </m:sSup>
                    </m:e>
                  </m:nary>
                </m:e>
              </m:d>
            </m:e>
            <m:sup>
              <m:r>
                <w:rPr>
                  <w:rFonts w:ascii="Cambria Math" w:hAnsi="Cambria Math"/>
                </w:rPr>
                <m:t>1/2</m:t>
              </m:r>
            </m:sup>
          </m:sSup>
        </m:oMath>
      </m:oMathPara>
    </w:p>
    <w:p w:rsidR="003A4862" w:rsidRDefault="00B80099" w:rsidP="00207240">
      <w:r>
        <w:t xml:space="preserve">Both discrete probabilities </w:t>
      </w:r>
      <m:oMath>
        <m:r>
          <w:rPr>
            <w:rFonts w:ascii="Cambria Math" w:hAnsi="Cambria Math"/>
          </w:rPr>
          <m:t>r</m:t>
        </m:r>
      </m:oMath>
      <w:r>
        <w:t xml:space="preserve"> and </w:t>
      </w:r>
      <m:oMath>
        <m:r>
          <w:rPr>
            <w:rFonts w:ascii="Cambria Math" w:hAnsi="Cambria Math"/>
          </w:rPr>
          <m:t>s</m:t>
        </m:r>
      </m:oMath>
      <w:r w:rsidR="00207240">
        <w:t xml:space="preserve"> were defined earlier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r w:rsidR="00207240">
        <w:t xml:space="preserve">. </w:t>
      </w:r>
      <w:r>
        <w:t xml:space="preserve">For instance, consider an aggregate query grouped by the two nominal variables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m:rPr>
            <m:nor/>
          </m:rPr>
          <m:t>"mar</m:t>
        </m:r>
        <w:proofErr w:type="spellStart"/>
        <m:r>
          <m:rPr>
            <m:nor/>
          </m:rPr>
          <m:t>ital</m:t>
        </m:r>
        <w:proofErr w:type="spellEnd"/>
        <m:r>
          <m:rPr>
            <m:nor/>
          </m:rPr>
          <m:t xml:space="preserve"> status"</m:t>
        </m:r>
      </m:oMath>
      <w:r>
        <w:t xml:space="preserve"> with each having two distinct classes. The query will result in the variable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having four distinct classes with a discrete probability </w:t>
      </w:r>
      <m:oMath>
        <m:sSubSup>
          <m:sSubSupPr>
            <m:ctrlPr>
              <w:rPr>
                <w:rFonts w:ascii="Cambria Math" w:hAnsi="Cambria Math"/>
              </w:rPr>
            </m:ctrlPr>
          </m:sSubSupPr>
          <m:e>
            <m:r>
              <w:rPr>
                <w:rFonts w:ascii="Cambria Math" w:hAnsi="Cambria Math"/>
              </w:rPr>
              <m:t>r</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oMath>
      <w:r>
        <w:t xml:space="preserve"> for each resulting </w:t>
      </w:r>
      <w:proofErr w:type="gramStart"/>
      <w:r>
        <w:t xml:space="preserve">class </w:t>
      </w:r>
      <w:proofErr w:type="gramEnd"/>
      <m:oMath>
        <m:r>
          <w:rPr>
            <w:rFonts w:ascii="Cambria Math" w:hAnsi="Cambria Math"/>
          </w:rPr>
          <m:t>j</m:t>
        </m:r>
      </m:oMath>
      <w:r>
        <w:t>.</w:t>
      </w:r>
    </w:p>
    <w:p w:rsidR="003A4862" w:rsidRDefault="00B80099" w:rsidP="00711118">
      <w:pPr>
        <w:pStyle w:val="Heading3"/>
      </w:pPr>
      <w:bookmarkStart w:id="10" w:name="euclidean-distance-for-queries"/>
      <w:r>
        <w:t>Euclidean Distance for Queries</w:t>
      </w:r>
      <w:bookmarkEnd w:id="10"/>
    </w:p>
    <w:p w:rsidR="003A4862" w:rsidRDefault="00B80099" w:rsidP="00207240">
      <w:r>
        <w:t xml:space="preserve">Once the </w:t>
      </w:r>
      <w:r>
        <w:rPr>
          <w:i/>
        </w:rPr>
        <w:t>aggregate</w:t>
      </w:r>
      <w:r>
        <w:t xml:space="preserve"> query is executed, the </w:t>
      </w:r>
      <w:proofErr w:type="gramStart"/>
      <w:r>
        <w:t xml:space="preserve">variable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rsidR="005A5A81">
        <w:t xml:space="preserve">, as defined in </w:t>
      </w:r>
      <w:r w:rsidR="005A5A81">
        <w:fldChar w:fldCharType="begin"/>
      </w:r>
      <w:r w:rsidR="005A5A81">
        <w:instrText xml:space="preserve"> REF Hellinger_Distance_for_Queries \r \h </w:instrText>
      </w:r>
      <w:r w:rsidR="005A5A81">
        <w:fldChar w:fldCharType="separate"/>
      </w:r>
      <w:r w:rsidR="0087369D">
        <w:t>0</w:t>
      </w:r>
      <w:r w:rsidR="005A5A81">
        <w:fldChar w:fldCharType="end"/>
      </w:r>
      <w:r>
        <w:t xml:space="preserve">, will result in the classes: </w:t>
      </w:r>
      <m:oMath>
        <m:r>
          <w:rPr>
            <w:rFonts w:ascii="Cambria Math" w:hAnsi="Cambria Math"/>
          </w:rPr>
          <m:t>1,2..j..J</m:t>
        </m:r>
      </m:oMath>
      <w:r>
        <w:t xml:space="preserve">. If the data includes a continuous </w:t>
      </w:r>
      <w:proofErr w:type="gramStart"/>
      <w:r>
        <w:t xml:space="preserve">variable </w:t>
      </w:r>
      <w:proofErr w:type="gramEnd"/>
      <m:oMath>
        <m:sSup>
          <m:sSupPr>
            <m:ctrlPr>
              <w:rPr>
                <w:rFonts w:ascii="Cambria Math" w:hAnsi="Cambria Math"/>
              </w:rPr>
            </m:ctrlPr>
          </m:sSupPr>
          <m:e>
            <m:r>
              <w:rPr>
                <w:rFonts w:ascii="Cambria Math" w:hAnsi="Cambria Math"/>
              </w:rPr>
              <m:t>A</m:t>
            </m:r>
          </m:e>
          <m:sup>
            <m:r>
              <w:rPr>
                <w:rFonts w:ascii="Cambria Math" w:hAnsi="Cambria Math"/>
              </w:rPr>
              <m:t>c</m:t>
            </m:r>
          </m:sup>
        </m:sSup>
      </m:oMath>
      <w:r>
        <w:t xml:space="preserve">, an aggregate function, say AGG, may be applied to that variable. For each </w:t>
      </w:r>
      <w:proofErr w:type="gramStart"/>
      <w:r>
        <w:t xml:space="preserve">class </w:t>
      </w:r>
      <w:proofErr w:type="gramEnd"/>
      <m:oMath>
        <m:r>
          <w:rPr>
            <w:rFonts w:ascii="Cambria Math" w:hAnsi="Cambria Math"/>
          </w:rPr>
          <m:t>j</m:t>
        </m:r>
      </m:oMath>
      <w:r>
        <w:t xml:space="preserve">, an aggregation value </w:t>
      </w:r>
      <m:oMath>
        <m:r>
          <w:rPr>
            <w:rFonts w:ascii="Cambria Math" w:hAnsi="Cambria Math"/>
          </w:rPr>
          <m:t>[AGG(</m:t>
        </m:r>
        <m:sSup>
          <m:sSupPr>
            <m:ctrlPr>
              <w:rPr>
                <w:rFonts w:ascii="Cambria Math" w:hAnsi="Cambria Math"/>
              </w:rPr>
            </m:ctrlPr>
          </m:sSupPr>
          <m:e>
            <m: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oMath>
      <w:r>
        <w:t xml:space="preserve"> of the continuous variable can be calculated. For instance, let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be a combination of two nominal variables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m:rPr>
            <m:nor/>
          </m:rPr>
          <m:t>"marital status"</m:t>
        </m:r>
      </m:oMath>
      <w:r>
        <w:t xml:space="preserve">. Let </w:t>
      </w:r>
      <m:oMath>
        <m:sSup>
          <m:sSupPr>
            <m:ctrlPr>
              <w:rPr>
                <w:rFonts w:ascii="Cambria Math" w:hAnsi="Cambria Math"/>
              </w:rPr>
            </m:ctrlPr>
          </m:sSupPr>
          <m:e>
            <m:r>
              <w:rPr>
                <w:rFonts w:ascii="Cambria Math" w:hAnsi="Cambria Math"/>
              </w:rPr>
              <m:t>A</m:t>
            </m:r>
          </m:e>
          <m:sup>
            <m:r>
              <w:rPr>
                <w:rFonts w:ascii="Cambria Math" w:hAnsi="Cambria Math"/>
              </w:rPr>
              <m:t>c</m:t>
            </m:r>
          </m:sup>
        </m:sSup>
        <m:r>
          <w:rPr>
            <w:rFonts w:ascii="Cambria Math" w:hAnsi="Cambria Math"/>
          </w:rPr>
          <m:t>=</m:t>
        </m:r>
        <m:r>
          <m:rPr>
            <m:nor/>
          </m:rPr>
          <m:t>"age"</m:t>
        </m:r>
      </m:oMath>
      <w:r>
        <w:t xml:space="preserve"> be a continuous variable, then for each of the four distinct classes, we can calculate the </w:t>
      </w:r>
      <m:oMath>
        <m:r>
          <m:rPr>
            <m:nor/>
          </m:rPr>
          <m:t>AVG</m:t>
        </m:r>
        <m:r>
          <w:rPr>
            <w:rFonts w:ascii="Cambria Math" w:hAnsi="Cambria Math"/>
          </w:rPr>
          <m:t>(</m:t>
        </m:r>
        <m:r>
          <m:rPr>
            <m:nor/>
          </m:rPr>
          <m:t>age</m:t>
        </m:r>
        <m:r>
          <w:rPr>
            <w:rFonts w:ascii="Cambria Math" w:hAnsi="Cambria Math"/>
          </w:rPr>
          <m:t>)</m:t>
        </m:r>
      </m:oMath>
      <w:r>
        <w:t>. Define:</w:t>
      </w:r>
    </w:p>
    <w:p w:rsidR="003A4862" w:rsidRDefault="001B41C6" w:rsidP="001B41C6">
      <w:pPr>
        <w:pStyle w:val="ListParagraph"/>
        <w:numPr>
          <w:ilvl w:val="0"/>
          <w:numId w:val="3"/>
        </w:numPr>
      </w:pPr>
      <m:oMath>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r</m:t>
            </m:r>
          </m:sup>
        </m:sSubSup>
      </m:oMath>
      <w:r w:rsidR="00B80099">
        <w:t xml:space="preserve"> </w:t>
      </w:r>
      <w:proofErr w:type="gramStart"/>
      <w:r w:rsidR="00B80099">
        <w:t>is</w:t>
      </w:r>
      <w:proofErr w:type="gramEnd"/>
      <w:r w:rsidR="00B80099">
        <w:t xml:space="preserve"> the aggregate value (e.g. </w:t>
      </w:r>
      <m:oMath>
        <m:r>
          <w:rPr>
            <w:rFonts w:ascii="Cambria Math" w:hAnsi="Cambria Math"/>
          </w:rPr>
          <m:t>[</m:t>
        </m:r>
        <m:r>
          <m:rPr>
            <m:nor/>
          </m:rPr>
          <m:t>AVG</m:t>
        </m:r>
        <m:r>
          <w:rPr>
            <w:rFonts w:ascii="Cambria Math" w:hAnsi="Cambria Math"/>
          </w:rPr>
          <m:t>(</m:t>
        </m:r>
        <m:r>
          <m:rPr>
            <m:nor/>
          </m:rPr>
          <m:t>age</m:t>
        </m: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oMath>
      <w:r w:rsidR="00B80099">
        <w:t xml:space="preserve">) corresponding to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of an arbitrary continuos variable </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w:t>
      </w:r>
    </w:p>
    <w:p w:rsidR="003A4862" w:rsidRDefault="001B41C6" w:rsidP="001B41C6">
      <w:pPr>
        <w:pStyle w:val="ListParagraph"/>
        <w:numPr>
          <w:ilvl w:val="0"/>
          <w:numId w:val="3"/>
        </w:numPr>
      </w:pPr>
      <m:oMath>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s</m:t>
            </m:r>
          </m:sup>
        </m:sSubSup>
      </m:oMath>
      <w:r w:rsidR="00B80099">
        <w:t xml:space="preserve"> is the aggregate value corresponding to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of the same continuos variable </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p>
    <w:p w:rsidR="003A4862" w:rsidRDefault="00B80099" w:rsidP="00207240">
      <w:r>
        <w:t>From the above components, we can find the difference components:</w:t>
      </w:r>
    </w:p>
    <w:p w:rsidR="003A4862" w:rsidRDefault="001B41C6" w:rsidP="00207240">
      <m:oMathPara>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s</m:t>
              </m:r>
            </m:sup>
          </m:sSubSup>
          <m:r>
            <w:rPr>
              <w:rFonts w:ascii="Cambria Math" w:hAnsi="Cambria Math"/>
            </w:rPr>
            <m:t> ∀j</m:t>
          </m:r>
        </m:oMath>
      </m:oMathPara>
    </w:p>
    <w:p w:rsidR="003A4862" w:rsidRDefault="00B80099" w:rsidP="00207240">
      <w:r>
        <w:t>We further find the mean and standard deviation across all the classes:</w:t>
      </w:r>
    </w:p>
    <w:p w:rsidR="003A4862" w:rsidRDefault="001B41C6" w:rsidP="00207240">
      <m:oMathPara>
        <m:oMath>
          <m:sSup>
            <m:sSupPr>
              <m:ctrlPr>
                <w:rPr>
                  <w:rFonts w:ascii="Cambria Math" w:hAnsi="Cambria Math"/>
                </w:rPr>
              </m:ctrlPr>
            </m:sSupPr>
            <m:e>
              <m:r>
                <w:rPr>
                  <w:rFonts w:ascii="Cambria Math" w:hAnsi="Cambria Math"/>
                </w:rPr>
                <m:t>μ</m:t>
              </m:r>
            </m:e>
            <m:sup>
              <m:r>
                <w:rPr>
                  <w:rFonts w:ascii="Cambria Math" w:hAnsi="Cambria Math"/>
                </w:rPr>
                <m:t>d</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w:rPr>
                      <w:rFonts w:ascii="Cambria Math" w:hAnsi="Cambria Math"/>
                    </w:rPr>
                    <m:t>d</m:t>
                  </m:r>
                </m:e>
                <m:sub>
                  <m:r>
                    <w:rPr>
                      <w:rFonts w:ascii="Cambria Math" w:hAnsi="Cambria Math"/>
                    </w:rPr>
                    <m:t>j</m:t>
                  </m:r>
                </m:sub>
              </m:sSub>
            </m:e>
          </m:nary>
        </m:oMath>
      </m:oMathPara>
    </w:p>
    <w:p w:rsidR="003A4862" w:rsidRDefault="001B41C6" w:rsidP="00207240">
      <m:oMathPara>
        <m:oMath>
          <m:sSup>
            <m:sSupPr>
              <m:ctrlPr>
                <w:rPr>
                  <w:rFonts w:ascii="Cambria Math" w:hAnsi="Cambria Math"/>
                </w:rPr>
              </m:ctrlPr>
            </m:sSupPr>
            <m:e>
              <m:r>
                <w:rPr>
                  <w:rFonts w:ascii="Cambria Math" w:hAnsi="Cambria Math"/>
                </w:rPr>
                <m:t>σ</m:t>
              </m:r>
            </m:e>
            <m:sup>
              <m:r>
                <w:rPr>
                  <w:rFonts w:ascii="Cambria Math" w:hAnsi="Cambria Math"/>
                </w:rPr>
                <m:t>d</m:t>
              </m:r>
            </m:sup>
          </m:s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d</m:t>
                  </m:r>
                </m:sup>
              </m:sSup>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rsidR="003A4862" w:rsidRDefault="00B80099" w:rsidP="00207240">
      <w:proofErr w:type="gramStart"/>
      <w:r>
        <w:t>and</w:t>
      </w:r>
      <w:proofErr w:type="gramEnd"/>
      <w:r>
        <w:t xml:space="preserve"> we compute the standardized aggregate values:</w:t>
      </w:r>
    </w:p>
    <w:p w:rsidR="003A4862" w:rsidRDefault="001B41C6" w:rsidP="00207240">
      <m:oMathPara>
        <m:oMath>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d</m:t>
                  </m:r>
                </m:sup>
              </m:sSup>
            </m:num>
            <m:den>
              <m:sSup>
                <m:sSupPr>
                  <m:ctrlPr>
                    <w:rPr>
                      <w:rFonts w:ascii="Cambria Math" w:hAnsi="Cambria Math"/>
                    </w:rPr>
                  </m:ctrlPr>
                </m:sSupPr>
                <m:e>
                  <m:r>
                    <w:rPr>
                      <w:rFonts w:ascii="Cambria Math" w:hAnsi="Cambria Math"/>
                    </w:rPr>
                    <m:t>σ</m:t>
                  </m:r>
                </m:e>
                <m:sup>
                  <m:r>
                    <w:rPr>
                      <w:rFonts w:ascii="Cambria Math" w:hAnsi="Cambria Math"/>
                    </w:rPr>
                    <m:t>d</m:t>
                  </m:r>
                </m:sup>
              </m:sSup>
            </m:den>
          </m:f>
        </m:oMath>
      </m:oMathPara>
    </w:p>
    <w:p w:rsidR="003A4862" w:rsidRDefault="00B80099" w:rsidP="00207240">
      <w:r>
        <w:t xml:space="preserve">Finally, we compute the norm and normalize it to reflect the normalized Euclidean distance between the real and synthetic </w:t>
      </w:r>
      <w:r w:rsidR="00207240">
        <w:t>queries:</w:t>
      </w:r>
    </w:p>
    <w:p w:rsidR="003A4862" w:rsidRDefault="001B41C6" w:rsidP="00207240">
      <m:oMathPara>
        <m:oMath>
          <m:sSup>
            <m:sSupPr>
              <m:ctrlPr>
                <w:rPr>
                  <w:rFonts w:ascii="Cambria Math" w:hAnsi="Cambria Math"/>
                </w:rPr>
              </m:ctrlPr>
            </m:sSupPr>
            <m:e>
              <m:r>
                <m:rPr>
                  <m:scr m:val="script"/>
                  <m:sty m:val="p"/>
                </m:rPr>
                <w:rPr>
                  <w:rFonts w:ascii="Cambria Math" w:hAnsi="Cambria Math"/>
                </w:rPr>
                <m:t>E</m:t>
              </m:r>
            </m:e>
            <m:sup>
              <m:r>
                <m:rPr>
                  <m:scr m:val="script"/>
                  <m:sty m:val="p"/>
                </m:rPr>
                <w:rPr>
                  <w:rFonts w:ascii="Cambria Math" w:hAnsi="Cambria Math"/>
                </w:rPr>
                <m:t>Q</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J</m:t>
              </m:r>
            </m:den>
          </m:f>
        </m:oMath>
      </m:oMathPara>
    </w:p>
    <w:p w:rsidR="003A4862" w:rsidRDefault="00B80099" w:rsidP="00DE50D0">
      <w:r>
        <w:lastRenderedPageBreak/>
        <w:t>Normalizing the distance by the number of resulting classes for the random query enables us to average the Euclidean distance across multiple queries since each of them may result in different number of classes.</w:t>
      </w:r>
    </w:p>
    <w:p w:rsidR="00DE50D0" w:rsidRDefault="005A5A81" w:rsidP="005A5A81">
      <w:pPr>
        <w:pStyle w:val="Heading3"/>
      </w:pPr>
      <w:r>
        <w:t>Example for calculating distances</w:t>
      </w:r>
    </w:p>
    <w:p w:rsidR="00520112" w:rsidRDefault="00D828D9" w:rsidP="00CA75A5">
      <w:r>
        <w:t xml:space="preserve">As a simple example, consider </w:t>
      </w:r>
      <w:r w:rsidR="00D40CEA">
        <w:t>a</w:t>
      </w:r>
      <w:r>
        <w:t xml:space="preserve"> real </w:t>
      </w:r>
      <w:r w:rsidR="00BE00FE" w:rsidRPr="00025957">
        <w:rPr>
          <w:position w:val="-4"/>
        </w:rPr>
        <w:object w:dxaOrig="340" w:dyaOrig="300">
          <v:shape id="_x0000_i1027" type="#_x0000_t75" style="width:17.2pt;height:15.05pt" o:ole="">
            <v:imagedata r:id="rId12" o:title=""/>
          </v:shape>
          <o:OLEObject Type="Embed" ProgID="Equation.DSMT4" ShapeID="_x0000_i1027" DrawAspect="Content" ObjectID="_1728132562" r:id="rId13"/>
        </w:object>
      </w:r>
      <w:r w:rsidR="00B27AE7">
        <w:t xml:space="preserve"> </w:t>
      </w:r>
      <w:r w:rsidR="00D40CEA">
        <w:t xml:space="preserve">dataset </w:t>
      </w:r>
      <w:r w:rsidR="002634E4">
        <w:t xml:space="preserve">with the variables </w:t>
      </w:r>
      <w:r w:rsidR="00BE00FE" w:rsidRPr="00BE00FE">
        <w:rPr>
          <w:position w:val="-10"/>
        </w:rPr>
        <w:object w:dxaOrig="3000" w:dyaOrig="360">
          <v:shape id="_x0000_i1028" type="#_x0000_t75" style="width:149.9pt;height:18.25pt" o:ole="">
            <v:imagedata r:id="rId14" o:title=""/>
          </v:shape>
          <o:OLEObject Type="Embed" ProgID="Equation.DSMT4" ShapeID="_x0000_i1028" DrawAspect="Content" ObjectID="_1728132563" r:id="rId15"/>
        </w:object>
      </w:r>
      <w:r w:rsidR="00280FA3">
        <w:t xml:space="preserve"> </w:t>
      </w:r>
      <w:proofErr w:type="gramStart"/>
      <w:r w:rsidR="00280FA3">
        <w:t xml:space="preserve">and </w:t>
      </w:r>
      <w:proofErr w:type="gramEnd"/>
      <w:r w:rsidR="00BE00FE" w:rsidRPr="00BE00FE">
        <w:rPr>
          <w:position w:val="-10"/>
        </w:rPr>
        <w:object w:dxaOrig="2580" w:dyaOrig="360">
          <v:shape id="_x0000_i1029" type="#_x0000_t75" style="width:128.95pt;height:18.25pt" o:ole="">
            <v:imagedata r:id="rId16" o:title=""/>
          </v:shape>
          <o:OLEObject Type="Embed" ProgID="Equation.DSMT4" ShapeID="_x0000_i1029" DrawAspect="Content" ObjectID="_1728132564" r:id="rId17"/>
        </w:object>
      </w:r>
      <w:r w:rsidR="00B42EE3">
        <w:t>. A random aggregate query is executed and resulted in the following:</w:t>
      </w:r>
    </w:p>
    <w:tbl>
      <w:tblPr>
        <w:tblStyle w:val="TableGrid"/>
        <w:tblW w:w="0" w:type="auto"/>
        <w:jc w:val="center"/>
        <w:tblLook w:val="04A0" w:firstRow="1" w:lastRow="0" w:firstColumn="1" w:lastColumn="0" w:noHBand="0" w:noVBand="1"/>
      </w:tblPr>
      <w:tblGrid>
        <w:gridCol w:w="1172"/>
        <w:gridCol w:w="2698"/>
        <w:gridCol w:w="2160"/>
        <w:gridCol w:w="2011"/>
      </w:tblGrid>
      <w:tr w:rsidR="00B42EE3" w:rsidRPr="00B42EE3" w:rsidTr="005D0F61">
        <w:trPr>
          <w:jc w:val="center"/>
        </w:trPr>
        <w:tc>
          <w:tcPr>
            <w:tcW w:w="1172" w:type="dxa"/>
            <w:shd w:val="clear" w:color="auto" w:fill="F2F2F2" w:themeFill="background1" w:themeFillShade="F2"/>
          </w:tcPr>
          <w:p w:rsidR="00B42EE3" w:rsidRPr="004B290A" w:rsidRDefault="00B42EE3" w:rsidP="004B290A">
            <w:pPr>
              <w:jc w:val="center"/>
              <w:rPr>
                <w:sz w:val="18"/>
                <w:szCs w:val="18"/>
              </w:rPr>
            </w:pPr>
            <w:proofErr w:type="spellStart"/>
            <w:r w:rsidRPr="004B290A">
              <w:rPr>
                <w:sz w:val="18"/>
                <w:szCs w:val="18"/>
              </w:rPr>
              <w:t>work_class</w:t>
            </w:r>
            <w:proofErr w:type="spellEnd"/>
          </w:p>
        </w:tc>
        <w:tc>
          <w:tcPr>
            <w:tcW w:w="2698" w:type="dxa"/>
            <w:shd w:val="clear" w:color="auto" w:fill="F2F2F2" w:themeFill="background1" w:themeFillShade="F2"/>
          </w:tcPr>
          <w:p w:rsidR="00B42EE3" w:rsidRPr="004B290A" w:rsidRDefault="00B42EE3" w:rsidP="004B290A">
            <w:pPr>
              <w:jc w:val="center"/>
              <w:rPr>
                <w:sz w:val="18"/>
                <w:szCs w:val="18"/>
              </w:rPr>
            </w:pPr>
            <w:r w:rsidRPr="004B290A">
              <w:rPr>
                <w:sz w:val="18"/>
                <w:szCs w:val="18"/>
              </w:rPr>
              <w:t>education</w:t>
            </w:r>
          </w:p>
        </w:tc>
        <w:tc>
          <w:tcPr>
            <w:tcW w:w="2160" w:type="dxa"/>
            <w:shd w:val="clear" w:color="auto" w:fill="F2F2F2" w:themeFill="background1" w:themeFillShade="F2"/>
          </w:tcPr>
          <w:p w:rsidR="00B42EE3" w:rsidRPr="004B290A" w:rsidRDefault="00B42EE3" w:rsidP="004B290A">
            <w:pPr>
              <w:jc w:val="center"/>
              <w:rPr>
                <w:sz w:val="18"/>
                <w:szCs w:val="18"/>
              </w:rPr>
            </w:pPr>
            <w:r w:rsidRPr="004B290A">
              <w:rPr>
                <w:sz w:val="18"/>
                <w:szCs w:val="18"/>
              </w:rPr>
              <w:t>AVG(</w:t>
            </w:r>
            <w:proofErr w:type="spellStart"/>
            <w:r w:rsidRPr="004B290A">
              <w:rPr>
                <w:sz w:val="18"/>
                <w:szCs w:val="18"/>
              </w:rPr>
              <w:t>hours_per_week</w:t>
            </w:r>
            <w:proofErr w:type="spellEnd"/>
            <w:r w:rsidRPr="004B290A">
              <w:rPr>
                <w:sz w:val="18"/>
                <w:szCs w:val="18"/>
              </w:rPr>
              <w:t>)</w:t>
            </w:r>
          </w:p>
        </w:tc>
        <w:tc>
          <w:tcPr>
            <w:tcW w:w="2011" w:type="dxa"/>
            <w:shd w:val="clear" w:color="auto" w:fill="F2F2F2" w:themeFill="background1" w:themeFillShade="F2"/>
          </w:tcPr>
          <w:p w:rsidR="00B42EE3" w:rsidRPr="004B290A" w:rsidRDefault="006E6CC1" w:rsidP="004B290A">
            <w:pPr>
              <w:jc w:val="center"/>
              <w:rPr>
                <w:sz w:val="18"/>
                <w:szCs w:val="18"/>
              </w:rPr>
            </w:pPr>
            <w:r>
              <w:rPr>
                <w:sz w:val="18"/>
                <w:szCs w:val="18"/>
              </w:rPr>
              <w:t>COUNTS</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Private</w:t>
            </w:r>
          </w:p>
        </w:tc>
        <w:tc>
          <w:tcPr>
            <w:tcW w:w="2698" w:type="dxa"/>
          </w:tcPr>
          <w:p w:rsidR="00B42EE3" w:rsidRPr="004B290A" w:rsidRDefault="00B42EE3" w:rsidP="004B290A">
            <w:pPr>
              <w:jc w:val="center"/>
              <w:rPr>
                <w:sz w:val="18"/>
                <w:szCs w:val="18"/>
              </w:rPr>
            </w:pPr>
            <w:r w:rsidRPr="004B290A">
              <w:rPr>
                <w:color w:val="000000"/>
                <w:sz w:val="18"/>
                <w:szCs w:val="18"/>
              </w:rPr>
              <w:t>Divorced</w:t>
            </w:r>
          </w:p>
        </w:tc>
        <w:tc>
          <w:tcPr>
            <w:tcW w:w="2160" w:type="dxa"/>
          </w:tcPr>
          <w:p w:rsidR="00B42EE3" w:rsidRPr="004B290A" w:rsidRDefault="00341669" w:rsidP="004B290A">
            <w:pPr>
              <w:jc w:val="center"/>
              <w:rPr>
                <w:sz w:val="18"/>
                <w:szCs w:val="18"/>
              </w:rPr>
            </w:pPr>
            <w:r>
              <w:rPr>
                <w:sz w:val="18"/>
                <w:szCs w:val="18"/>
              </w:rPr>
              <w:t>39.0</w:t>
            </w:r>
          </w:p>
        </w:tc>
        <w:tc>
          <w:tcPr>
            <w:tcW w:w="2011" w:type="dxa"/>
          </w:tcPr>
          <w:p w:rsidR="00B42EE3" w:rsidRPr="004B290A" w:rsidRDefault="00EE0E16" w:rsidP="004B290A">
            <w:pPr>
              <w:jc w:val="center"/>
              <w:rPr>
                <w:sz w:val="18"/>
                <w:szCs w:val="18"/>
              </w:rPr>
            </w:pPr>
            <w:r>
              <w:rPr>
                <w:sz w:val="18"/>
                <w:szCs w:val="18"/>
              </w:rPr>
              <w:t>219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Self-</w:t>
            </w:r>
            <w:proofErr w:type="spellStart"/>
            <w:r w:rsidRPr="004B290A">
              <w:rPr>
                <w:color w:val="000000"/>
                <w:sz w:val="18"/>
                <w:szCs w:val="18"/>
              </w:rPr>
              <w:t>emp</w:t>
            </w:r>
            <w:proofErr w:type="spellEnd"/>
          </w:p>
        </w:tc>
        <w:tc>
          <w:tcPr>
            <w:tcW w:w="2698" w:type="dxa"/>
          </w:tcPr>
          <w:p w:rsidR="00B42EE3" w:rsidRPr="004B290A" w:rsidRDefault="00EC395B" w:rsidP="004B290A">
            <w:pPr>
              <w:jc w:val="center"/>
              <w:rPr>
                <w:sz w:val="18"/>
                <w:szCs w:val="18"/>
              </w:rPr>
            </w:pPr>
            <w:r>
              <w:rPr>
                <w:color w:val="000000"/>
                <w:sz w:val="18"/>
                <w:szCs w:val="18"/>
              </w:rPr>
              <w:t>Married</w:t>
            </w:r>
          </w:p>
        </w:tc>
        <w:tc>
          <w:tcPr>
            <w:tcW w:w="2160" w:type="dxa"/>
          </w:tcPr>
          <w:p w:rsidR="00B42EE3" w:rsidRPr="004B290A" w:rsidRDefault="00520112" w:rsidP="004B290A">
            <w:pPr>
              <w:jc w:val="center"/>
              <w:rPr>
                <w:sz w:val="18"/>
                <w:szCs w:val="18"/>
              </w:rPr>
            </w:pPr>
            <w:r w:rsidRPr="004B290A">
              <w:rPr>
                <w:sz w:val="18"/>
                <w:szCs w:val="18"/>
              </w:rPr>
              <w:t>33.3</w:t>
            </w:r>
          </w:p>
        </w:tc>
        <w:tc>
          <w:tcPr>
            <w:tcW w:w="2011" w:type="dxa"/>
          </w:tcPr>
          <w:p w:rsidR="00B42EE3" w:rsidRPr="004B290A" w:rsidRDefault="00EE0E16" w:rsidP="004B290A">
            <w:pPr>
              <w:jc w:val="center"/>
              <w:rPr>
                <w:sz w:val="18"/>
                <w:szCs w:val="18"/>
              </w:rPr>
            </w:pPr>
            <w:r>
              <w:rPr>
                <w:sz w:val="18"/>
                <w:szCs w:val="18"/>
              </w:rPr>
              <w:t>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Private</w:t>
            </w:r>
          </w:p>
        </w:tc>
        <w:tc>
          <w:tcPr>
            <w:tcW w:w="2698" w:type="dxa"/>
          </w:tcPr>
          <w:p w:rsidR="00B42EE3" w:rsidRPr="004B290A" w:rsidRDefault="00EC395B" w:rsidP="004B290A">
            <w:pPr>
              <w:jc w:val="center"/>
              <w:rPr>
                <w:sz w:val="18"/>
                <w:szCs w:val="18"/>
              </w:rPr>
            </w:pPr>
            <w:r>
              <w:rPr>
                <w:color w:val="000000"/>
                <w:sz w:val="18"/>
                <w:szCs w:val="18"/>
              </w:rPr>
              <w:t>Married</w:t>
            </w:r>
          </w:p>
        </w:tc>
        <w:tc>
          <w:tcPr>
            <w:tcW w:w="2160" w:type="dxa"/>
          </w:tcPr>
          <w:p w:rsidR="00B42EE3" w:rsidRPr="004B290A" w:rsidRDefault="00EE0E16" w:rsidP="004B290A">
            <w:pPr>
              <w:jc w:val="center"/>
              <w:rPr>
                <w:sz w:val="18"/>
                <w:szCs w:val="18"/>
              </w:rPr>
            </w:pPr>
            <w:r>
              <w:rPr>
                <w:sz w:val="18"/>
                <w:szCs w:val="18"/>
              </w:rPr>
              <w:t>41</w:t>
            </w:r>
            <w:r w:rsidR="00520112" w:rsidRPr="004B290A">
              <w:rPr>
                <w:sz w:val="18"/>
                <w:szCs w:val="18"/>
              </w:rPr>
              <w:t>.0</w:t>
            </w:r>
          </w:p>
        </w:tc>
        <w:tc>
          <w:tcPr>
            <w:tcW w:w="2011" w:type="dxa"/>
          </w:tcPr>
          <w:p w:rsidR="00B42EE3" w:rsidRPr="004B290A" w:rsidRDefault="006E6CC1" w:rsidP="006E6CC1">
            <w:pPr>
              <w:jc w:val="center"/>
              <w:rPr>
                <w:sz w:val="18"/>
                <w:szCs w:val="18"/>
              </w:rPr>
            </w:pPr>
            <w:r>
              <w:rPr>
                <w:sz w:val="18"/>
                <w:szCs w:val="18"/>
              </w:rPr>
              <w:t>29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Local-</w:t>
            </w:r>
            <w:proofErr w:type="spellStart"/>
            <w:r w:rsidRPr="004B290A">
              <w:rPr>
                <w:color w:val="000000"/>
                <w:sz w:val="18"/>
                <w:szCs w:val="18"/>
              </w:rPr>
              <w:t>gov</w:t>
            </w:r>
            <w:proofErr w:type="spellEnd"/>
          </w:p>
        </w:tc>
        <w:tc>
          <w:tcPr>
            <w:tcW w:w="2698" w:type="dxa"/>
          </w:tcPr>
          <w:p w:rsidR="00B42EE3" w:rsidRPr="004B290A" w:rsidRDefault="00B42EE3" w:rsidP="004B290A">
            <w:pPr>
              <w:jc w:val="center"/>
              <w:rPr>
                <w:sz w:val="18"/>
                <w:szCs w:val="18"/>
              </w:rPr>
            </w:pPr>
            <w:r w:rsidRPr="004B290A">
              <w:rPr>
                <w:color w:val="000000"/>
                <w:sz w:val="18"/>
                <w:szCs w:val="18"/>
              </w:rPr>
              <w:t>Never-married</w:t>
            </w:r>
          </w:p>
        </w:tc>
        <w:tc>
          <w:tcPr>
            <w:tcW w:w="2160" w:type="dxa"/>
          </w:tcPr>
          <w:p w:rsidR="00B42EE3" w:rsidRPr="004B290A" w:rsidRDefault="00EE0E16" w:rsidP="004B290A">
            <w:pPr>
              <w:jc w:val="center"/>
              <w:rPr>
                <w:sz w:val="18"/>
                <w:szCs w:val="18"/>
              </w:rPr>
            </w:pPr>
            <w:r>
              <w:rPr>
                <w:sz w:val="18"/>
                <w:szCs w:val="18"/>
              </w:rPr>
              <w:t>36.0</w:t>
            </w:r>
          </w:p>
        </w:tc>
        <w:tc>
          <w:tcPr>
            <w:tcW w:w="2011" w:type="dxa"/>
          </w:tcPr>
          <w:p w:rsidR="00B42EE3" w:rsidRPr="004B290A" w:rsidRDefault="006E6CC1" w:rsidP="004B290A">
            <w:pPr>
              <w:jc w:val="center"/>
              <w:rPr>
                <w:sz w:val="18"/>
                <w:szCs w:val="18"/>
              </w:rPr>
            </w:pPr>
            <w:r>
              <w:rPr>
                <w:sz w:val="18"/>
                <w:szCs w:val="18"/>
              </w:rPr>
              <w:t>20</w:t>
            </w:r>
          </w:p>
        </w:tc>
      </w:tr>
      <w:tr w:rsidR="00B42EE3" w:rsidTr="00520112">
        <w:trPr>
          <w:jc w:val="center"/>
        </w:trPr>
        <w:tc>
          <w:tcPr>
            <w:tcW w:w="1172" w:type="dxa"/>
            <w:tcBorders>
              <w:bottom w:val="single" w:sz="4" w:space="0" w:color="auto"/>
            </w:tcBorders>
          </w:tcPr>
          <w:p w:rsidR="00B42EE3" w:rsidRPr="004B290A" w:rsidRDefault="00B42EE3" w:rsidP="004B290A">
            <w:pPr>
              <w:jc w:val="center"/>
              <w:rPr>
                <w:sz w:val="18"/>
                <w:szCs w:val="18"/>
              </w:rPr>
            </w:pPr>
            <w:r w:rsidRPr="004B290A">
              <w:rPr>
                <w:color w:val="000000"/>
                <w:sz w:val="18"/>
                <w:szCs w:val="18"/>
              </w:rPr>
              <w:t>Private</w:t>
            </w:r>
          </w:p>
        </w:tc>
        <w:tc>
          <w:tcPr>
            <w:tcW w:w="2698" w:type="dxa"/>
            <w:tcBorders>
              <w:bottom w:val="single" w:sz="4" w:space="0" w:color="auto"/>
            </w:tcBorders>
          </w:tcPr>
          <w:p w:rsidR="00B42EE3" w:rsidRPr="004B290A" w:rsidRDefault="00B42EE3" w:rsidP="004B290A">
            <w:pPr>
              <w:jc w:val="center"/>
              <w:rPr>
                <w:sz w:val="18"/>
                <w:szCs w:val="18"/>
              </w:rPr>
            </w:pPr>
            <w:r w:rsidRPr="004B290A">
              <w:rPr>
                <w:color w:val="000000"/>
                <w:sz w:val="18"/>
                <w:szCs w:val="18"/>
              </w:rPr>
              <w:t>Never-married</w:t>
            </w:r>
          </w:p>
        </w:tc>
        <w:tc>
          <w:tcPr>
            <w:tcW w:w="2160" w:type="dxa"/>
            <w:tcBorders>
              <w:bottom w:val="single" w:sz="4" w:space="0" w:color="auto"/>
            </w:tcBorders>
          </w:tcPr>
          <w:p w:rsidR="00B42EE3" w:rsidRPr="004B290A" w:rsidRDefault="00EE0E16" w:rsidP="004B290A">
            <w:pPr>
              <w:jc w:val="center"/>
              <w:rPr>
                <w:sz w:val="18"/>
                <w:szCs w:val="18"/>
              </w:rPr>
            </w:pPr>
            <w:r>
              <w:rPr>
                <w:sz w:val="18"/>
                <w:szCs w:val="18"/>
              </w:rPr>
              <w:t>Nan</w:t>
            </w:r>
          </w:p>
        </w:tc>
        <w:tc>
          <w:tcPr>
            <w:tcW w:w="2011" w:type="dxa"/>
            <w:tcBorders>
              <w:bottom w:val="single" w:sz="4" w:space="0" w:color="auto"/>
            </w:tcBorders>
          </w:tcPr>
          <w:p w:rsidR="00B42EE3" w:rsidRPr="004B290A" w:rsidRDefault="00520112" w:rsidP="004B290A">
            <w:pPr>
              <w:jc w:val="center"/>
              <w:rPr>
                <w:sz w:val="18"/>
                <w:szCs w:val="18"/>
              </w:rPr>
            </w:pPr>
            <w:r w:rsidRPr="004B290A">
              <w:rPr>
                <w:sz w:val="18"/>
                <w:szCs w:val="18"/>
              </w:rPr>
              <w:t>Nan</w:t>
            </w:r>
          </w:p>
        </w:tc>
      </w:tr>
      <w:tr w:rsidR="00520112" w:rsidTr="00520112">
        <w:trPr>
          <w:jc w:val="center"/>
        </w:trPr>
        <w:tc>
          <w:tcPr>
            <w:tcW w:w="8041" w:type="dxa"/>
            <w:gridSpan w:val="4"/>
            <w:tcBorders>
              <w:left w:val="nil"/>
              <w:bottom w:val="nil"/>
              <w:right w:val="nil"/>
            </w:tcBorders>
          </w:tcPr>
          <w:p w:rsidR="00520112" w:rsidRPr="004B290A" w:rsidRDefault="00520112" w:rsidP="00BE00FE">
            <w:pPr>
              <w:jc w:val="center"/>
              <w:rPr>
                <w:sz w:val="16"/>
                <w:szCs w:val="16"/>
              </w:rPr>
            </w:pPr>
            <w:r w:rsidRPr="004B290A">
              <w:rPr>
                <w:sz w:val="16"/>
                <w:szCs w:val="16"/>
              </w:rPr>
              <w:t xml:space="preserve">Aggregate random query applied to </w:t>
            </w:r>
            <w:r w:rsidR="00BE00FE" w:rsidRPr="00025957">
              <w:rPr>
                <w:position w:val="-4"/>
              </w:rPr>
              <w:object w:dxaOrig="340" w:dyaOrig="300">
                <v:shape id="_x0000_i1030" type="#_x0000_t75" style="width:17.2pt;height:15.05pt" o:ole="">
                  <v:imagedata r:id="rId18" o:title=""/>
                </v:shape>
                <o:OLEObject Type="Embed" ProgID="Equation.DSMT4" ShapeID="_x0000_i1030" DrawAspect="Content" ObjectID="_1728132565" r:id="rId19"/>
              </w:object>
            </w:r>
          </w:p>
        </w:tc>
      </w:tr>
    </w:tbl>
    <w:p w:rsidR="00B42EE3" w:rsidRDefault="00B42EE3" w:rsidP="00CA75A5"/>
    <w:tbl>
      <w:tblPr>
        <w:tblStyle w:val="TableGrid"/>
        <w:tblW w:w="0" w:type="auto"/>
        <w:jc w:val="center"/>
        <w:tblLook w:val="04A0" w:firstRow="1" w:lastRow="0" w:firstColumn="1" w:lastColumn="0" w:noHBand="0" w:noVBand="1"/>
      </w:tblPr>
      <w:tblGrid>
        <w:gridCol w:w="1172"/>
        <w:gridCol w:w="2698"/>
        <w:gridCol w:w="2160"/>
        <w:gridCol w:w="2011"/>
      </w:tblGrid>
      <w:tr w:rsidR="005D0F61" w:rsidRPr="00B42EE3" w:rsidTr="005D0F61">
        <w:trPr>
          <w:jc w:val="center"/>
        </w:trPr>
        <w:tc>
          <w:tcPr>
            <w:tcW w:w="1172" w:type="dxa"/>
            <w:shd w:val="clear" w:color="auto" w:fill="F2F2F2" w:themeFill="background1" w:themeFillShade="F2"/>
          </w:tcPr>
          <w:p w:rsidR="004B290A" w:rsidRPr="004B290A" w:rsidRDefault="004B290A" w:rsidP="00B5299E">
            <w:pPr>
              <w:jc w:val="center"/>
              <w:rPr>
                <w:sz w:val="18"/>
                <w:szCs w:val="18"/>
              </w:rPr>
            </w:pPr>
            <w:proofErr w:type="spellStart"/>
            <w:r w:rsidRPr="004B290A">
              <w:rPr>
                <w:sz w:val="18"/>
                <w:szCs w:val="18"/>
              </w:rPr>
              <w:t>work_class</w:t>
            </w:r>
            <w:proofErr w:type="spellEnd"/>
          </w:p>
        </w:tc>
        <w:tc>
          <w:tcPr>
            <w:tcW w:w="2698" w:type="dxa"/>
            <w:shd w:val="clear" w:color="auto" w:fill="F2F2F2" w:themeFill="background1" w:themeFillShade="F2"/>
          </w:tcPr>
          <w:p w:rsidR="004B290A" w:rsidRPr="004B290A" w:rsidRDefault="004B290A" w:rsidP="00B5299E">
            <w:pPr>
              <w:jc w:val="center"/>
              <w:rPr>
                <w:sz w:val="18"/>
                <w:szCs w:val="18"/>
              </w:rPr>
            </w:pPr>
            <w:r w:rsidRPr="004B290A">
              <w:rPr>
                <w:sz w:val="18"/>
                <w:szCs w:val="18"/>
              </w:rPr>
              <w:t>education</w:t>
            </w:r>
          </w:p>
        </w:tc>
        <w:tc>
          <w:tcPr>
            <w:tcW w:w="2160" w:type="dxa"/>
            <w:shd w:val="clear" w:color="auto" w:fill="F2F2F2" w:themeFill="background1" w:themeFillShade="F2"/>
          </w:tcPr>
          <w:p w:rsidR="004B290A" w:rsidRPr="004B290A" w:rsidRDefault="004B290A" w:rsidP="00B5299E">
            <w:pPr>
              <w:jc w:val="center"/>
              <w:rPr>
                <w:sz w:val="18"/>
                <w:szCs w:val="18"/>
              </w:rPr>
            </w:pPr>
            <w:r w:rsidRPr="004B290A">
              <w:rPr>
                <w:sz w:val="18"/>
                <w:szCs w:val="18"/>
              </w:rPr>
              <w:t>AVG(</w:t>
            </w:r>
            <w:proofErr w:type="spellStart"/>
            <w:r w:rsidRPr="004B290A">
              <w:rPr>
                <w:sz w:val="18"/>
                <w:szCs w:val="18"/>
              </w:rPr>
              <w:t>hours_per_week</w:t>
            </w:r>
            <w:proofErr w:type="spellEnd"/>
            <w:r w:rsidRPr="004B290A">
              <w:rPr>
                <w:sz w:val="18"/>
                <w:szCs w:val="18"/>
              </w:rPr>
              <w:t>)</w:t>
            </w:r>
          </w:p>
        </w:tc>
        <w:tc>
          <w:tcPr>
            <w:tcW w:w="2011" w:type="dxa"/>
            <w:shd w:val="clear" w:color="auto" w:fill="F2F2F2" w:themeFill="background1" w:themeFillShade="F2"/>
          </w:tcPr>
          <w:p w:rsidR="004B290A" w:rsidRPr="004B290A" w:rsidRDefault="006E6CC1" w:rsidP="00B5299E">
            <w:pPr>
              <w:jc w:val="center"/>
              <w:rPr>
                <w:sz w:val="18"/>
                <w:szCs w:val="18"/>
              </w:rPr>
            </w:pPr>
            <w:r>
              <w:rPr>
                <w:sz w:val="18"/>
                <w:szCs w:val="18"/>
              </w:rPr>
              <w:t>COUNTS</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Private</w:t>
            </w:r>
          </w:p>
        </w:tc>
        <w:tc>
          <w:tcPr>
            <w:tcW w:w="2698" w:type="dxa"/>
          </w:tcPr>
          <w:p w:rsidR="004B290A" w:rsidRPr="004B290A" w:rsidRDefault="004B290A" w:rsidP="00B5299E">
            <w:pPr>
              <w:jc w:val="center"/>
              <w:rPr>
                <w:sz w:val="18"/>
                <w:szCs w:val="18"/>
              </w:rPr>
            </w:pPr>
            <w:r w:rsidRPr="004B290A">
              <w:rPr>
                <w:color w:val="000000"/>
                <w:sz w:val="18"/>
                <w:szCs w:val="18"/>
              </w:rPr>
              <w:t>Divorced</w:t>
            </w:r>
          </w:p>
        </w:tc>
        <w:tc>
          <w:tcPr>
            <w:tcW w:w="2160" w:type="dxa"/>
          </w:tcPr>
          <w:p w:rsidR="004B290A" w:rsidRPr="004B290A" w:rsidRDefault="00EE0E16" w:rsidP="00B5299E">
            <w:pPr>
              <w:jc w:val="center"/>
              <w:rPr>
                <w:sz w:val="18"/>
                <w:szCs w:val="18"/>
              </w:rPr>
            </w:pPr>
            <w:r>
              <w:rPr>
                <w:sz w:val="18"/>
                <w:szCs w:val="18"/>
              </w:rPr>
              <w:t>35.0</w:t>
            </w:r>
          </w:p>
        </w:tc>
        <w:tc>
          <w:tcPr>
            <w:tcW w:w="2011" w:type="dxa"/>
          </w:tcPr>
          <w:p w:rsidR="004B290A" w:rsidRPr="004B290A" w:rsidRDefault="006E6CC1" w:rsidP="00B5299E">
            <w:pPr>
              <w:jc w:val="center"/>
              <w:rPr>
                <w:sz w:val="18"/>
                <w:szCs w:val="18"/>
              </w:rPr>
            </w:pPr>
            <w:r>
              <w:rPr>
                <w:sz w:val="18"/>
                <w:szCs w:val="18"/>
              </w:rPr>
              <w:t>121</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Self-</w:t>
            </w:r>
            <w:proofErr w:type="spellStart"/>
            <w:r w:rsidRPr="004B290A">
              <w:rPr>
                <w:color w:val="000000"/>
                <w:sz w:val="18"/>
                <w:szCs w:val="18"/>
              </w:rPr>
              <w:t>emp</w:t>
            </w:r>
            <w:proofErr w:type="spellEnd"/>
          </w:p>
        </w:tc>
        <w:tc>
          <w:tcPr>
            <w:tcW w:w="2698" w:type="dxa"/>
          </w:tcPr>
          <w:p w:rsidR="004B290A" w:rsidRPr="004B290A" w:rsidRDefault="00EC395B" w:rsidP="00B5299E">
            <w:pPr>
              <w:jc w:val="center"/>
              <w:rPr>
                <w:sz w:val="18"/>
                <w:szCs w:val="18"/>
              </w:rPr>
            </w:pPr>
            <w:r>
              <w:rPr>
                <w:color w:val="000000"/>
                <w:sz w:val="18"/>
                <w:szCs w:val="18"/>
              </w:rPr>
              <w:t>Married</w:t>
            </w:r>
          </w:p>
        </w:tc>
        <w:tc>
          <w:tcPr>
            <w:tcW w:w="2160" w:type="dxa"/>
          </w:tcPr>
          <w:p w:rsidR="004B290A" w:rsidRPr="004B290A" w:rsidRDefault="004A4BA2" w:rsidP="00B5299E">
            <w:pPr>
              <w:jc w:val="center"/>
              <w:rPr>
                <w:sz w:val="18"/>
                <w:szCs w:val="18"/>
              </w:rPr>
            </w:pPr>
            <w:r>
              <w:rPr>
                <w:sz w:val="18"/>
                <w:szCs w:val="18"/>
              </w:rPr>
              <w:t>40.0</w:t>
            </w:r>
          </w:p>
        </w:tc>
        <w:tc>
          <w:tcPr>
            <w:tcW w:w="2011" w:type="dxa"/>
          </w:tcPr>
          <w:p w:rsidR="004B290A" w:rsidRPr="004B290A" w:rsidRDefault="004B290A" w:rsidP="00B5299E">
            <w:pPr>
              <w:jc w:val="center"/>
              <w:rPr>
                <w:sz w:val="18"/>
                <w:szCs w:val="18"/>
              </w:rPr>
            </w:pPr>
            <w:r w:rsidRPr="004B290A">
              <w:rPr>
                <w:sz w:val="18"/>
                <w:szCs w:val="18"/>
              </w:rPr>
              <w:t>3</w:t>
            </w:r>
            <w:r w:rsidR="006E6CC1">
              <w:rPr>
                <w:sz w:val="18"/>
                <w:szCs w:val="18"/>
              </w:rPr>
              <w:t>0</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Private</w:t>
            </w:r>
          </w:p>
        </w:tc>
        <w:tc>
          <w:tcPr>
            <w:tcW w:w="2698" w:type="dxa"/>
          </w:tcPr>
          <w:p w:rsidR="004B290A" w:rsidRPr="004B290A" w:rsidRDefault="00EC395B" w:rsidP="00B5299E">
            <w:pPr>
              <w:jc w:val="center"/>
              <w:rPr>
                <w:sz w:val="18"/>
                <w:szCs w:val="18"/>
              </w:rPr>
            </w:pPr>
            <w:r>
              <w:rPr>
                <w:color w:val="000000"/>
                <w:sz w:val="18"/>
                <w:szCs w:val="18"/>
              </w:rPr>
              <w:t>Married</w:t>
            </w:r>
          </w:p>
        </w:tc>
        <w:tc>
          <w:tcPr>
            <w:tcW w:w="2160" w:type="dxa"/>
          </w:tcPr>
          <w:p w:rsidR="004B290A" w:rsidRPr="004B290A" w:rsidRDefault="004A4BA2" w:rsidP="00B5299E">
            <w:pPr>
              <w:jc w:val="center"/>
              <w:rPr>
                <w:sz w:val="18"/>
                <w:szCs w:val="18"/>
              </w:rPr>
            </w:pPr>
            <w:r>
              <w:rPr>
                <w:sz w:val="18"/>
                <w:szCs w:val="18"/>
              </w:rPr>
              <w:t>38.5</w:t>
            </w:r>
          </w:p>
        </w:tc>
        <w:tc>
          <w:tcPr>
            <w:tcW w:w="2011" w:type="dxa"/>
          </w:tcPr>
          <w:p w:rsidR="004B290A" w:rsidRPr="004B290A" w:rsidRDefault="004B290A" w:rsidP="00B5299E">
            <w:pPr>
              <w:jc w:val="center"/>
              <w:rPr>
                <w:sz w:val="18"/>
                <w:szCs w:val="18"/>
              </w:rPr>
            </w:pPr>
            <w:r w:rsidRPr="004B290A">
              <w:rPr>
                <w:sz w:val="18"/>
                <w:szCs w:val="18"/>
              </w:rPr>
              <w:t>2</w:t>
            </w:r>
            <w:r w:rsidR="006E6CC1">
              <w:rPr>
                <w:sz w:val="18"/>
                <w:szCs w:val="18"/>
              </w:rPr>
              <w:t>1</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Local-</w:t>
            </w:r>
            <w:proofErr w:type="spellStart"/>
            <w:r w:rsidRPr="004B290A">
              <w:rPr>
                <w:color w:val="000000"/>
                <w:sz w:val="18"/>
                <w:szCs w:val="18"/>
              </w:rPr>
              <w:t>gov</w:t>
            </w:r>
            <w:proofErr w:type="spellEnd"/>
          </w:p>
        </w:tc>
        <w:tc>
          <w:tcPr>
            <w:tcW w:w="2698" w:type="dxa"/>
          </w:tcPr>
          <w:p w:rsidR="004B290A" w:rsidRPr="004B290A" w:rsidRDefault="004B290A" w:rsidP="00B5299E">
            <w:pPr>
              <w:jc w:val="center"/>
              <w:rPr>
                <w:sz w:val="18"/>
                <w:szCs w:val="18"/>
              </w:rPr>
            </w:pPr>
            <w:r w:rsidRPr="004B290A">
              <w:rPr>
                <w:color w:val="000000"/>
                <w:sz w:val="18"/>
                <w:szCs w:val="18"/>
              </w:rPr>
              <w:t>Never-married</w:t>
            </w:r>
          </w:p>
        </w:tc>
        <w:tc>
          <w:tcPr>
            <w:tcW w:w="2160" w:type="dxa"/>
          </w:tcPr>
          <w:p w:rsidR="004B290A" w:rsidRPr="004B290A" w:rsidRDefault="00EE0E16" w:rsidP="00B5299E">
            <w:pPr>
              <w:jc w:val="center"/>
              <w:rPr>
                <w:sz w:val="18"/>
                <w:szCs w:val="18"/>
              </w:rPr>
            </w:pPr>
            <w:r>
              <w:rPr>
                <w:sz w:val="18"/>
                <w:szCs w:val="18"/>
              </w:rPr>
              <w:t>Nan</w:t>
            </w:r>
          </w:p>
        </w:tc>
        <w:tc>
          <w:tcPr>
            <w:tcW w:w="2011" w:type="dxa"/>
          </w:tcPr>
          <w:p w:rsidR="004B290A" w:rsidRPr="004B290A" w:rsidRDefault="00EE0E16" w:rsidP="00B5299E">
            <w:pPr>
              <w:jc w:val="center"/>
              <w:rPr>
                <w:sz w:val="18"/>
                <w:szCs w:val="18"/>
              </w:rPr>
            </w:pPr>
            <w:r>
              <w:rPr>
                <w:sz w:val="18"/>
                <w:szCs w:val="18"/>
              </w:rPr>
              <w:t>Nan</w:t>
            </w:r>
          </w:p>
        </w:tc>
      </w:tr>
      <w:tr w:rsidR="004B290A" w:rsidTr="00B5299E">
        <w:trPr>
          <w:jc w:val="center"/>
        </w:trPr>
        <w:tc>
          <w:tcPr>
            <w:tcW w:w="1172" w:type="dxa"/>
            <w:tcBorders>
              <w:bottom w:val="single" w:sz="4" w:space="0" w:color="auto"/>
            </w:tcBorders>
          </w:tcPr>
          <w:p w:rsidR="004B290A" w:rsidRPr="004B290A" w:rsidRDefault="004B290A" w:rsidP="00B5299E">
            <w:pPr>
              <w:jc w:val="center"/>
              <w:rPr>
                <w:sz w:val="18"/>
                <w:szCs w:val="18"/>
              </w:rPr>
            </w:pPr>
            <w:r w:rsidRPr="004B290A">
              <w:rPr>
                <w:color w:val="000000"/>
                <w:sz w:val="18"/>
                <w:szCs w:val="18"/>
              </w:rPr>
              <w:t>Private</w:t>
            </w:r>
          </w:p>
        </w:tc>
        <w:tc>
          <w:tcPr>
            <w:tcW w:w="2698" w:type="dxa"/>
            <w:tcBorders>
              <w:bottom w:val="single" w:sz="4" w:space="0" w:color="auto"/>
            </w:tcBorders>
          </w:tcPr>
          <w:p w:rsidR="004B290A" w:rsidRPr="004B290A" w:rsidRDefault="004B290A" w:rsidP="00B5299E">
            <w:pPr>
              <w:jc w:val="center"/>
              <w:rPr>
                <w:sz w:val="18"/>
                <w:szCs w:val="18"/>
              </w:rPr>
            </w:pPr>
            <w:r w:rsidRPr="004B290A">
              <w:rPr>
                <w:color w:val="000000"/>
                <w:sz w:val="18"/>
                <w:szCs w:val="18"/>
              </w:rPr>
              <w:t>Never-married</w:t>
            </w:r>
          </w:p>
        </w:tc>
        <w:tc>
          <w:tcPr>
            <w:tcW w:w="2160" w:type="dxa"/>
            <w:tcBorders>
              <w:bottom w:val="single" w:sz="4" w:space="0" w:color="auto"/>
            </w:tcBorders>
          </w:tcPr>
          <w:p w:rsidR="004B290A" w:rsidRPr="004B290A" w:rsidRDefault="00EE0E16" w:rsidP="00B5299E">
            <w:pPr>
              <w:jc w:val="center"/>
              <w:rPr>
                <w:sz w:val="18"/>
                <w:szCs w:val="18"/>
              </w:rPr>
            </w:pPr>
            <w:r>
              <w:rPr>
                <w:sz w:val="18"/>
                <w:szCs w:val="18"/>
              </w:rPr>
              <w:t>39.0</w:t>
            </w:r>
          </w:p>
        </w:tc>
        <w:tc>
          <w:tcPr>
            <w:tcW w:w="2011" w:type="dxa"/>
            <w:tcBorders>
              <w:bottom w:val="single" w:sz="4" w:space="0" w:color="auto"/>
            </w:tcBorders>
          </w:tcPr>
          <w:p w:rsidR="004B290A" w:rsidRPr="004B290A" w:rsidRDefault="006E6CC1" w:rsidP="00B5299E">
            <w:pPr>
              <w:jc w:val="center"/>
              <w:rPr>
                <w:sz w:val="18"/>
                <w:szCs w:val="18"/>
              </w:rPr>
            </w:pPr>
            <w:r>
              <w:rPr>
                <w:sz w:val="18"/>
                <w:szCs w:val="18"/>
              </w:rPr>
              <w:t>3</w:t>
            </w:r>
          </w:p>
        </w:tc>
      </w:tr>
      <w:tr w:rsidR="004B290A" w:rsidTr="00B5299E">
        <w:trPr>
          <w:jc w:val="center"/>
        </w:trPr>
        <w:tc>
          <w:tcPr>
            <w:tcW w:w="8041" w:type="dxa"/>
            <w:gridSpan w:val="4"/>
            <w:tcBorders>
              <w:left w:val="nil"/>
              <w:bottom w:val="nil"/>
              <w:right w:val="nil"/>
            </w:tcBorders>
          </w:tcPr>
          <w:p w:rsidR="004B290A" w:rsidRPr="004B290A" w:rsidRDefault="004B290A" w:rsidP="00BE00FE">
            <w:pPr>
              <w:jc w:val="center"/>
              <w:rPr>
                <w:sz w:val="16"/>
                <w:szCs w:val="16"/>
              </w:rPr>
            </w:pPr>
            <w:r w:rsidRPr="004B290A">
              <w:rPr>
                <w:sz w:val="16"/>
                <w:szCs w:val="16"/>
              </w:rPr>
              <w:t xml:space="preserve">Aggregate random query applied to </w:t>
            </w:r>
            <w:r w:rsidR="00BE00FE" w:rsidRPr="00025957">
              <w:rPr>
                <w:position w:val="-4"/>
              </w:rPr>
              <w:object w:dxaOrig="340" w:dyaOrig="300">
                <v:shape id="_x0000_i1031" type="#_x0000_t75" style="width:17.2pt;height:15.05pt" o:ole="">
                  <v:imagedata r:id="rId20" o:title=""/>
                </v:shape>
                <o:OLEObject Type="Embed" ProgID="Equation.DSMT4" ShapeID="_x0000_i1031" DrawAspect="Content" ObjectID="_1728132566" r:id="rId21"/>
              </w:object>
            </w:r>
          </w:p>
        </w:tc>
      </w:tr>
    </w:tbl>
    <w:p w:rsidR="00D828D9" w:rsidRDefault="00D828D9" w:rsidP="005A5A81"/>
    <w:p w:rsidR="004B290A" w:rsidRPr="00E3395C" w:rsidRDefault="00CA5C20" w:rsidP="00BD3531">
      <w:r>
        <w:t xml:space="preserve">The query results in a new variable </w:t>
      </w:r>
      <w:r w:rsidR="00BE00FE" w:rsidRPr="00025957">
        <w:rPr>
          <w:position w:val="-4"/>
        </w:rPr>
        <w:object w:dxaOrig="320" w:dyaOrig="300">
          <v:shape id="_x0000_i1032" type="#_x0000_t75" style="width:16.1pt;height:15.05pt" o:ole="">
            <v:imagedata r:id="rId22" o:title=""/>
          </v:shape>
          <o:OLEObject Type="Embed" ProgID="Equation.DSMT4" ShapeID="_x0000_i1032" DrawAspect="Content" ObjectID="_1728132567" r:id="rId23"/>
        </w:object>
      </w:r>
      <w:r>
        <w:t xml:space="preserve"> </w:t>
      </w:r>
      <w:r w:rsidR="00E95A9A">
        <w:t xml:space="preserve">which is the combination of </w:t>
      </w:r>
      <w:r w:rsidR="00BE00FE" w:rsidRPr="00BE00FE">
        <w:rPr>
          <w:position w:val="-12"/>
        </w:rPr>
        <w:object w:dxaOrig="1719" w:dyaOrig="360">
          <v:shape id="_x0000_i1033" type="#_x0000_t75" style="width:85.95pt;height:18.25pt" o:ole="">
            <v:imagedata r:id="rId24" o:title=""/>
          </v:shape>
          <o:OLEObject Type="Embed" ProgID="Equation.DSMT4" ShapeID="_x0000_i1033" DrawAspect="Content" ObjectID="_1728132568" r:id="rId25"/>
        </w:object>
      </w:r>
      <w:r w:rsidR="00E95A9A">
        <w:t xml:space="preserve"> </w:t>
      </w:r>
      <w:proofErr w:type="spellStart"/>
      <w:proofErr w:type="gramStart"/>
      <w:r w:rsidR="00E95A9A">
        <w:t>and</w:t>
      </w:r>
      <w:proofErr w:type="spellEnd"/>
      <w:r w:rsidR="00E95A9A">
        <w:t xml:space="preserve"> </w:t>
      </w:r>
      <w:proofErr w:type="gramEnd"/>
      <w:r w:rsidR="00BE00FE" w:rsidRPr="00BE00FE">
        <w:rPr>
          <w:position w:val="-12"/>
        </w:rPr>
        <w:object w:dxaOrig="1500" w:dyaOrig="360">
          <v:shape id="_x0000_i1034" type="#_x0000_t75" style="width:75.2pt;height:18.25pt" o:ole="">
            <v:imagedata r:id="rId26" o:title=""/>
          </v:shape>
          <o:OLEObject Type="Embed" ProgID="Equation.DSMT4" ShapeID="_x0000_i1034" DrawAspect="Content" ObjectID="_1728132569" r:id="rId27"/>
        </w:object>
      </w:r>
      <w:r w:rsidR="00E95A9A">
        <w:t xml:space="preserve">. </w:t>
      </w:r>
      <w:r w:rsidR="00BD3531">
        <w:t>The resulting variable assumes new classes which are basically</w:t>
      </w:r>
      <w:r w:rsidR="00641992" w:rsidRPr="00E3395C">
        <w:t xml:space="preserve"> </w:t>
      </w:r>
      <w:r w:rsidR="00BD3531">
        <w:t>the</w:t>
      </w:r>
      <w:r w:rsidR="00641992" w:rsidRPr="00E3395C">
        <w:t xml:space="preserve"> combination of the classes of the original variables. Further, the executed random query does</w:t>
      </w:r>
      <w:r w:rsidR="004B290A" w:rsidRPr="00E3395C">
        <w:t xml:space="preserve"> not necessarily result in the same </w:t>
      </w:r>
      <w:r w:rsidR="004B290A" w:rsidRPr="00E3395C">
        <w:rPr>
          <w:i/>
        </w:rPr>
        <w:t>number</w:t>
      </w:r>
      <w:r w:rsidR="004B290A" w:rsidRPr="00E3395C">
        <w:t xml:space="preserve"> and </w:t>
      </w:r>
      <w:r w:rsidR="004B290A" w:rsidRPr="00E3395C">
        <w:rPr>
          <w:i/>
        </w:rPr>
        <w:t>type</w:t>
      </w:r>
      <w:r w:rsidR="004B290A" w:rsidRPr="00E3395C">
        <w:t xml:space="preserve"> of records </w:t>
      </w:r>
      <w:r w:rsidR="001D0F21" w:rsidRPr="00E3395C">
        <w:t>(</w:t>
      </w:r>
      <w:r w:rsidR="00EC395B" w:rsidRPr="00E3395C">
        <w:t>i.e.</w:t>
      </w:r>
      <w:r w:rsidR="001D0F21" w:rsidRPr="00E3395C">
        <w:t xml:space="preserve"> classes) </w:t>
      </w:r>
      <w:r w:rsidR="00641992" w:rsidRPr="00E3395C">
        <w:t xml:space="preserve">for both real and synthetic data. This explains the presence of Nan where it indicates a non-matching record. </w:t>
      </w:r>
      <w:r w:rsidR="001D0F21" w:rsidRPr="00E3395C">
        <w:t xml:space="preserve">This can go both sides, i.e. synthetic data may </w:t>
      </w:r>
      <w:r w:rsidR="00C46095" w:rsidRPr="00E3395C">
        <w:t xml:space="preserve">miss a class combination that is present in the real data or it may result in a class combination which is never present in the real data. </w:t>
      </w:r>
    </w:p>
    <w:p w:rsidR="00EC395B" w:rsidRPr="00E3395C" w:rsidRDefault="00EC395B" w:rsidP="0018618B">
      <w:r w:rsidRPr="00E3395C">
        <w:t xml:space="preserve">In the tables above, the real data query </w:t>
      </w:r>
      <w:r w:rsidR="00E3395C" w:rsidRPr="00E3395C">
        <w:t>resulted in</w:t>
      </w:r>
      <w:r w:rsidR="0036098D">
        <w:t xml:space="preserve"> </w:t>
      </w:r>
      <w:r w:rsidRPr="00E3395C">
        <w:t xml:space="preserve">277 </w:t>
      </w:r>
      <w:r w:rsidR="0036098D">
        <w:t xml:space="preserve">occurrence </w:t>
      </w:r>
      <w:r w:rsidRPr="00E3395C">
        <w:t>of the first four classes (i.e. (</w:t>
      </w:r>
      <w:r w:rsidRPr="00E3395C">
        <w:rPr>
          <w:color w:val="000000"/>
        </w:rPr>
        <w:t>Private, Divorced)</w:t>
      </w:r>
      <w:r w:rsidR="00207DE6">
        <w:rPr>
          <w:color w:val="000000"/>
        </w:rPr>
        <w:t xml:space="preserve"> with a </w:t>
      </w:r>
      <w:proofErr w:type="gramStart"/>
      <w:r w:rsidR="00BD3531">
        <w:rPr>
          <w:color w:val="000000"/>
        </w:rPr>
        <w:t xml:space="preserve">probability  </w:t>
      </w:r>
      <w:r w:rsidR="00207DE6">
        <w:rPr>
          <w:color w:val="000000"/>
        </w:rPr>
        <w:t>219</w:t>
      </w:r>
      <w:proofErr w:type="gramEnd"/>
      <w:r w:rsidR="00207DE6">
        <w:rPr>
          <w:color w:val="000000"/>
        </w:rPr>
        <w:t>/277=0.79</w:t>
      </w:r>
      <w:r w:rsidR="00057F42">
        <w:rPr>
          <w:color w:val="000000"/>
        </w:rPr>
        <w:t>1</w:t>
      </w:r>
      <w:r w:rsidR="00207DE6">
        <w:rPr>
          <w:color w:val="000000"/>
        </w:rPr>
        <w:t xml:space="preserve"> </w:t>
      </w:r>
      <w:r w:rsidRPr="00E3395C">
        <w:rPr>
          <w:color w:val="000000"/>
        </w:rPr>
        <w:t xml:space="preserve">, </w:t>
      </w:r>
      <w:r w:rsidRPr="00E3395C">
        <w:t>(</w:t>
      </w:r>
      <w:r w:rsidRPr="00E3395C">
        <w:rPr>
          <w:color w:val="000000"/>
        </w:rPr>
        <w:t>Self-</w:t>
      </w:r>
      <w:proofErr w:type="spellStart"/>
      <w:r w:rsidRPr="00E3395C">
        <w:rPr>
          <w:color w:val="000000"/>
        </w:rPr>
        <w:t>emp</w:t>
      </w:r>
      <w:proofErr w:type="spellEnd"/>
      <w:r w:rsidRPr="00E3395C">
        <w:rPr>
          <w:color w:val="000000"/>
        </w:rPr>
        <w:t>, Married</w:t>
      </w:r>
      <w:r w:rsidR="00207DE6">
        <w:rPr>
          <w:color w:val="000000"/>
        </w:rPr>
        <w:t>) with a probability of 9/277=0.032</w:t>
      </w:r>
      <w:r w:rsidR="00057F42">
        <w:rPr>
          <w:color w:val="000000"/>
        </w:rPr>
        <w:t>5</w:t>
      </w:r>
      <w:r w:rsidR="00207DE6">
        <w:rPr>
          <w:color w:val="000000"/>
        </w:rPr>
        <w:t xml:space="preserve"> and so forth</w:t>
      </w:r>
      <w:r w:rsidRPr="00E3395C">
        <w:rPr>
          <w:color w:val="000000"/>
        </w:rPr>
        <w:t xml:space="preserve">. The synthetic data query </w:t>
      </w:r>
      <w:r w:rsidR="00E3395C" w:rsidRPr="00E3395C">
        <w:rPr>
          <w:color w:val="000000"/>
        </w:rPr>
        <w:t>resulted in</w:t>
      </w:r>
      <w:r w:rsidRPr="00E3395C">
        <w:rPr>
          <w:color w:val="000000"/>
        </w:rPr>
        <w:t xml:space="preserve"> </w:t>
      </w:r>
      <w:r w:rsidR="0036098D">
        <w:rPr>
          <w:color w:val="000000"/>
        </w:rPr>
        <w:t xml:space="preserve">a total of 175 occurrences and its class probabilities can be calculated in the same manner. </w:t>
      </w:r>
      <w:r w:rsidRPr="00E3395C">
        <w:rPr>
          <w:color w:val="000000"/>
        </w:rPr>
        <w:t xml:space="preserve"> </w:t>
      </w:r>
    </w:p>
    <w:p w:rsidR="00DE50D0" w:rsidRDefault="0036098D" w:rsidP="00DE50D0">
      <w:r>
        <w:t xml:space="preserve">Replacing Nan by a probability of zero, </w:t>
      </w:r>
      <w:r w:rsidR="00207DE6">
        <w:t>t</w:t>
      </w:r>
      <w:r w:rsidR="003539E1">
        <w:t>he Hellinger distance between the two queries is calc</w:t>
      </w:r>
      <w:r w:rsidR="00207DE6">
        <w:t>ulated as</w:t>
      </w:r>
      <w:r w:rsidR="00566ACB">
        <w:t xml:space="preserve"> </w:t>
      </w:r>
    </w:p>
    <w:p w:rsidR="00566ACB" w:rsidRDefault="002D0B79" w:rsidP="00DE50D0">
      <w:r w:rsidRPr="002D0B79">
        <w:rPr>
          <w:position w:val="-28"/>
        </w:rPr>
        <w:object w:dxaOrig="6680" w:dyaOrig="660">
          <v:shape id="_x0000_i1035" type="#_x0000_t75" style="width:334.2pt;height:32.8pt" o:ole="">
            <v:imagedata r:id="rId28" o:title=""/>
          </v:shape>
          <o:OLEObject Type="Embed" ProgID="Equation.DSMT4" ShapeID="_x0000_i1035" DrawAspect="Content" ObjectID="_1728132570" r:id="rId29"/>
        </w:object>
      </w:r>
    </w:p>
    <w:p w:rsidR="003539E1" w:rsidRDefault="007A374F" w:rsidP="00DE50D0">
      <w:r>
        <w:t xml:space="preserve">For the Euclidean distance, we first find the difference </w:t>
      </w:r>
      <w:proofErr w:type="gramStart"/>
      <w:r>
        <w:t>components</w:t>
      </w:r>
      <w:r w:rsidR="008444A5">
        <w:t xml:space="preserve"> </w:t>
      </w:r>
      <w:r>
        <w:t xml:space="preserve"> of</w:t>
      </w:r>
      <w:proofErr w:type="gramEnd"/>
      <w:r>
        <w:t xml:space="preserve"> the resulting averages</w:t>
      </w:r>
      <w:r w:rsidR="00B5299E">
        <w:t xml:space="preserve"> of the continuous variable </w:t>
      </w:r>
      <w:proofErr w:type="spellStart"/>
      <w:r w:rsidR="00B5299E">
        <w:t>hours_per_week</w:t>
      </w:r>
      <w:proofErr w:type="spellEnd"/>
      <w:r>
        <w:t xml:space="preserve"> as (4,-0.67,2.5)</w:t>
      </w:r>
      <w:r w:rsidR="00B5299E">
        <w:t xml:space="preserve">. </w:t>
      </w:r>
      <w:r w:rsidR="008444A5">
        <w:t>Note that the non-</w:t>
      </w:r>
      <w:r w:rsidR="008444A5">
        <w:lastRenderedPageBreak/>
        <w:t xml:space="preserve">matching classes are ignored. The component vector can be standardized into </w:t>
      </w:r>
      <w:proofErr w:type="gramStart"/>
      <w:r w:rsidR="008444A5">
        <w:t>(</w:t>
      </w:r>
      <w:r w:rsidR="00B5299E">
        <w:t xml:space="preserve"> </w:t>
      </w:r>
      <w:r w:rsidR="008444A5">
        <w:t>0.702</w:t>
      </w:r>
      <w:proofErr w:type="gramEnd"/>
      <w:r w:rsidR="008444A5">
        <w:t>,-1.145,0.443) and finally the norm is calculated and divided by the number of components resulting in normalized Euclidean distance of 0.471.</w:t>
      </w:r>
    </w:p>
    <w:p w:rsidR="00633C9F" w:rsidRDefault="00633C9F" w:rsidP="004538DA">
      <w:r>
        <w:br w:type="page"/>
      </w:r>
    </w:p>
    <w:p w:rsidR="00B710B8" w:rsidRDefault="00633C9F" w:rsidP="00633C9F">
      <w:pPr>
        <w:pStyle w:val="Heading1"/>
      </w:pPr>
      <w:r>
        <w:lastRenderedPageBreak/>
        <w:t>References</w:t>
      </w:r>
    </w:p>
    <w:p w:rsidR="00FA03BF" w:rsidRPr="00FA03BF" w:rsidRDefault="00633C9F" w:rsidP="00FA03BF">
      <w:pPr>
        <w:pStyle w:val="Bibliography"/>
        <w:rPr>
          <w:rFonts w:ascii="Cambria" w:hAnsi="Cambria"/>
          <w:sz w:val="24"/>
        </w:rPr>
      </w:pPr>
      <w:r>
        <w:fldChar w:fldCharType="begin"/>
      </w:r>
      <w:r w:rsidR="006006D3">
        <w:instrText xml:space="preserve"> ADDIN ZOTERO_BIBL {"uncited":[],"omitted":[],"custom":[]} CSL_BIBLIOGRAPHY </w:instrText>
      </w:r>
      <w:r>
        <w:fldChar w:fldCharType="separate"/>
      </w:r>
      <w:r w:rsidR="00FA03BF" w:rsidRPr="00FA03BF">
        <w:rPr>
          <w:rFonts w:ascii="Cambria" w:hAnsi="Cambria"/>
          <w:sz w:val="24"/>
        </w:rPr>
        <w:t>Fan, Ju, Tongyu Liu, Guoliang Li, Junyou Chen, Yuwei Shen, and Xiaoyong Du. 2020. “Relational Data Synthesis Using Generative Adversarial Networks: A Design Space Exploration.” arXiv. http://arxiv.org/abs/2008.12763.</w:t>
      </w:r>
    </w:p>
    <w:p w:rsidR="00FA03BF" w:rsidRPr="00FA03BF" w:rsidRDefault="00FA03BF" w:rsidP="00FA03BF">
      <w:pPr>
        <w:pStyle w:val="Bibliography"/>
        <w:rPr>
          <w:rFonts w:ascii="Cambria" w:hAnsi="Cambria"/>
          <w:sz w:val="24"/>
        </w:rPr>
      </w:pPr>
      <w:r w:rsidRPr="00FA03BF">
        <w:rPr>
          <w:rFonts w:ascii="Cambria" w:hAnsi="Cambria"/>
          <w:sz w:val="24"/>
        </w:rPr>
        <w:t xml:space="preserve">Ghit, Bogdan, Nicolas Poggi, Josh Rosen, Reynold Xin, and Peter Boncz. 2020. “SparkFuzz: Searching Correctness Regressions in Modern Query Engines.” In </w:t>
      </w:r>
      <w:r w:rsidRPr="00FA03BF">
        <w:rPr>
          <w:rFonts w:ascii="Cambria" w:hAnsi="Cambria"/>
          <w:i/>
          <w:iCs/>
          <w:sz w:val="24"/>
        </w:rPr>
        <w:t>Proceedings of the Workshop on Testing Database Systems</w:t>
      </w:r>
      <w:r w:rsidRPr="00FA03BF">
        <w:rPr>
          <w:rFonts w:ascii="Cambria" w:hAnsi="Cambria"/>
          <w:sz w:val="24"/>
        </w:rPr>
        <w:t>, 1–6. Portland Oregon: ACM. https://doi.org/10.1145/3395032.3395327.</w:t>
      </w:r>
    </w:p>
    <w:p w:rsidR="00FA03BF" w:rsidRPr="00FA03BF" w:rsidRDefault="00FA03BF" w:rsidP="00FA03BF">
      <w:pPr>
        <w:pStyle w:val="Bibliography"/>
        <w:rPr>
          <w:rFonts w:ascii="Cambria" w:hAnsi="Cambria"/>
          <w:sz w:val="24"/>
        </w:rPr>
      </w:pPr>
      <w:r w:rsidRPr="00FA03BF">
        <w:rPr>
          <w:rFonts w:ascii="Cambria" w:hAnsi="Cambria"/>
          <w:sz w:val="24"/>
        </w:rPr>
        <w:t>Jibson, Matt. 2019. “SQLsmith: Randomized SQL Testing in CockroachDB.” Cockroach Labs. June 27, 2019. https://www.cockroachlabs.com/blog/sqlsmith-randomized-sql-testing/.</w:t>
      </w:r>
    </w:p>
    <w:p w:rsidR="00FA03BF" w:rsidRPr="00FA03BF" w:rsidRDefault="00FA03BF" w:rsidP="00FA03BF">
      <w:pPr>
        <w:pStyle w:val="Bibliography"/>
        <w:rPr>
          <w:rFonts w:ascii="Cambria" w:hAnsi="Cambria"/>
          <w:sz w:val="24"/>
        </w:rPr>
      </w:pPr>
      <w:r w:rsidRPr="00FA03BF">
        <w:rPr>
          <w:rFonts w:ascii="Cambria" w:hAnsi="Cambria"/>
          <w:sz w:val="24"/>
        </w:rPr>
        <w:t xml:space="preserve">Li, Kaiyu, Yong Zhang, Guoliang Li, Wenbo Tao, and Ying Yan. 2019. “Bounded Approximate Query Processing.” </w:t>
      </w:r>
      <w:r w:rsidRPr="00FA03BF">
        <w:rPr>
          <w:rFonts w:ascii="Cambria" w:hAnsi="Cambria"/>
          <w:i/>
          <w:iCs/>
          <w:sz w:val="24"/>
        </w:rPr>
        <w:t>IEEE Transactions on Knowledge and Data Engineering</w:t>
      </w:r>
      <w:r w:rsidRPr="00FA03BF">
        <w:rPr>
          <w:rFonts w:ascii="Cambria" w:hAnsi="Cambria"/>
          <w:sz w:val="24"/>
        </w:rPr>
        <w:t xml:space="preserve"> 31 (12): 2262–76. https://doi.org/10.1109/TKDE.2018.2877362.</w:t>
      </w:r>
    </w:p>
    <w:p w:rsidR="00FA03BF" w:rsidRPr="00FA03BF" w:rsidRDefault="00FA03BF" w:rsidP="00FA03BF">
      <w:pPr>
        <w:pStyle w:val="Bibliography"/>
        <w:rPr>
          <w:rFonts w:ascii="Cambria" w:hAnsi="Cambria"/>
          <w:sz w:val="24"/>
        </w:rPr>
      </w:pPr>
      <w:r w:rsidRPr="00FA03BF">
        <w:rPr>
          <w:rFonts w:ascii="Cambria" w:hAnsi="Cambria"/>
          <w:sz w:val="24"/>
        </w:rPr>
        <w:t>Rigger, Manuel, and Zhendong Su. 2020. “Testing Database Engines via Pivoted Query Synthesis.” https://doi.org/10.48550/ARXIV.2001.04174.</w:t>
      </w:r>
    </w:p>
    <w:p w:rsidR="00FA03BF" w:rsidRPr="00FA03BF" w:rsidRDefault="00FA03BF" w:rsidP="00FA03BF">
      <w:pPr>
        <w:pStyle w:val="Bibliography"/>
        <w:rPr>
          <w:rFonts w:ascii="Cambria" w:hAnsi="Cambria"/>
          <w:sz w:val="24"/>
        </w:rPr>
      </w:pPr>
      <w:r w:rsidRPr="00FA03BF">
        <w:rPr>
          <w:rFonts w:ascii="Cambria" w:hAnsi="Cambria"/>
          <w:sz w:val="24"/>
        </w:rPr>
        <w:t>Zalewski, Michal. n.d. “American Fuzzy Lop.” Accessed October 20, 2022. https://lcamtuf.coredump.cx/afl/.</w:t>
      </w:r>
    </w:p>
    <w:p w:rsidR="00FA03BF" w:rsidRPr="00FA03BF" w:rsidRDefault="00FA03BF" w:rsidP="00FA03BF">
      <w:pPr>
        <w:pStyle w:val="Bibliography"/>
        <w:rPr>
          <w:rFonts w:ascii="Cambria" w:hAnsi="Cambria"/>
          <w:sz w:val="24"/>
        </w:rPr>
      </w:pPr>
      <w:r w:rsidRPr="00FA03BF">
        <w:rPr>
          <w:rFonts w:ascii="Cambria" w:hAnsi="Cambria"/>
          <w:sz w:val="24"/>
        </w:rPr>
        <w:t>Zhong, Rui, Yongheng Chen, Hong Hu, Hangfan Zhang, Wenke Lee, and Dinghao Wu. 2020. “SQUIRREL: Testing Database Management Systems with Language Validity and Coverage Feedback.” https://doi.org/10.48550/ARXIV.2006.02398.</w:t>
      </w:r>
    </w:p>
    <w:p w:rsidR="00B710B8" w:rsidRDefault="00633C9F">
      <w:pPr>
        <w:pStyle w:val="BodyText"/>
      </w:pPr>
      <w:r>
        <w:fldChar w:fldCharType="end"/>
      </w:r>
    </w:p>
    <w:sectPr w:rsidR="00B710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1C6" w:rsidRDefault="001B41C6">
      <w:pPr>
        <w:spacing w:after="0"/>
      </w:pPr>
      <w:r>
        <w:separator/>
      </w:r>
    </w:p>
  </w:endnote>
  <w:endnote w:type="continuationSeparator" w:id="0">
    <w:p w:rsidR="001B41C6" w:rsidRDefault="001B41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1C6" w:rsidRDefault="001B41C6">
      <w:r>
        <w:separator/>
      </w:r>
    </w:p>
  </w:footnote>
  <w:footnote w:type="continuationSeparator" w:id="0">
    <w:p w:rsidR="001B41C6" w:rsidRDefault="001B41C6">
      <w:r>
        <w:continuationSeparator/>
      </w:r>
    </w:p>
  </w:footnote>
  <w:footnote w:id="1">
    <w:p w:rsidR="00B5299E" w:rsidRPr="007D6ED1" w:rsidRDefault="00B5299E">
      <w:pPr>
        <w:pStyle w:val="FootnoteText"/>
        <w:rPr>
          <w:rFonts w:ascii="Times New Roman" w:hAnsi="Times New Roman" w:cs="Times New Roman"/>
        </w:rPr>
      </w:pPr>
      <w:r w:rsidRPr="007D6ED1">
        <w:rPr>
          <w:rStyle w:val="FootnoteReference"/>
          <w:rFonts w:ascii="Times New Roman" w:hAnsi="Times New Roman" w:cs="Times New Roman"/>
          <w:sz w:val="20"/>
          <w:szCs w:val="20"/>
        </w:rPr>
        <w:footnoteRef/>
      </w:r>
      <w:r w:rsidRPr="007D6ED1">
        <w:rPr>
          <w:rFonts w:ascii="Times New Roman" w:hAnsi="Times New Roman" w:cs="Times New Roman"/>
        </w:rPr>
        <w:t xml:space="preserve"> The term ‘nominal’ may be interchangeably used throughout this document.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64A3F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B5511A"/>
    <w:multiLevelType w:val="hybridMultilevel"/>
    <w:tmpl w:val="0D80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D3783"/>
    <w:multiLevelType w:val="hybridMultilevel"/>
    <w:tmpl w:val="BB9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E0217"/>
    <w:multiLevelType w:val="hybridMultilevel"/>
    <w:tmpl w:val="A13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555AB"/>
    <w:multiLevelType w:val="hybridMultilevel"/>
    <w:tmpl w:val="7C96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A22"/>
    <w:rsid w:val="00011C8B"/>
    <w:rsid w:val="00035582"/>
    <w:rsid w:val="00040B2F"/>
    <w:rsid w:val="00051161"/>
    <w:rsid w:val="00057F42"/>
    <w:rsid w:val="0006213A"/>
    <w:rsid w:val="00081C1F"/>
    <w:rsid w:val="000A1CBD"/>
    <w:rsid w:val="000A39A0"/>
    <w:rsid w:val="000B7529"/>
    <w:rsid w:val="001071EB"/>
    <w:rsid w:val="00110075"/>
    <w:rsid w:val="00112060"/>
    <w:rsid w:val="00134003"/>
    <w:rsid w:val="00162CFE"/>
    <w:rsid w:val="001726DC"/>
    <w:rsid w:val="00180D0C"/>
    <w:rsid w:val="001838D5"/>
    <w:rsid w:val="0018618B"/>
    <w:rsid w:val="00193F6B"/>
    <w:rsid w:val="001A7CB6"/>
    <w:rsid w:val="001B41C6"/>
    <w:rsid w:val="001B6A93"/>
    <w:rsid w:val="001C2331"/>
    <w:rsid w:val="001C4EEC"/>
    <w:rsid w:val="001D0F21"/>
    <w:rsid w:val="001D3EF2"/>
    <w:rsid w:val="001F41AE"/>
    <w:rsid w:val="00207240"/>
    <w:rsid w:val="00207DE6"/>
    <w:rsid w:val="00227240"/>
    <w:rsid w:val="00231729"/>
    <w:rsid w:val="00237254"/>
    <w:rsid w:val="002634E4"/>
    <w:rsid w:val="002662CF"/>
    <w:rsid w:val="00280FA3"/>
    <w:rsid w:val="002B1B60"/>
    <w:rsid w:val="002B4A20"/>
    <w:rsid w:val="002D0B79"/>
    <w:rsid w:val="002E71FF"/>
    <w:rsid w:val="002F4C24"/>
    <w:rsid w:val="0030115E"/>
    <w:rsid w:val="00306722"/>
    <w:rsid w:val="00341669"/>
    <w:rsid w:val="003539E1"/>
    <w:rsid w:val="0036098D"/>
    <w:rsid w:val="00384386"/>
    <w:rsid w:val="003937B5"/>
    <w:rsid w:val="003A270C"/>
    <w:rsid w:val="003A4862"/>
    <w:rsid w:val="004014DA"/>
    <w:rsid w:val="00417CFF"/>
    <w:rsid w:val="0043203B"/>
    <w:rsid w:val="00447446"/>
    <w:rsid w:val="00447EA8"/>
    <w:rsid w:val="004538DA"/>
    <w:rsid w:val="00457C01"/>
    <w:rsid w:val="00466AFD"/>
    <w:rsid w:val="0047488B"/>
    <w:rsid w:val="00493A24"/>
    <w:rsid w:val="004A1DBF"/>
    <w:rsid w:val="004A4BA2"/>
    <w:rsid w:val="004B290A"/>
    <w:rsid w:val="004B299F"/>
    <w:rsid w:val="004E29B3"/>
    <w:rsid w:val="00514A3D"/>
    <w:rsid w:val="00520112"/>
    <w:rsid w:val="005204A6"/>
    <w:rsid w:val="00521BB7"/>
    <w:rsid w:val="005271E4"/>
    <w:rsid w:val="0054343E"/>
    <w:rsid w:val="005552CD"/>
    <w:rsid w:val="00566ACB"/>
    <w:rsid w:val="00590D07"/>
    <w:rsid w:val="00594189"/>
    <w:rsid w:val="005A5A81"/>
    <w:rsid w:val="005B2413"/>
    <w:rsid w:val="005D0F61"/>
    <w:rsid w:val="005D46E7"/>
    <w:rsid w:val="005F5628"/>
    <w:rsid w:val="005F6AD3"/>
    <w:rsid w:val="006006D3"/>
    <w:rsid w:val="0061164F"/>
    <w:rsid w:val="00622CA9"/>
    <w:rsid w:val="00625974"/>
    <w:rsid w:val="00633C9F"/>
    <w:rsid w:val="00641992"/>
    <w:rsid w:val="00641CCF"/>
    <w:rsid w:val="00645A6A"/>
    <w:rsid w:val="00666817"/>
    <w:rsid w:val="006671E4"/>
    <w:rsid w:val="00670ED7"/>
    <w:rsid w:val="00680C36"/>
    <w:rsid w:val="006B1ADF"/>
    <w:rsid w:val="006E57F4"/>
    <w:rsid w:val="006E6CC1"/>
    <w:rsid w:val="006F0C6A"/>
    <w:rsid w:val="00711118"/>
    <w:rsid w:val="00721965"/>
    <w:rsid w:val="00733C06"/>
    <w:rsid w:val="00774A19"/>
    <w:rsid w:val="00784D58"/>
    <w:rsid w:val="007A31BF"/>
    <w:rsid w:val="007A374F"/>
    <w:rsid w:val="007C2807"/>
    <w:rsid w:val="007D6ED1"/>
    <w:rsid w:val="0081798A"/>
    <w:rsid w:val="008210D9"/>
    <w:rsid w:val="008444A5"/>
    <w:rsid w:val="00855430"/>
    <w:rsid w:val="00857ECA"/>
    <w:rsid w:val="0087369D"/>
    <w:rsid w:val="00873E58"/>
    <w:rsid w:val="00876237"/>
    <w:rsid w:val="008A1661"/>
    <w:rsid w:val="008A59AA"/>
    <w:rsid w:val="008B01BB"/>
    <w:rsid w:val="008C05EE"/>
    <w:rsid w:val="008C6360"/>
    <w:rsid w:val="008C7656"/>
    <w:rsid w:val="008D60AF"/>
    <w:rsid w:val="008D6863"/>
    <w:rsid w:val="008E63B6"/>
    <w:rsid w:val="00900E15"/>
    <w:rsid w:val="00906C16"/>
    <w:rsid w:val="00921783"/>
    <w:rsid w:val="009353A3"/>
    <w:rsid w:val="00941D08"/>
    <w:rsid w:val="00944EA1"/>
    <w:rsid w:val="00955BD4"/>
    <w:rsid w:val="009F5773"/>
    <w:rsid w:val="00A0431B"/>
    <w:rsid w:val="00A25234"/>
    <w:rsid w:val="00A33EA1"/>
    <w:rsid w:val="00A45E47"/>
    <w:rsid w:val="00A80371"/>
    <w:rsid w:val="00A87FA3"/>
    <w:rsid w:val="00A94690"/>
    <w:rsid w:val="00AA0386"/>
    <w:rsid w:val="00AB6778"/>
    <w:rsid w:val="00AC5F02"/>
    <w:rsid w:val="00AE0B76"/>
    <w:rsid w:val="00AE184B"/>
    <w:rsid w:val="00AE477A"/>
    <w:rsid w:val="00AF5B53"/>
    <w:rsid w:val="00B07313"/>
    <w:rsid w:val="00B12EC8"/>
    <w:rsid w:val="00B27AE7"/>
    <w:rsid w:val="00B42EE3"/>
    <w:rsid w:val="00B44BC9"/>
    <w:rsid w:val="00B5299E"/>
    <w:rsid w:val="00B64075"/>
    <w:rsid w:val="00B67626"/>
    <w:rsid w:val="00B710B8"/>
    <w:rsid w:val="00B71C0D"/>
    <w:rsid w:val="00B80099"/>
    <w:rsid w:val="00B86B75"/>
    <w:rsid w:val="00B8742E"/>
    <w:rsid w:val="00B96870"/>
    <w:rsid w:val="00BA1B6D"/>
    <w:rsid w:val="00BA3DFD"/>
    <w:rsid w:val="00BC48D5"/>
    <w:rsid w:val="00BC5465"/>
    <w:rsid w:val="00BD3531"/>
    <w:rsid w:val="00BE00FE"/>
    <w:rsid w:val="00BE0951"/>
    <w:rsid w:val="00BF40B9"/>
    <w:rsid w:val="00BF4888"/>
    <w:rsid w:val="00C12210"/>
    <w:rsid w:val="00C31400"/>
    <w:rsid w:val="00C36279"/>
    <w:rsid w:val="00C46095"/>
    <w:rsid w:val="00C844F9"/>
    <w:rsid w:val="00CA5C20"/>
    <w:rsid w:val="00CA75A5"/>
    <w:rsid w:val="00CC346D"/>
    <w:rsid w:val="00CC7022"/>
    <w:rsid w:val="00D247A2"/>
    <w:rsid w:val="00D33BD8"/>
    <w:rsid w:val="00D40CEA"/>
    <w:rsid w:val="00D60193"/>
    <w:rsid w:val="00D828D9"/>
    <w:rsid w:val="00D9234F"/>
    <w:rsid w:val="00D9572D"/>
    <w:rsid w:val="00DA16AE"/>
    <w:rsid w:val="00DC35B7"/>
    <w:rsid w:val="00DC6C86"/>
    <w:rsid w:val="00DD56CC"/>
    <w:rsid w:val="00DD588D"/>
    <w:rsid w:val="00DE50D0"/>
    <w:rsid w:val="00DF12CC"/>
    <w:rsid w:val="00E2104C"/>
    <w:rsid w:val="00E24618"/>
    <w:rsid w:val="00E2687F"/>
    <w:rsid w:val="00E315A3"/>
    <w:rsid w:val="00E3395C"/>
    <w:rsid w:val="00E40141"/>
    <w:rsid w:val="00E6431C"/>
    <w:rsid w:val="00E764C6"/>
    <w:rsid w:val="00E95A9A"/>
    <w:rsid w:val="00EC395B"/>
    <w:rsid w:val="00ED4C18"/>
    <w:rsid w:val="00EE0932"/>
    <w:rsid w:val="00EE0E16"/>
    <w:rsid w:val="00EE1B17"/>
    <w:rsid w:val="00F15B88"/>
    <w:rsid w:val="00F356DB"/>
    <w:rsid w:val="00F5614F"/>
    <w:rsid w:val="00F6349E"/>
    <w:rsid w:val="00F65C2D"/>
    <w:rsid w:val="00F76A50"/>
    <w:rsid w:val="00F80937"/>
    <w:rsid w:val="00FA03BF"/>
    <w:rsid w:val="00FC608C"/>
    <w:rsid w:val="00FE52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3B2D6D-FFDC-47AF-8CBD-1D5CC3AD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628"/>
  </w:style>
  <w:style w:type="paragraph" w:styleId="Heading1">
    <w:name w:val="heading 1"/>
    <w:basedOn w:val="Normal"/>
    <w:next w:val="Normal"/>
    <w:link w:val="Heading1Char"/>
    <w:uiPriority w:val="9"/>
    <w:qFormat/>
    <w:rsid w:val="005F5628"/>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F5628"/>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F5628"/>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F5628"/>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F5628"/>
    <w:pPr>
      <w:keepNext/>
      <w:keepLines/>
      <w:numPr>
        <w:ilvl w:val="4"/>
        <w:numId w:val="5"/>
      </w:numPr>
      <w:spacing w:before="200" w:after="0"/>
      <w:outlineLvl w:val="4"/>
    </w:pPr>
    <w:rPr>
      <w:rFonts w:asciiTheme="majorHAnsi" w:eastAsiaTheme="majorEastAsia" w:hAnsiTheme="majorHAnsi" w:cstheme="majorBidi"/>
      <w:color w:val="343437" w:themeColor="text2" w:themeShade="BF"/>
    </w:rPr>
  </w:style>
  <w:style w:type="paragraph" w:styleId="Heading6">
    <w:name w:val="heading 6"/>
    <w:basedOn w:val="Normal"/>
    <w:next w:val="Normal"/>
    <w:link w:val="Heading6Char"/>
    <w:uiPriority w:val="9"/>
    <w:unhideWhenUsed/>
    <w:qFormat/>
    <w:rsid w:val="005F5628"/>
    <w:pPr>
      <w:keepNext/>
      <w:keepLines/>
      <w:numPr>
        <w:ilvl w:val="5"/>
        <w:numId w:val="5"/>
      </w:numPr>
      <w:spacing w:before="200" w:after="0"/>
      <w:outlineLvl w:val="5"/>
    </w:pPr>
    <w:rPr>
      <w:rFonts w:asciiTheme="majorHAnsi" w:eastAsiaTheme="majorEastAsia" w:hAnsiTheme="majorHAnsi" w:cstheme="majorBidi"/>
      <w:i/>
      <w:iCs/>
      <w:color w:val="343437" w:themeColor="text2" w:themeShade="BF"/>
    </w:rPr>
  </w:style>
  <w:style w:type="paragraph" w:styleId="Heading7">
    <w:name w:val="heading 7"/>
    <w:basedOn w:val="Normal"/>
    <w:next w:val="Normal"/>
    <w:link w:val="Heading7Char"/>
    <w:uiPriority w:val="9"/>
    <w:unhideWhenUsed/>
    <w:qFormat/>
    <w:rsid w:val="005F562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562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F562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F5628"/>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F5628"/>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pPr>
      <w:spacing w:after="0" w:line="240" w:lineRule="auto"/>
      <w:ind w:left="720" w:hanging="720"/>
    </w:p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F5628"/>
    <w:pPr>
      <w:spacing w:after="200" w:line="240" w:lineRule="auto"/>
    </w:pPr>
    <w:rPr>
      <w:i/>
      <w:iCs/>
      <w:color w:val="46464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46464A" w:themeColor="text2"/>
      <w:sz w:val="18"/>
      <w:szCs w:val="18"/>
    </w:rPr>
  </w:style>
  <w:style w:type="character" w:customStyle="1" w:styleId="VerbatimChar">
    <w:name w:val="Verbatim Char"/>
    <w:basedOn w:val="CaptionChar"/>
    <w:link w:val="SourceCode"/>
    <w:rPr>
      <w:rFonts w:ascii="Consolas" w:hAnsi="Consolas"/>
      <w:b w:val="0"/>
      <w:bCs w:val="0"/>
      <w:i/>
      <w:iCs/>
      <w:color w:val="404040" w:themeColor="text1" w:themeTint="BF"/>
      <w:sz w:val="22"/>
      <w:szCs w:val="16"/>
    </w:rPr>
  </w:style>
  <w:style w:type="character" w:styleId="FootnoteReference">
    <w:name w:val="footnote reference"/>
    <w:basedOn w:val="CaptionChar"/>
    <w:rPr>
      <w:b w:val="0"/>
      <w:bCs w:val="0"/>
      <w:i/>
      <w:iCs/>
      <w:color w:val="404040" w:themeColor="text1" w:themeTint="BF"/>
      <w:sz w:val="16"/>
      <w:szCs w:val="16"/>
      <w:vertAlign w:val="superscript"/>
    </w:rPr>
  </w:style>
  <w:style w:type="character" w:styleId="Hyperlink">
    <w:name w:val="Hyperlink"/>
    <w:basedOn w:val="CaptionChar"/>
    <w:rPr>
      <w:b w:val="0"/>
      <w:bCs w:val="0"/>
      <w:i/>
      <w:iCs/>
      <w:color w:val="6F6F74" w:themeColor="accent1"/>
      <w:sz w:val="16"/>
      <w:szCs w:val="16"/>
    </w:rPr>
  </w:style>
  <w:style w:type="paragraph" w:styleId="TOCHeading">
    <w:name w:val="TOC Heading"/>
    <w:basedOn w:val="Heading1"/>
    <w:next w:val="Normal"/>
    <w:uiPriority w:val="39"/>
    <w:unhideWhenUsed/>
    <w:qFormat/>
    <w:rsid w:val="005F562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val="0"/>
      <w:i/>
      <w:iCs/>
      <w:color w:val="007020"/>
      <w:sz w:val="22"/>
      <w:szCs w:val="16"/>
    </w:rPr>
  </w:style>
  <w:style w:type="character" w:customStyle="1" w:styleId="DataTypeTok">
    <w:name w:val="DataTypeTok"/>
    <w:basedOn w:val="VerbatimChar"/>
    <w:rPr>
      <w:rFonts w:ascii="Consolas" w:hAnsi="Consolas"/>
      <w:b w:val="0"/>
      <w:bCs w:val="0"/>
      <w:i/>
      <w:iCs/>
      <w:color w:val="902000"/>
      <w:sz w:val="22"/>
      <w:szCs w:val="16"/>
    </w:rPr>
  </w:style>
  <w:style w:type="character" w:customStyle="1" w:styleId="DecValTok">
    <w:name w:val="DecValTok"/>
    <w:basedOn w:val="VerbatimChar"/>
    <w:rPr>
      <w:rFonts w:ascii="Consolas" w:hAnsi="Consolas"/>
      <w:b w:val="0"/>
      <w:bCs w:val="0"/>
      <w:i/>
      <w:iCs/>
      <w:color w:val="40A070"/>
      <w:sz w:val="22"/>
      <w:szCs w:val="16"/>
    </w:rPr>
  </w:style>
  <w:style w:type="character" w:customStyle="1" w:styleId="BaseNTok">
    <w:name w:val="BaseNTok"/>
    <w:basedOn w:val="VerbatimChar"/>
    <w:rPr>
      <w:rFonts w:ascii="Consolas" w:hAnsi="Consolas"/>
      <w:b w:val="0"/>
      <w:bCs w:val="0"/>
      <w:i/>
      <w:iCs/>
      <w:color w:val="40A070"/>
      <w:sz w:val="22"/>
      <w:szCs w:val="16"/>
    </w:rPr>
  </w:style>
  <w:style w:type="character" w:customStyle="1" w:styleId="FloatTok">
    <w:name w:val="FloatTok"/>
    <w:basedOn w:val="VerbatimChar"/>
    <w:rPr>
      <w:rFonts w:ascii="Consolas" w:hAnsi="Consolas"/>
      <w:b w:val="0"/>
      <w:bCs w:val="0"/>
      <w:i/>
      <w:iCs/>
      <w:color w:val="40A070"/>
      <w:sz w:val="22"/>
      <w:szCs w:val="16"/>
    </w:rPr>
  </w:style>
  <w:style w:type="character" w:customStyle="1" w:styleId="ConstantTok">
    <w:name w:val="ConstantTok"/>
    <w:basedOn w:val="VerbatimChar"/>
    <w:rPr>
      <w:rFonts w:ascii="Consolas" w:hAnsi="Consolas"/>
      <w:b w:val="0"/>
      <w:bCs w:val="0"/>
      <w:i/>
      <w:iCs/>
      <w:color w:val="880000"/>
      <w:sz w:val="22"/>
      <w:szCs w:val="16"/>
    </w:rPr>
  </w:style>
  <w:style w:type="character" w:customStyle="1" w:styleId="CharTok">
    <w:name w:val="CharTok"/>
    <w:basedOn w:val="VerbatimChar"/>
    <w:rPr>
      <w:rFonts w:ascii="Consolas" w:hAnsi="Consolas"/>
      <w:b w:val="0"/>
      <w:bCs w:val="0"/>
      <w:i/>
      <w:iCs/>
      <w:color w:val="4070A0"/>
      <w:sz w:val="22"/>
      <w:szCs w:val="16"/>
    </w:rPr>
  </w:style>
  <w:style w:type="character" w:customStyle="1" w:styleId="SpecialCharTok">
    <w:name w:val="SpecialCharTok"/>
    <w:basedOn w:val="VerbatimChar"/>
    <w:rPr>
      <w:rFonts w:ascii="Consolas" w:hAnsi="Consolas"/>
      <w:b w:val="0"/>
      <w:bCs w:val="0"/>
      <w:i/>
      <w:iCs/>
      <w:color w:val="4070A0"/>
      <w:sz w:val="22"/>
      <w:szCs w:val="16"/>
    </w:rPr>
  </w:style>
  <w:style w:type="character" w:customStyle="1" w:styleId="StringTok">
    <w:name w:val="StringTok"/>
    <w:basedOn w:val="VerbatimChar"/>
    <w:rPr>
      <w:rFonts w:ascii="Consolas" w:hAnsi="Consolas"/>
      <w:b w:val="0"/>
      <w:bCs w:val="0"/>
      <w:i/>
      <w:iCs/>
      <w:color w:val="4070A0"/>
      <w:sz w:val="22"/>
      <w:szCs w:val="16"/>
    </w:rPr>
  </w:style>
  <w:style w:type="character" w:customStyle="1" w:styleId="VerbatimStringTok">
    <w:name w:val="VerbatimStringTok"/>
    <w:basedOn w:val="VerbatimChar"/>
    <w:rPr>
      <w:rFonts w:ascii="Consolas" w:hAnsi="Consolas"/>
      <w:b w:val="0"/>
      <w:bCs w:val="0"/>
      <w:i/>
      <w:iCs/>
      <w:color w:val="4070A0"/>
      <w:sz w:val="22"/>
      <w:szCs w:val="16"/>
    </w:rPr>
  </w:style>
  <w:style w:type="character" w:customStyle="1" w:styleId="SpecialStringTok">
    <w:name w:val="SpecialStringTok"/>
    <w:basedOn w:val="VerbatimChar"/>
    <w:rPr>
      <w:rFonts w:ascii="Consolas" w:hAnsi="Consolas"/>
      <w:b w:val="0"/>
      <w:bCs w:val="0"/>
      <w:i/>
      <w:iCs/>
      <w:color w:val="BB6688"/>
      <w:sz w:val="22"/>
      <w:szCs w:val="16"/>
    </w:rPr>
  </w:style>
  <w:style w:type="character" w:customStyle="1" w:styleId="ImportTok">
    <w:name w:val="ImportTok"/>
    <w:basedOn w:val="VerbatimChar"/>
    <w:rPr>
      <w:rFonts w:ascii="Consolas" w:hAnsi="Consolas"/>
      <w:b w:val="0"/>
      <w:bCs w:val="0"/>
      <w:i/>
      <w:iCs/>
      <w:color w:val="404040" w:themeColor="text1" w:themeTint="BF"/>
      <w:sz w:val="22"/>
      <w:szCs w:val="16"/>
    </w:rPr>
  </w:style>
  <w:style w:type="character" w:customStyle="1" w:styleId="CommentTok">
    <w:name w:val="CommentTok"/>
    <w:basedOn w:val="VerbatimChar"/>
    <w:rPr>
      <w:rFonts w:ascii="Consolas" w:hAnsi="Consolas"/>
      <w:b w:val="0"/>
      <w:bCs w:val="0"/>
      <w:i w:val="0"/>
      <w:iCs/>
      <w:color w:val="60A0B0"/>
      <w:sz w:val="22"/>
      <w:szCs w:val="16"/>
    </w:rPr>
  </w:style>
  <w:style w:type="character" w:customStyle="1" w:styleId="DocumentationTok">
    <w:name w:val="DocumentationTok"/>
    <w:basedOn w:val="VerbatimChar"/>
    <w:rPr>
      <w:rFonts w:ascii="Consolas" w:hAnsi="Consolas"/>
      <w:b w:val="0"/>
      <w:bCs w:val="0"/>
      <w:i w:val="0"/>
      <w:iCs/>
      <w:color w:val="BA2121"/>
      <w:sz w:val="22"/>
      <w:szCs w:val="16"/>
    </w:rPr>
  </w:style>
  <w:style w:type="character" w:customStyle="1" w:styleId="AnnotationTok">
    <w:name w:val="AnnotationTok"/>
    <w:basedOn w:val="VerbatimChar"/>
    <w:rPr>
      <w:rFonts w:ascii="Consolas" w:hAnsi="Consolas"/>
      <w:b/>
      <w:bCs w:val="0"/>
      <w:i w:val="0"/>
      <w:iCs/>
      <w:color w:val="60A0B0"/>
      <w:sz w:val="22"/>
      <w:szCs w:val="16"/>
    </w:rPr>
  </w:style>
  <w:style w:type="character" w:customStyle="1" w:styleId="CommentVarTok">
    <w:name w:val="CommentVarTok"/>
    <w:basedOn w:val="VerbatimChar"/>
    <w:rPr>
      <w:rFonts w:ascii="Consolas" w:hAnsi="Consolas"/>
      <w:b/>
      <w:bCs w:val="0"/>
      <w:i w:val="0"/>
      <w:iCs/>
      <w:color w:val="60A0B0"/>
      <w:sz w:val="22"/>
      <w:szCs w:val="16"/>
    </w:rPr>
  </w:style>
  <w:style w:type="character" w:customStyle="1" w:styleId="OtherTok">
    <w:name w:val="OtherTok"/>
    <w:basedOn w:val="VerbatimChar"/>
    <w:rPr>
      <w:rFonts w:ascii="Consolas" w:hAnsi="Consolas"/>
      <w:b w:val="0"/>
      <w:bCs w:val="0"/>
      <w:i/>
      <w:iCs/>
      <w:color w:val="007020"/>
      <w:sz w:val="22"/>
      <w:szCs w:val="16"/>
    </w:rPr>
  </w:style>
  <w:style w:type="character" w:customStyle="1" w:styleId="FunctionTok">
    <w:name w:val="FunctionTok"/>
    <w:basedOn w:val="VerbatimChar"/>
    <w:rPr>
      <w:rFonts w:ascii="Consolas" w:hAnsi="Consolas"/>
      <w:b w:val="0"/>
      <w:bCs w:val="0"/>
      <w:i/>
      <w:iCs/>
      <w:color w:val="06287E"/>
      <w:sz w:val="22"/>
      <w:szCs w:val="16"/>
    </w:rPr>
  </w:style>
  <w:style w:type="character" w:customStyle="1" w:styleId="VariableTok">
    <w:name w:val="VariableTok"/>
    <w:basedOn w:val="VerbatimChar"/>
    <w:rPr>
      <w:rFonts w:ascii="Consolas" w:hAnsi="Consolas"/>
      <w:b w:val="0"/>
      <w:bCs w:val="0"/>
      <w:i/>
      <w:iCs/>
      <w:color w:val="19177C"/>
      <w:sz w:val="22"/>
      <w:szCs w:val="16"/>
    </w:rPr>
  </w:style>
  <w:style w:type="character" w:customStyle="1" w:styleId="ControlFlowTok">
    <w:name w:val="ControlFlowTok"/>
    <w:basedOn w:val="VerbatimChar"/>
    <w:rPr>
      <w:rFonts w:ascii="Consolas" w:hAnsi="Consolas"/>
      <w:b/>
      <w:bCs w:val="0"/>
      <w:i/>
      <w:iCs/>
      <w:color w:val="007020"/>
      <w:sz w:val="22"/>
      <w:szCs w:val="16"/>
    </w:rPr>
  </w:style>
  <w:style w:type="character" w:customStyle="1" w:styleId="OperatorTok">
    <w:name w:val="OperatorTok"/>
    <w:basedOn w:val="VerbatimChar"/>
    <w:rPr>
      <w:rFonts w:ascii="Consolas" w:hAnsi="Consolas"/>
      <w:b w:val="0"/>
      <w:bCs w:val="0"/>
      <w:i/>
      <w:iCs/>
      <w:color w:val="666666"/>
      <w:sz w:val="22"/>
      <w:szCs w:val="16"/>
    </w:rPr>
  </w:style>
  <w:style w:type="character" w:customStyle="1" w:styleId="BuiltInTok">
    <w:name w:val="BuiltInTok"/>
    <w:basedOn w:val="VerbatimChar"/>
    <w:rPr>
      <w:rFonts w:ascii="Consolas" w:hAnsi="Consolas"/>
      <w:b w:val="0"/>
      <w:bCs w:val="0"/>
      <w:i/>
      <w:iCs/>
      <w:color w:val="404040" w:themeColor="text1" w:themeTint="BF"/>
      <w:sz w:val="22"/>
      <w:szCs w:val="16"/>
    </w:rPr>
  </w:style>
  <w:style w:type="character" w:customStyle="1" w:styleId="ExtensionTok">
    <w:name w:val="ExtensionTok"/>
    <w:basedOn w:val="VerbatimChar"/>
    <w:rPr>
      <w:rFonts w:ascii="Consolas" w:hAnsi="Consolas"/>
      <w:b w:val="0"/>
      <w:bCs w:val="0"/>
      <w:i/>
      <w:iCs/>
      <w:color w:val="404040" w:themeColor="text1" w:themeTint="BF"/>
      <w:sz w:val="22"/>
      <w:szCs w:val="16"/>
    </w:rPr>
  </w:style>
  <w:style w:type="character" w:customStyle="1" w:styleId="PreprocessorTok">
    <w:name w:val="PreprocessorTok"/>
    <w:basedOn w:val="VerbatimChar"/>
    <w:rPr>
      <w:rFonts w:ascii="Consolas" w:hAnsi="Consolas"/>
      <w:b w:val="0"/>
      <w:bCs w:val="0"/>
      <w:i/>
      <w:iCs/>
      <w:color w:val="BC7A00"/>
      <w:sz w:val="22"/>
      <w:szCs w:val="16"/>
    </w:rPr>
  </w:style>
  <w:style w:type="character" w:customStyle="1" w:styleId="AttributeTok">
    <w:name w:val="AttributeTok"/>
    <w:basedOn w:val="VerbatimChar"/>
    <w:rPr>
      <w:rFonts w:ascii="Consolas" w:hAnsi="Consolas"/>
      <w:b w:val="0"/>
      <w:bCs w:val="0"/>
      <w:i/>
      <w:iCs/>
      <w:color w:val="7D9029"/>
      <w:sz w:val="22"/>
      <w:szCs w:val="16"/>
    </w:rPr>
  </w:style>
  <w:style w:type="character" w:customStyle="1" w:styleId="RegionMarkerTok">
    <w:name w:val="RegionMarkerTok"/>
    <w:basedOn w:val="VerbatimChar"/>
    <w:rPr>
      <w:rFonts w:ascii="Consolas" w:hAnsi="Consolas"/>
      <w:b w:val="0"/>
      <w:bCs w:val="0"/>
      <w:i/>
      <w:iCs/>
      <w:color w:val="404040" w:themeColor="text1" w:themeTint="BF"/>
      <w:sz w:val="22"/>
      <w:szCs w:val="16"/>
    </w:rPr>
  </w:style>
  <w:style w:type="character" w:customStyle="1" w:styleId="InformationTok">
    <w:name w:val="InformationTok"/>
    <w:basedOn w:val="VerbatimChar"/>
    <w:rPr>
      <w:rFonts w:ascii="Consolas" w:hAnsi="Consolas"/>
      <w:b/>
      <w:bCs w:val="0"/>
      <w:i w:val="0"/>
      <w:iCs/>
      <w:color w:val="60A0B0"/>
      <w:sz w:val="22"/>
      <w:szCs w:val="16"/>
    </w:rPr>
  </w:style>
  <w:style w:type="character" w:customStyle="1" w:styleId="WarningTok">
    <w:name w:val="WarningTok"/>
    <w:basedOn w:val="VerbatimChar"/>
    <w:rPr>
      <w:rFonts w:ascii="Consolas" w:hAnsi="Consolas"/>
      <w:b/>
      <w:bCs w:val="0"/>
      <w:i w:val="0"/>
      <w:iCs/>
      <w:color w:val="60A0B0"/>
      <w:sz w:val="22"/>
      <w:szCs w:val="16"/>
    </w:rPr>
  </w:style>
  <w:style w:type="character" w:customStyle="1" w:styleId="AlertTok">
    <w:name w:val="AlertTok"/>
    <w:basedOn w:val="VerbatimChar"/>
    <w:rPr>
      <w:rFonts w:ascii="Consolas" w:hAnsi="Consolas"/>
      <w:b/>
      <w:bCs w:val="0"/>
      <w:i/>
      <w:iCs/>
      <w:color w:val="FF0000"/>
      <w:sz w:val="22"/>
      <w:szCs w:val="16"/>
    </w:rPr>
  </w:style>
  <w:style w:type="character" w:customStyle="1" w:styleId="ErrorTok">
    <w:name w:val="ErrorTok"/>
    <w:basedOn w:val="VerbatimChar"/>
    <w:rPr>
      <w:rFonts w:ascii="Consolas" w:hAnsi="Consolas"/>
      <w:b/>
      <w:bCs w:val="0"/>
      <w:i/>
      <w:iCs/>
      <w:color w:val="FF0000"/>
      <w:sz w:val="22"/>
      <w:szCs w:val="16"/>
    </w:rPr>
  </w:style>
  <w:style w:type="character" w:customStyle="1" w:styleId="NormalTok">
    <w:name w:val="NormalTok"/>
    <w:basedOn w:val="VerbatimChar"/>
    <w:rPr>
      <w:rFonts w:ascii="Consolas" w:hAnsi="Consolas"/>
      <w:b w:val="0"/>
      <w:bCs w:val="0"/>
      <w:i/>
      <w:iCs/>
      <w:color w:val="404040" w:themeColor="text1" w:themeTint="BF"/>
      <w:sz w:val="22"/>
      <w:szCs w:val="16"/>
    </w:rPr>
  </w:style>
  <w:style w:type="character" w:customStyle="1" w:styleId="Heading1Char">
    <w:name w:val="Heading 1 Char"/>
    <w:basedOn w:val="DefaultParagraphFont"/>
    <w:link w:val="Heading1"/>
    <w:uiPriority w:val="9"/>
    <w:rsid w:val="005F56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F56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F56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F56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F5628"/>
    <w:rPr>
      <w:rFonts w:asciiTheme="majorHAnsi" w:eastAsiaTheme="majorEastAsia" w:hAnsiTheme="majorHAnsi" w:cstheme="majorBidi"/>
      <w:color w:val="343437" w:themeColor="text2" w:themeShade="BF"/>
    </w:rPr>
  </w:style>
  <w:style w:type="character" w:customStyle="1" w:styleId="Heading6Char">
    <w:name w:val="Heading 6 Char"/>
    <w:basedOn w:val="DefaultParagraphFont"/>
    <w:link w:val="Heading6"/>
    <w:uiPriority w:val="9"/>
    <w:rsid w:val="005F5628"/>
    <w:rPr>
      <w:rFonts w:asciiTheme="majorHAnsi" w:eastAsiaTheme="majorEastAsia" w:hAnsiTheme="majorHAnsi" w:cstheme="majorBidi"/>
      <w:i/>
      <w:iCs/>
      <w:color w:val="343437" w:themeColor="text2" w:themeShade="BF"/>
    </w:rPr>
  </w:style>
  <w:style w:type="character" w:customStyle="1" w:styleId="Heading7Char">
    <w:name w:val="Heading 7 Char"/>
    <w:basedOn w:val="DefaultParagraphFont"/>
    <w:link w:val="Heading7"/>
    <w:uiPriority w:val="9"/>
    <w:rsid w:val="005F56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56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F562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F5628"/>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5F5628"/>
    <w:rPr>
      <w:color w:val="5A5A5A" w:themeColor="text1" w:themeTint="A5"/>
      <w:spacing w:val="10"/>
    </w:rPr>
  </w:style>
  <w:style w:type="character" w:styleId="Strong">
    <w:name w:val="Strong"/>
    <w:basedOn w:val="DefaultParagraphFont"/>
    <w:uiPriority w:val="22"/>
    <w:qFormat/>
    <w:rsid w:val="005F5628"/>
    <w:rPr>
      <w:b/>
      <w:bCs/>
      <w:color w:val="000000" w:themeColor="text1"/>
    </w:rPr>
  </w:style>
  <w:style w:type="character" w:styleId="Emphasis">
    <w:name w:val="Emphasis"/>
    <w:basedOn w:val="DefaultParagraphFont"/>
    <w:uiPriority w:val="20"/>
    <w:qFormat/>
    <w:rsid w:val="005F5628"/>
    <w:rPr>
      <w:i/>
      <w:iCs/>
      <w:color w:val="auto"/>
    </w:rPr>
  </w:style>
  <w:style w:type="paragraph" w:styleId="NoSpacing">
    <w:name w:val="No Spacing"/>
    <w:link w:val="NoSpacingChar"/>
    <w:uiPriority w:val="1"/>
    <w:qFormat/>
    <w:rsid w:val="005F5628"/>
    <w:pPr>
      <w:spacing w:after="0" w:line="240" w:lineRule="auto"/>
    </w:pPr>
  </w:style>
  <w:style w:type="paragraph" w:styleId="Quote">
    <w:name w:val="Quote"/>
    <w:basedOn w:val="Normal"/>
    <w:next w:val="Normal"/>
    <w:link w:val="QuoteChar"/>
    <w:uiPriority w:val="29"/>
    <w:qFormat/>
    <w:rsid w:val="005F5628"/>
    <w:pPr>
      <w:spacing w:before="160"/>
      <w:ind w:left="720" w:right="720"/>
    </w:pPr>
    <w:rPr>
      <w:i/>
      <w:iCs/>
      <w:color w:val="000000" w:themeColor="text1"/>
    </w:rPr>
  </w:style>
  <w:style w:type="character" w:customStyle="1" w:styleId="QuoteChar">
    <w:name w:val="Quote Char"/>
    <w:basedOn w:val="DefaultParagraphFont"/>
    <w:link w:val="Quote"/>
    <w:uiPriority w:val="29"/>
    <w:rsid w:val="005F5628"/>
    <w:rPr>
      <w:i/>
      <w:iCs/>
      <w:color w:val="000000" w:themeColor="text1"/>
    </w:rPr>
  </w:style>
  <w:style w:type="paragraph" w:styleId="IntenseQuote">
    <w:name w:val="Intense Quote"/>
    <w:basedOn w:val="Normal"/>
    <w:next w:val="Normal"/>
    <w:link w:val="IntenseQuoteChar"/>
    <w:uiPriority w:val="30"/>
    <w:qFormat/>
    <w:rsid w:val="005F56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F5628"/>
    <w:rPr>
      <w:color w:val="000000" w:themeColor="text1"/>
      <w:shd w:val="clear" w:color="auto" w:fill="F2F2F2" w:themeFill="background1" w:themeFillShade="F2"/>
    </w:rPr>
  </w:style>
  <w:style w:type="character" w:styleId="SubtleEmphasis">
    <w:name w:val="Subtle Emphasis"/>
    <w:basedOn w:val="DefaultParagraphFont"/>
    <w:uiPriority w:val="19"/>
    <w:qFormat/>
    <w:rsid w:val="005F5628"/>
    <w:rPr>
      <w:i/>
      <w:iCs/>
      <w:color w:val="404040" w:themeColor="text1" w:themeTint="BF"/>
    </w:rPr>
  </w:style>
  <w:style w:type="character" w:styleId="IntenseEmphasis">
    <w:name w:val="Intense Emphasis"/>
    <w:basedOn w:val="DefaultParagraphFont"/>
    <w:uiPriority w:val="21"/>
    <w:qFormat/>
    <w:rsid w:val="005F5628"/>
    <w:rPr>
      <w:b/>
      <w:bCs/>
      <w:i/>
      <w:iCs/>
      <w:caps/>
    </w:rPr>
  </w:style>
  <w:style w:type="character" w:styleId="SubtleReference">
    <w:name w:val="Subtle Reference"/>
    <w:basedOn w:val="DefaultParagraphFont"/>
    <w:uiPriority w:val="31"/>
    <w:qFormat/>
    <w:rsid w:val="005F56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5628"/>
    <w:rPr>
      <w:b/>
      <w:bCs/>
      <w:smallCaps/>
      <w:u w:val="single"/>
    </w:rPr>
  </w:style>
  <w:style w:type="character" w:styleId="BookTitle">
    <w:name w:val="Book Title"/>
    <w:basedOn w:val="DefaultParagraphFont"/>
    <w:uiPriority w:val="33"/>
    <w:qFormat/>
    <w:rsid w:val="005F5628"/>
    <w:rPr>
      <w:b w:val="0"/>
      <w:bCs w:val="0"/>
      <w:smallCaps/>
      <w:spacing w:val="5"/>
    </w:rPr>
  </w:style>
  <w:style w:type="character" w:styleId="PlaceholderText">
    <w:name w:val="Placeholder Text"/>
    <w:basedOn w:val="DefaultParagraphFont"/>
    <w:semiHidden/>
    <w:rsid w:val="008A1661"/>
    <w:rPr>
      <w:color w:val="808080"/>
    </w:rPr>
  </w:style>
  <w:style w:type="table" w:styleId="TableGrid">
    <w:name w:val="Table Grid"/>
    <w:basedOn w:val="TableNormal"/>
    <w:rsid w:val="002F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BodyText"/>
    <w:next w:val="Normal"/>
    <w:link w:val="MTDisplayEquationChar"/>
    <w:rsid w:val="00AA0386"/>
    <w:pPr>
      <w:tabs>
        <w:tab w:val="center" w:pos="4680"/>
        <w:tab w:val="right" w:pos="9360"/>
      </w:tabs>
    </w:pPr>
  </w:style>
  <w:style w:type="character" w:customStyle="1" w:styleId="BodyTextChar">
    <w:name w:val="Body Text Char"/>
    <w:basedOn w:val="DefaultParagraphFont"/>
    <w:link w:val="BodyText"/>
    <w:rsid w:val="00AA0386"/>
  </w:style>
  <w:style w:type="character" w:customStyle="1" w:styleId="MTDisplayEquationChar">
    <w:name w:val="MTDisplayEquation Char"/>
    <w:basedOn w:val="BodyTextChar"/>
    <w:link w:val="MTDisplayEquation"/>
    <w:rsid w:val="00AA0386"/>
  </w:style>
  <w:style w:type="paragraph" w:styleId="ListParagraph">
    <w:name w:val="List Paragraph"/>
    <w:basedOn w:val="Normal"/>
    <w:uiPriority w:val="34"/>
    <w:qFormat/>
    <w:rsid w:val="000B7529"/>
    <w:pPr>
      <w:ind w:left="720"/>
      <w:contextualSpacing/>
    </w:pPr>
  </w:style>
  <w:style w:type="paragraph" w:customStyle="1" w:styleId="smk">
    <w:name w:val="smk"/>
    <w:basedOn w:val="NoSpacing"/>
    <w:link w:val="smkChar"/>
    <w:rsid w:val="0043203B"/>
  </w:style>
  <w:style w:type="character" w:customStyle="1" w:styleId="MTEquationSection">
    <w:name w:val="MTEquationSection"/>
    <w:basedOn w:val="DefaultParagraphFont"/>
    <w:rsid w:val="00B44BC9"/>
    <w:rPr>
      <w:vanish/>
      <w:color w:val="FF0000"/>
    </w:rPr>
  </w:style>
  <w:style w:type="character" w:customStyle="1" w:styleId="NoSpacingChar">
    <w:name w:val="No Spacing Char"/>
    <w:basedOn w:val="DefaultParagraphFont"/>
    <w:link w:val="NoSpacing"/>
    <w:uiPriority w:val="1"/>
    <w:rsid w:val="0043203B"/>
  </w:style>
  <w:style w:type="character" w:customStyle="1" w:styleId="smkChar">
    <w:name w:val="smk Char"/>
    <w:basedOn w:val="NoSpacingChar"/>
    <w:link w:val="smk"/>
    <w:rsid w:val="0043203B"/>
  </w:style>
  <w:style w:type="paragraph" w:styleId="BalloonText">
    <w:name w:val="Balloon Text"/>
    <w:basedOn w:val="Normal"/>
    <w:link w:val="BalloonTextChar"/>
    <w:semiHidden/>
    <w:unhideWhenUsed/>
    <w:rsid w:val="00873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3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02127404">
          <w:marLeft w:val="0"/>
          <w:marRight w:val="0"/>
          <w:marTop w:val="0"/>
          <w:marBottom w:val="0"/>
          <w:divBdr>
            <w:top w:val="none" w:sz="0" w:space="0" w:color="auto"/>
            <w:left w:val="none" w:sz="0" w:space="0" w:color="auto"/>
            <w:bottom w:val="none" w:sz="0" w:space="0" w:color="auto"/>
            <w:right w:val="none" w:sz="0" w:space="0" w:color="auto"/>
          </w:divBdr>
          <w:divsChild>
            <w:div w:id="101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885">
      <w:bodyDiv w:val="1"/>
      <w:marLeft w:val="0"/>
      <w:marRight w:val="0"/>
      <w:marTop w:val="0"/>
      <w:marBottom w:val="0"/>
      <w:divBdr>
        <w:top w:val="none" w:sz="0" w:space="0" w:color="auto"/>
        <w:left w:val="none" w:sz="0" w:space="0" w:color="auto"/>
        <w:bottom w:val="none" w:sz="0" w:space="0" w:color="auto"/>
        <w:right w:val="none" w:sz="0" w:space="0" w:color="auto"/>
      </w:divBdr>
      <w:divsChild>
        <w:div w:id="1479692157">
          <w:marLeft w:val="0"/>
          <w:marRight w:val="0"/>
          <w:marTop w:val="0"/>
          <w:marBottom w:val="0"/>
          <w:divBdr>
            <w:top w:val="none" w:sz="0" w:space="0" w:color="auto"/>
            <w:left w:val="none" w:sz="0" w:space="0" w:color="auto"/>
            <w:bottom w:val="none" w:sz="0" w:space="0" w:color="auto"/>
            <w:right w:val="none" w:sz="0" w:space="0" w:color="auto"/>
          </w:divBdr>
          <w:divsChild>
            <w:div w:id="11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063">
      <w:bodyDiv w:val="1"/>
      <w:marLeft w:val="0"/>
      <w:marRight w:val="0"/>
      <w:marTop w:val="0"/>
      <w:marBottom w:val="0"/>
      <w:divBdr>
        <w:top w:val="none" w:sz="0" w:space="0" w:color="auto"/>
        <w:left w:val="none" w:sz="0" w:space="0" w:color="auto"/>
        <w:bottom w:val="none" w:sz="0" w:space="0" w:color="auto"/>
        <w:right w:val="none" w:sz="0" w:space="0" w:color="auto"/>
      </w:divBdr>
      <w:divsChild>
        <w:div w:id="1642149081">
          <w:marLeft w:val="0"/>
          <w:marRight w:val="0"/>
          <w:marTop w:val="0"/>
          <w:marBottom w:val="0"/>
          <w:divBdr>
            <w:top w:val="none" w:sz="0" w:space="0" w:color="auto"/>
            <w:left w:val="none" w:sz="0" w:space="0" w:color="auto"/>
            <w:bottom w:val="none" w:sz="0" w:space="0" w:color="auto"/>
            <w:right w:val="none" w:sz="0" w:space="0" w:color="auto"/>
          </w:divBdr>
          <w:divsChild>
            <w:div w:id="3366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094">
      <w:bodyDiv w:val="1"/>
      <w:marLeft w:val="0"/>
      <w:marRight w:val="0"/>
      <w:marTop w:val="0"/>
      <w:marBottom w:val="0"/>
      <w:divBdr>
        <w:top w:val="none" w:sz="0" w:space="0" w:color="auto"/>
        <w:left w:val="none" w:sz="0" w:space="0" w:color="auto"/>
        <w:bottom w:val="none" w:sz="0" w:space="0" w:color="auto"/>
        <w:right w:val="none" w:sz="0" w:space="0" w:color="auto"/>
      </w:divBdr>
      <w:divsChild>
        <w:div w:id="1968310547">
          <w:marLeft w:val="0"/>
          <w:marRight w:val="0"/>
          <w:marTop w:val="0"/>
          <w:marBottom w:val="0"/>
          <w:divBdr>
            <w:top w:val="none" w:sz="0" w:space="0" w:color="auto"/>
            <w:left w:val="none" w:sz="0" w:space="0" w:color="auto"/>
            <w:bottom w:val="none" w:sz="0" w:space="0" w:color="auto"/>
            <w:right w:val="none" w:sz="0" w:space="0" w:color="auto"/>
          </w:divBdr>
          <w:divsChild>
            <w:div w:id="15981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879">
      <w:bodyDiv w:val="1"/>
      <w:marLeft w:val="0"/>
      <w:marRight w:val="0"/>
      <w:marTop w:val="0"/>
      <w:marBottom w:val="0"/>
      <w:divBdr>
        <w:top w:val="none" w:sz="0" w:space="0" w:color="auto"/>
        <w:left w:val="none" w:sz="0" w:space="0" w:color="auto"/>
        <w:bottom w:val="none" w:sz="0" w:space="0" w:color="auto"/>
        <w:right w:val="none" w:sz="0" w:space="0" w:color="auto"/>
      </w:divBdr>
    </w:div>
    <w:div w:id="748617864">
      <w:bodyDiv w:val="1"/>
      <w:marLeft w:val="0"/>
      <w:marRight w:val="0"/>
      <w:marTop w:val="0"/>
      <w:marBottom w:val="0"/>
      <w:divBdr>
        <w:top w:val="none" w:sz="0" w:space="0" w:color="auto"/>
        <w:left w:val="none" w:sz="0" w:space="0" w:color="auto"/>
        <w:bottom w:val="none" w:sz="0" w:space="0" w:color="auto"/>
        <w:right w:val="none" w:sz="0" w:space="0" w:color="auto"/>
      </w:divBdr>
      <w:divsChild>
        <w:div w:id="2146894526">
          <w:marLeft w:val="0"/>
          <w:marRight w:val="0"/>
          <w:marTop w:val="0"/>
          <w:marBottom w:val="0"/>
          <w:divBdr>
            <w:top w:val="none" w:sz="0" w:space="0" w:color="auto"/>
            <w:left w:val="none" w:sz="0" w:space="0" w:color="auto"/>
            <w:bottom w:val="none" w:sz="0" w:space="0" w:color="auto"/>
            <w:right w:val="none" w:sz="0" w:space="0" w:color="auto"/>
          </w:divBdr>
          <w:divsChild>
            <w:div w:id="12075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090">
      <w:bodyDiv w:val="1"/>
      <w:marLeft w:val="0"/>
      <w:marRight w:val="0"/>
      <w:marTop w:val="0"/>
      <w:marBottom w:val="0"/>
      <w:divBdr>
        <w:top w:val="none" w:sz="0" w:space="0" w:color="auto"/>
        <w:left w:val="none" w:sz="0" w:space="0" w:color="auto"/>
        <w:bottom w:val="none" w:sz="0" w:space="0" w:color="auto"/>
        <w:right w:val="none" w:sz="0" w:space="0" w:color="auto"/>
      </w:divBdr>
      <w:divsChild>
        <w:div w:id="711000946">
          <w:marLeft w:val="0"/>
          <w:marRight w:val="0"/>
          <w:marTop w:val="0"/>
          <w:marBottom w:val="0"/>
          <w:divBdr>
            <w:top w:val="none" w:sz="0" w:space="0" w:color="auto"/>
            <w:left w:val="none" w:sz="0" w:space="0" w:color="auto"/>
            <w:bottom w:val="none" w:sz="0" w:space="0" w:color="auto"/>
            <w:right w:val="none" w:sz="0" w:space="0" w:color="auto"/>
          </w:divBdr>
          <w:divsChild>
            <w:div w:id="6089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604">
      <w:bodyDiv w:val="1"/>
      <w:marLeft w:val="0"/>
      <w:marRight w:val="0"/>
      <w:marTop w:val="0"/>
      <w:marBottom w:val="0"/>
      <w:divBdr>
        <w:top w:val="none" w:sz="0" w:space="0" w:color="auto"/>
        <w:left w:val="none" w:sz="0" w:space="0" w:color="auto"/>
        <w:bottom w:val="none" w:sz="0" w:space="0" w:color="auto"/>
        <w:right w:val="none" w:sz="0" w:space="0" w:color="auto"/>
      </w:divBdr>
    </w:div>
    <w:div w:id="1098066921">
      <w:bodyDiv w:val="1"/>
      <w:marLeft w:val="0"/>
      <w:marRight w:val="0"/>
      <w:marTop w:val="0"/>
      <w:marBottom w:val="0"/>
      <w:divBdr>
        <w:top w:val="none" w:sz="0" w:space="0" w:color="auto"/>
        <w:left w:val="none" w:sz="0" w:space="0" w:color="auto"/>
        <w:bottom w:val="none" w:sz="0" w:space="0" w:color="auto"/>
        <w:right w:val="none" w:sz="0" w:space="0" w:color="auto"/>
      </w:divBdr>
      <w:divsChild>
        <w:div w:id="116030621">
          <w:marLeft w:val="0"/>
          <w:marRight w:val="0"/>
          <w:marTop w:val="0"/>
          <w:marBottom w:val="0"/>
          <w:divBdr>
            <w:top w:val="none" w:sz="0" w:space="0" w:color="auto"/>
            <w:left w:val="none" w:sz="0" w:space="0" w:color="auto"/>
            <w:bottom w:val="none" w:sz="0" w:space="0" w:color="auto"/>
            <w:right w:val="none" w:sz="0" w:space="0" w:color="auto"/>
          </w:divBdr>
          <w:divsChild>
            <w:div w:id="9702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711">
      <w:bodyDiv w:val="1"/>
      <w:marLeft w:val="0"/>
      <w:marRight w:val="0"/>
      <w:marTop w:val="0"/>
      <w:marBottom w:val="0"/>
      <w:divBdr>
        <w:top w:val="none" w:sz="0" w:space="0" w:color="auto"/>
        <w:left w:val="none" w:sz="0" w:space="0" w:color="auto"/>
        <w:bottom w:val="none" w:sz="0" w:space="0" w:color="auto"/>
        <w:right w:val="none" w:sz="0" w:space="0" w:color="auto"/>
      </w:divBdr>
      <w:divsChild>
        <w:div w:id="652609718">
          <w:marLeft w:val="0"/>
          <w:marRight w:val="0"/>
          <w:marTop w:val="0"/>
          <w:marBottom w:val="0"/>
          <w:divBdr>
            <w:top w:val="none" w:sz="0" w:space="0" w:color="auto"/>
            <w:left w:val="none" w:sz="0" w:space="0" w:color="auto"/>
            <w:bottom w:val="none" w:sz="0" w:space="0" w:color="auto"/>
            <w:right w:val="none" w:sz="0" w:space="0" w:color="auto"/>
          </w:divBdr>
          <w:divsChild>
            <w:div w:id="1081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833">
      <w:bodyDiv w:val="1"/>
      <w:marLeft w:val="0"/>
      <w:marRight w:val="0"/>
      <w:marTop w:val="0"/>
      <w:marBottom w:val="0"/>
      <w:divBdr>
        <w:top w:val="none" w:sz="0" w:space="0" w:color="auto"/>
        <w:left w:val="none" w:sz="0" w:space="0" w:color="auto"/>
        <w:bottom w:val="none" w:sz="0" w:space="0" w:color="auto"/>
        <w:right w:val="none" w:sz="0" w:space="0" w:color="auto"/>
      </w:divBdr>
      <w:divsChild>
        <w:div w:id="1076631235">
          <w:marLeft w:val="0"/>
          <w:marRight w:val="0"/>
          <w:marTop w:val="0"/>
          <w:marBottom w:val="0"/>
          <w:divBdr>
            <w:top w:val="none" w:sz="0" w:space="0" w:color="auto"/>
            <w:left w:val="none" w:sz="0" w:space="0" w:color="auto"/>
            <w:bottom w:val="none" w:sz="0" w:space="0" w:color="auto"/>
            <w:right w:val="none" w:sz="0" w:space="0" w:color="auto"/>
          </w:divBdr>
          <w:divsChild>
            <w:div w:id="2813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494">
      <w:bodyDiv w:val="1"/>
      <w:marLeft w:val="0"/>
      <w:marRight w:val="0"/>
      <w:marTop w:val="0"/>
      <w:marBottom w:val="0"/>
      <w:divBdr>
        <w:top w:val="none" w:sz="0" w:space="0" w:color="auto"/>
        <w:left w:val="none" w:sz="0" w:space="0" w:color="auto"/>
        <w:bottom w:val="none" w:sz="0" w:space="0" w:color="auto"/>
        <w:right w:val="none" w:sz="0" w:space="0" w:color="auto"/>
      </w:divBdr>
      <w:divsChild>
        <w:div w:id="671300431">
          <w:marLeft w:val="0"/>
          <w:marRight w:val="0"/>
          <w:marTop w:val="0"/>
          <w:marBottom w:val="0"/>
          <w:divBdr>
            <w:top w:val="none" w:sz="0" w:space="0" w:color="auto"/>
            <w:left w:val="none" w:sz="0" w:space="0" w:color="auto"/>
            <w:bottom w:val="none" w:sz="0" w:space="0" w:color="auto"/>
            <w:right w:val="none" w:sz="0" w:space="0" w:color="auto"/>
          </w:divBdr>
          <w:divsChild>
            <w:div w:id="2036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3181">
      <w:bodyDiv w:val="1"/>
      <w:marLeft w:val="0"/>
      <w:marRight w:val="0"/>
      <w:marTop w:val="0"/>
      <w:marBottom w:val="0"/>
      <w:divBdr>
        <w:top w:val="none" w:sz="0" w:space="0" w:color="auto"/>
        <w:left w:val="none" w:sz="0" w:space="0" w:color="auto"/>
        <w:bottom w:val="none" w:sz="0" w:space="0" w:color="auto"/>
        <w:right w:val="none" w:sz="0" w:space="0" w:color="auto"/>
      </w:divBdr>
      <w:divsChild>
        <w:div w:id="504591590">
          <w:marLeft w:val="0"/>
          <w:marRight w:val="0"/>
          <w:marTop w:val="0"/>
          <w:marBottom w:val="0"/>
          <w:divBdr>
            <w:top w:val="none" w:sz="0" w:space="0" w:color="auto"/>
            <w:left w:val="none" w:sz="0" w:space="0" w:color="auto"/>
            <w:bottom w:val="none" w:sz="0" w:space="0" w:color="auto"/>
            <w:right w:val="none" w:sz="0" w:space="0" w:color="auto"/>
          </w:divBdr>
          <w:divsChild>
            <w:div w:id="16417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628">
      <w:bodyDiv w:val="1"/>
      <w:marLeft w:val="0"/>
      <w:marRight w:val="0"/>
      <w:marTop w:val="0"/>
      <w:marBottom w:val="0"/>
      <w:divBdr>
        <w:top w:val="none" w:sz="0" w:space="0" w:color="auto"/>
        <w:left w:val="none" w:sz="0" w:space="0" w:color="auto"/>
        <w:bottom w:val="none" w:sz="0" w:space="0" w:color="auto"/>
        <w:right w:val="none" w:sz="0" w:space="0" w:color="auto"/>
      </w:divBdr>
      <w:divsChild>
        <w:div w:id="298606731">
          <w:marLeft w:val="0"/>
          <w:marRight w:val="0"/>
          <w:marTop w:val="0"/>
          <w:marBottom w:val="0"/>
          <w:divBdr>
            <w:top w:val="none" w:sz="0" w:space="0" w:color="auto"/>
            <w:left w:val="none" w:sz="0" w:space="0" w:color="auto"/>
            <w:bottom w:val="none" w:sz="0" w:space="0" w:color="auto"/>
            <w:right w:val="none" w:sz="0" w:space="0" w:color="auto"/>
          </w:divBdr>
          <w:divsChild>
            <w:div w:id="821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038">
      <w:bodyDiv w:val="1"/>
      <w:marLeft w:val="0"/>
      <w:marRight w:val="0"/>
      <w:marTop w:val="0"/>
      <w:marBottom w:val="0"/>
      <w:divBdr>
        <w:top w:val="none" w:sz="0" w:space="0" w:color="auto"/>
        <w:left w:val="none" w:sz="0" w:space="0" w:color="auto"/>
        <w:bottom w:val="none" w:sz="0" w:space="0" w:color="auto"/>
        <w:right w:val="none" w:sz="0" w:space="0" w:color="auto"/>
      </w:divBdr>
      <w:divsChild>
        <w:div w:id="1599102415">
          <w:marLeft w:val="0"/>
          <w:marRight w:val="0"/>
          <w:marTop w:val="0"/>
          <w:marBottom w:val="0"/>
          <w:divBdr>
            <w:top w:val="none" w:sz="0" w:space="0" w:color="auto"/>
            <w:left w:val="none" w:sz="0" w:space="0" w:color="auto"/>
            <w:bottom w:val="none" w:sz="0" w:space="0" w:color="auto"/>
            <w:right w:val="none" w:sz="0" w:space="0" w:color="auto"/>
          </w:divBdr>
          <w:divsChild>
            <w:div w:id="2082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849">
      <w:bodyDiv w:val="1"/>
      <w:marLeft w:val="0"/>
      <w:marRight w:val="0"/>
      <w:marTop w:val="0"/>
      <w:marBottom w:val="0"/>
      <w:divBdr>
        <w:top w:val="none" w:sz="0" w:space="0" w:color="auto"/>
        <w:left w:val="none" w:sz="0" w:space="0" w:color="auto"/>
        <w:bottom w:val="none" w:sz="0" w:space="0" w:color="auto"/>
        <w:right w:val="none" w:sz="0" w:space="0" w:color="auto"/>
      </w:divBdr>
      <w:divsChild>
        <w:div w:id="1705983083">
          <w:marLeft w:val="0"/>
          <w:marRight w:val="0"/>
          <w:marTop w:val="0"/>
          <w:marBottom w:val="0"/>
          <w:divBdr>
            <w:top w:val="none" w:sz="0" w:space="0" w:color="auto"/>
            <w:left w:val="none" w:sz="0" w:space="0" w:color="auto"/>
            <w:bottom w:val="none" w:sz="0" w:space="0" w:color="auto"/>
            <w:right w:val="none" w:sz="0" w:space="0" w:color="auto"/>
          </w:divBdr>
          <w:divsChild>
            <w:div w:id="1263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26">
      <w:bodyDiv w:val="1"/>
      <w:marLeft w:val="0"/>
      <w:marRight w:val="0"/>
      <w:marTop w:val="0"/>
      <w:marBottom w:val="0"/>
      <w:divBdr>
        <w:top w:val="none" w:sz="0" w:space="0" w:color="auto"/>
        <w:left w:val="none" w:sz="0" w:space="0" w:color="auto"/>
        <w:bottom w:val="none" w:sz="0" w:space="0" w:color="auto"/>
        <w:right w:val="none" w:sz="0" w:space="0" w:color="auto"/>
      </w:divBdr>
      <w:divsChild>
        <w:div w:id="2118718718">
          <w:marLeft w:val="0"/>
          <w:marRight w:val="0"/>
          <w:marTop w:val="0"/>
          <w:marBottom w:val="0"/>
          <w:divBdr>
            <w:top w:val="none" w:sz="0" w:space="0" w:color="auto"/>
            <w:left w:val="none" w:sz="0" w:space="0" w:color="auto"/>
            <w:bottom w:val="none" w:sz="0" w:space="0" w:color="auto"/>
            <w:right w:val="none" w:sz="0" w:space="0" w:color="auto"/>
          </w:divBdr>
          <w:divsChild>
            <w:div w:id="17578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C07D-083C-45FD-8DEA-3A63D619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12</Pages>
  <Words>5699</Words>
  <Characters>32488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Kababji, Samer</dc:creator>
  <cp:keywords/>
  <cp:lastModifiedBy>Kababji, Samer</cp:lastModifiedBy>
  <cp:revision>167</cp:revision>
  <cp:lastPrinted>2022-10-24T19:50:00Z</cp:lastPrinted>
  <dcterms:created xsi:type="dcterms:W3CDTF">2022-10-20T17:48:00Z</dcterms:created>
  <dcterms:modified xsi:type="dcterms:W3CDTF">2022-10-24T20:02:00Z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id="745HZE5X"/&gt;&lt;style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