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Nunito Sans" w:cs="Nunito Sans" w:eastAsia="Nunito Sans" w:hAnsi="Nunito Sans"/>
          <w:color w:val="3f3f3f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61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0"/>
        <w:gridCol w:w="6405"/>
        <w:tblGridChange w:id="0">
          <w:tblGrid>
            <w:gridCol w:w="9750"/>
            <w:gridCol w:w="6405"/>
          </w:tblGrid>
        </w:tblGridChange>
      </w:tblGrid>
      <w:tr>
        <w:trPr>
          <w:cantSplit w:val="0"/>
          <w:trHeight w:val="524.4000000000001" w:hRule="atLeast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u w:val="single"/>
                <w:rtl w:val="0"/>
              </w:rPr>
              <w:t xml:space="preserve">Must have рівень: </w:t>
            </w:r>
          </w:p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Зроби порівняння статичних та динамічних технік тестування. Наведи переваги та можливі обмеження при використанні кожної з них. </w:t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955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183.3333333333335"/>
              <w:gridCol w:w="3183.3333333333335"/>
              <w:gridCol w:w="3183.3333333333335"/>
              <w:tblGridChange w:id="0">
                <w:tblGrid>
                  <w:gridCol w:w="3183.3333333333335"/>
                  <w:gridCol w:w="3183.3333333333335"/>
                  <w:gridCol w:w="3183.333333333333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Статистична техніка тестування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Динамічна техніка тестування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Основна інформація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widowControl w:val="0"/>
                    <w:spacing w:line="240" w:lineRule="auto"/>
                    <w:rPr>
                      <w:rFonts w:ascii="Nunito Sans" w:cs="Nunito Sans" w:eastAsia="Nunito Sans" w:hAnsi="Nunito Sans"/>
                      <w:b w:val="1"/>
                      <w:bCs w:val="1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b w:val="1"/>
                      <w:bCs w:val="1"/>
                      <w:color w:val="3f3f3f"/>
                      <w:sz w:val="24"/>
                      <w:szCs w:val="24"/>
                      <w:rtl w:val="0"/>
                    </w:rPr>
                    <w:t xml:space="preserve">Тестує поведінку програми до початку запуску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b w:val="1"/>
                      <w:bCs w:val="1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b w:val="1"/>
                      <w:bCs w:val="1"/>
                      <w:color w:val="3f3f3f"/>
                      <w:sz w:val="24"/>
                      <w:szCs w:val="24"/>
                      <w:rtl w:val="0"/>
                    </w:rPr>
                    <w:t xml:space="preserve">Тестує поведінку програми під час її роботи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shd w:fill="d9ead3" w:val="clear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shd w:fill="d9ead3" w:val="clear"/>
                      <w:rtl w:val="0"/>
                    </w:rPr>
                    <w:t xml:space="preserve">Перевага №1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b w:val="1"/>
                      <w:bCs w:val="1"/>
                      <w:color w:val="38761d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b w:val="1"/>
                      <w:bCs w:val="1"/>
                      <w:color w:val="38761d"/>
                      <w:sz w:val="24"/>
                      <w:szCs w:val="24"/>
                      <w:rtl w:val="0"/>
                    </w:rPr>
                    <w:t xml:space="preserve">Запобігання дефектів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b w:val="1"/>
                      <w:bCs w:val="1"/>
                      <w:color w:val="38761d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b w:val="1"/>
                      <w:bCs w:val="1"/>
                      <w:color w:val="38761d"/>
                      <w:sz w:val="24"/>
                      <w:szCs w:val="24"/>
                      <w:rtl w:val="0"/>
                    </w:rPr>
                    <w:t xml:space="preserve">Можливість виявлення складних дефектів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widowControl w:val="0"/>
                    <w:spacing w:line="240" w:lineRule="auto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shd w:fill="d9ead3" w:val="clear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shd w:fill="d9ead3" w:val="clear"/>
                      <w:rtl w:val="0"/>
                    </w:rPr>
                    <w:t xml:space="preserve">Перевага №2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b w:val="1"/>
                      <w:bCs w:val="1"/>
                      <w:color w:val="38761d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b w:val="1"/>
                      <w:bCs w:val="1"/>
                      <w:color w:val="38761d"/>
                      <w:sz w:val="24"/>
                      <w:szCs w:val="24"/>
                      <w:rtl w:val="0"/>
                    </w:rPr>
                    <w:t xml:space="preserve">Менша вартість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widowControl w:val="0"/>
                    <w:spacing w:line="240" w:lineRule="auto"/>
                    <w:rPr>
                      <w:rFonts w:ascii="Nunito Sans" w:cs="Nunito Sans" w:eastAsia="Nunito Sans" w:hAnsi="Nunito Sans"/>
                      <w:b w:val="1"/>
                      <w:bCs w:val="1"/>
                      <w:color w:val="38761d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b w:val="1"/>
                      <w:bCs w:val="1"/>
                      <w:color w:val="38761d"/>
                      <w:sz w:val="24"/>
                      <w:szCs w:val="24"/>
                      <w:rtl w:val="0"/>
                    </w:rPr>
                    <w:t xml:space="preserve">Перевірка в режимі реального часу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widowControl w:val="0"/>
                    <w:spacing w:line="240" w:lineRule="auto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shd w:fill="d9ead3" w:val="clear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shd w:fill="d9ead3" w:val="clear"/>
                      <w:rtl w:val="0"/>
                    </w:rPr>
                    <w:t xml:space="preserve">Перевага №3 (і т.д.)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b w:val="1"/>
                      <w:bCs w:val="1"/>
                      <w:color w:val="38761d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b w:val="1"/>
                      <w:bCs w:val="1"/>
                      <w:color w:val="38761d"/>
                      <w:sz w:val="24"/>
                      <w:szCs w:val="24"/>
                      <w:rtl w:val="0"/>
                    </w:rPr>
                    <w:t xml:space="preserve">Тестується на ранньому етапі без запуску коду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b w:val="1"/>
                      <w:bCs w:val="1"/>
                      <w:color w:val="38761d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b w:val="1"/>
                      <w:bCs w:val="1"/>
                      <w:color w:val="38761d"/>
                      <w:sz w:val="24"/>
                      <w:szCs w:val="24"/>
                      <w:rtl w:val="0"/>
                    </w:rPr>
                    <w:t xml:space="preserve">Перевірка функціональності всієї системи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shd w:fill="f4cccc" w:val="clear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shd w:fill="f4cccc" w:val="clear"/>
                      <w:rtl w:val="0"/>
                    </w:rPr>
                    <w:t xml:space="preserve">Обмеження №1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b w:val="1"/>
                      <w:bCs w:val="1"/>
                      <w:color w:val="e06666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b w:val="1"/>
                      <w:bCs w:val="1"/>
                      <w:color w:val="e06666"/>
                      <w:sz w:val="24"/>
                      <w:szCs w:val="24"/>
                      <w:rtl w:val="0"/>
                    </w:rPr>
                    <w:t xml:space="preserve">Займає багато часу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b w:val="1"/>
                      <w:bCs w:val="1"/>
                      <w:color w:val="e06666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b w:val="1"/>
                      <w:bCs w:val="1"/>
                      <w:color w:val="e06666"/>
                      <w:sz w:val="24"/>
                      <w:szCs w:val="24"/>
                      <w:rtl w:val="0"/>
                    </w:rPr>
                    <w:t xml:space="preserve">Висока вартість виправлення знайденого дефекту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widowControl w:val="0"/>
                    <w:spacing w:line="240" w:lineRule="auto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shd w:fill="f4cccc" w:val="clear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shd w:fill="f4cccc" w:val="clear"/>
                      <w:rtl w:val="0"/>
                    </w:rPr>
                    <w:t xml:space="preserve">Обмеження №2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b w:val="1"/>
                      <w:bCs w:val="1"/>
                      <w:color w:val="e06666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b w:val="1"/>
                      <w:bCs w:val="1"/>
                      <w:color w:val="e06666"/>
                      <w:sz w:val="24"/>
                      <w:szCs w:val="24"/>
                      <w:rtl w:val="0"/>
                    </w:rPr>
                    <w:t xml:space="preserve">Не має можливості перевірити продуктивність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b w:val="1"/>
                      <w:bCs w:val="1"/>
                      <w:color w:val="e06666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b w:val="1"/>
                      <w:bCs w:val="1"/>
                      <w:color w:val="e06666"/>
                      <w:sz w:val="24"/>
                      <w:szCs w:val="24"/>
                      <w:rtl w:val="0"/>
                    </w:rPr>
                    <w:t xml:space="preserve">Обмеження у часі не дає можливості перевірити весь функціонал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widowControl w:val="0"/>
                    <w:spacing w:line="240" w:lineRule="auto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shd w:fill="f4cccc" w:val="clear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shd w:fill="f4cccc" w:val="clear"/>
                      <w:rtl w:val="0"/>
                    </w:rPr>
                    <w:t xml:space="preserve">Обмеження №3 (і т.д.)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b w:val="1"/>
                      <w:bCs w:val="1"/>
                      <w:color w:val="e06666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b w:val="1"/>
                      <w:bCs w:val="1"/>
                      <w:color w:val="e06666"/>
                      <w:sz w:val="24"/>
                      <w:szCs w:val="24"/>
                      <w:rtl w:val="0"/>
                    </w:rPr>
                    <w:t xml:space="preserve">Якість тестування залежить від якості наявної документації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b w:val="1"/>
                      <w:bCs w:val="1"/>
                      <w:color w:val="e06666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b w:val="1"/>
                      <w:bCs w:val="1"/>
                      <w:color w:val="e06666"/>
                      <w:sz w:val="24"/>
                      <w:szCs w:val="24"/>
                      <w:rtl w:val="0"/>
                    </w:rPr>
                    <w:t xml:space="preserve">Потребує постійного оновлення тестів для перевірок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widowControl w:val="0"/>
                    <w:spacing w:line="240" w:lineRule="auto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Висновок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b w:val="1"/>
                      <w:bCs w:val="1"/>
                      <w:color w:val="0000f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0000ff"/>
                      <w:sz w:val="21"/>
                      <w:szCs w:val="21"/>
                      <w:highlight w:val="white"/>
                      <w:rtl w:val="0"/>
                    </w:rPr>
                    <w:t xml:space="preserve">Статичне тестування проводиться на ранніх етапах для запобігання помилок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b w:val="1"/>
                      <w:bCs w:val="1"/>
                      <w:color w:val="0000f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0000ff"/>
                      <w:sz w:val="21"/>
                      <w:szCs w:val="21"/>
                      <w:highlight w:val="white"/>
                      <w:rtl w:val="0"/>
                    </w:rPr>
                    <w:t xml:space="preserve">Динамічне тестування проводиться після запуску коду для підтвердження працездатності системи в реальних умовах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widowControl w:val="0"/>
              <w:spacing w:after="240" w:before="240" w:line="240" w:lineRule="auto"/>
              <w:ind w:left="0" w:firstLine="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1"/>
                <w:szCs w:val="21"/>
                <w:highlight w:val="white"/>
                <w:rtl w:val="0"/>
              </w:rPr>
              <w:t xml:space="preserve">Тому для досягнення високої якості  продукту необхідно проводити і статичне і динамічне тестування.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u w:val="single"/>
                <w:rtl w:val="0"/>
              </w:rPr>
              <w:t xml:space="preserve">Середній рівень: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2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Виконай завдання попереднього рівня.</w:t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Наступне твердження стосується покриття рішень: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ind w:left="720" w:firstLine="0"/>
              <w:rPr>
                <w:rFonts w:ascii="Nunito Sans" w:cs="Nunito Sans" w:eastAsia="Nunito Sans" w:hAnsi="Nunito Sans"/>
                <w:i w:val="1"/>
                <w:iCs w:val="1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i w:val="1"/>
                <w:iCs w:val="1"/>
                <w:color w:val="3f3f3f"/>
                <w:sz w:val="24"/>
                <w:szCs w:val="24"/>
                <w:rtl w:val="0"/>
              </w:rPr>
              <w:t xml:space="preserve">Коли код має одну ‘IF” умову, не має циклів (LOOP)  або перемикачів (CASE), будь-який тест, який ми виконаємо, дасть результат 50% покриття рішень (decision coverage). 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ind w:left="720" w:firstLine="0"/>
              <w:rPr>
                <w:rFonts w:ascii="Nunito Sans" w:cs="Nunito Sans" w:eastAsia="Nunito Sans" w:hAnsi="Nunito Sans"/>
                <w:i w:val="1"/>
                <w:iCs w:val="1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ind w:left="720" w:firstLine="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Яке твердження є коректним?</w:t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Коректно. Будь-який тест кейс надає 100% покриття тверджень, таким чином покриває 50% рішень.</w:t>
            </w:r>
          </w:p>
          <w:p w:rsidR="00000000" w:rsidDel="00000000" w:rsidP="00000000" w:rsidRDefault="00000000" w:rsidRPr="00000000" w14:paraId="00000029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Коректно. Результат будь-якого тесту умови IF буде або правдими, або ні.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Некоректно. Один тест може гарантувати 25% перевірки рішень в цьому випадку.</w:t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  <w:rPr>
                <w:rFonts w:ascii="Nunito Sans" w:cs="Nunito Sans" w:eastAsia="Nunito Sans" w:hAnsi="Nunito Sans"/>
                <w:b w:val="1"/>
                <w:bCs w:val="1"/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color w:val="38761d"/>
                <w:sz w:val="24"/>
                <w:szCs w:val="24"/>
                <w:rtl w:val="0"/>
              </w:rPr>
              <w:t xml:space="preserve">Некоректно, бо занадто загальне твердження. Ми не можемо знати, чи є воно коректним, бо це залежить від тестованого ПЗ.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Є псевдокод: Switch PC on -&gt; Start MS Word -&gt; IF MS Word starts THEN -&gt; Write a poem -&gt; Close MS Word. 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ind w:left="720" w:firstLine="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Скільки тест кейсів знадобиться, щоб перевірити його функціонал? </w:t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  <w:rPr>
                <w:rFonts w:ascii="Nunito Sans" w:cs="Nunito Sans" w:eastAsia="Nunito Sans" w:hAnsi="Nunito Sans"/>
                <w:b w:val="1"/>
                <w:bCs w:val="1"/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color w:val="38761d"/>
                <w:sz w:val="24"/>
                <w:szCs w:val="24"/>
                <w:rtl w:val="0"/>
              </w:rPr>
              <w:t xml:space="preserve">1 – для покриття операторів, 2 – для покриття рішень</w:t>
            </w:r>
          </w:p>
          <w:p w:rsidR="00000000" w:rsidDel="00000000" w:rsidP="00000000" w:rsidRDefault="00000000" w:rsidRPr="00000000" w14:paraId="00000031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1 – для покриття операторів, 1 – для покриття рішень</w:t>
            </w:r>
          </w:p>
          <w:p w:rsidR="00000000" w:rsidDel="00000000" w:rsidP="00000000" w:rsidRDefault="00000000" w:rsidRPr="00000000" w14:paraId="00000032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2 – для покриття операторів, 2 – для покриття рішень</w:t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2 – для покриття операторів, 1 – для покриття рішень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Скільки потрібно тестів для перевірки тверджень коду:    </w:t>
            </w: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  <w:drawing>
                <wp:inline distB="114300" distT="114300" distL="114300" distR="114300">
                  <wp:extent cx="1427480" cy="1725759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7480" cy="172575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  <w:rPr>
                <w:rFonts w:ascii="Nunito Sans" w:cs="Nunito Sans" w:eastAsia="Nunito Sans" w:hAnsi="Nunito Sans"/>
                <w:b w:val="1"/>
                <w:bCs w:val="1"/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color w:val="38761d"/>
                <w:sz w:val="24"/>
                <w:szCs w:val="24"/>
                <w:rtl w:val="0"/>
              </w:rPr>
              <w:t xml:space="preserve">1   </w:t>
            </w: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при умові, що ми підберемо такі числа, які задовільнять одразу обидві умови</w:t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rHeight w:val="539.4000000000001" w:hRule="atLeast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u w:val="single"/>
                <w:rtl w:val="0"/>
              </w:rPr>
              <w:t xml:space="preserve">Програма максимум: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numPr>
                <w:ilvl w:val="0"/>
                <w:numId w:val="3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Виконай завдання двох попередніх рівнів.</w:t>
            </w:r>
          </w:p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Продовжуємо розвивати стартап для застосунку, який дозволяє обмінюватися фотографіями котиків.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Є алгоритм: 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i w:val="1"/>
                <w:iCs w:val="1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i w:val="1"/>
                <w:iCs w:val="1"/>
                <w:color w:val="3f3f3f"/>
                <w:sz w:val="24"/>
                <w:szCs w:val="24"/>
                <w:rtl w:val="0"/>
              </w:rPr>
              <w:t xml:space="preserve">Запитай, якого улюбленця має користувач. 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i w:val="1"/>
                <w:iCs w:val="1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i w:val="1"/>
                <w:iCs w:val="1"/>
                <w:color w:val="3f3f3f"/>
                <w:sz w:val="24"/>
                <w:szCs w:val="24"/>
                <w:rtl w:val="0"/>
              </w:rPr>
              <w:t xml:space="preserve">Якщо користувач відповість, що має кота, то запитай, яка порода його улюбленця: «короткошерста чи довгошерста?»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i w:val="1"/>
                <w:iCs w:val="1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i w:val="1"/>
                <w:iCs w:val="1"/>
                <w:color w:val="3f3f3f"/>
                <w:sz w:val="24"/>
                <w:szCs w:val="24"/>
                <w:rtl w:val="0"/>
              </w:rPr>
              <w:t xml:space="preserve">Якщо клієнт відповість «довгошерста», то запитай: «ви бажаєте отримати контакти найближчого грумера?»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i w:val="1"/>
                <w:iCs w:val="1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i w:val="1"/>
                <w:iCs w:val="1"/>
                <w:color w:val="3f3f3f"/>
                <w:sz w:val="24"/>
                <w:szCs w:val="24"/>
                <w:rtl w:val="0"/>
              </w:rPr>
              <w:t xml:space="preserve">Якщо клієнт відповість «так», то скажи: «Надайте адресу найближчої котячої перукарні»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i w:val="1"/>
                <w:iCs w:val="1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i w:val="1"/>
                <w:iCs w:val="1"/>
                <w:color w:val="3f3f3f"/>
                <w:sz w:val="24"/>
                <w:szCs w:val="24"/>
                <w:rtl w:val="0"/>
              </w:rPr>
              <w:t xml:space="preserve">Інакше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i w:val="1"/>
                <w:iCs w:val="1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i w:val="1"/>
                <w:iCs w:val="1"/>
                <w:color w:val="3f3f3f"/>
                <w:sz w:val="24"/>
                <w:szCs w:val="24"/>
                <w:rtl w:val="0"/>
              </w:rPr>
              <w:t xml:space="preserve">Скажи: «Запропонуй магазин з товарами по догляду за шерстю»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i w:val="1"/>
                <w:iCs w:val="1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i w:val="1"/>
                <w:iCs w:val="1"/>
                <w:color w:val="3f3f3f"/>
                <w:sz w:val="24"/>
                <w:szCs w:val="24"/>
                <w:rtl w:val="0"/>
              </w:rPr>
              <w:t xml:space="preserve">Закінчити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i w:val="1"/>
                <w:iCs w:val="1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i w:val="1"/>
                <w:iCs w:val="1"/>
                <w:color w:val="3f3f3f"/>
                <w:sz w:val="24"/>
                <w:szCs w:val="24"/>
                <w:rtl w:val="0"/>
              </w:rPr>
              <w:t xml:space="preserve">Інакше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i w:val="1"/>
                <w:iCs w:val="1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i w:val="1"/>
                <w:iCs w:val="1"/>
                <w:color w:val="3f3f3f"/>
                <w:sz w:val="24"/>
                <w:szCs w:val="24"/>
                <w:rtl w:val="0"/>
              </w:rPr>
              <w:t xml:space="preserve">Скажи «Запропонуй обрати магазин із зоотоварами»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i w:val="1"/>
                <w:iCs w:val="1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i w:val="1"/>
                <w:iCs w:val="1"/>
                <w:color w:val="3f3f3f"/>
                <w:sz w:val="24"/>
                <w:szCs w:val="24"/>
                <w:rtl w:val="0"/>
              </w:rPr>
              <w:t xml:space="preserve">Закінчити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i w:val="1"/>
                <w:iCs w:val="1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i w:val="1"/>
                <w:iCs w:val="1"/>
                <w:color w:val="3f3f3f"/>
                <w:sz w:val="24"/>
                <w:szCs w:val="24"/>
                <w:rtl w:val="0"/>
              </w:rPr>
              <w:t xml:space="preserve">Якщо клієнт не має кота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i w:val="1"/>
                <w:iCs w:val="1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i w:val="1"/>
                <w:iCs w:val="1"/>
                <w:color w:val="3f3f3f"/>
                <w:sz w:val="24"/>
                <w:szCs w:val="24"/>
                <w:rtl w:val="0"/>
              </w:rPr>
              <w:t xml:space="preserve">Скажи “Коли вирішите завести улюбленця – приходьте”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i w:val="1"/>
                <w:iCs w:val="1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i w:val="1"/>
                <w:iCs w:val="1"/>
                <w:color w:val="3f3f3f"/>
                <w:sz w:val="24"/>
                <w:szCs w:val="24"/>
                <w:rtl w:val="0"/>
              </w:rPr>
              <w:t xml:space="preserve">Закінчити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i w:val="1"/>
                <w:iCs w:val="1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Завдання:</w:t>
            </w:r>
          </w:p>
          <w:p w:rsidR="00000000" w:rsidDel="00000000" w:rsidP="00000000" w:rsidRDefault="00000000" w:rsidRPr="00000000" w14:paraId="00000050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Намалюй схему алгоритму</w:t>
            </w: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 (в інструменті на вибір, наприклад, у вбудованому Google Docs редакторі, </w:t>
            </w:r>
            <w:hyperlink r:id="rId7">
              <w:r w:rsidDel="00000000" w:rsidR="00000000" w:rsidRPr="00000000">
                <w:rPr>
                  <w:rFonts w:ascii="Nunito Sans" w:cs="Nunito Sans" w:eastAsia="Nunito Sans" w:hAnsi="Nunito Sans"/>
                  <w:color w:val="1155cc"/>
                  <w:sz w:val="24"/>
                  <w:szCs w:val="24"/>
                  <w:u w:val="single"/>
                  <w:rtl w:val="0"/>
                </w:rPr>
                <w:t xml:space="preserve">figjam</w:t>
              </w:r>
            </w:hyperlink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 чи </w:t>
            </w:r>
            <w:hyperlink r:id="rId8">
              <w:r w:rsidDel="00000000" w:rsidR="00000000" w:rsidRPr="00000000">
                <w:rPr>
                  <w:rFonts w:ascii="Nunito Sans" w:cs="Nunito Sans" w:eastAsia="Nunito Sans" w:hAnsi="Nunito Sans"/>
                  <w:color w:val="1155cc"/>
                  <w:sz w:val="24"/>
                  <w:szCs w:val="24"/>
                  <w:u w:val="single"/>
                  <w:rtl w:val="0"/>
                </w:rPr>
                <w:t xml:space="preserve">miro</w:t>
              </w:r>
            </w:hyperlink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1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Який потрібен мінімальний набір тест-кейсів, щоб переконатися, що всі запитання були поставлені, всі комбінації були пройдені та всі відповіді були отримані?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line="360" w:lineRule="auto"/>
        <w:rPr>
          <w:rFonts w:ascii="Nunito Sans" w:cs="Nunito Sans" w:eastAsia="Nunito Sans" w:hAnsi="Nunito Sans"/>
        </w:rPr>
      </w:pP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head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spacing w:line="276" w:lineRule="auto"/>
      <w:jc w:val="right"/>
      <w:rPr/>
    </w:pPr>
    <w:r w:rsidDel="00000000" w:rsidR="00000000" w:rsidRPr="00000000">
      <w:rPr/>
      <w:drawing>
        <wp:inline distB="114300" distT="114300" distL="114300" distR="114300">
          <wp:extent cx="1176338" cy="476368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76338" cy="47636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www.figma.com/figjam/" TargetMode="External"/><Relationship Id="rId8" Type="http://schemas.openxmlformats.org/officeDocument/2006/relationships/hyperlink" Target="https://miro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Sans-regular.ttf"/><Relationship Id="rId2" Type="http://schemas.openxmlformats.org/officeDocument/2006/relationships/font" Target="fonts/NunitoSans-bold.ttf"/><Relationship Id="rId3" Type="http://schemas.openxmlformats.org/officeDocument/2006/relationships/font" Target="fonts/NunitoSans-italic.ttf"/><Relationship Id="rId4" Type="http://schemas.openxmlformats.org/officeDocument/2006/relationships/font" Target="fonts/Nunito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