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F2D0" w14:textId="19B46326" w:rsidR="005B1A43" w:rsidRDefault="005B1A43">
      <w:proofErr w:type="spellStart"/>
      <w:r>
        <w:t>Kabindra</w:t>
      </w:r>
      <w:proofErr w:type="spellEnd"/>
      <w:r>
        <w:t xml:space="preserve"> Senapati</w:t>
      </w:r>
    </w:p>
    <w:p w14:paraId="698F69B2" w14:textId="77777777" w:rsidR="005B1A43" w:rsidRDefault="005B1A43"/>
    <w:p w14:paraId="5002BA96" w14:textId="77777777" w:rsidR="005B1A43" w:rsidRDefault="005B1A43" w:rsidP="005B1A43">
      <w:r>
        <w:t>Project Title:</w:t>
      </w:r>
    </w:p>
    <w:p w14:paraId="68F84E25" w14:textId="77777777" w:rsidR="005B1A43" w:rsidRDefault="005B1A43" w:rsidP="005B1A43"/>
    <w:p w14:paraId="4A5EF894" w14:textId="04655275" w:rsidR="005B1A43" w:rsidRDefault="005B1A43" w:rsidP="005B1A43">
      <w:pPr>
        <w:rPr>
          <w:rFonts w:ascii="Segoe UI" w:eastAsia="Times New Roman" w:hAnsi="Segoe UI" w:cs="Segoe UI"/>
          <w:color w:val="374151"/>
        </w:rPr>
      </w:pPr>
      <w:r w:rsidRPr="005B1A43">
        <w:rPr>
          <w:rFonts w:ascii="Segoe UI" w:eastAsia="Times New Roman" w:hAnsi="Segoe UI" w:cs="Segoe UI"/>
          <w:color w:val="374151"/>
        </w:rPr>
        <w:t>Crafting Success: A Comprehensive Analysis of Brewing Parameters, Sales Trends, and Quality Metrics in Craft Beer Production</w:t>
      </w:r>
    </w:p>
    <w:p w14:paraId="3E18F559" w14:textId="384C7741" w:rsidR="005B1A43" w:rsidRDefault="005B1A43" w:rsidP="005B1A43">
      <w:pPr>
        <w:rPr>
          <w:rFonts w:ascii="Segoe UI" w:eastAsia="Times New Roman" w:hAnsi="Segoe UI" w:cs="Segoe UI"/>
          <w:color w:val="374151"/>
        </w:rPr>
      </w:pPr>
    </w:p>
    <w:p w14:paraId="3A69F8E1"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Introduction: The craft beer industry has witnessed exponential growth in recent years, evolving from a niche market to a global phenomenon. As craft breweries continue to emerge, understanding the key factors that contribute to success becomes crucial. This topic delves into the intricate world of craft beer production, examining brewing parameters, sales trends, and quality metrics to provide a comprehensive analysis of the industry.</w:t>
      </w:r>
    </w:p>
    <w:p w14:paraId="0E7DB57F"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 Brewing Parameters: A. Ingredient Selection: 1. Analyzing the impact of malt varieties, hops, yeast strains, and adjuncts on flavor profiles. 2. Exploring the importance of sourcing high-quality ingredients for consistency and uniqueness.</w:t>
      </w:r>
    </w:p>
    <w:p w14:paraId="07A86FE1"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Brewing Techniques: 1. Examining various brewing methods, including traditional and innovative approaches. 2. Assessing the influence of fermentation temperatures, maturation periods, and filtration on final product quality.</w:t>
      </w:r>
    </w:p>
    <w:p w14:paraId="63D8BAB1"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Quality Control: 1. Implementing rigorous quality control measures to ensure consistency and meet industry standards. 2. Utilizing sensory analysis and laboratory testing for flavor, aroma, and visual characteristics.</w:t>
      </w:r>
    </w:p>
    <w:p w14:paraId="0C7EFBBC"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II. Sales Trends: A. Market Analysis: 1. Identifying current market trends and consumer preferences. 2. Analyzing the impact of regional and global market dynamics on craft beer sales.</w:t>
      </w:r>
    </w:p>
    <w:p w14:paraId="7E8C1031"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Distribution Channels: 1. Evaluating the role of taprooms, pubs, and distribution partnerships in reaching target audiences. 2. Assessing the influence of e-commerce and direct-to-consumer sales on the craft beer landscape.</w:t>
      </w:r>
    </w:p>
    <w:p w14:paraId="5E563125"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Branding and Marketing: 1. Examining successful craft beer branding strategies. 2. Analyzing the role of storytelling, label design, and social media in building brand identity and connecting with consumers.</w:t>
      </w:r>
    </w:p>
    <w:p w14:paraId="2BA83055"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III. Quality Metrics: A. Sensory Evaluation: 1. Understanding the importance of sensory panels in assessing beer quality. 2. Exploring methodologies for consistent and objective sensory evaluations.</w:t>
      </w:r>
    </w:p>
    <w:p w14:paraId="6E530930"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Brewing Process Monitoring: 1. Utilizing advanced technology for real-time monitoring of brewing processes. 2. Implementing data-driven approaches to optimize brewing efficiency and maintain product quality.</w:t>
      </w:r>
    </w:p>
    <w:p w14:paraId="02946E40" w14:textId="77777777"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Customer Feedback and Adaptation: 1. Leveraging customer feedback for continuous improvement. 2. Adapting brewing processes based on market response and evolving consumer preferences.</w:t>
      </w:r>
    </w:p>
    <w:p w14:paraId="135651D0" w14:textId="43C23E1E" w:rsidR="005B1A43" w:rsidRDefault="005B1A43" w:rsidP="005B1A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Conclusion: Craft beer production is a dynamic and multifaceted industry, where success is shaped by a delicate balance of brewing expertise, market insight, and unwavering commitment to quality. This comprehensive analysis seeks to unravel the complexities of craft beer production, providing valuable insights for both established breweries and newcomers looking to navigate this exciting and competitive landscape.</w:t>
      </w:r>
    </w:p>
    <w:p w14:paraId="0DD5E3E9" w14:textId="0A916411" w:rsidR="002527BA" w:rsidRDefault="002527BA" w:rsidP="005B1A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Ref: </w:t>
      </w:r>
      <w:hyperlink r:id="rId4" w:history="1">
        <w:r w:rsidRPr="000B10CD">
          <w:rPr>
            <w:rStyle w:val="Hyperlink"/>
            <w:rFonts w:ascii="Segoe UI" w:hAnsi="Segoe UI" w:cs="Segoe UI"/>
          </w:rPr>
          <w:t>https://www.linkedin.com/pulse/crafting-success-strategies-thriving-craft-beer-market-aboli-more/</w:t>
        </w:r>
      </w:hyperlink>
    </w:p>
    <w:p w14:paraId="3625466E" w14:textId="7D4C9918" w:rsidR="002527BA" w:rsidRDefault="002527BA" w:rsidP="005B1A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hyperlink r:id="rId5" w:history="1">
        <w:r w:rsidRPr="000B10CD">
          <w:rPr>
            <w:rStyle w:val="Hyperlink"/>
            <w:rFonts w:ascii="Segoe UI" w:hAnsi="Segoe UI" w:cs="Segoe UI"/>
          </w:rPr>
          <w:t>https://www.brewersassociation.org/statistics-and-data/national-beer-stats/</w:t>
        </w:r>
      </w:hyperlink>
    </w:p>
    <w:p w14:paraId="72620B5B" w14:textId="77777777" w:rsidR="002527BA" w:rsidRDefault="002527BA" w:rsidP="005B1A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312F82BA" w14:textId="77777777" w:rsidR="002527BA" w:rsidRDefault="002527BA" w:rsidP="005B1A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6887D945" w14:textId="77777777" w:rsidR="005B1A43" w:rsidRDefault="005B1A43" w:rsidP="005B1A43">
      <w:pPr>
        <w:rPr>
          <w:rFonts w:ascii="Segoe UI" w:eastAsia="Times New Roman" w:hAnsi="Segoe UI" w:cs="Segoe UI"/>
          <w:color w:val="374151"/>
        </w:rPr>
      </w:pPr>
    </w:p>
    <w:p w14:paraId="4D19BA38" w14:textId="77777777" w:rsidR="005B1A43" w:rsidRPr="005B1A43" w:rsidRDefault="005B1A43" w:rsidP="005B1A43"/>
    <w:p w14:paraId="5E12F965" w14:textId="38731052" w:rsidR="005B1A43" w:rsidRDefault="005B1A43"/>
    <w:sectPr w:rsidR="005B1A43"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43"/>
    <w:rsid w:val="00210B5C"/>
    <w:rsid w:val="002527BA"/>
    <w:rsid w:val="005B1A43"/>
    <w:rsid w:val="00614813"/>
    <w:rsid w:val="00BB7CAB"/>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E0454"/>
  <w15:chartTrackingRefBased/>
  <w15:docId w15:val="{5D55EEDE-CC20-6740-8101-43E3C029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A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27BA"/>
    <w:rPr>
      <w:color w:val="0563C1" w:themeColor="hyperlink"/>
      <w:u w:val="single"/>
    </w:rPr>
  </w:style>
  <w:style w:type="character" w:styleId="UnresolvedMention">
    <w:name w:val="Unresolved Mention"/>
    <w:basedOn w:val="DefaultParagraphFont"/>
    <w:uiPriority w:val="99"/>
    <w:semiHidden/>
    <w:unhideWhenUsed/>
    <w:rsid w:val="00252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5280">
      <w:bodyDiv w:val="1"/>
      <w:marLeft w:val="0"/>
      <w:marRight w:val="0"/>
      <w:marTop w:val="0"/>
      <w:marBottom w:val="0"/>
      <w:divBdr>
        <w:top w:val="none" w:sz="0" w:space="0" w:color="auto"/>
        <w:left w:val="none" w:sz="0" w:space="0" w:color="auto"/>
        <w:bottom w:val="none" w:sz="0" w:space="0" w:color="auto"/>
        <w:right w:val="none" w:sz="0" w:space="0" w:color="auto"/>
      </w:divBdr>
    </w:div>
    <w:div w:id="19115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ewersassociation.org/statistics-and-data/national-beer-stats/" TargetMode="External"/><Relationship Id="rId4" Type="http://schemas.openxmlformats.org/officeDocument/2006/relationships/hyperlink" Target="https://www.linkedin.com/pulse/crafting-success-strategies-thriving-craft-beer-market-aboli-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2023-12-17T17:20:00Z</dcterms:created>
  <dcterms:modified xsi:type="dcterms:W3CDTF">2023-12-17T17:33:00Z</dcterms:modified>
</cp:coreProperties>
</file>