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1CDB3" w14:textId="4B9E9204" w:rsidR="00F76023" w:rsidRPr="00F76023" w:rsidRDefault="00F76023" w:rsidP="00F76023">
      <w:pPr>
        <w:numPr>
          <w:ilvl w:val="0"/>
          <w:numId w:val="6"/>
        </w:numPr>
        <w:autoSpaceDE w:val="0"/>
        <w:autoSpaceDN w:val="0"/>
        <w:adjustRightInd w:val="0"/>
        <w:ind w:left="0" w:firstLine="0"/>
        <w:jc w:val="both"/>
        <w:rPr>
          <w:rFonts w:ascii="Helvetica" w:hAnsi="Helvetica" w:cs="Helvetica"/>
          <w:color w:val="000000" w:themeColor="text1"/>
          <w:kern w:val="0"/>
          <w:sz w:val="32"/>
          <w:szCs w:val="32"/>
        </w:rPr>
      </w:pPr>
      <w:r w:rsidRPr="00F76023">
        <w:rPr>
          <w:rFonts w:ascii="Helvetica" w:hAnsi="Helvetica" w:cs="Helvetica"/>
          <w:b/>
          <w:bCs/>
          <w:color w:val="000000" w:themeColor="text1"/>
          <w:kern w:val="0"/>
          <w:sz w:val="40"/>
          <w:szCs w:val="40"/>
        </w:rPr>
        <w:t>Ethical Considerations in Machine Learning for Heart Disease Prediction</w:t>
      </w:r>
    </w:p>
    <w:p w14:paraId="7A8DD470" w14:textId="77777777" w:rsidR="00F76023" w:rsidRPr="00F76023" w:rsidRDefault="00F76023" w:rsidP="00F76023">
      <w:pPr>
        <w:numPr>
          <w:ilvl w:val="0"/>
          <w:numId w:val="6"/>
        </w:numPr>
        <w:autoSpaceDE w:val="0"/>
        <w:autoSpaceDN w:val="0"/>
        <w:adjustRightInd w:val="0"/>
        <w:spacing w:after="400"/>
        <w:ind w:left="0" w:firstLine="0"/>
        <w:jc w:val="both"/>
        <w:rPr>
          <w:rFonts w:ascii="Helvetica" w:hAnsi="Helvetica" w:cs="Helvetica"/>
          <w:color w:val="000000" w:themeColor="text1"/>
          <w:kern w:val="0"/>
          <w:sz w:val="32"/>
          <w:szCs w:val="32"/>
        </w:rPr>
      </w:pPr>
    </w:p>
    <w:p w14:paraId="1A2D031A" w14:textId="31A74EFC" w:rsidR="00F76023" w:rsidRPr="00F76023" w:rsidRDefault="00F76023" w:rsidP="00F76023">
      <w:pPr>
        <w:numPr>
          <w:ilvl w:val="0"/>
          <w:numId w:val="6"/>
        </w:numPr>
        <w:autoSpaceDE w:val="0"/>
        <w:autoSpaceDN w:val="0"/>
        <w:adjustRightInd w:val="0"/>
        <w:spacing w:after="400"/>
        <w:ind w:left="0" w:firstLine="0"/>
        <w:jc w:val="both"/>
        <w:rPr>
          <w:rFonts w:ascii="Helvetica" w:hAnsi="Helvetica" w:cs="Helvetica"/>
          <w:color w:val="000000" w:themeColor="text1"/>
          <w:kern w:val="0"/>
          <w:sz w:val="32"/>
          <w:szCs w:val="32"/>
        </w:rPr>
      </w:pPr>
      <w:r w:rsidRPr="00F76023">
        <w:rPr>
          <w:rFonts w:ascii="Helvetica" w:hAnsi="Helvetica" w:cs="Helvetica"/>
          <w:b/>
          <w:bCs/>
          <w:color w:val="000000" w:themeColor="text1"/>
          <w:kern w:val="0"/>
          <w:sz w:val="32"/>
          <w:szCs w:val="32"/>
        </w:rPr>
        <w:t>Introduction</w:t>
      </w:r>
    </w:p>
    <w:p w14:paraId="4BDCC354" w14:textId="4F851ED4" w:rsidR="00F76023" w:rsidRPr="00F76023" w:rsidRDefault="00F76023" w:rsidP="00F76023">
      <w:pPr>
        <w:numPr>
          <w:ilvl w:val="0"/>
          <w:numId w:val="6"/>
        </w:numPr>
        <w:autoSpaceDE w:val="0"/>
        <w:autoSpaceDN w:val="0"/>
        <w:adjustRightInd w:val="0"/>
        <w:spacing w:after="400"/>
        <w:ind w:left="0" w:firstLine="0"/>
        <w:jc w:val="both"/>
        <w:rPr>
          <w:rFonts w:ascii="Helvetica" w:hAnsi="Helvetica" w:cs="Helvetica"/>
          <w:color w:val="000000" w:themeColor="text1"/>
          <w:kern w:val="0"/>
          <w:sz w:val="32"/>
          <w:szCs w:val="32"/>
        </w:rPr>
      </w:pPr>
      <w:r w:rsidRPr="00F76023">
        <w:rPr>
          <w:rFonts w:ascii="Helvetica" w:hAnsi="Helvetica" w:cs="Helvetica"/>
          <w:color w:val="000000" w:themeColor="text1"/>
          <w:kern w:val="0"/>
          <w:sz w:val="32"/>
          <w:szCs w:val="32"/>
        </w:rPr>
        <w:t>The application of machine learning in healthcare, particularly in predicting heart disease, holds great potential for improving patient outcomes. However, it also raises several ethical considerations that must be addressed to ensure responsible and beneficial use.</w:t>
      </w:r>
    </w:p>
    <w:p w14:paraId="6F3E40E9" w14:textId="40FC8A8D" w:rsidR="00F76023" w:rsidRPr="00F76023" w:rsidRDefault="00F76023" w:rsidP="00F76023">
      <w:pPr>
        <w:numPr>
          <w:ilvl w:val="0"/>
          <w:numId w:val="6"/>
        </w:numPr>
        <w:autoSpaceDE w:val="0"/>
        <w:autoSpaceDN w:val="0"/>
        <w:adjustRightInd w:val="0"/>
        <w:spacing w:after="400"/>
        <w:ind w:left="0" w:firstLine="0"/>
        <w:jc w:val="both"/>
        <w:rPr>
          <w:rFonts w:ascii="Helvetica" w:hAnsi="Helvetica" w:cs="Helvetica"/>
          <w:color w:val="000000" w:themeColor="text1"/>
          <w:kern w:val="0"/>
          <w:sz w:val="32"/>
          <w:szCs w:val="32"/>
        </w:rPr>
      </w:pPr>
      <w:r w:rsidRPr="00F76023">
        <w:rPr>
          <w:rFonts w:ascii="Helvetica" w:hAnsi="Helvetica" w:cs="Helvetica"/>
          <w:b/>
          <w:bCs/>
          <w:color w:val="000000" w:themeColor="text1"/>
          <w:kern w:val="0"/>
          <w:sz w:val="32"/>
          <w:szCs w:val="32"/>
        </w:rPr>
        <w:t>Data Privacy and Confidentiality</w:t>
      </w:r>
    </w:p>
    <w:p w14:paraId="424D0ADA" w14:textId="335C0D67" w:rsidR="00F76023" w:rsidRPr="00F76023" w:rsidRDefault="00F76023" w:rsidP="00F76023">
      <w:pPr>
        <w:tabs>
          <w:tab w:val="left" w:pos="220"/>
          <w:tab w:val="left" w:pos="720"/>
        </w:tabs>
        <w:autoSpaceDE w:val="0"/>
        <w:autoSpaceDN w:val="0"/>
        <w:adjustRightInd w:val="0"/>
        <w:jc w:val="both"/>
        <w:rPr>
          <w:rFonts w:ascii="Helvetica" w:hAnsi="Helvetica" w:cs="Helvetica"/>
          <w:color w:val="000000" w:themeColor="text1"/>
          <w:kern w:val="0"/>
          <w:sz w:val="32"/>
          <w:szCs w:val="32"/>
        </w:rPr>
      </w:pPr>
      <w:r w:rsidRPr="00F76023">
        <w:rPr>
          <w:rFonts w:ascii="Helvetica" w:hAnsi="Helvetica" w:cs="Helvetica"/>
          <w:b/>
          <w:bCs/>
          <w:color w:val="000000" w:themeColor="text1"/>
          <w:kern w:val="0"/>
          <w:sz w:val="32"/>
          <w:szCs w:val="32"/>
        </w:rPr>
        <w:t>Patient Data Sensitivity</w:t>
      </w:r>
      <w:r w:rsidRPr="00F76023">
        <w:rPr>
          <w:rFonts w:ascii="Helvetica" w:hAnsi="Helvetica" w:cs="Helvetica"/>
          <w:color w:val="000000" w:themeColor="text1"/>
          <w:kern w:val="0"/>
          <w:sz w:val="32"/>
          <w:szCs w:val="32"/>
        </w:rPr>
        <w:t>: Heart disease prediction models often use sensitive personal health data. Ensuring the privacy and confidentiality of this data is paramount.</w:t>
      </w:r>
    </w:p>
    <w:p w14:paraId="6AB6EA8B" w14:textId="77777777" w:rsidR="00F76023" w:rsidRDefault="00F76023" w:rsidP="00F76023">
      <w:pPr>
        <w:tabs>
          <w:tab w:val="left" w:pos="220"/>
          <w:tab w:val="left" w:pos="720"/>
        </w:tabs>
        <w:autoSpaceDE w:val="0"/>
        <w:autoSpaceDN w:val="0"/>
        <w:adjustRightInd w:val="0"/>
        <w:jc w:val="both"/>
        <w:rPr>
          <w:rFonts w:ascii="Helvetica" w:hAnsi="Helvetica" w:cs="Helvetica"/>
          <w:b/>
          <w:bCs/>
          <w:color w:val="000000" w:themeColor="text1"/>
          <w:kern w:val="0"/>
          <w:sz w:val="32"/>
          <w:szCs w:val="32"/>
        </w:rPr>
      </w:pPr>
    </w:p>
    <w:p w14:paraId="20A62FBA" w14:textId="4BCF4C82" w:rsidR="00F76023" w:rsidRPr="00F76023" w:rsidRDefault="00F76023" w:rsidP="00F76023">
      <w:pPr>
        <w:tabs>
          <w:tab w:val="left" w:pos="220"/>
          <w:tab w:val="left" w:pos="720"/>
        </w:tabs>
        <w:autoSpaceDE w:val="0"/>
        <w:autoSpaceDN w:val="0"/>
        <w:adjustRightInd w:val="0"/>
        <w:jc w:val="both"/>
        <w:rPr>
          <w:rFonts w:ascii="Helvetica" w:hAnsi="Helvetica" w:cs="Helvetica"/>
          <w:color w:val="000000" w:themeColor="text1"/>
          <w:kern w:val="0"/>
          <w:sz w:val="32"/>
          <w:szCs w:val="32"/>
        </w:rPr>
      </w:pPr>
      <w:r w:rsidRPr="00F76023">
        <w:rPr>
          <w:rFonts w:ascii="Helvetica" w:hAnsi="Helvetica" w:cs="Helvetica"/>
          <w:b/>
          <w:bCs/>
          <w:color w:val="000000" w:themeColor="text1"/>
          <w:kern w:val="0"/>
          <w:sz w:val="32"/>
          <w:szCs w:val="32"/>
        </w:rPr>
        <w:t>Consent and Anonymization</w:t>
      </w:r>
      <w:r w:rsidRPr="00F76023">
        <w:rPr>
          <w:rFonts w:ascii="Helvetica" w:hAnsi="Helvetica" w:cs="Helvetica"/>
          <w:color w:val="000000" w:themeColor="text1"/>
          <w:kern w:val="0"/>
          <w:sz w:val="32"/>
          <w:szCs w:val="32"/>
        </w:rPr>
        <w:t>: Patients' data should be used with their consent, and identifying information must be anonymized to protect privacy.</w:t>
      </w:r>
    </w:p>
    <w:p w14:paraId="3D3B26A3" w14:textId="77777777" w:rsidR="00F76023" w:rsidRPr="00F76023" w:rsidRDefault="00F76023" w:rsidP="00F76023">
      <w:pPr>
        <w:numPr>
          <w:ilvl w:val="0"/>
          <w:numId w:val="6"/>
        </w:numPr>
        <w:autoSpaceDE w:val="0"/>
        <w:autoSpaceDN w:val="0"/>
        <w:adjustRightInd w:val="0"/>
        <w:spacing w:after="400"/>
        <w:ind w:left="0" w:firstLine="0"/>
        <w:jc w:val="both"/>
        <w:rPr>
          <w:rFonts w:ascii="Helvetica" w:hAnsi="Helvetica" w:cs="Helvetica"/>
          <w:color w:val="000000" w:themeColor="text1"/>
          <w:kern w:val="0"/>
          <w:sz w:val="32"/>
          <w:szCs w:val="32"/>
        </w:rPr>
      </w:pPr>
    </w:p>
    <w:p w14:paraId="2281C6F1" w14:textId="318B0492" w:rsidR="00F76023" w:rsidRPr="00F76023" w:rsidRDefault="00F76023" w:rsidP="00F76023">
      <w:pPr>
        <w:numPr>
          <w:ilvl w:val="0"/>
          <w:numId w:val="6"/>
        </w:numPr>
        <w:autoSpaceDE w:val="0"/>
        <w:autoSpaceDN w:val="0"/>
        <w:adjustRightInd w:val="0"/>
        <w:spacing w:after="400"/>
        <w:ind w:left="0" w:firstLine="0"/>
        <w:jc w:val="both"/>
        <w:rPr>
          <w:rFonts w:ascii="Helvetica" w:hAnsi="Helvetica" w:cs="Helvetica"/>
          <w:color w:val="000000" w:themeColor="text1"/>
          <w:kern w:val="0"/>
          <w:sz w:val="32"/>
          <w:szCs w:val="32"/>
        </w:rPr>
      </w:pPr>
      <w:r w:rsidRPr="00F76023">
        <w:rPr>
          <w:rFonts w:ascii="Helvetica" w:hAnsi="Helvetica" w:cs="Helvetica"/>
          <w:b/>
          <w:bCs/>
          <w:color w:val="000000" w:themeColor="text1"/>
          <w:kern w:val="0"/>
          <w:sz w:val="32"/>
          <w:szCs w:val="32"/>
        </w:rPr>
        <w:t>Bias and Fairness</w:t>
      </w:r>
    </w:p>
    <w:p w14:paraId="67B9D341" w14:textId="5090D289" w:rsidR="00F76023" w:rsidRPr="00F76023" w:rsidRDefault="00F76023" w:rsidP="00F76023">
      <w:pPr>
        <w:tabs>
          <w:tab w:val="left" w:pos="220"/>
          <w:tab w:val="left" w:pos="720"/>
        </w:tabs>
        <w:autoSpaceDE w:val="0"/>
        <w:autoSpaceDN w:val="0"/>
        <w:adjustRightInd w:val="0"/>
        <w:jc w:val="both"/>
        <w:rPr>
          <w:rFonts w:ascii="Helvetica" w:hAnsi="Helvetica" w:cs="Helvetica"/>
          <w:color w:val="000000" w:themeColor="text1"/>
          <w:kern w:val="0"/>
          <w:sz w:val="32"/>
          <w:szCs w:val="32"/>
        </w:rPr>
      </w:pPr>
      <w:r w:rsidRPr="00F76023">
        <w:rPr>
          <w:rFonts w:ascii="Helvetica" w:hAnsi="Helvetica" w:cs="Helvetica"/>
          <w:b/>
          <w:bCs/>
          <w:color w:val="000000" w:themeColor="text1"/>
          <w:kern w:val="0"/>
          <w:sz w:val="32"/>
          <w:szCs w:val="32"/>
        </w:rPr>
        <w:t>Dataset Representativeness</w:t>
      </w:r>
      <w:r w:rsidRPr="00F76023">
        <w:rPr>
          <w:rFonts w:ascii="Helvetica" w:hAnsi="Helvetica" w:cs="Helvetica"/>
          <w:color w:val="000000" w:themeColor="text1"/>
          <w:kern w:val="0"/>
          <w:sz w:val="32"/>
          <w:szCs w:val="32"/>
        </w:rPr>
        <w:t>: Models trained on datasets that are not representative of the broader population can result in biased predictions. It's crucial to ensure that the dataset includes diverse demographic groups to avoid biases related to age, sex, ethnicity, or socioeconomic status.</w:t>
      </w:r>
    </w:p>
    <w:p w14:paraId="5EEA5E4C" w14:textId="5EE9A4A3" w:rsidR="00F76023" w:rsidRPr="00F76023" w:rsidRDefault="00F76023" w:rsidP="00F76023">
      <w:pPr>
        <w:tabs>
          <w:tab w:val="left" w:pos="220"/>
          <w:tab w:val="left" w:pos="720"/>
        </w:tabs>
        <w:autoSpaceDE w:val="0"/>
        <w:autoSpaceDN w:val="0"/>
        <w:adjustRightInd w:val="0"/>
        <w:jc w:val="both"/>
        <w:rPr>
          <w:rFonts w:ascii="Helvetica" w:hAnsi="Helvetica" w:cs="Helvetica"/>
          <w:color w:val="000000" w:themeColor="text1"/>
          <w:kern w:val="0"/>
          <w:sz w:val="32"/>
          <w:szCs w:val="32"/>
        </w:rPr>
      </w:pPr>
      <w:r w:rsidRPr="00F76023">
        <w:rPr>
          <w:rFonts w:ascii="Helvetica" w:hAnsi="Helvetica" w:cs="Helvetica"/>
          <w:b/>
          <w:bCs/>
          <w:color w:val="000000" w:themeColor="text1"/>
          <w:kern w:val="0"/>
          <w:sz w:val="32"/>
          <w:szCs w:val="32"/>
        </w:rPr>
        <w:t>Algorithmic Fairness</w:t>
      </w:r>
      <w:r w:rsidRPr="00F76023">
        <w:rPr>
          <w:rFonts w:ascii="Helvetica" w:hAnsi="Helvetica" w:cs="Helvetica"/>
          <w:color w:val="000000" w:themeColor="text1"/>
          <w:kern w:val="0"/>
          <w:sz w:val="32"/>
          <w:szCs w:val="32"/>
        </w:rPr>
        <w:t>: The model should be regularly evaluated for biases in predictions. Unbiased algorithms are essential for equitable healthcare delivery.</w:t>
      </w:r>
    </w:p>
    <w:p w14:paraId="603062D9" w14:textId="445DFD5F" w:rsidR="00F76023" w:rsidRPr="00F76023" w:rsidRDefault="00F76023" w:rsidP="00F76023">
      <w:pPr>
        <w:numPr>
          <w:ilvl w:val="0"/>
          <w:numId w:val="6"/>
        </w:numPr>
        <w:autoSpaceDE w:val="0"/>
        <w:autoSpaceDN w:val="0"/>
        <w:adjustRightInd w:val="0"/>
        <w:spacing w:after="400"/>
        <w:ind w:left="0" w:firstLine="0"/>
        <w:jc w:val="both"/>
        <w:rPr>
          <w:rFonts w:ascii="Helvetica" w:hAnsi="Helvetica" w:cs="Helvetica"/>
          <w:color w:val="000000" w:themeColor="text1"/>
          <w:kern w:val="0"/>
          <w:sz w:val="32"/>
          <w:szCs w:val="32"/>
        </w:rPr>
      </w:pPr>
      <w:r w:rsidRPr="00F76023">
        <w:rPr>
          <w:rFonts w:ascii="Helvetica" w:hAnsi="Helvetica" w:cs="Helvetica"/>
          <w:b/>
          <w:bCs/>
          <w:color w:val="000000" w:themeColor="text1"/>
          <w:kern w:val="0"/>
          <w:sz w:val="32"/>
          <w:szCs w:val="32"/>
        </w:rPr>
        <w:lastRenderedPageBreak/>
        <w:t xml:space="preserve">Transparency and </w:t>
      </w:r>
      <w:proofErr w:type="spellStart"/>
      <w:r w:rsidRPr="00F76023">
        <w:rPr>
          <w:rFonts w:ascii="Helvetica" w:hAnsi="Helvetica" w:cs="Helvetica"/>
          <w:b/>
          <w:bCs/>
          <w:color w:val="000000" w:themeColor="text1"/>
          <w:kern w:val="0"/>
          <w:sz w:val="32"/>
          <w:szCs w:val="32"/>
        </w:rPr>
        <w:t>Explainability</w:t>
      </w:r>
      <w:proofErr w:type="spellEnd"/>
    </w:p>
    <w:p w14:paraId="5BE4E11B" w14:textId="77777777" w:rsidR="00F76023" w:rsidRDefault="00F76023" w:rsidP="00F76023">
      <w:pPr>
        <w:tabs>
          <w:tab w:val="left" w:pos="220"/>
          <w:tab w:val="left" w:pos="720"/>
        </w:tabs>
        <w:autoSpaceDE w:val="0"/>
        <w:autoSpaceDN w:val="0"/>
        <w:adjustRightInd w:val="0"/>
        <w:jc w:val="both"/>
        <w:rPr>
          <w:rFonts w:ascii="Helvetica" w:hAnsi="Helvetica" w:cs="Helvetica"/>
          <w:color w:val="000000" w:themeColor="text1"/>
          <w:kern w:val="0"/>
          <w:sz w:val="32"/>
          <w:szCs w:val="32"/>
        </w:rPr>
      </w:pPr>
      <w:r w:rsidRPr="00F76023">
        <w:rPr>
          <w:rFonts w:ascii="Helvetica" w:hAnsi="Helvetica" w:cs="Helvetica"/>
          <w:b/>
          <w:bCs/>
          <w:color w:val="000000" w:themeColor="text1"/>
          <w:kern w:val="0"/>
          <w:sz w:val="32"/>
          <w:szCs w:val="32"/>
        </w:rPr>
        <w:t>Model Interpretability</w:t>
      </w:r>
      <w:r w:rsidRPr="00F76023">
        <w:rPr>
          <w:rFonts w:ascii="Helvetica" w:hAnsi="Helvetica" w:cs="Helvetica"/>
          <w:color w:val="000000" w:themeColor="text1"/>
          <w:kern w:val="0"/>
          <w:sz w:val="32"/>
          <w:szCs w:val="32"/>
        </w:rPr>
        <w:t xml:space="preserve">: </w:t>
      </w:r>
    </w:p>
    <w:p w14:paraId="3B4D057C" w14:textId="1D68E34E" w:rsidR="00F76023" w:rsidRPr="00F76023" w:rsidRDefault="00F76023" w:rsidP="00F76023">
      <w:pPr>
        <w:tabs>
          <w:tab w:val="left" w:pos="220"/>
          <w:tab w:val="left" w:pos="720"/>
        </w:tabs>
        <w:autoSpaceDE w:val="0"/>
        <w:autoSpaceDN w:val="0"/>
        <w:adjustRightInd w:val="0"/>
        <w:jc w:val="both"/>
        <w:rPr>
          <w:rFonts w:ascii="Helvetica" w:hAnsi="Helvetica" w:cs="Helvetica"/>
          <w:color w:val="000000" w:themeColor="text1"/>
          <w:kern w:val="0"/>
          <w:sz w:val="32"/>
          <w:szCs w:val="32"/>
        </w:rPr>
      </w:pPr>
      <w:r w:rsidRPr="00F76023">
        <w:rPr>
          <w:rFonts w:ascii="Helvetica" w:hAnsi="Helvetica" w:cs="Helvetica"/>
          <w:color w:val="000000" w:themeColor="text1"/>
          <w:kern w:val="0"/>
          <w:sz w:val="32"/>
          <w:szCs w:val="32"/>
        </w:rPr>
        <w:t>Healthcare professionals and patients benefit from understanding how the model makes its predictions. Transparent and interpretable models can foster trust and facilitate clinical decision-making.</w:t>
      </w:r>
    </w:p>
    <w:p w14:paraId="14D83A0B" w14:textId="4DAA52CA" w:rsidR="00F76023" w:rsidRPr="00F76023" w:rsidRDefault="00F76023" w:rsidP="00F76023">
      <w:pPr>
        <w:tabs>
          <w:tab w:val="left" w:pos="220"/>
          <w:tab w:val="left" w:pos="720"/>
        </w:tabs>
        <w:autoSpaceDE w:val="0"/>
        <w:autoSpaceDN w:val="0"/>
        <w:adjustRightInd w:val="0"/>
        <w:jc w:val="both"/>
        <w:rPr>
          <w:rFonts w:ascii="Helvetica" w:hAnsi="Helvetica" w:cs="Helvetica"/>
          <w:color w:val="000000" w:themeColor="text1"/>
          <w:kern w:val="0"/>
          <w:sz w:val="32"/>
          <w:szCs w:val="32"/>
        </w:rPr>
      </w:pPr>
      <w:r w:rsidRPr="00F76023">
        <w:rPr>
          <w:rFonts w:ascii="Helvetica" w:hAnsi="Helvetica" w:cs="Helvetica"/>
          <w:b/>
          <w:bCs/>
          <w:color w:val="000000" w:themeColor="text1"/>
          <w:kern w:val="0"/>
          <w:sz w:val="32"/>
          <w:szCs w:val="32"/>
        </w:rPr>
        <w:t>Communication of Risks and Limitations</w:t>
      </w:r>
      <w:r w:rsidRPr="00F76023">
        <w:rPr>
          <w:rFonts w:ascii="Helvetica" w:hAnsi="Helvetica" w:cs="Helvetica"/>
          <w:color w:val="000000" w:themeColor="text1"/>
          <w:kern w:val="0"/>
          <w:sz w:val="32"/>
          <w:szCs w:val="32"/>
        </w:rPr>
        <w:t>: Clear communication about the model's accuracy, limitations, and potential risks is necessary to avoid over-reliance on its predictions.</w:t>
      </w:r>
    </w:p>
    <w:p w14:paraId="46378339" w14:textId="1A36EFBE" w:rsidR="00F76023" w:rsidRPr="00F76023" w:rsidRDefault="00F76023" w:rsidP="00F76023">
      <w:pPr>
        <w:numPr>
          <w:ilvl w:val="0"/>
          <w:numId w:val="6"/>
        </w:numPr>
        <w:autoSpaceDE w:val="0"/>
        <w:autoSpaceDN w:val="0"/>
        <w:adjustRightInd w:val="0"/>
        <w:spacing w:after="400"/>
        <w:ind w:left="0" w:firstLine="0"/>
        <w:jc w:val="both"/>
        <w:rPr>
          <w:rFonts w:ascii="Helvetica" w:hAnsi="Helvetica" w:cs="Helvetica"/>
          <w:color w:val="000000" w:themeColor="text1"/>
          <w:kern w:val="0"/>
          <w:sz w:val="32"/>
          <w:szCs w:val="32"/>
        </w:rPr>
      </w:pPr>
      <w:r w:rsidRPr="00F76023">
        <w:rPr>
          <w:rFonts w:ascii="Helvetica" w:hAnsi="Helvetica" w:cs="Helvetica"/>
          <w:b/>
          <w:bCs/>
          <w:color w:val="000000" w:themeColor="text1"/>
          <w:kern w:val="0"/>
          <w:sz w:val="32"/>
          <w:szCs w:val="32"/>
        </w:rPr>
        <w:t>Clinical Integration and Impacts</w:t>
      </w:r>
    </w:p>
    <w:p w14:paraId="5AB209A2" w14:textId="48981621" w:rsidR="00F76023" w:rsidRPr="00F76023" w:rsidRDefault="00F76023" w:rsidP="00F76023">
      <w:pPr>
        <w:tabs>
          <w:tab w:val="left" w:pos="220"/>
          <w:tab w:val="left" w:pos="720"/>
        </w:tabs>
        <w:autoSpaceDE w:val="0"/>
        <w:autoSpaceDN w:val="0"/>
        <w:adjustRightInd w:val="0"/>
        <w:jc w:val="both"/>
        <w:rPr>
          <w:rFonts w:ascii="Helvetica" w:hAnsi="Helvetica" w:cs="Helvetica"/>
          <w:color w:val="000000" w:themeColor="text1"/>
          <w:kern w:val="0"/>
          <w:sz w:val="32"/>
          <w:szCs w:val="32"/>
        </w:rPr>
      </w:pPr>
      <w:r w:rsidRPr="00F76023">
        <w:rPr>
          <w:rFonts w:ascii="Helvetica" w:hAnsi="Helvetica" w:cs="Helvetica"/>
          <w:b/>
          <w:bCs/>
          <w:color w:val="000000" w:themeColor="text1"/>
          <w:kern w:val="0"/>
          <w:sz w:val="32"/>
          <w:szCs w:val="32"/>
        </w:rPr>
        <w:t>Complementing Clinical Judgment</w:t>
      </w:r>
      <w:r w:rsidRPr="00F76023">
        <w:rPr>
          <w:rFonts w:ascii="Helvetica" w:hAnsi="Helvetica" w:cs="Helvetica"/>
          <w:color w:val="000000" w:themeColor="text1"/>
          <w:kern w:val="0"/>
          <w:sz w:val="32"/>
          <w:szCs w:val="32"/>
        </w:rPr>
        <w:t>: The model should be seen as a tool to support, not replace, the clinical judgment of healthcare professionals.</w:t>
      </w:r>
    </w:p>
    <w:p w14:paraId="7B286337" w14:textId="0D95BC1E" w:rsidR="00F76023" w:rsidRPr="00F76023" w:rsidRDefault="00F76023" w:rsidP="00F76023">
      <w:pPr>
        <w:tabs>
          <w:tab w:val="left" w:pos="220"/>
          <w:tab w:val="left" w:pos="720"/>
        </w:tabs>
        <w:autoSpaceDE w:val="0"/>
        <w:autoSpaceDN w:val="0"/>
        <w:adjustRightInd w:val="0"/>
        <w:jc w:val="both"/>
        <w:rPr>
          <w:rFonts w:ascii="Helvetica" w:hAnsi="Helvetica" w:cs="Helvetica"/>
          <w:color w:val="000000" w:themeColor="text1"/>
          <w:kern w:val="0"/>
          <w:sz w:val="32"/>
          <w:szCs w:val="32"/>
        </w:rPr>
      </w:pPr>
      <w:r w:rsidRPr="00F76023">
        <w:rPr>
          <w:rFonts w:ascii="Helvetica" w:hAnsi="Helvetica" w:cs="Helvetica"/>
          <w:b/>
          <w:bCs/>
          <w:color w:val="000000" w:themeColor="text1"/>
          <w:kern w:val="0"/>
          <w:sz w:val="32"/>
          <w:szCs w:val="32"/>
        </w:rPr>
        <w:t>Impact on Patient-Doctor Relationship</w:t>
      </w:r>
      <w:r w:rsidRPr="00F76023">
        <w:rPr>
          <w:rFonts w:ascii="Helvetica" w:hAnsi="Helvetica" w:cs="Helvetica"/>
          <w:color w:val="000000" w:themeColor="text1"/>
          <w:kern w:val="0"/>
          <w:sz w:val="32"/>
          <w:szCs w:val="32"/>
        </w:rPr>
        <w:t>: The use of predictive models should enhance, not undermine, the relationship between patients and healthcare providers.</w:t>
      </w:r>
    </w:p>
    <w:p w14:paraId="2193624F" w14:textId="77777777" w:rsidR="00F76023" w:rsidRPr="00F76023" w:rsidRDefault="00F76023" w:rsidP="00F76023">
      <w:pPr>
        <w:numPr>
          <w:ilvl w:val="0"/>
          <w:numId w:val="6"/>
        </w:numPr>
        <w:autoSpaceDE w:val="0"/>
        <w:autoSpaceDN w:val="0"/>
        <w:adjustRightInd w:val="0"/>
        <w:spacing w:after="400"/>
        <w:ind w:left="0" w:firstLine="0"/>
        <w:jc w:val="both"/>
        <w:rPr>
          <w:rFonts w:ascii="Helvetica" w:hAnsi="Helvetica" w:cs="Helvetica"/>
          <w:color w:val="000000" w:themeColor="text1"/>
          <w:kern w:val="0"/>
          <w:sz w:val="32"/>
          <w:szCs w:val="32"/>
        </w:rPr>
      </w:pPr>
    </w:p>
    <w:p w14:paraId="57732D3D" w14:textId="2CD925FF" w:rsidR="00F76023" w:rsidRPr="00F76023" w:rsidRDefault="00F76023" w:rsidP="00F76023">
      <w:pPr>
        <w:numPr>
          <w:ilvl w:val="0"/>
          <w:numId w:val="6"/>
        </w:numPr>
        <w:autoSpaceDE w:val="0"/>
        <w:autoSpaceDN w:val="0"/>
        <w:adjustRightInd w:val="0"/>
        <w:spacing w:after="400"/>
        <w:ind w:left="0" w:firstLine="0"/>
        <w:jc w:val="both"/>
        <w:rPr>
          <w:rFonts w:ascii="Helvetica" w:hAnsi="Helvetica" w:cs="Helvetica"/>
          <w:color w:val="000000" w:themeColor="text1"/>
          <w:kern w:val="0"/>
          <w:sz w:val="32"/>
          <w:szCs w:val="32"/>
        </w:rPr>
      </w:pPr>
      <w:r w:rsidRPr="00F76023">
        <w:rPr>
          <w:rFonts w:ascii="Helvetica" w:hAnsi="Helvetica" w:cs="Helvetica"/>
          <w:b/>
          <w:bCs/>
          <w:color w:val="000000" w:themeColor="text1"/>
          <w:kern w:val="0"/>
          <w:sz w:val="32"/>
          <w:szCs w:val="32"/>
        </w:rPr>
        <w:t>Accountability and Oversight</w:t>
      </w:r>
    </w:p>
    <w:p w14:paraId="789B6B87" w14:textId="7B47D655" w:rsidR="00F76023" w:rsidRPr="00F76023" w:rsidRDefault="00F76023" w:rsidP="00F76023">
      <w:pPr>
        <w:tabs>
          <w:tab w:val="left" w:pos="220"/>
          <w:tab w:val="left" w:pos="720"/>
        </w:tabs>
        <w:autoSpaceDE w:val="0"/>
        <w:autoSpaceDN w:val="0"/>
        <w:adjustRightInd w:val="0"/>
        <w:jc w:val="both"/>
        <w:rPr>
          <w:rFonts w:ascii="Helvetica" w:hAnsi="Helvetica" w:cs="Helvetica"/>
          <w:color w:val="000000" w:themeColor="text1"/>
          <w:kern w:val="0"/>
          <w:sz w:val="32"/>
          <w:szCs w:val="32"/>
        </w:rPr>
      </w:pPr>
      <w:r w:rsidRPr="00F76023">
        <w:rPr>
          <w:rFonts w:ascii="Helvetica" w:hAnsi="Helvetica" w:cs="Helvetica"/>
          <w:b/>
          <w:bCs/>
          <w:color w:val="000000" w:themeColor="text1"/>
          <w:kern w:val="0"/>
          <w:sz w:val="32"/>
          <w:szCs w:val="32"/>
        </w:rPr>
        <w:t>Regulatory Compliance</w:t>
      </w:r>
      <w:r w:rsidRPr="00F76023">
        <w:rPr>
          <w:rFonts w:ascii="Helvetica" w:hAnsi="Helvetica" w:cs="Helvetica"/>
          <w:color w:val="000000" w:themeColor="text1"/>
          <w:kern w:val="0"/>
          <w:sz w:val="32"/>
          <w:szCs w:val="32"/>
        </w:rPr>
        <w:t>: The development and deployment of heart disease prediction models must comply with healthcare regulations and standards.</w:t>
      </w:r>
    </w:p>
    <w:p w14:paraId="7D79093C" w14:textId="0DF677A3" w:rsidR="00F76023" w:rsidRPr="00F76023" w:rsidRDefault="00F76023" w:rsidP="00F76023">
      <w:pPr>
        <w:tabs>
          <w:tab w:val="left" w:pos="220"/>
          <w:tab w:val="left" w:pos="720"/>
        </w:tabs>
        <w:autoSpaceDE w:val="0"/>
        <w:autoSpaceDN w:val="0"/>
        <w:adjustRightInd w:val="0"/>
        <w:jc w:val="both"/>
        <w:rPr>
          <w:rFonts w:ascii="Helvetica" w:hAnsi="Helvetica" w:cs="Helvetica"/>
          <w:color w:val="000000" w:themeColor="text1"/>
          <w:kern w:val="0"/>
          <w:sz w:val="32"/>
          <w:szCs w:val="32"/>
        </w:rPr>
      </w:pPr>
      <w:r w:rsidRPr="00F76023">
        <w:rPr>
          <w:rFonts w:ascii="Helvetica" w:hAnsi="Helvetica" w:cs="Helvetica"/>
          <w:b/>
          <w:bCs/>
          <w:color w:val="000000" w:themeColor="text1"/>
          <w:kern w:val="0"/>
          <w:sz w:val="32"/>
          <w:szCs w:val="32"/>
        </w:rPr>
        <w:t>Continuous Monitoring and Improvement</w:t>
      </w:r>
      <w:r w:rsidRPr="00F76023">
        <w:rPr>
          <w:rFonts w:ascii="Helvetica" w:hAnsi="Helvetica" w:cs="Helvetica"/>
          <w:color w:val="000000" w:themeColor="text1"/>
          <w:kern w:val="0"/>
          <w:sz w:val="32"/>
          <w:szCs w:val="32"/>
        </w:rPr>
        <w:t>: Regular monitoring for performance, accuracy, and adverse effects is necessary. Continuous updates and improvements should be made based on feedback and new data.</w:t>
      </w:r>
    </w:p>
    <w:p w14:paraId="0402C5C6" w14:textId="77777777" w:rsidR="00F76023" w:rsidRPr="00F76023" w:rsidRDefault="00F76023" w:rsidP="00F76023">
      <w:pPr>
        <w:numPr>
          <w:ilvl w:val="0"/>
          <w:numId w:val="6"/>
        </w:numPr>
        <w:autoSpaceDE w:val="0"/>
        <w:autoSpaceDN w:val="0"/>
        <w:adjustRightInd w:val="0"/>
        <w:spacing w:after="400"/>
        <w:ind w:left="0" w:firstLine="0"/>
        <w:jc w:val="both"/>
        <w:rPr>
          <w:rFonts w:ascii="Helvetica" w:hAnsi="Helvetica" w:cs="Helvetica"/>
          <w:color w:val="000000" w:themeColor="text1"/>
          <w:kern w:val="0"/>
          <w:sz w:val="32"/>
          <w:szCs w:val="32"/>
        </w:rPr>
      </w:pPr>
    </w:p>
    <w:p w14:paraId="6E782BA0" w14:textId="77777777" w:rsidR="00F76023" w:rsidRPr="00F76023" w:rsidRDefault="00F76023" w:rsidP="00F76023">
      <w:pPr>
        <w:numPr>
          <w:ilvl w:val="0"/>
          <w:numId w:val="6"/>
        </w:numPr>
        <w:autoSpaceDE w:val="0"/>
        <w:autoSpaceDN w:val="0"/>
        <w:adjustRightInd w:val="0"/>
        <w:spacing w:after="400"/>
        <w:ind w:left="0" w:firstLine="0"/>
        <w:jc w:val="both"/>
        <w:rPr>
          <w:rFonts w:ascii="Helvetica" w:hAnsi="Helvetica" w:cs="Helvetica"/>
          <w:color w:val="000000" w:themeColor="text1"/>
          <w:kern w:val="0"/>
          <w:sz w:val="32"/>
          <w:szCs w:val="32"/>
        </w:rPr>
      </w:pPr>
    </w:p>
    <w:p w14:paraId="276431EB" w14:textId="7969E4B7" w:rsidR="00F76023" w:rsidRPr="00F76023" w:rsidRDefault="00F76023" w:rsidP="00F76023">
      <w:pPr>
        <w:numPr>
          <w:ilvl w:val="0"/>
          <w:numId w:val="6"/>
        </w:numPr>
        <w:autoSpaceDE w:val="0"/>
        <w:autoSpaceDN w:val="0"/>
        <w:adjustRightInd w:val="0"/>
        <w:spacing w:after="400"/>
        <w:ind w:left="0" w:firstLine="0"/>
        <w:jc w:val="both"/>
        <w:rPr>
          <w:rFonts w:ascii="Helvetica" w:hAnsi="Helvetica" w:cs="Helvetica"/>
          <w:color w:val="000000" w:themeColor="text1"/>
          <w:kern w:val="0"/>
          <w:sz w:val="32"/>
          <w:szCs w:val="32"/>
        </w:rPr>
      </w:pPr>
      <w:r w:rsidRPr="00F76023">
        <w:rPr>
          <w:rFonts w:ascii="Helvetica" w:hAnsi="Helvetica" w:cs="Helvetica"/>
          <w:b/>
          <w:bCs/>
          <w:color w:val="000000" w:themeColor="text1"/>
          <w:kern w:val="0"/>
          <w:sz w:val="32"/>
          <w:szCs w:val="32"/>
        </w:rPr>
        <w:lastRenderedPageBreak/>
        <w:t>Conclusion</w:t>
      </w:r>
    </w:p>
    <w:p w14:paraId="0F50B8AD" w14:textId="2D894395" w:rsidR="00F76023" w:rsidRPr="00F76023" w:rsidRDefault="00F76023" w:rsidP="00F76023">
      <w:pPr>
        <w:numPr>
          <w:ilvl w:val="0"/>
          <w:numId w:val="6"/>
        </w:numPr>
        <w:autoSpaceDE w:val="0"/>
        <w:autoSpaceDN w:val="0"/>
        <w:adjustRightInd w:val="0"/>
        <w:spacing w:after="400"/>
        <w:ind w:left="0" w:firstLine="0"/>
        <w:jc w:val="both"/>
        <w:rPr>
          <w:rFonts w:ascii="Helvetica" w:hAnsi="Helvetica" w:cs="Helvetica"/>
          <w:color w:val="000000" w:themeColor="text1"/>
          <w:kern w:val="0"/>
          <w:sz w:val="32"/>
          <w:szCs w:val="32"/>
        </w:rPr>
      </w:pPr>
      <w:r w:rsidRPr="00F76023">
        <w:rPr>
          <w:rFonts w:ascii="Helvetica" w:hAnsi="Helvetica" w:cs="Helvetica"/>
          <w:color w:val="000000" w:themeColor="text1"/>
          <w:kern w:val="0"/>
          <w:sz w:val="32"/>
          <w:szCs w:val="32"/>
        </w:rPr>
        <w:t>Ethical considerations in using machine learning for heart disease prediction are critical to ensure that the benefits of these technologies are realized responsibly and equitably. Addressing these ethical aspects is vital for building trust, maximizing positive impacts, and minimizing potential harms in healthcare applications.</w:t>
      </w:r>
    </w:p>
    <w:p w14:paraId="26C98643" w14:textId="6999DB12" w:rsidR="00F76023" w:rsidRPr="00F76023" w:rsidRDefault="00F76023" w:rsidP="00F76023">
      <w:pPr>
        <w:numPr>
          <w:ilvl w:val="0"/>
          <w:numId w:val="6"/>
        </w:numPr>
        <w:tabs>
          <w:tab w:val="left" w:pos="220"/>
          <w:tab w:val="left" w:pos="720"/>
        </w:tabs>
        <w:autoSpaceDE w:val="0"/>
        <w:autoSpaceDN w:val="0"/>
        <w:adjustRightInd w:val="0"/>
        <w:ind w:hanging="720"/>
        <w:jc w:val="both"/>
        <w:rPr>
          <w:rFonts w:ascii="Helvetica Neue" w:hAnsi="Helvetica Neue" w:cs="Helvetica Neue"/>
          <w:color w:val="000000" w:themeColor="text1"/>
          <w:kern w:val="0"/>
          <w:sz w:val="32"/>
          <w:szCs w:val="32"/>
        </w:rPr>
      </w:pPr>
    </w:p>
    <w:p w14:paraId="0BEF3CB5" w14:textId="0FFD5990" w:rsidR="00F76023" w:rsidRDefault="005A02F6" w:rsidP="005A02F6">
      <w:pPr>
        <w:tabs>
          <w:tab w:val="left" w:pos="220"/>
          <w:tab w:val="left" w:pos="720"/>
        </w:tabs>
        <w:autoSpaceDE w:val="0"/>
        <w:autoSpaceDN w:val="0"/>
        <w:adjustRightInd w:val="0"/>
        <w:jc w:val="both"/>
        <w:rPr>
          <w:rFonts w:ascii="Helvetica Neue" w:hAnsi="Helvetica Neue" w:cs="Helvetica Neue"/>
          <w:color w:val="000000" w:themeColor="text1"/>
          <w:kern w:val="0"/>
          <w:sz w:val="32"/>
          <w:szCs w:val="32"/>
        </w:rPr>
      </w:pPr>
      <w:r>
        <w:rPr>
          <w:rFonts w:ascii="Helvetica Neue" w:hAnsi="Helvetica Neue" w:cs="Helvetica Neue"/>
          <w:color w:val="000000" w:themeColor="text1"/>
          <w:kern w:val="0"/>
          <w:sz w:val="32"/>
          <w:szCs w:val="32"/>
        </w:rPr>
        <w:t>Reference:</w:t>
      </w:r>
    </w:p>
    <w:p w14:paraId="1066596A" w14:textId="2FC7F1B3" w:rsidR="005A02F6" w:rsidRDefault="005A02F6" w:rsidP="005A02F6">
      <w:pPr>
        <w:tabs>
          <w:tab w:val="left" w:pos="220"/>
          <w:tab w:val="left" w:pos="720"/>
        </w:tabs>
        <w:autoSpaceDE w:val="0"/>
        <w:autoSpaceDN w:val="0"/>
        <w:adjustRightInd w:val="0"/>
        <w:jc w:val="both"/>
      </w:pPr>
      <w:hyperlink r:id="rId5" w:history="1">
        <w:r w:rsidRPr="00931209">
          <w:rPr>
            <w:rStyle w:val="Hyperlink"/>
          </w:rPr>
          <w:t>https://www.cambridge.org/core/books/ethics-medicine-and-information-technology/9781107477387</w:t>
        </w:r>
      </w:hyperlink>
    </w:p>
    <w:p w14:paraId="3E1409A2" w14:textId="3244BA1D" w:rsidR="005A02F6" w:rsidRDefault="005A02F6" w:rsidP="005A02F6">
      <w:pPr>
        <w:tabs>
          <w:tab w:val="left" w:pos="220"/>
          <w:tab w:val="left" w:pos="720"/>
        </w:tabs>
        <w:autoSpaceDE w:val="0"/>
        <w:autoSpaceDN w:val="0"/>
        <w:adjustRightInd w:val="0"/>
        <w:jc w:val="both"/>
        <w:rPr>
          <w:rFonts w:ascii="Helvetica Neue" w:hAnsi="Helvetica Neue" w:cs="Helvetica Neue"/>
          <w:color w:val="000000" w:themeColor="text1"/>
          <w:kern w:val="0"/>
          <w:sz w:val="32"/>
          <w:szCs w:val="32"/>
        </w:rPr>
      </w:pPr>
      <w:hyperlink r:id="rId6" w:history="1">
        <w:r w:rsidRPr="00931209">
          <w:rPr>
            <w:rStyle w:val="Hyperlink"/>
            <w:rFonts w:ascii="Helvetica Neue" w:hAnsi="Helvetica Neue" w:cs="Helvetica Neue"/>
            <w:kern w:val="0"/>
            <w:sz w:val="32"/>
            <w:szCs w:val="32"/>
          </w:rPr>
          <w:t>h</w:t>
        </w:r>
        <w:r w:rsidRPr="005A02F6">
          <w:rPr>
            <w:rStyle w:val="Hyperlink"/>
          </w:rPr>
          <w:t>ttps://journals.sagepub.com/doi/10.1177/2053951716679679</w:t>
        </w:r>
      </w:hyperlink>
    </w:p>
    <w:p w14:paraId="3FD929F6" w14:textId="77777777" w:rsidR="005A02F6" w:rsidRPr="005A02F6" w:rsidRDefault="005A02F6" w:rsidP="005A02F6">
      <w:pPr>
        <w:tabs>
          <w:tab w:val="left" w:pos="220"/>
          <w:tab w:val="left" w:pos="720"/>
        </w:tabs>
        <w:autoSpaceDE w:val="0"/>
        <w:autoSpaceDN w:val="0"/>
        <w:adjustRightInd w:val="0"/>
        <w:jc w:val="both"/>
        <w:rPr>
          <w:rFonts w:ascii="Helvetica Neue" w:hAnsi="Helvetica Neue" w:cs="Helvetica Neue"/>
          <w:color w:val="000000" w:themeColor="text1"/>
          <w:kern w:val="0"/>
          <w:sz w:val="32"/>
          <w:szCs w:val="32"/>
        </w:rPr>
      </w:pPr>
    </w:p>
    <w:p w14:paraId="19032D12" w14:textId="77777777" w:rsidR="00210B5C" w:rsidRPr="00F76023" w:rsidRDefault="00210B5C" w:rsidP="00F76023">
      <w:pPr>
        <w:jc w:val="both"/>
        <w:rPr>
          <w:color w:val="000000" w:themeColor="text1"/>
        </w:rPr>
      </w:pPr>
    </w:p>
    <w:sectPr w:rsidR="00210B5C" w:rsidRPr="00F76023" w:rsidSect="00830D5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BD9471C"/>
    <w:multiLevelType w:val="multilevel"/>
    <w:tmpl w:val="95463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2C4C91"/>
    <w:multiLevelType w:val="multilevel"/>
    <w:tmpl w:val="282C8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CE3093"/>
    <w:multiLevelType w:val="multilevel"/>
    <w:tmpl w:val="5D7A9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94D0216"/>
    <w:multiLevelType w:val="multilevel"/>
    <w:tmpl w:val="59AC7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0F7C87"/>
    <w:multiLevelType w:val="multilevel"/>
    <w:tmpl w:val="1236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08840571">
    <w:abstractNumId w:val="2"/>
  </w:num>
  <w:num w:numId="2" w16cid:durableId="1168866087">
    <w:abstractNumId w:val="3"/>
  </w:num>
  <w:num w:numId="3" w16cid:durableId="984044898">
    <w:abstractNumId w:val="5"/>
  </w:num>
  <w:num w:numId="4" w16cid:durableId="1418362651">
    <w:abstractNumId w:val="4"/>
  </w:num>
  <w:num w:numId="5" w16cid:durableId="1346597768">
    <w:abstractNumId w:val="1"/>
  </w:num>
  <w:num w:numId="6" w16cid:durableId="661204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023"/>
    <w:rsid w:val="00210B5C"/>
    <w:rsid w:val="00461A3C"/>
    <w:rsid w:val="005A02F6"/>
    <w:rsid w:val="00614813"/>
    <w:rsid w:val="00A26221"/>
    <w:rsid w:val="00F718CD"/>
    <w:rsid w:val="00F76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87672A"/>
  <w15:chartTrackingRefBased/>
  <w15:docId w15:val="{A4CFC4CD-52AB-EE49-B511-B871CD2FB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0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60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760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60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60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602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602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602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602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0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60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760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60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60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60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60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60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6023"/>
    <w:rPr>
      <w:rFonts w:eastAsiaTheme="majorEastAsia" w:cstheme="majorBidi"/>
      <w:color w:val="272727" w:themeColor="text1" w:themeTint="D8"/>
    </w:rPr>
  </w:style>
  <w:style w:type="paragraph" w:styleId="Title">
    <w:name w:val="Title"/>
    <w:basedOn w:val="Normal"/>
    <w:next w:val="Normal"/>
    <w:link w:val="TitleChar"/>
    <w:uiPriority w:val="10"/>
    <w:qFormat/>
    <w:rsid w:val="00F7602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60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602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60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602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76023"/>
    <w:rPr>
      <w:i/>
      <w:iCs/>
      <w:color w:val="404040" w:themeColor="text1" w:themeTint="BF"/>
    </w:rPr>
  </w:style>
  <w:style w:type="paragraph" w:styleId="ListParagraph">
    <w:name w:val="List Paragraph"/>
    <w:basedOn w:val="Normal"/>
    <w:uiPriority w:val="34"/>
    <w:qFormat/>
    <w:rsid w:val="00F76023"/>
    <w:pPr>
      <w:ind w:left="720"/>
      <w:contextualSpacing/>
    </w:pPr>
  </w:style>
  <w:style w:type="character" w:styleId="IntenseEmphasis">
    <w:name w:val="Intense Emphasis"/>
    <w:basedOn w:val="DefaultParagraphFont"/>
    <w:uiPriority w:val="21"/>
    <w:qFormat/>
    <w:rsid w:val="00F76023"/>
    <w:rPr>
      <w:i/>
      <w:iCs/>
      <w:color w:val="0F4761" w:themeColor="accent1" w:themeShade="BF"/>
    </w:rPr>
  </w:style>
  <w:style w:type="paragraph" w:styleId="IntenseQuote">
    <w:name w:val="Intense Quote"/>
    <w:basedOn w:val="Normal"/>
    <w:next w:val="Normal"/>
    <w:link w:val="IntenseQuoteChar"/>
    <w:uiPriority w:val="30"/>
    <w:qFormat/>
    <w:rsid w:val="00F760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6023"/>
    <w:rPr>
      <w:i/>
      <w:iCs/>
      <w:color w:val="0F4761" w:themeColor="accent1" w:themeShade="BF"/>
    </w:rPr>
  </w:style>
  <w:style w:type="character" w:styleId="IntenseReference">
    <w:name w:val="Intense Reference"/>
    <w:basedOn w:val="DefaultParagraphFont"/>
    <w:uiPriority w:val="32"/>
    <w:qFormat/>
    <w:rsid w:val="00F76023"/>
    <w:rPr>
      <w:b/>
      <w:bCs/>
      <w:smallCaps/>
      <w:color w:val="0F4761" w:themeColor="accent1" w:themeShade="BF"/>
      <w:spacing w:val="5"/>
    </w:rPr>
  </w:style>
  <w:style w:type="paragraph" w:styleId="NormalWeb">
    <w:name w:val="Normal (Web)"/>
    <w:basedOn w:val="Normal"/>
    <w:uiPriority w:val="99"/>
    <w:semiHidden/>
    <w:unhideWhenUsed/>
    <w:rsid w:val="00F76023"/>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76023"/>
    <w:rPr>
      <w:b/>
      <w:bCs/>
    </w:rPr>
  </w:style>
  <w:style w:type="character" w:styleId="Hyperlink">
    <w:name w:val="Hyperlink"/>
    <w:basedOn w:val="DefaultParagraphFont"/>
    <w:uiPriority w:val="99"/>
    <w:unhideWhenUsed/>
    <w:rsid w:val="005A02F6"/>
    <w:rPr>
      <w:color w:val="467886" w:themeColor="hyperlink"/>
      <w:u w:val="single"/>
    </w:rPr>
  </w:style>
  <w:style w:type="character" w:styleId="UnresolvedMention">
    <w:name w:val="Unresolved Mention"/>
    <w:basedOn w:val="DefaultParagraphFont"/>
    <w:uiPriority w:val="99"/>
    <w:semiHidden/>
    <w:unhideWhenUsed/>
    <w:rsid w:val="005A02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97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urnals.sagepub.com/doi/10.1177/2053951716679679" TargetMode="External"/><Relationship Id="rId5" Type="http://schemas.openxmlformats.org/officeDocument/2006/relationships/hyperlink" Target="https://www.cambridge.org/core/books/ethics-medicine-and-information-technology/978110747738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447</Words>
  <Characters>2554</Characters>
  <Application>Microsoft Office Word</Application>
  <DocSecurity>0</DocSecurity>
  <Lines>21</Lines>
  <Paragraphs>5</Paragraphs>
  <ScaleCrop>false</ScaleCrop>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Kabindra Senapati</dc:creator>
  <cp:keywords/>
  <dc:description/>
  <cp:lastModifiedBy>Kabindra Senapati</cp:lastModifiedBy>
  <cp:revision>2</cp:revision>
  <dcterms:created xsi:type="dcterms:W3CDTF">2024-01-31T04:39:00Z</dcterms:created>
  <dcterms:modified xsi:type="dcterms:W3CDTF">2024-01-31T05:01:00Z</dcterms:modified>
</cp:coreProperties>
</file>