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Shadow and Flame: A Brief Treatise on the Warcraft Warlock</w:t>
      </w:r>
    </w:p>
    <w:p>
      <w:pPr>
        <w:pStyle w:val="Heading2"/>
      </w:pPr>
      <w:r>
        <w:t>Origins and Dark Design</w:t>
      </w:r>
    </w:p>
    <w:p>
      <w:r>
        <w:t>Long before the first portal tore across the sky of Azeroth, the craft now known as warlock magic was already whispered about in a dozen doomed worlds.  At its core lies the communion with the Burning Legion’s fel energies—fiery, viridian streams of chaotic power best described as a corruption of life’s own spark.  Early eredar sorcerers on Argus called it ‘the Great Exchange’: one’s purity for limitless might.  When Sargeras recruited them, the pact cemented a discipline that would leap across time and space, eventually finding fertile ground among the desperate or the ambitious on Azeroth.</w:t>
      </w:r>
    </w:p>
    <w:p>
      <w:r>
        <w:t>It is precisely this bargain—strength against sacrifice—that shapes every Warlock.  In the heat of battle, a Warlock’s silhouette is a paradoxical blend of scholarly calm and infernal pyrotechnics. Robes swirl, quills and grimoires float around them, yet all restraint is discarded when green fire ignites in their palms.  Players drawn to the class often cite this duality: a mastermind who eagerly unleashes raw destruction while still planning three moves ahead, like a fel‑infused chess player who rigs the board to explode.</w:t>
      </w:r>
    </w:p>
    <w:p>
      <w:r>
        <w:t>From a gameplay standpoint, Blizzard Entertainment has leaned into that fantasy since the original *World of Warcraft* launched in 2004.  Early Warlocks were notorious duelists thanks to the ‘SL/SL’ (Siphon Life + Soul Link) build—a near‑unkillable drain tank that frustrated rogues for years.  Modern design, by contrast, pushes Warlocks toward clear specializations: **Affliction** suffocates foes with stacking curses, **Demonology** orchestrates a demonic menagerie, and **Destruction** embodies the fireworks factory, hurling bolts that could level Stormwind’s harbor.</w:t>
      </w:r>
    </w:p>
    <w:p>
      <w:r>
        <w:t>Yet numbers on a tooltip tell only half the story.  Warlock flavor is inseparable from the minions they bind.  There is sociopathic beauty in the way a seasoned player cycles through *Summon Imp* for ranged harassment, *Voidwalker* for tanking, and *Felhunter* for mage‑snacking spell locks.  Each demon is both tool and narrative device—a reflection of the master’s intent.  In Warcraft’s lore, these creatures are not mindless pets but grudging partners stitched together by arcane contracts older than some continents.</w:t>
      </w:r>
    </w:p>
    <w:p>
      <w:r>
        <w:t>Consider the Coven of Shivarra on Argus, who view Azerothian practitioners as blasphemous upstarts, or the Black Harvest—an elite conclave of mortal Warlocks founded after the Cataclysm.  Their members raid tombs, trade Nether shards, and occasionally tutor bright‑eyed mages who think a fel ember is just ‘green fire’.  Warlocks cultivate legends because power loves an audience, and audiences love whispered danger.</w:t>
      </w:r>
    </w:p>
    <w:p>
      <w:r>
        <w:br w:type="page"/>
      </w:r>
    </w:p>
    <w:p>
      <w:pPr>
        <w:pStyle w:val="Heading2"/>
      </w:pPr>
      <w:r>
        <w:t>Battlefield Mechanics and Modern Meta</w:t>
      </w:r>
    </w:p>
    <w:p>
      <w:r>
        <w:t>In contemporary Mythic+ dungeons, Affliction’s strength lies in ‘ramp windows.’  A well‑timed *Darkglare* coupled with triple‑stacked *Seed of Corruption* can liquefy entire trash packs.  The class has become a lesson in delayed gratification: invest your global cooldowns early, watch timers bloom, and erupt in soul‑shredding damage fifteen seconds later.  It rewards encounter knowledge, rewarding patience rather than frantic key‑smashing.</w:t>
      </w:r>
    </w:p>
    <w:p>
      <w:r>
        <w:t>Destruction, meanwhile, is the crowd‑pleaser.  *Chaos Bolt* remains Warcraft’s most screenshot‑worthy spell effect—an emerald meteor wrapped in violet fractals.  In PvP, good ‘Destro’ players weaponize that visual threat: opponents waste interrupts in panic, paving the way for the real kill setup.  With the shard economy simplified in Dragonflight, Destruction regained a rhythm closer to its Mists of Pandaria heyday: build, burst, cackle, repeat.</w:t>
      </w:r>
    </w:p>
    <w:p>
      <w:r>
        <w:t>Demonology’s renaissance might be the expansion’s most pleasant surprise.  After years as the ‘mad science spec,’ it now channels a Legion commander fantasy.  The rotation is a board meeting chaired by the Warlock: *Hand of Gul’dan* summons interns (Wild Imps); *Dreadstalker* calls middle management; *Tyrant* arrives to audit everyone’s performance, amplifying all demonic damage.  Watching thirty entities swarm a raid boss evokes a real‑time strategy game compressed into twelve seconds.</w:t>
      </w:r>
    </w:p>
    <w:p>
      <w:r>
        <w:t>One cannot discuss Warlocks without acknowledging their utility toolkit.  *Healthstones* have saved more raids than recount logs will ever admit.  *Soulstone* provides combat resurrection, making the class a lifeline rather than mere DPS meter.  And of course, the infamous *Ritual of Summoning*—responsible for legions of ‘lock taxi’ jokes—continues to dictate which raid members can afford to be late to trash pulls.</w:t>
      </w:r>
    </w:p>
    <w:p>
      <w:r>
        <w:t>Perhaps the greatest testament to the Warlock’s design is its cultural staying power.  Across expansions, nerfs, and redesigns, veteran players rarely delete their Warlock mains.  They are custodians of a dark tradition that balances on the knife‑edge of temptation: wield fel energy, but do not let it consume you.  Whether you are dot‑juggling Affliction, minion‑micromanaging Demonology, or pyroclastic Destruction, the contract remains the same—power at a price.  Sign in blood, summon in style, and leave a trail of green‑lit craters as your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