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Dedication</w:t>
      </w:r>
    </w:p>
    <w:p>
      <w:r>
        <w:t>To the veterans of Azeroth—those who braved Molten Cores, drank in moonlit lore, and still find time to help a new adventurer answer the eternal question, “Where is the bank in Stormwind?”  Your stories lit the path this book now follows.</w:t>
      </w:r>
    </w:p>
    <w:p/>
    <w:p>
      <w:pPr>
        <w:pStyle w:val="IntenseQuote"/>
      </w:pPr>
      <w:r>
        <w:t>“The arcane is not a candle to be lit—it is a sun to be wielded.  Wield lightly, and beware the shadows it casts.”</w:t>
      </w:r>
    </w:p>
    <w:p>
      <w:pPr>
        <w:pStyle w:val="Quote"/>
      </w:pPr>
      <w:r>
        <w:t>—Medivh, Last Guardian of Tirisfal</w:t>
      </w:r>
    </w:p>
    <w:p>
      <w:r>
        <w:br w:type="page"/>
      </w:r>
    </w:p>
    <w:p>
      <w:pPr>
        <w:pStyle w:val="Heading1"/>
      </w:pPr>
      <w:r>
        <w:t>Preface</w:t>
      </w:r>
    </w:p>
    <w:p>
      <w:r>
        <w:t>You hold in your hands a chronicle of craft and cosmos: a collection of essays that ventures beyond patch notes to uncover the beating mythos behind each class in *World of Warcraft*.  Here, mechanics meet narrative; tooltips tango with prophecy.  Whether you are a veteran raid leader parsing logs or a lore‑lover tracing the lineage of Quel’thalas, this volume aims to deepen your appreciation of the spell‑slinging, glaive‑whirling tapestry that has kept Azeroth alive for over two decades.</w:t>
      </w:r>
    </w:p>
    <w:p>
      <w:r>
        <w:t>The chapters that follow are deliberately concise—a hearth‑stone you can flip through between queues—yet each was written with scholarly care.  We sought voices from PvP enthusiasts, role‑players, and theorycrafters alike, blending their perspectives into a unified exploration of class identity.  Within these pages you will find not just strategies, but stories: the sacrificial ethos of Warlocks, the measured fury of Demon Hunters, the crystalline discipline of Mages, and many more.</w:t>
      </w:r>
    </w:p>
    <w:p>
      <w:r>
        <w:t>May these words ignite fresh curiosity, spark thoughtful debate, and perhaps inspire you to roll an alt whose storyline you have never walked.  Azeroth, after all, is most vibrant when its heroes cross paths—each carrying echoes of their unique covenant with power.</w:t>
      </w:r>
    </w:p>
    <w:p>
      <w:r>
        <w:t>Safe travels, reader.  Turn the page, summon your courage, and step once more into a world where legends are only ever one spellcast away.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