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340A" w14:textId="77777777" w:rsidR="00E44271" w:rsidRDefault="00000000">
      <w:pPr>
        <w:pStyle w:val="Standard"/>
        <w:ind w:right="-850"/>
        <w:jc w:val="center"/>
      </w:pPr>
      <w:r>
        <w:rPr>
          <w:rFonts w:ascii="Times New Roman" w:eastAsia="Times New Roman" w:hAnsi="Times New Roman" w:cs="Times New Roman"/>
          <w:b/>
          <w:bCs/>
        </w:rPr>
        <w:t>МИНОБРНАУКИ РОССИИ</w:t>
      </w:r>
    </w:p>
    <w:p w14:paraId="28932A38" w14:textId="77777777" w:rsidR="00E44271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</w:rPr>
        <w:t>Федеральное государственное автономное образовательное</w:t>
      </w:r>
      <w:r>
        <w:br/>
        <w:t xml:space="preserve"> </w:t>
      </w:r>
      <w:r>
        <w:rPr>
          <w:rFonts w:ascii="Times New Roman" w:eastAsia="Times New Roman" w:hAnsi="Times New Roman" w:cs="Times New Roman"/>
          <w:b/>
          <w:bCs/>
        </w:rPr>
        <w:t>учреждение высшего образования</w:t>
      </w:r>
      <w: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bCs/>
        </w:rPr>
        <w:t>«Южный федеральный университет</w:t>
      </w:r>
      <w:r>
        <w:rPr>
          <w:rFonts w:ascii="Tahoma" w:eastAsia="Tahoma" w:hAnsi="Tahoma" w:cs="Tahoma"/>
          <w:b/>
          <w:bCs/>
        </w:rPr>
        <w:t>»</w:t>
      </w:r>
    </w:p>
    <w:p w14:paraId="30C75DDE" w14:textId="77777777" w:rsidR="00E44271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</w:rPr>
        <w:t>Институт высоких технологий и пьезотехники</w:t>
      </w:r>
    </w:p>
    <w:p w14:paraId="6B68D7FA" w14:textId="77777777" w:rsidR="00E44271" w:rsidRDefault="00000000">
      <w:pPr>
        <w:pStyle w:val="Standard"/>
        <w:spacing w:before="120" w:after="120"/>
        <w:ind w:left="120" w:right="120"/>
      </w:pPr>
      <w:r>
        <w:br/>
      </w:r>
      <w:r>
        <w:rPr>
          <w:noProof/>
        </w:rPr>
        <w:drawing>
          <wp:inline distT="0" distB="0" distL="0" distR="0" wp14:anchorId="2D04DFD9" wp14:editId="2F0C5B74">
            <wp:extent cx="2076450" cy="2076450"/>
            <wp:effectExtent l="0" t="0" r="0" b="0"/>
            <wp:docPr id="128590391" name="Рисунок 128590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303272DB" w14:textId="77777777" w:rsidR="00E44271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Отчёт по проекту по дисциплине</w:t>
      </w:r>
    </w:p>
    <w:p w14:paraId="1A6CF7BB" w14:textId="77777777" w:rsidR="00E44271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“Большие данные”</w:t>
      </w:r>
    </w:p>
    <w:p w14:paraId="61686EF0" w14:textId="77777777" w:rsidR="00E44271" w:rsidRDefault="00000000">
      <w:pPr>
        <w:pStyle w:val="Standard"/>
        <w:spacing w:before="120" w:after="120"/>
        <w:ind w:left="120" w:right="120"/>
      </w:pPr>
      <w:r>
        <w:br/>
      </w:r>
    </w:p>
    <w:p w14:paraId="7E74DB41" w14:textId="77777777" w:rsidR="00E44271" w:rsidRDefault="00E44271">
      <w:pPr>
        <w:pStyle w:val="Standard"/>
        <w:spacing w:before="120" w:after="120"/>
        <w:ind w:left="120" w:right="120"/>
      </w:pPr>
    </w:p>
    <w:p w14:paraId="640C464C" w14:textId="77777777" w:rsidR="00E44271" w:rsidRDefault="00E44271">
      <w:pPr>
        <w:pStyle w:val="Standard"/>
        <w:spacing w:before="120" w:after="120"/>
        <w:ind w:left="120" w:right="120"/>
      </w:pPr>
    </w:p>
    <w:p w14:paraId="45F1AAD9" w14:textId="77777777" w:rsidR="00E44271" w:rsidRDefault="00000000">
      <w:pPr>
        <w:pStyle w:val="Standard"/>
      </w:pPr>
      <w:r>
        <w:rPr>
          <w:rFonts w:ascii="Times New Roman" w:eastAsia="Times New Roman" w:hAnsi="Times New Roman" w:cs="Times New Roman"/>
        </w:rPr>
        <w:t>Выполнили студенты 3 курса 2_ВТ-09.03.03.01-о_ группы:</w:t>
      </w:r>
    </w:p>
    <w:p w14:paraId="63342D7B" w14:textId="77777777" w:rsidR="00E44271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</w:rPr>
        <w:t> _______________ </w:t>
      </w:r>
      <w:r>
        <w:t xml:space="preserve"> Ивахненко И.С.</w:t>
      </w:r>
    </w:p>
    <w:p w14:paraId="63C1C20A" w14:textId="77777777" w:rsidR="00E44271" w:rsidRDefault="00000000">
      <w:pPr>
        <w:pStyle w:val="Standard"/>
        <w:ind w:left="5040" w:hanging="4320"/>
        <w:jc w:val="center"/>
      </w:pP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подпись</w:t>
      </w:r>
      <w:r>
        <w:t xml:space="preserve"> </w:t>
      </w:r>
    </w:p>
    <w:p w14:paraId="1B3DEB3A" w14:textId="77777777" w:rsidR="00E44271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</w:rPr>
        <w:t> _______________ С</w:t>
      </w:r>
      <w:r>
        <w:t>имаков Д.В.</w:t>
      </w:r>
    </w:p>
    <w:p w14:paraId="3175D1A2" w14:textId="77777777" w:rsidR="00E44271" w:rsidRDefault="00000000">
      <w:pPr>
        <w:pStyle w:val="Standard"/>
        <w:ind w:left="5040" w:hanging="4320"/>
        <w:jc w:val="center"/>
      </w:pP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подпись</w:t>
      </w:r>
      <w:r>
        <w:t xml:space="preserve"> </w:t>
      </w:r>
    </w:p>
    <w:p w14:paraId="0FF80B39" w14:textId="77777777" w:rsidR="00E44271" w:rsidRDefault="00E44271">
      <w:pPr>
        <w:pStyle w:val="Standard"/>
        <w:ind w:left="5040" w:hanging="4320"/>
        <w:jc w:val="center"/>
      </w:pPr>
    </w:p>
    <w:p w14:paraId="39D3353E" w14:textId="77777777" w:rsidR="00E44271" w:rsidRDefault="00E44271">
      <w:pPr>
        <w:pStyle w:val="Standard"/>
        <w:ind w:left="5040" w:hanging="4320"/>
        <w:jc w:val="center"/>
      </w:pPr>
    </w:p>
    <w:p w14:paraId="76AE5374" w14:textId="77777777" w:rsidR="00E44271" w:rsidRDefault="00000000">
      <w:pPr>
        <w:pStyle w:val="Standard"/>
      </w:pPr>
      <w:r>
        <w:rPr>
          <w:rFonts w:ascii="Times New Roman" w:eastAsia="Times New Roman" w:hAnsi="Times New Roman" w:cs="Times New Roman"/>
        </w:rPr>
        <w:t>Проверил старший преподаватель:</w:t>
      </w:r>
    </w:p>
    <w:p w14:paraId="18C4715E" w14:textId="77777777" w:rsidR="00E44271" w:rsidRDefault="00000000">
      <w:pPr>
        <w:pStyle w:val="Standard"/>
        <w:ind w:left="9281" w:hanging="3600"/>
        <w:jc w:val="center"/>
      </w:pPr>
      <w:r>
        <w:rPr>
          <w:rFonts w:ascii="Times New Roman" w:eastAsia="Times New Roman" w:hAnsi="Times New Roman" w:cs="Times New Roman"/>
        </w:rPr>
        <w:t>_______________  Турлюн А. С.  </w:t>
      </w:r>
    </w:p>
    <w:p w14:paraId="433DF01A" w14:textId="77777777" w:rsidR="00E44271" w:rsidRDefault="00000000">
      <w:pPr>
        <w:pStyle w:val="Standard"/>
        <w:ind w:left="5040" w:hanging="4320"/>
        <w:jc w:val="center"/>
      </w:pP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подпись</w:t>
      </w:r>
    </w:p>
    <w:p w14:paraId="3A30DDD4" w14:textId="77777777" w:rsidR="00E44271" w:rsidRDefault="00E44271">
      <w:pPr>
        <w:pStyle w:val="Standard"/>
        <w:spacing w:before="120" w:after="120"/>
        <w:ind w:left="120" w:right="120"/>
      </w:pPr>
    </w:p>
    <w:p w14:paraId="7FBAD352" w14:textId="77777777" w:rsidR="00E44271" w:rsidRDefault="00E44271">
      <w:pPr>
        <w:pStyle w:val="Standard"/>
        <w:ind w:firstLine="709"/>
        <w:jc w:val="center"/>
      </w:pPr>
    </w:p>
    <w:p w14:paraId="3D49F1AB" w14:textId="77777777" w:rsidR="00E44271" w:rsidRDefault="00E44271">
      <w:pPr>
        <w:pStyle w:val="Standard"/>
        <w:ind w:firstLine="709"/>
        <w:jc w:val="center"/>
      </w:pPr>
    </w:p>
    <w:p w14:paraId="58C8F0C8" w14:textId="77777777" w:rsidR="00E44271" w:rsidRDefault="00000000">
      <w:pPr>
        <w:pStyle w:val="Standard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</w:rPr>
        <w:t>Ростов-на-Дону – 2024</w:t>
      </w:r>
    </w:p>
    <w:p w14:paraId="2FCA0352" w14:textId="28F3E2B4" w:rsidR="00E44271" w:rsidRDefault="00000000">
      <w:pPr>
        <w:pStyle w:val="Standard"/>
        <w:ind w:firstLine="709"/>
        <w:jc w:val="left"/>
      </w:pPr>
      <w:r>
        <w:lastRenderedPageBreak/>
        <w:t>Цель проекта: разработка модели машинного обучения для предсказания наиболее подходящей культуры по почвенным условиям в среде Pyspark</w:t>
      </w:r>
      <w:r w:rsidR="00D70DAB">
        <w:t>. Определить</w:t>
      </w:r>
      <w:r>
        <w:t>, какая культура лучше всего подходит для выращивания в условиях конкретного типа почвы, основываясь на различных параметрах почвы и погодных условиях.</w:t>
      </w:r>
    </w:p>
    <w:p w14:paraId="73EE3262" w14:textId="77777777" w:rsidR="00E44271" w:rsidRDefault="00E44271">
      <w:pPr>
        <w:pStyle w:val="Standard"/>
        <w:ind w:firstLine="709"/>
        <w:jc w:val="left"/>
      </w:pPr>
    </w:p>
    <w:p w14:paraId="140FD264" w14:textId="77777777" w:rsidR="00E44271" w:rsidRDefault="00000000">
      <w:pPr>
        <w:pStyle w:val="Standard"/>
        <w:ind w:firstLine="709"/>
        <w:jc w:val="left"/>
      </w:pPr>
      <w:r>
        <w:t>Задачи проекта:</w:t>
      </w:r>
    </w:p>
    <w:p w14:paraId="3E06F250" w14:textId="77777777" w:rsidR="00E44271" w:rsidRDefault="00000000">
      <w:pPr>
        <w:pStyle w:val="Standard"/>
        <w:numPr>
          <w:ilvl w:val="0"/>
          <w:numId w:val="3"/>
        </w:numPr>
        <w:jc w:val="left"/>
      </w:pPr>
      <w:r>
        <w:t>Сбор данных и их предварительная обработка</w:t>
      </w:r>
    </w:p>
    <w:p w14:paraId="2B8AB271" w14:textId="77777777" w:rsidR="00E44271" w:rsidRDefault="00000000">
      <w:pPr>
        <w:pStyle w:val="Standard"/>
        <w:numPr>
          <w:ilvl w:val="0"/>
          <w:numId w:val="2"/>
        </w:numPr>
        <w:jc w:val="left"/>
      </w:pPr>
      <w:r>
        <w:t>Разработка моделей машинного обучения</w:t>
      </w:r>
    </w:p>
    <w:p w14:paraId="02EC688E" w14:textId="77777777" w:rsidR="00E44271" w:rsidRDefault="00000000">
      <w:pPr>
        <w:pStyle w:val="Standard"/>
        <w:numPr>
          <w:ilvl w:val="0"/>
          <w:numId w:val="2"/>
        </w:numPr>
        <w:jc w:val="left"/>
      </w:pPr>
      <w:r>
        <w:t>Проведение кросс-валидации и оценки модели</w:t>
      </w:r>
    </w:p>
    <w:p w14:paraId="4273B859" w14:textId="77777777" w:rsidR="00E44271" w:rsidRDefault="00000000">
      <w:pPr>
        <w:pStyle w:val="Standard"/>
        <w:numPr>
          <w:ilvl w:val="0"/>
          <w:numId w:val="2"/>
        </w:numPr>
        <w:jc w:val="left"/>
      </w:pPr>
      <w:r>
        <w:t>Выбор и интерпретация лучшей модели</w:t>
      </w:r>
    </w:p>
    <w:p w14:paraId="6C7400FA" w14:textId="77777777" w:rsidR="00E44271" w:rsidRDefault="00000000">
      <w:pPr>
        <w:pStyle w:val="Standard"/>
        <w:numPr>
          <w:ilvl w:val="0"/>
          <w:numId w:val="2"/>
        </w:numPr>
        <w:jc w:val="left"/>
      </w:pPr>
      <w:r>
        <w:t>Визуализация результатов</w:t>
      </w:r>
    </w:p>
    <w:p w14:paraId="39567513" w14:textId="77777777" w:rsidR="00E44271" w:rsidRDefault="00E44271">
      <w:pPr>
        <w:pStyle w:val="Standard"/>
        <w:jc w:val="left"/>
      </w:pPr>
    </w:p>
    <w:p w14:paraId="44D6364A" w14:textId="77777777" w:rsidR="00E44271" w:rsidRDefault="00000000">
      <w:pPr>
        <w:pStyle w:val="Standard"/>
        <w:jc w:val="left"/>
      </w:pPr>
      <w:r>
        <w:t>Актуальность проекта: в современном сельском хозяйстве эффективное использование земельных ресурсов является ключевым фактором для обеспечения продовольственной безопасности и устойчивого развития агропромышленного комплекса. Основные аспекты актуальности проекта:</w:t>
      </w:r>
      <w:r>
        <w:br/>
        <w:t>1. повышение урожайности продукции</w:t>
      </w:r>
      <w:r>
        <w:br/>
        <w:t>2. снижение риска и затрат</w:t>
      </w:r>
    </w:p>
    <w:p w14:paraId="68ED8D4C" w14:textId="77777777" w:rsidR="00E44271" w:rsidRDefault="00E44271">
      <w:pPr>
        <w:pStyle w:val="Standard"/>
        <w:jc w:val="left"/>
        <w:rPr>
          <w:sz w:val="30"/>
          <w:szCs w:val="30"/>
        </w:rPr>
      </w:pPr>
    </w:p>
    <w:p w14:paraId="7C528355" w14:textId="77777777" w:rsidR="00E44271" w:rsidRDefault="00000000">
      <w:pPr>
        <w:pStyle w:val="Standard"/>
        <w:jc w:val="left"/>
      </w:pPr>
      <w:r>
        <w:t>Гипотеза проекта:</w:t>
      </w:r>
      <w:r>
        <w:rPr>
          <w:sz w:val="30"/>
          <w:szCs w:val="30"/>
        </w:rPr>
        <w:t xml:space="preserve"> </w:t>
      </w:r>
      <w:r>
        <w:t>для себя мы выставили следующую гипотезу: возможно ли с помощью машинного обучения определить наиболее подходящую культуру исходя из данных по почвенным и климатическим условиям?</w:t>
      </w:r>
    </w:p>
    <w:p w14:paraId="04855536" w14:textId="77777777" w:rsidR="00E44271" w:rsidRDefault="00E44271">
      <w:pPr>
        <w:pStyle w:val="Standard"/>
        <w:jc w:val="left"/>
      </w:pPr>
    </w:p>
    <w:p w14:paraId="0A229984" w14:textId="77777777" w:rsidR="00E44271" w:rsidRDefault="00E44271">
      <w:pPr>
        <w:pStyle w:val="Standard"/>
        <w:jc w:val="center"/>
      </w:pPr>
    </w:p>
    <w:p w14:paraId="6C680676" w14:textId="77777777" w:rsidR="00E44271" w:rsidRDefault="00000000">
      <w:pPr>
        <w:pStyle w:val="Standard"/>
        <w:pageBreakBefore/>
        <w:jc w:val="center"/>
      </w:pPr>
      <w:r>
        <w:lastRenderedPageBreak/>
        <w:t>Методология</w:t>
      </w:r>
    </w:p>
    <w:p w14:paraId="6DCCCED5" w14:textId="77777777" w:rsidR="00E44271" w:rsidRDefault="00000000">
      <w:pPr>
        <w:pStyle w:val="Standard"/>
      </w:pPr>
      <w:r>
        <w:t xml:space="preserve">   В данном проекте используется набор данных, содержащих почвенные и климатические характеристики, а также типы сельскохозяйственных культур. Набор данных представлен в формате CSV и включает следующие столбцы:</w:t>
      </w:r>
    </w:p>
    <w:p w14:paraId="6527A5DB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Азот</w:t>
      </w:r>
      <w:r>
        <w:t>: содержание азота в почве</w:t>
      </w:r>
    </w:p>
    <w:p w14:paraId="3D12B2BA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Фосфор</w:t>
      </w:r>
      <w:r>
        <w:t>: содержание фосфора в почве</w:t>
      </w:r>
    </w:p>
    <w:p w14:paraId="115F6031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Калий</w:t>
      </w:r>
      <w:r>
        <w:t>: содержание калия в почве</w:t>
      </w:r>
    </w:p>
    <w:p w14:paraId="12F9EA61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Температура</w:t>
      </w:r>
      <w:r>
        <w:t>: средняя температура воздуха в цельсиях</w:t>
      </w:r>
    </w:p>
    <w:p w14:paraId="18A15605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Влажность</w:t>
      </w:r>
      <w:r>
        <w:t>: относительная влажность в процентах</w:t>
      </w:r>
    </w:p>
    <w:p w14:paraId="006DBBF0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pH_Значение</w:t>
      </w:r>
      <w:r>
        <w:t>: значение pH почвы</w:t>
      </w:r>
    </w:p>
    <w:p w14:paraId="0CCF898F" w14:textId="77777777" w:rsidR="00E44271" w:rsidRDefault="00000000">
      <w:pPr>
        <w:pStyle w:val="Standard"/>
        <w:spacing w:before="120" w:after="120"/>
        <w:ind w:left="120" w:right="120"/>
      </w:pPr>
      <w:r>
        <w:rPr>
          <w:b/>
          <w:bCs/>
        </w:rPr>
        <w:t>Осадки</w:t>
      </w:r>
      <w:r>
        <w:t>: количество осадков в мм</w:t>
      </w:r>
    </w:p>
    <w:p w14:paraId="10DCDC3D" w14:textId="77777777" w:rsidR="00E44271" w:rsidRDefault="00000000">
      <w:pPr>
        <w:pStyle w:val="Standard"/>
        <w:spacing w:before="120" w:after="120"/>
        <w:ind w:left="120" w:right="120"/>
      </w:pPr>
      <w:r>
        <w:t xml:space="preserve"> Перед тем как приступить к моделированию, необходимо выполнить несколько этапов предобработки данных:</w:t>
      </w:r>
    </w:p>
    <w:p w14:paraId="03F9D25D" w14:textId="77777777" w:rsidR="00E44271" w:rsidRDefault="00000000">
      <w:pPr>
        <w:pStyle w:val="Standard"/>
        <w:numPr>
          <w:ilvl w:val="0"/>
          <w:numId w:val="4"/>
        </w:numPr>
        <w:spacing w:before="120" w:after="120"/>
        <w:ind w:right="120"/>
      </w:pPr>
      <w:r>
        <w:t>Очистка данных – проверка и замена пропущенных значений. Преобразование типов данных всех столбцов в тип 'float', кроме столбца с типом культуры.</w:t>
      </w:r>
    </w:p>
    <w:p w14:paraId="2207EC7A" w14:textId="77777777" w:rsidR="00E44271" w:rsidRDefault="00000000">
      <w:pPr>
        <w:pStyle w:val="Standard"/>
        <w:numPr>
          <w:ilvl w:val="0"/>
          <w:numId w:val="2"/>
        </w:numPr>
        <w:spacing w:before="120" w:after="120"/>
        <w:ind w:right="120"/>
      </w:pPr>
      <w:r>
        <w:t>Преобразование признаков – векторизация и нормализация признаков.</w:t>
      </w:r>
    </w:p>
    <w:p w14:paraId="2507C65F" w14:textId="77777777" w:rsidR="00E44271" w:rsidRDefault="00000000">
      <w:pPr>
        <w:pStyle w:val="Standard"/>
        <w:numPr>
          <w:ilvl w:val="0"/>
          <w:numId w:val="2"/>
        </w:numPr>
        <w:spacing w:before="120" w:after="120"/>
        <w:ind w:right="120"/>
      </w:pPr>
      <w:r>
        <w:t>Преобразование категориальных данных – преобразование столбца с типами культур в числовые метки.</w:t>
      </w:r>
    </w:p>
    <w:p w14:paraId="3651F5A1" w14:textId="77777777" w:rsidR="00E44271" w:rsidRDefault="00000000">
      <w:pPr>
        <w:pStyle w:val="Standard"/>
        <w:spacing w:before="120" w:after="120"/>
        <w:ind w:right="120"/>
      </w:pPr>
      <w:r>
        <w:t xml:space="preserve">  Для решения задачи предсказания наиболее подходящей культуры по почвенным условиям используя следующие модели:</w:t>
      </w:r>
    </w:p>
    <w:p w14:paraId="0148EBC9" w14:textId="77777777" w:rsidR="00E44271" w:rsidRDefault="00000000">
      <w:pPr>
        <w:pStyle w:val="Standard"/>
        <w:numPr>
          <w:ilvl w:val="0"/>
          <w:numId w:val="5"/>
        </w:numPr>
        <w:spacing w:before="120" w:after="120"/>
        <w:ind w:right="120"/>
      </w:pPr>
      <w:r>
        <w:t>Decision Tree (Дерево решений) – простой и интерпретируемый алгоритм, который строит дерево решений на основе входных признаков.</w:t>
      </w:r>
    </w:p>
    <w:p w14:paraId="658A21FC" w14:textId="77777777" w:rsidR="00E44271" w:rsidRDefault="00000000">
      <w:pPr>
        <w:pStyle w:val="Standard"/>
        <w:numPr>
          <w:ilvl w:val="0"/>
          <w:numId w:val="1"/>
        </w:numPr>
        <w:spacing w:before="120" w:after="120"/>
        <w:ind w:right="120"/>
      </w:pPr>
      <w:r>
        <w:t>Random Forest(Случайный лес) – Ансамблевый метод, который строит множество деревьев решений и объединяет их результаты для повышения точности и устойчивости модели</w:t>
      </w:r>
    </w:p>
    <w:p w14:paraId="7F46A194" w14:textId="77777777" w:rsidR="00E44271" w:rsidRDefault="00000000">
      <w:pPr>
        <w:pStyle w:val="Standard"/>
        <w:numPr>
          <w:ilvl w:val="0"/>
          <w:numId w:val="1"/>
        </w:numPr>
        <w:spacing w:before="120" w:after="120"/>
        <w:ind w:right="120"/>
      </w:pPr>
      <w:r>
        <w:t>Naive Bayes(Наивный байесовский классификатор) – простая и быстрая модель, которая основывается на применении теоремы Байеса и предполагает независимость признаков.</w:t>
      </w:r>
    </w:p>
    <w:p w14:paraId="53B198AF" w14:textId="77777777" w:rsidR="00E44271" w:rsidRDefault="00000000">
      <w:pPr>
        <w:pStyle w:val="Standard"/>
        <w:numPr>
          <w:ilvl w:val="0"/>
          <w:numId w:val="1"/>
        </w:numPr>
        <w:spacing w:before="120" w:after="120"/>
        <w:ind w:right="120"/>
      </w:pPr>
      <w:r>
        <w:t>Logistic Regression (Логистичекая регрессия) – Линейный классификатор, который используется для оценки вероятности  принадлежности к тому или иному классу.</w:t>
      </w:r>
    </w:p>
    <w:p w14:paraId="5F3B5D65" w14:textId="77777777" w:rsidR="00E44271" w:rsidRDefault="00000000">
      <w:pPr>
        <w:pStyle w:val="Standard"/>
        <w:numPr>
          <w:ilvl w:val="0"/>
          <w:numId w:val="1"/>
        </w:numPr>
        <w:spacing w:before="120" w:after="120"/>
        <w:ind w:right="120"/>
      </w:pPr>
      <w:r>
        <w:t>K-Means (Метод K-средних) – метод кластеризации, который группирует данные в кластеры на основе схожести признаков</w:t>
      </w:r>
    </w:p>
    <w:p w14:paraId="037AD425" w14:textId="77777777" w:rsidR="00E44271" w:rsidRDefault="00000000">
      <w:pPr>
        <w:pStyle w:val="Standard"/>
        <w:spacing w:before="120" w:after="120"/>
        <w:ind w:right="120"/>
      </w:pPr>
      <w:r>
        <w:t xml:space="preserve">Для каждой модели проводится настйрока гиперпараметров с использованием </w:t>
      </w:r>
      <w:r>
        <w:lastRenderedPageBreak/>
        <w:t>техники grid search и кросс-валидации.</w:t>
      </w:r>
    </w:p>
    <w:p w14:paraId="1A294ADD" w14:textId="77777777" w:rsidR="00E44271" w:rsidRDefault="00E44271">
      <w:pPr>
        <w:pStyle w:val="Standard"/>
        <w:spacing w:before="120" w:after="120"/>
        <w:ind w:right="120"/>
      </w:pPr>
    </w:p>
    <w:p w14:paraId="3D29B556" w14:textId="77777777" w:rsidR="00E44271" w:rsidRDefault="00E44271">
      <w:pPr>
        <w:pStyle w:val="Standard"/>
        <w:spacing w:before="120" w:after="120"/>
        <w:ind w:right="120"/>
      </w:pPr>
    </w:p>
    <w:p w14:paraId="041E6ECD" w14:textId="77777777" w:rsidR="00E44271" w:rsidRDefault="00000000">
      <w:pPr>
        <w:pStyle w:val="Standard"/>
        <w:spacing w:before="120" w:after="120"/>
        <w:ind w:right="120"/>
        <w:jc w:val="center"/>
      </w:pPr>
      <w:r>
        <w:t>Оценка моделей</w:t>
      </w:r>
    </w:p>
    <w:p w14:paraId="1E8D57B0" w14:textId="77777777" w:rsidR="00E44271" w:rsidRDefault="00000000">
      <w:pPr>
        <w:pStyle w:val="Standard"/>
        <w:spacing w:before="120" w:after="120"/>
        <w:ind w:right="120"/>
      </w:pPr>
      <w:r>
        <w:t>Для оценки производительности моделей используется метрика accuracy, кроме того, для более подробной оценки можно использовать матрицу ошибок, F-1scoreи другие метрики.</w:t>
      </w:r>
    </w:p>
    <w:p w14:paraId="2F69AAAB" w14:textId="77777777" w:rsidR="00E44271" w:rsidRDefault="00000000">
      <w:pPr>
        <w:pStyle w:val="Standard"/>
        <w:spacing w:before="120" w:after="120"/>
        <w:ind w:right="120"/>
      </w:pPr>
      <w:r>
        <w:t>Далее на основании результатов кросс-валидации и тестирования выбирается модель с наилучшей производительностью. Анализируется важность признаков и интерпретируется результаты модели.</w:t>
      </w:r>
    </w:p>
    <w:p w14:paraId="03C530A6" w14:textId="77777777" w:rsidR="00E44271" w:rsidRDefault="00000000">
      <w:pPr>
        <w:pStyle w:val="Standard"/>
      </w:pPr>
      <w:r>
        <w:t>Для визуализации результатов используются графики и диаграммы, включающие:</w:t>
      </w:r>
    </w:p>
    <w:p w14:paraId="3EE81191" w14:textId="77777777" w:rsidR="00E44271" w:rsidRDefault="00000000">
      <w:pPr>
        <w:pStyle w:val="Standard"/>
        <w:numPr>
          <w:ilvl w:val="0"/>
          <w:numId w:val="6"/>
        </w:numPr>
      </w:pPr>
      <w:r>
        <w:t>График матрицы ошибок</w:t>
      </w:r>
    </w:p>
    <w:p w14:paraId="67F6C988" w14:textId="77777777" w:rsidR="00E44271" w:rsidRDefault="00000000">
      <w:pPr>
        <w:pStyle w:val="Standard"/>
        <w:numPr>
          <w:ilvl w:val="0"/>
          <w:numId w:val="2"/>
        </w:numPr>
        <w:spacing w:before="120" w:after="120"/>
        <w:ind w:right="120"/>
      </w:pPr>
      <w:r>
        <w:t>Визуализация распределения данных и важных признаков.</w:t>
      </w:r>
    </w:p>
    <w:p w14:paraId="019E48CB" w14:textId="77777777" w:rsidR="00E44271" w:rsidRDefault="00000000">
      <w:pPr>
        <w:pStyle w:val="Standard"/>
        <w:spacing w:before="120" w:after="120"/>
        <w:ind w:right="120"/>
      </w:pPr>
      <w:r>
        <w:br w:type="page"/>
      </w:r>
    </w:p>
    <w:p w14:paraId="305B33D1" w14:textId="77777777" w:rsidR="00E44271" w:rsidRDefault="00000000">
      <w:pPr>
        <w:pStyle w:val="Standard"/>
        <w:spacing w:before="120" w:after="120"/>
        <w:ind w:right="120"/>
        <w:jc w:val="center"/>
      </w:pPr>
      <w:r>
        <w:lastRenderedPageBreak/>
        <w:t>Заключение.</w:t>
      </w:r>
    </w:p>
    <w:p w14:paraId="35DFA8E0" w14:textId="77777777" w:rsidR="00E44271" w:rsidRDefault="00000000">
      <w:pPr>
        <w:pStyle w:val="Standard"/>
        <w:spacing w:before="120" w:after="120"/>
        <w:ind w:right="120"/>
      </w:pPr>
      <w:r>
        <w:t>Данный проект направлен на предсказание наиболее подходящей сельскохозяйственной культуры по почвенным условиям с использованием различных алгоритмов машинного обучения. В процессе работы были выполнены сбор и предобработка данных, построение и настройка моделей, оценка их производительности и визуализация результатов. Полученные модели помогут фермерам и агрономам в приятии решений о выборе культур для выращивания в конкретных почвенных условиях.</w:t>
      </w:r>
    </w:p>
    <w:p w14:paraId="605E7772" w14:textId="77777777" w:rsidR="00E44271" w:rsidRDefault="00E44271">
      <w:pPr>
        <w:pStyle w:val="Standard"/>
        <w:spacing w:before="120" w:after="120"/>
        <w:ind w:right="120"/>
      </w:pPr>
    </w:p>
    <w:p w14:paraId="23193F4F" w14:textId="77777777" w:rsidR="00E44271" w:rsidRDefault="00E44271">
      <w:pPr>
        <w:pStyle w:val="Standard"/>
        <w:spacing w:before="120" w:after="120"/>
        <w:ind w:right="120"/>
      </w:pPr>
    </w:p>
    <w:p w14:paraId="1A9E8CF2" w14:textId="77777777" w:rsidR="00E44271" w:rsidRDefault="00E44271">
      <w:pPr>
        <w:pStyle w:val="Standard"/>
        <w:spacing w:before="120" w:after="120"/>
        <w:ind w:right="120"/>
      </w:pPr>
    </w:p>
    <w:p w14:paraId="4F91F22F" w14:textId="77777777" w:rsidR="00E44271" w:rsidRDefault="00E44271">
      <w:pPr>
        <w:pStyle w:val="Standard"/>
        <w:spacing w:before="120" w:after="120"/>
        <w:ind w:right="120"/>
      </w:pPr>
    </w:p>
    <w:sectPr w:rsidR="00E44271">
      <w:headerReference w:type="default" r:id="rId8"/>
      <w:footerReference w:type="default" r:id="rId9"/>
      <w:pgSz w:w="11906" w:h="16838"/>
      <w:pgMar w:top="1134" w:right="737" w:bottom="1134" w:left="130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81DFD" w14:textId="77777777" w:rsidR="000D3AA1" w:rsidRDefault="000D3AA1">
      <w:r>
        <w:separator/>
      </w:r>
    </w:p>
  </w:endnote>
  <w:endnote w:type="continuationSeparator" w:id="0">
    <w:p w14:paraId="67E15FDA" w14:textId="77777777" w:rsidR="000D3AA1" w:rsidRDefault="000D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D7E0" w14:textId="77777777" w:rsidR="00C526F1" w:rsidRDefault="00000000">
    <w:pPr>
      <w:pStyle w:val="Standard"/>
      <w:jc w:val="right"/>
    </w:pPr>
    <w:r>
      <w:fldChar w:fldCharType="begin"/>
    </w:r>
    <w:r>
      <w:instrText xml:space="preserve"> PAGE \* ARABIC </w:instrText>
    </w:r>
    <w:r>
      <w:fldChar w:fldCharType="separate"/>
    </w:r>
    <w:r w:rsidR="0070214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D93E9" w14:textId="77777777" w:rsidR="000D3AA1" w:rsidRDefault="000D3AA1">
      <w:r>
        <w:separator/>
      </w:r>
    </w:p>
  </w:footnote>
  <w:footnote w:type="continuationSeparator" w:id="0">
    <w:p w14:paraId="15BB6556" w14:textId="77777777" w:rsidR="000D3AA1" w:rsidRDefault="000D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C2E0" w14:textId="77777777" w:rsidR="00C526F1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3BC3"/>
    <w:multiLevelType w:val="multilevel"/>
    <w:tmpl w:val="D3BEC562"/>
    <w:styleLink w:val="num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62A068FE"/>
    <w:multiLevelType w:val="multilevel"/>
    <w:tmpl w:val="2EF4AEF4"/>
    <w:styleLink w:val="numList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78874172">
    <w:abstractNumId w:val="0"/>
  </w:num>
  <w:num w:numId="2" w16cid:durableId="1032339282">
    <w:abstractNumId w:val="1"/>
  </w:num>
  <w:num w:numId="3" w16cid:durableId="738747114">
    <w:abstractNumId w:val="1"/>
  </w:num>
  <w:num w:numId="4" w16cid:durableId="2126652799">
    <w:abstractNumId w:val="1"/>
  </w:num>
  <w:num w:numId="5" w16cid:durableId="1170559298">
    <w:abstractNumId w:val="0"/>
    <w:lvlOverride w:ilvl="0">
      <w:startOverride w:val="1"/>
    </w:lvlOverride>
  </w:num>
  <w:num w:numId="6" w16cid:durableId="71434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71"/>
    <w:rsid w:val="000D3AA1"/>
    <w:rsid w:val="0070214B"/>
    <w:rsid w:val="00932F64"/>
    <w:rsid w:val="00C10E3F"/>
    <w:rsid w:val="00C526F1"/>
    <w:rsid w:val="00D70DAB"/>
    <w:rsid w:val="00E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B1CA"/>
  <w15:docId w15:val="{3C937FE8-58FC-47F4-9F34-7787BDDF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XO Thames" w:eastAsia="XO Thames" w:hAnsi="XO Thames" w:cs="XO Thames"/>
        <w:color w:val="000000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spacing w:before="120" w:after="120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spacing w:before="120" w:after="120"/>
      <w:outlineLvl w:val="1"/>
    </w:pPr>
    <w:rPr>
      <w:b/>
      <w:bCs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spacing w:before="120" w:after="120"/>
      <w:outlineLvl w:val="3"/>
    </w:pPr>
    <w:rPr>
      <w:b/>
      <w:bCs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120" w:after="120"/>
      <w:outlineLvl w:val="4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2">
    <w:name w:val="Contents 2"/>
    <w:basedOn w:val="Standard"/>
    <w:next w:val="Standard"/>
    <w:pPr>
      <w:ind w:left="200"/>
      <w:jc w:val="left"/>
    </w:pPr>
  </w:style>
  <w:style w:type="paragraph" w:customStyle="1" w:styleId="Contents4">
    <w:name w:val="Contents 4"/>
    <w:basedOn w:val="Standard"/>
    <w:next w:val="Standard"/>
    <w:pPr>
      <w:ind w:left="600"/>
      <w:jc w:val="left"/>
    </w:pPr>
  </w:style>
  <w:style w:type="paragraph" w:customStyle="1" w:styleId="Contents6">
    <w:name w:val="Contents 6"/>
    <w:basedOn w:val="Standard"/>
    <w:next w:val="Standard"/>
    <w:pPr>
      <w:ind w:left="1000"/>
      <w:jc w:val="left"/>
    </w:pPr>
  </w:style>
  <w:style w:type="paragraph" w:customStyle="1" w:styleId="Contents7">
    <w:name w:val="Contents 7"/>
    <w:basedOn w:val="Standard"/>
    <w:next w:val="Standard"/>
    <w:pPr>
      <w:ind w:left="1200"/>
      <w:jc w:val="left"/>
    </w:pPr>
  </w:style>
  <w:style w:type="paragraph" w:customStyle="1" w:styleId="Standard">
    <w:name w:val="Standard"/>
    <w:pPr>
      <w:jc w:val="both"/>
    </w:pPr>
    <w:rPr>
      <w:sz w:val="28"/>
      <w:szCs w:val="28"/>
    </w:rPr>
  </w:style>
  <w:style w:type="paragraph" w:customStyle="1" w:styleId="Contents3">
    <w:name w:val="Contents 3"/>
    <w:basedOn w:val="Standard"/>
    <w:next w:val="Standard"/>
    <w:pPr>
      <w:ind w:left="400"/>
      <w:jc w:val="left"/>
    </w:pPr>
  </w:style>
  <w:style w:type="paragraph" w:customStyle="1" w:styleId="Internetlink">
    <w:name w:val="Internet link"/>
    <w:rPr>
      <w:color w:val="0000FF"/>
      <w:u w:val="single"/>
    </w:rPr>
  </w:style>
  <w:style w:type="paragraph" w:customStyle="1" w:styleId="Footnote">
    <w:name w:val="Footnote"/>
    <w:pPr>
      <w:ind w:firstLine="851"/>
      <w:jc w:val="both"/>
    </w:pPr>
    <w:rPr>
      <w:sz w:val="22"/>
      <w:szCs w:val="22"/>
    </w:rPr>
  </w:style>
  <w:style w:type="paragraph" w:customStyle="1" w:styleId="Contents1">
    <w:name w:val="Contents 1"/>
    <w:basedOn w:val="Standard"/>
    <w:next w:val="Standard"/>
    <w:pPr>
      <w:jc w:val="left"/>
    </w:pPr>
    <w:rPr>
      <w:b/>
      <w:bCs/>
    </w:rPr>
  </w:style>
  <w:style w:type="paragraph" w:customStyle="1" w:styleId="HeaderandFooter">
    <w:name w:val="Header and Footer"/>
    <w:pPr>
      <w:jc w:val="both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pPr>
      <w:ind w:left="1600"/>
      <w:jc w:val="left"/>
    </w:pPr>
  </w:style>
  <w:style w:type="paragraph" w:customStyle="1" w:styleId="Contents8">
    <w:name w:val="Contents 8"/>
    <w:basedOn w:val="Standard"/>
    <w:next w:val="Standard"/>
    <w:pPr>
      <w:ind w:left="1400"/>
      <w:jc w:val="left"/>
    </w:pPr>
  </w:style>
  <w:style w:type="paragraph" w:customStyle="1" w:styleId="Contents5">
    <w:name w:val="Contents 5"/>
    <w:basedOn w:val="Standard"/>
    <w:next w:val="Standard"/>
    <w:pPr>
      <w:ind w:left="800"/>
      <w:jc w:val="left"/>
    </w:pPr>
  </w:style>
  <w:style w:type="paragraph" w:styleId="a3">
    <w:name w:val="Subtitle"/>
    <w:basedOn w:val="Standard"/>
    <w:next w:val="Standard"/>
    <w:uiPriority w:val="11"/>
    <w:qFormat/>
    <w:rPr>
      <w:i/>
      <w:iCs/>
      <w:sz w:val="24"/>
      <w:szCs w:val="24"/>
    </w:rPr>
  </w:style>
  <w:style w:type="paragraph" w:styleId="a4">
    <w:name w:val="Title"/>
    <w:basedOn w:val="Standard"/>
    <w:next w:val="Standard"/>
    <w:uiPriority w:val="10"/>
    <w:qFormat/>
    <w:pPr>
      <w:spacing w:before="567" w:after="567"/>
      <w:jc w:val="center"/>
    </w:pPr>
    <w:rPr>
      <w:b/>
      <w:bCs/>
      <w:caps/>
      <w:sz w:val="40"/>
      <w:szCs w:val="40"/>
    </w:rPr>
  </w:style>
  <w:style w:type="numbering" w:customStyle="1" w:styleId="numList2">
    <w:name w:val="numList_2"/>
    <w:basedOn w:val="a2"/>
    <w:pPr>
      <w:numPr>
        <w:numId w:val="1"/>
      </w:numPr>
    </w:pPr>
  </w:style>
  <w:style w:type="numbering" w:customStyle="1" w:styleId="numList1">
    <w:name w:val="numList_1"/>
    <w:basedOn w:val="a2"/>
    <w:pPr>
      <w:numPr>
        <w:numId w:val="2"/>
      </w:numPr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Симаков</dc:creator>
  <cp:lastModifiedBy>Даниил Симаков</cp:lastModifiedBy>
  <cp:revision>3</cp:revision>
  <dcterms:created xsi:type="dcterms:W3CDTF">2024-06-27T07:18:00Z</dcterms:created>
  <dcterms:modified xsi:type="dcterms:W3CDTF">2024-06-27T07:19:00Z</dcterms:modified>
</cp:coreProperties>
</file>