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2"/>
        <w:rPr>
          <w:sz w:val="20"/>
        </w:rPr>
      </w:pPr>
      <w:r>
        <w:rPr>
          <w:sz w:val="20"/>
        </w:rPr>
        <w:pict>
          <v:group style="width:418.5pt;height:40.5pt;mso-position-horizontal-relative:char;mso-position-vertical-relative:line" coordorigin="0,0" coordsize="8370,810">
            <v:shape style="position:absolute;left:0;top:0;width:8370;height:810" coordorigin="0,0" coordsize="8370,810" path="m8149,0l221,0,218,63,215,80,211,97,205,113,198,128,190,142,168,168,141,190,128,198,113,205,97,211,80,215,63,218,0,221,0,589,63,592,80,595,97,599,113,605,128,612,141,620,168,642,190,669,198,682,205,697,211,713,215,730,218,747,221,810,8149,810,8150,792,238,792,236,745,233,726,228,708,222,690,214,674,204,658,181,629,152,606,136,596,120,588,102,582,84,577,65,574,18,572,18,238,65,236,84,233,102,228,120,222,137,214,152,205,181,181,204,152,214,136,222,120,228,102,233,84,236,65,238,18,8150,18,8149,0xm8150,18l8132,18,8134,65,8137,84,8142,102,8148,120,8156,136,8166,152,8189,181,8218,205,8234,214,8250,222,8268,228,8286,233,8305,236,8352,238,8352,572,8305,574,8286,577,8268,582,8250,588,8234,596,8218,606,8189,629,8166,658,8156,674,8148,690,8142,708,8137,726,8134,745,8132,792,8150,792,8152,747,8155,730,8159,713,8165,697,8172,682,8180,669,8202,642,8229,620,8242,612,8257,605,8273,599,8290,595,8307,592,8370,589,8370,221,8307,218,8290,215,8273,211,8257,205,8242,198,8229,190,8202,168,8180,142,8172,128,8165,113,8159,97,8155,80,8152,63,8150,18xm8114,36l255,36,254,67,251,87,245,107,238,127,230,145,219,162,193,194,162,219,145,230,127,239,107,245,87,251,67,254,36,255,36,555,67,556,87,559,107,565,127,571,145,580,162,591,193,617,219,648,230,665,238,683,245,703,251,723,254,743,255,774,8114,774,8116,743,8117,738,308,738,304,712,297,687,288,662,277,639,263,616,232,578,194,547,171,533,148,522,123,513,98,506,72,502,90,502,90,308,72,308,98,304,123,297,148,288,171,277,193,264,232,232,263,194,277,171,288,148,297,123,304,98,308,72,8117,72,8116,67,8114,36xm8063,720l307,720,308,738,8062,738,8063,720xm8334,502l8298,502,8272,506,8247,513,8222,522,8199,533,8176,547,8138,578,8107,616,8093,639,8082,662,8073,687,8066,712,8062,738,8117,738,8119,723,8124,703,8132,683,8140,665,8151,648,8177,617,8208,591,8225,580,8243,571,8263,565,8283,559,8304,556,8334,555,8334,502xm90,502l72,502,90,503,90,502xm8280,307l8280,503,8298,502,8334,502,8334,308,8298,308,8280,307xm90,307l72,308,90,308,90,307xm8117,72l8062,72,8066,98,8073,123,8082,148,8093,171,8107,194,8138,232,8177,264,8199,277,8222,288,8247,297,8272,304,8298,308,8334,308,8334,255,8304,254,8283,251,8263,245,8243,239,8225,230,8208,219,8177,194,8151,162,8140,145,8132,127,8124,107,8119,87,8117,72xm8062,72l308,72,307,90,8063,90,8062,72xe" filled="true" fillcolor="#000000" stroked="false">
              <v:path arrowok="t"/>
              <v:fill type="solid"/>
            </v:shape>
            <v:shape style="position:absolute;left:0;top:0;width:8370;height:810" type="#_x0000_t202" filled="false" stroked="false">
              <v:textbox inset="0,0,0,0">
                <w:txbxContent>
                  <w:p>
                    <w:pPr>
                      <w:tabs>
                        <w:tab w:pos="503" w:val="left" w:leader="none"/>
                        <w:tab w:pos="3293" w:val="left" w:leader="none"/>
                        <w:tab w:pos="4311" w:val="left" w:leader="none"/>
                        <w:tab w:pos="5084" w:val="left" w:leader="none"/>
                      </w:tabs>
                      <w:spacing w:before="262"/>
                      <w:ind w:left="9" w:right="0" w:firstLine="0"/>
                      <w:jc w:val="center"/>
                      <w:rPr>
                        <w:rFonts w:ascii="Arial" w:hAnsi="Arial"/>
                        <w:b/>
                        <w:sz w:val="28"/>
                      </w:rPr>
                    </w:pPr>
                    <w:r>
                      <w:rPr>
                        <w:rFonts w:ascii="Arial" w:hAnsi="Arial"/>
                        <w:b/>
                        <w:w w:val="110"/>
                        <w:sz w:val="28"/>
                      </w:rPr>
                      <w:t></w:t>
                      <w:tab/>
                    </w:r>
                    <w:r>
                      <w:rPr>
                        <w:b/>
                        <w:w w:val="110"/>
                        <w:sz w:val="28"/>
                      </w:rPr>
                      <w:t>J.</w:t>
                    </w:r>
                    <w:r>
                      <w:rPr>
                        <w:b/>
                        <w:spacing w:val="-41"/>
                        <w:w w:val="110"/>
                        <w:sz w:val="28"/>
                      </w:rPr>
                      <w:t> </w:t>
                    </w:r>
                    <w:r>
                      <w:rPr>
                        <w:b/>
                        <w:w w:val="110"/>
                        <w:sz w:val="28"/>
                      </w:rPr>
                      <w:t>Edu.</w:t>
                    </w:r>
                    <w:r>
                      <w:rPr>
                        <w:b/>
                        <w:spacing w:val="-38"/>
                        <w:w w:val="110"/>
                        <w:sz w:val="28"/>
                      </w:rPr>
                      <w:t> </w:t>
                    </w:r>
                    <w:r>
                      <w:rPr>
                        <w:b/>
                        <w:w w:val="110"/>
                        <w:sz w:val="28"/>
                      </w:rPr>
                      <w:t>Sci., Vol.</w:t>
                    </w:r>
                    <w:r>
                      <w:rPr>
                        <w:b/>
                        <w:spacing w:val="-39"/>
                        <w:w w:val="110"/>
                        <w:sz w:val="28"/>
                      </w:rPr>
                      <w:t> </w:t>
                    </w:r>
                    <w:r>
                      <w:rPr>
                        <w:b/>
                        <w:w w:val="110"/>
                        <w:sz w:val="28"/>
                      </w:rPr>
                      <w:t>(16)</w:t>
                      <w:tab/>
                      <w:t>No.</w:t>
                    </w:r>
                    <w:r>
                      <w:rPr>
                        <w:b/>
                        <w:spacing w:val="-29"/>
                        <w:w w:val="110"/>
                        <w:sz w:val="28"/>
                      </w:rPr>
                      <w:t> </w:t>
                    </w:r>
                    <w:r>
                      <w:rPr>
                        <w:b/>
                        <w:w w:val="110"/>
                        <w:sz w:val="28"/>
                      </w:rPr>
                      <w:t>(1)</w:t>
                      <w:tab/>
                      <w:t>2009</w:t>
                      <w:tab/>
                    </w:r>
                    <w:r>
                      <w:rPr>
                        <w:rFonts w:ascii="Arial" w:hAnsi="Arial"/>
                        <w:b/>
                        <w:w w:val="110"/>
                        <w:sz w:val="28"/>
                      </w:rPr>
                      <w:t></w:t>
                    </w:r>
                  </w:p>
                </w:txbxContent>
              </v:textbox>
              <w10:wrap type="none"/>
            </v:shape>
          </v:group>
        </w:pict>
      </w:r>
      <w:r>
        <w:rPr>
          <w:sz w:val="20"/>
        </w:rPr>
      </w:r>
    </w:p>
    <w:p>
      <w:pPr>
        <w:pStyle w:val="BodyText"/>
        <w:ind w:left="0"/>
        <w:rPr>
          <w:sz w:val="20"/>
        </w:rPr>
      </w:pPr>
    </w:p>
    <w:p>
      <w:pPr>
        <w:pStyle w:val="BodyText"/>
        <w:spacing w:before="1"/>
        <w:ind w:left="0"/>
        <w:rPr>
          <w:sz w:val="16"/>
        </w:rPr>
      </w:pPr>
    </w:p>
    <w:p>
      <w:pPr>
        <w:pStyle w:val="Title"/>
      </w:pPr>
      <w:r>
        <w:rPr/>
        <w:t>A Comparative Study of Diminutive Forms in English and Arabic</w:t>
      </w:r>
    </w:p>
    <w:p>
      <w:pPr>
        <w:pStyle w:val="BodyText"/>
        <w:spacing w:before="7"/>
        <w:ind w:left="0"/>
        <w:rPr>
          <w:b/>
          <w:sz w:val="53"/>
        </w:rPr>
      </w:pPr>
    </w:p>
    <w:p>
      <w:pPr>
        <w:pStyle w:val="Heading1"/>
        <w:tabs>
          <w:tab w:pos="6100" w:val="left" w:leader="none"/>
        </w:tabs>
        <w:spacing w:line="366" w:lineRule="exact"/>
        <w:ind w:left="712"/>
      </w:pPr>
      <w:r>
        <w:rPr/>
        <w:t>Dr. Iman</w:t>
      </w:r>
      <w:r>
        <w:rPr>
          <w:spacing w:val="-2"/>
        </w:rPr>
        <w:t> </w:t>
      </w:r>
      <w:r>
        <w:rPr/>
        <w:t>Hamid</w:t>
        <w:tab/>
        <w:t>Sahar</w:t>
      </w:r>
      <w:r>
        <w:rPr>
          <w:spacing w:val="3"/>
        </w:rPr>
        <w:t> </w:t>
      </w:r>
      <w:r>
        <w:rPr/>
        <w:t>Faiq</w:t>
      </w:r>
    </w:p>
    <w:p>
      <w:pPr>
        <w:tabs>
          <w:tab w:pos="5393" w:val="left" w:leader="none"/>
          <w:tab w:pos="5667" w:val="left" w:leader="none"/>
        </w:tabs>
        <w:spacing w:before="0"/>
        <w:ind w:left="525" w:right="768" w:firstLine="307"/>
        <w:jc w:val="left"/>
        <w:rPr>
          <w:sz w:val="30"/>
        </w:rPr>
      </w:pPr>
      <w:r>
        <w:rPr>
          <w:sz w:val="30"/>
        </w:rPr>
        <w:t>Dept.</w:t>
      </w:r>
      <w:r>
        <w:rPr>
          <w:spacing w:val="4"/>
          <w:sz w:val="30"/>
        </w:rPr>
        <w:t> </w:t>
      </w:r>
      <w:r>
        <w:rPr>
          <w:sz w:val="30"/>
        </w:rPr>
        <w:t>of</w:t>
      </w:r>
      <w:r>
        <w:rPr>
          <w:spacing w:val="-2"/>
          <w:sz w:val="30"/>
        </w:rPr>
        <w:t> </w:t>
      </w:r>
      <w:r>
        <w:rPr>
          <w:sz w:val="30"/>
        </w:rPr>
        <w:t>English</w:t>
        <w:tab/>
        <w:tab/>
        <w:t>Dept. of English College</w:t>
      </w:r>
      <w:r>
        <w:rPr>
          <w:spacing w:val="2"/>
          <w:sz w:val="30"/>
        </w:rPr>
        <w:t> </w:t>
      </w:r>
      <w:r>
        <w:rPr>
          <w:sz w:val="30"/>
        </w:rPr>
        <w:t>of</w:t>
      </w:r>
      <w:r>
        <w:rPr>
          <w:spacing w:val="-3"/>
          <w:sz w:val="30"/>
        </w:rPr>
        <w:t> </w:t>
      </w:r>
      <w:r>
        <w:rPr>
          <w:sz w:val="30"/>
        </w:rPr>
        <w:t>Education</w:t>
        <w:tab/>
        <w:t>College of</w:t>
      </w:r>
      <w:r>
        <w:rPr>
          <w:spacing w:val="3"/>
          <w:sz w:val="30"/>
        </w:rPr>
        <w:t> </w:t>
      </w:r>
      <w:r>
        <w:rPr>
          <w:sz w:val="30"/>
        </w:rPr>
        <w:t>Education</w:t>
      </w:r>
    </w:p>
    <w:p>
      <w:pPr>
        <w:tabs>
          <w:tab w:pos="5432" w:val="left" w:leader="none"/>
        </w:tabs>
        <w:spacing w:line="342" w:lineRule="exact" w:before="0"/>
        <w:ind w:left="601" w:right="0" w:firstLine="0"/>
        <w:jc w:val="left"/>
        <w:rPr>
          <w:sz w:val="30"/>
        </w:rPr>
      </w:pPr>
      <w:r>
        <w:rPr>
          <w:sz w:val="30"/>
        </w:rPr>
        <w:t>University</w:t>
      </w:r>
      <w:r>
        <w:rPr>
          <w:spacing w:val="-2"/>
          <w:sz w:val="30"/>
        </w:rPr>
        <w:t> </w:t>
      </w:r>
      <w:r>
        <w:rPr>
          <w:sz w:val="30"/>
        </w:rPr>
        <w:t>of Mosul</w:t>
        <w:tab/>
        <w:t>University of</w:t>
      </w:r>
      <w:r>
        <w:rPr>
          <w:spacing w:val="-7"/>
          <w:sz w:val="30"/>
        </w:rPr>
        <w:t> </w:t>
      </w:r>
      <w:r>
        <w:rPr>
          <w:sz w:val="30"/>
        </w:rPr>
        <w:t>Mosul</w:t>
      </w:r>
    </w:p>
    <w:p>
      <w:pPr>
        <w:pStyle w:val="BodyText"/>
        <w:ind w:left="0"/>
        <w:rPr>
          <w:sz w:val="20"/>
        </w:rPr>
      </w:pPr>
    </w:p>
    <w:p>
      <w:pPr>
        <w:pStyle w:val="BodyText"/>
        <w:spacing w:before="1"/>
        <w:ind w:left="0"/>
        <w:rPr>
          <w:sz w:val="26"/>
        </w:rPr>
      </w:pPr>
    </w:p>
    <w:tbl>
      <w:tblPr>
        <w:tblW w:w="0" w:type="auto"/>
        <w:jc w:val="left"/>
        <w:tblInd w:w="1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1"/>
        <w:gridCol w:w="2461"/>
      </w:tblGrid>
      <w:tr>
        <w:trPr>
          <w:trHeight w:val="314" w:hRule="atLeast"/>
        </w:trPr>
        <w:tc>
          <w:tcPr>
            <w:tcW w:w="2461" w:type="dxa"/>
          </w:tcPr>
          <w:p>
            <w:pPr>
              <w:pStyle w:val="TableParagraph"/>
              <w:ind w:right="684"/>
              <w:rPr>
                <w:b/>
                <w:sz w:val="28"/>
              </w:rPr>
            </w:pPr>
            <w:r>
              <w:rPr>
                <w:b/>
                <w:sz w:val="28"/>
              </w:rPr>
              <w:t>Received</w:t>
            </w:r>
          </w:p>
        </w:tc>
        <w:tc>
          <w:tcPr>
            <w:tcW w:w="2461" w:type="dxa"/>
          </w:tcPr>
          <w:p>
            <w:pPr>
              <w:pStyle w:val="TableParagraph"/>
              <w:ind w:left="681"/>
              <w:rPr>
                <w:b/>
                <w:sz w:val="28"/>
              </w:rPr>
            </w:pPr>
            <w:r>
              <w:rPr>
                <w:b/>
                <w:sz w:val="28"/>
              </w:rPr>
              <w:t>Accepted</w:t>
            </w:r>
          </w:p>
        </w:tc>
      </w:tr>
      <w:tr>
        <w:trPr>
          <w:trHeight w:val="314" w:hRule="atLeast"/>
        </w:trPr>
        <w:tc>
          <w:tcPr>
            <w:tcW w:w="2461" w:type="dxa"/>
          </w:tcPr>
          <w:p>
            <w:pPr>
              <w:pStyle w:val="TableParagraph"/>
              <w:ind w:left="180" w:right="684"/>
              <w:rPr>
                <w:b/>
                <w:sz w:val="28"/>
              </w:rPr>
            </w:pPr>
            <w:r>
              <w:rPr>
                <w:b/>
                <w:sz w:val="28"/>
              </w:rPr>
              <w:t>12 / 10 / 2008</w:t>
            </w:r>
          </w:p>
        </w:tc>
        <w:tc>
          <w:tcPr>
            <w:tcW w:w="2461" w:type="dxa"/>
          </w:tcPr>
          <w:p>
            <w:pPr>
              <w:pStyle w:val="TableParagraph"/>
              <w:ind w:left="685"/>
              <w:rPr>
                <w:b/>
                <w:sz w:val="28"/>
              </w:rPr>
            </w:pPr>
            <w:r>
              <w:rPr>
                <w:b/>
                <w:sz w:val="28"/>
              </w:rPr>
              <w:t>01 / 12 / 2008</w:t>
            </w:r>
          </w:p>
        </w:tc>
      </w:tr>
    </w:tbl>
    <w:p>
      <w:pPr>
        <w:pStyle w:val="BodyText"/>
        <w:ind w:left="0"/>
        <w:rPr>
          <w:sz w:val="20"/>
        </w:rPr>
      </w:pPr>
    </w:p>
    <w:p>
      <w:pPr>
        <w:pStyle w:val="BodyText"/>
        <w:spacing w:before="3"/>
        <w:ind w:left="0"/>
        <w:rPr>
          <w:sz w:val="17"/>
        </w:rPr>
      </w:pPr>
      <w:r>
        <w:rPr/>
        <w:drawing>
          <wp:anchor distT="0" distB="0" distL="0" distR="0" allowOverlap="1" layoutInCell="1" locked="0" behindDoc="0" simplePos="0" relativeHeight="2">
            <wp:simplePos x="0" y="0"/>
            <wp:positionH relativeFrom="page">
              <wp:posOffset>3409188</wp:posOffset>
            </wp:positionH>
            <wp:positionV relativeFrom="paragraph">
              <wp:posOffset>151383</wp:posOffset>
            </wp:positionV>
            <wp:extent cx="823302" cy="24079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823302" cy="240791"/>
                    </a:xfrm>
                    <a:prstGeom prst="rect">
                      <a:avLst/>
                    </a:prstGeom>
                  </pic:spPr>
                </pic:pic>
              </a:graphicData>
            </a:graphic>
          </wp:anchor>
        </w:drawing>
      </w:r>
    </w:p>
    <w:p>
      <w:pPr>
        <w:pStyle w:val="BodyText"/>
        <w:bidi/>
        <w:spacing w:before="34"/>
        <w:ind w:left="0" w:right="241"/>
        <w:jc w:val="right"/>
        <w:rPr>
          <w:rFonts w:ascii="Arial" w:cs="Arial"/>
        </w:rPr>
      </w:pPr>
      <w:r>
        <w:rPr>
          <w:rFonts w:ascii="Arial" w:cs="Arial"/>
          <w:w w:val="38"/>
          <w:rtl/>
        </w:rPr>
        <w:t>ي</w:t>
      </w:r>
      <w:r>
        <w:rPr>
          <w:rFonts w:ascii="Arial" w:cs="Arial"/>
          <w:spacing w:val="-2"/>
          <w:w w:val="39"/>
          <w:rtl/>
        </w:rPr>
        <w:t>ت</w:t>
      </w:r>
      <w:r>
        <w:rPr>
          <w:rFonts w:ascii="Arial" w:cs="Arial"/>
          <w:spacing w:val="-1"/>
          <w:w w:val="39"/>
          <w:rtl/>
        </w:rPr>
        <w:t>ن</w:t>
      </w:r>
      <w:r>
        <w:rPr>
          <w:rFonts w:ascii="Arial" w:cs="Arial"/>
          <w:spacing w:val="-2"/>
          <w:w w:val="102"/>
          <w:rtl/>
        </w:rPr>
        <w:t>ا</w:t>
      </w:r>
      <w:r>
        <w:rPr>
          <w:rFonts w:ascii="Arial" w:cs="Arial"/>
          <w:spacing w:val="-1"/>
          <w:w w:val="102"/>
          <w:rtl/>
        </w:rPr>
        <w:t>و</w:t>
      </w:r>
      <w:r>
        <w:rPr>
          <w:rFonts w:ascii="Arial" w:cs="Arial"/>
          <w:spacing w:val="-21"/>
          <w:w w:val="99"/>
          <w:rtl/>
        </w:rPr>
        <w:t>ل</w:t>
      </w:r>
      <w:r>
        <w:rPr>
          <w:rFonts w:ascii="Arial" w:cs="Arial"/>
          <w:spacing w:val="7"/>
          <w:rtl/>
        </w:rPr>
        <w:t> </w:t>
      </w:r>
      <w:r>
        <w:rPr>
          <w:rFonts w:ascii="Arial" w:cs="Arial"/>
          <w:w w:val="45"/>
          <w:rtl/>
        </w:rPr>
        <w:t>ا</w:t>
      </w:r>
      <w:r>
        <w:rPr>
          <w:rFonts w:ascii="Arial" w:cs="Arial"/>
          <w:spacing w:val="-1"/>
          <w:w w:val="45"/>
          <w:rtl/>
        </w:rPr>
        <w:t>لب</w:t>
      </w:r>
      <w:r>
        <w:rPr>
          <w:rFonts w:ascii="Arial" w:cs="Arial"/>
          <w:w w:val="93"/>
          <w:rtl/>
        </w:rPr>
        <w:t>ح</w:t>
      </w:r>
      <w:r>
        <w:rPr>
          <w:rFonts w:ascii="Arial" w:cs="Arial"/>
          <w:spacing w:val="-2"/>
          <w:w w:val="99"/>
          <w:rtl/>
        </w:rPr>
        <w:t>ث</w:t>
      </w:r>
      <w:r>
        <w:rPr>
          <w:rFonts w:ascii="Arial" w:cs="Arial"/>
          <w:spacing w:val="8"/>
          <w:rtl/>
        </w:rPr>
        <w:t> </w:t>
      </w:r>
      <w:r>
        <w:rPr>
          <w:rFonts w:ascii="Arial" w:cs="Arial"/>
          <w:w w:val="57"/>
          <w:rtl/>
        </w:rPr>
        <w:t>ا</w:t>
      </w:r>
      <w:r>
        <w:rPr>
          <w:rFonts w:ascii="Arial" w:cs="Arial"/>
          <w:spacing w:val="-1"/>
          <w:w w:val="57"/>
          <w:rtl/>
        </w:rPr>
        <w:t>ل</w:t>
      </w:r>
      <w:r>
        <w:rPr>
          <w:rFonts w:ascii="Arial" w:cs="Arial"/>
          <w:w w:val="93"/>
          <w:rtl/>
        </w:rPr>
        <w:t>ح</w:t>
      </w:r>
      <w:r>
        <w:rPr>
          <w:rFonts w:ascii="Arial" w:cs="Arial"/>
          <w:spacing w:val="-3"/>
          <w:w w:val="75"/>
          <w:rtl/>
        </w:rPr>
        <w:t>ا</w:t>
      </w:r>
      <w:r>
        <w:rPr>
          <w:rFonts w:ascii="Arial" w:cs="Arial"/>
          <w:spacing w:val="-1"/>
          <w:w w:val="75"/>
          <w:rtl/>
        </w:rPr>
        <w:t>لي</w:t>
      </w:r>
      <w:r>
        <w:rPr>
          <w:rFonts w:ascii="Arial" w:cs="Arial"/>
          <w:spacing w:val="8"/>
          <w:rtl/>
        </w:rPr>
        <w:t> </w:t>
      </w:r>
      <w:r>
        <w:rPr>
          <w:rFonts w:ascii="Arial" w:cs="Arial"/>
          <w:w w:val="99"/>
          <w:rtl/>
        </w:rPr>
        <w:t>أ</w:t>
      </w:r>
      <w:r>
        <w:rPr>
          <w:rFonts w:ascii="Arial" w:cs="Arial"/>
          <w:spacing w:val="1"/>
          <w:w w:val="64"/>
          <w:rtl/>
        </w:rPr>
        <w:t>ش</w:t>
      </w:r>
      <w:r>
        <w:rPr>
          <w:rFonts w:ascii="Arial" w:cs="Arial"/>
          <w:spacing w:val="-1"/>
          <w:w w:val="64"/>
          <w:rtl/>
        </w:rPr>
        <w:t>ك</w:t>
      </w:r>
      <w:r>
        <w:rPr>
          <w:rFonts w:ascii="Arial" w:cs="Arial"/>
          <w:spacing w:val="-2"/>
          <w:w w:val="110"/>
          <w:rtl/>
        </w:rPr>
        <w:t>ا</w:t>
      </w:r>
      <w:r>
        <w:rPr>
          <w:rFonts w:ascii="Arial" w:cs="Arial"/>
          <w:spacing w:val="-2"/>
          <w:w w:val="99"/>
          <w:rtl/>
        </w:rPr>
        <w:t>ل</w:t>
      </w:r>
      <w:r>
        <w:rPr>
          <w:rFonts w:ascii="Arial" w:cs="Arial"/>
          <w:spacing w:val="8"/>
          <w:rtl/>
        </w:rPr>
        <w:t> </w:t>
      </w:r>
      <w:r>
        <w:rPr>
          <w:rFonts w:ascii="Arial" w:cs="Arial"/>
          <w:w w:val="57"/>
          <w:rtl/>
        </w:rPr>
        <w:t>ا</w:t>
      </w:r>
      <w:r>
        <w:rPr>
          <w:rFonts w:ascii="Arial" w:cs="Arial"/>
          <w:spacing w:val="-1"/>
          <w:w w:val="57"/>
          <w:rtl/>
        </w:rPr>
        <w:t>ل</w:t>
      </w:r>
      <w:r>
        <w:rPr>
          <w:rFonts w:ascii="Arial" w:cs="Arial"/>
          <w:spacing w:val="-2"/>
          <w:w w:val="57"/>
          <w:rtl/>
        </w:rPr>
        <w:t>ت</w:t>
      </w:r>
      <w:r>
        <w:rPr>
          <w:rFonts w:ascii="Arial" w:cs="Arial"/>
          <w:spacing w:val="-1"/>
          <w:w w:val="57"/>
          <w:rtl/>
        </w:rPr>
        <w:t>صغي</w:t>
      </w:r>
      <w:r>
        <w:rPr>
          <w:rFonts w:ascii="Arial" w:cs="Arial"/>
          <w:spacing w:val="-2"/>
          <w:w w:val="99"/>
          <w:rtl/>
        </w:rPr>
        <w:t>ر</w:t>
      </w:r>
      <w:r>
        <w:rPr>
          <w:rFonts w:ascii="Arial" w:cs="Arial"/>
          <w:spacing w:val="24"/>
          <w:rtl/>
        </w:rPr>
        <w:t> </w:t>
      </w:r>
      <w:r>
        <w:rPr>
          <w:rFonts w:ascii="Arial" w:cs="Arial"/>
          <w:rtl/>
        </w:rPr>
        <w:t> </w:t>
      </w:r>
      <w:r>
        <w:rPr>
          <w:rFonts w:ascii="Arial" w:cs="Arial"/>
          <w:w w:val="59"/>
          <w:rtl/>
        </w:rPr>
        <w:t>ف</w:t>
      </w:r>
      <w:r>
        <w:rPr>
          <w:rFonts w:ascii="Arial" w:cs="Arial"/>
          <w:spacing w:val="-1"/>
          <w:w w:val="59"/>
          <w:rtl/>
        </w:rPr>
        <w:t>ي</w:t>
      </w:r>
      <w:r>
        <w:rPr>
          <w:rFonts w:ascii="Arial" w:cs="Arial"/>
          <w:spacing w:val="23"/>
          <w:rtl/>
        </w:rPr>
        <w:t> </w:t>
      </w:r>
      <w:r>
        <w:rPr>
          <w:rFonts w:ascii="Arial" w:cs="Arial"/>
          <w:w w:val="63"/>
          <w:rtl/>
        </w:rPr>
        <w:t>ا</w:t>
      </w:r>
      <w:r>
        <w:rPr>
          <w:rFonts w:ascii="Arial" w:cs="Arial"/>
          <w:spacing w:val="-1"/>
          <w:w w:val="63"/>
          <w:rtl/>
        </w:rPr>
        <w:t>لمغ</w:t>
      </w:r>
      <w:r>
        <w:rPr>
          <w:rFonts w:ascii="Arial" w:cs="Arial"/>
          <w:spacing w:val="-2"/>
          <w:w w:val="35"/>
          <w:rtl/>
        </w:rPr>
        <w:t>ت</w:t>
      </w:r>
      <w:r>
        <w:rPr>
          <w:rFonts w:ascii="Arial" w:cs="Arial"/>
          <w:spacing w:val="-1"/>
          <w:w w:val="35"/>
          <w:rtl/>
        </w:rPr>
        <w:t>ي</w:t>
      </w:r>
      <w:r>
        <w:rPr>
          <w:rFonts w:ascii="Arial" w:cs="Arial"/>
          <w:spacing w:val="1"/>
          <w:w w:val="99"/>
          <w:rtl/>
        </w:rPr>
        <w:t>ن</w:t>
      </w:r>
      <w:r>
        <w:rPr>
          <w:rFonts w:ascii="Arial" w:cs="Arial"/>
          <w:spacing w:val="8"/>
          <w:rtl/>
        </w:rPr>
        <w:t> </w:t>
      </w:r>
      <w:r>
        <w:rPr>
          <w:rFonts w:ascii="Arial" w:cs="Arial"/>
          <w:w w:val="99"/>
          <w:rtl/>
        </w:rPr>
        <w:t>ا</w:t>
      </w:r>
      <w:r>
        <w:rPr>
          <w:rFonts w:ascii="Arial" w:cs="Arial"/>
          <w:spacing w:val="1"/>
          <w:w w:val="57"/>
          <w:rtl/>
        </w:rPr>
        <w:t>ا</w:t>
      </w:r>
      <w:r>
        <w:rPr>
          <w:rFonts w:ascii="Arial" w:cs="Arial"/>
          <w:spacing w:val="-1"/>
          <w:w w:val="57"/>
          <w:rtl/>
        </w:rPr>
        <w:t>لنكمي</w:t>
      </w:r>
      <w:r>
        <w:rPr>
          <w:rFonts w:ascii="Arial" w:cs="Arial"/>
          <w:spacing w:val="-2"/>
          <w:w w:val="99"/>
          <w:rtl/>
        </w:rPr>
        <w:t>ز</w:t>
      </w:r>
      <w:r>
        <w:rPr>
          <w:rFonts w:ascii="Arial" w:cs="Arial"/>
          <w:spacing w:val="-49"/>
          <w:w w:val="38"/>
          <w:rtl/>
        </w:rPr>
        <w:t>ي</w:t>
      </w:r>
      <w:r>
        <w:rPr>
          <w:rFonts w:ascii="Arial" w:cs="Arial"/>
          <w:w w:val="132"/>
          <w:rtl/>
        </w:rPr>
        <w:t>ة</w:t>
      </w:r>
      <w:r>
        <w:rPr>
          <w:rFonts w:ascii="Arial" w:cs="Arial"/>
          <w:spacing w:val="8"/>
          <w:rtl/>
        </w:rPr>
        <w:t> </w:t>
      </w:r>
      <w:r>
        <w:rPr>
          <w:rFonts w:ascii="Arial" w:cs="Arial"/>
          <w:w w:val="99"/>
          <w:rtl/>
        </w:rPr>
        <w:t>و</w:t>
      </w:r>
      <w:r>
        <w:rPr>
          <w:rFonts w:ascii="Arial" w:cs="Arial"/>
          <w:spacing w:val="-38"/>
          <w:w w:val="99"/>
          <w:rtl/>
        </w:rPr>
        <w:t>ا</w:t>
      </w:r>
      <w:r>
        <w:rPr>
          <w:rFonts w:ascii="Arial" w:cs="Arial"/>
          <w:spacing w:val="-1"/>
          <w:w w:val="56"/>
          <w:rtl/>
        </w:rPr>
        <w:t>لع</w:t>
      </w:r>
      <w:r>
        <w:rPr>
          <w:rFonts w:ascii="Arial" w:cs="Arial"/>
          <w:spacing w:val="-2"/>
          <w:w w:val="99"/>
          <w:rtl/>
        </w:rPr>
        <w:t>ر</w:t>
      </w:r>
      <w:r>
        <w:rPr>
          <w:rFonts w:ascii="Arial" w:cs="Arial"/>
          <w:spacing w:val="-50"/>
          <w:w w:val="34"/>
          <w:rtl/>
        </w:rPr>
        <w:t>ب</w:t>
      </w:r>
      <w:r>
        <w:rPr>
          <w:rFonts w:ascii="Arial" w:cs="Arial"/>
          <w:spacing w:val="-1"/>
          <w:w w:val="38"/>
          <w:rtl/>
        </w:rPr>
        <w:t>ي</w:t>
      </w:r>
      <w:r>
        <w:rPr>
          <w:rFonts w:ascii="Arial" w:cs="Arial"/>
          <w:w w:val="132"/>
          <w:rtl/>
        </w:rPr>
        <w:t>ة</w:t>
      </w:r>
      <w:r>
        <w:rPr>
          <w:rFonts w:ascii="Arial" w:cs="Arial"/>
          <w:spacing w:val="9"/>
          <w:rtl/>
        </w:rPr>
        <w:t> </w:t>
      </w:r>
      <w:r>
        <w:rPr>
          <w:rFonts w:ascii="Arial" w:cs="Arial"/>
          <w:w w:val="115"/>
          <w:rtl/>
        </w:rPr>
        <w:t>م</w:t>
      </w:r>
      <w:r>
        <w:rPr>
          <w:rFonts w:ascii="Arial" w:cs="Arial"/>
          <w:spacing w:val="1"/>
          <w:w w:val="99"/>
          <w:rtl/>
        </w:rPr>
        <w:t>ن</w:t>
      </w:r>
      <w:r>
        <w:rPr>
          <w:rFonts w:ascii="Arial" w:cs="Arial"/>
          <w:spacing w:val="8"/>
          <w:rtl/>
        </w:rPr>
        <w:t> </w:t>
      </w:r>
      <w:r>
        <w:rPr>
          <w:rFonts w:ascii="Arial" w:cs="Arial"/>
          <w:w w:val="64"/>
          <w:rtl/>
        </w:rPr>
        <w:t>ح</w:t>
      </w:r>
      <w:r>
        <w:rPr>
          <w:rFonts w:ascii="Arial" w:cs="Arial"/>
          <w:spacing w:val="-1"/>
          <w:w w:val="64"/>
          <w:rtl/>
        </w:rPr>
        <w:t>ي</w:t>
      </w:r>
      <w:r>
        <w:rPr>
          <w:rFonts w:ascii="Arial" w:cs="Arial"/>
          <w:spacing w:val="-2"/>
          <w:w w:val="99"/>
          <w:rtl/>
        </w:rPr>
        <w:t>ث</w:t>
      </w:r>
      <w:r>
        <w:rPr>
          <w:rFonts w:ascii="Arial" w:cs="Arial"/>
          <w:spacing w:val="8"/>
          <w:rtl/>
        </w:rPr>
        <w:t> </w:t>
      </w:r>
      <w:r>
        <w:rPr>
          <w:rFonts w:ascii="Arial" w:cs="Arial"/>
          <w:w w:val="57"/>
          <w:rtl/>
        </w:rPr>
        <w:t>ا</w:t>
      </w:r>
      <w:r>
        <w:rPr>
          <w:rFonts w:ascii="Arial" w:cs="Arial"/>
          <w:spacing w:val="-1"/>
          <w:w w:val="57"/>
          <w:rtl/>
        </w:rPr>
        <w:t>ل</w:t>
      </w:r>
      <w:r>
        <w:rPr>
          <w:rFonts w:ascii="Arial" w:cs="Arial"/>
          <w:spacing w:val="1"/>
          <w:w w:val="64"/>
          <w:rtl/>
        </w:rPr>
        <w:t>ش</w:t>
      </w:r>
      <w:r>
        <w:rPr>
          <w:rFonts w:ascii="Arial" w:cs="Arial"/>
          <w:spacing w:val="-1"/>
          <w:w w:val="64"/>
          <w:rtl/>
        </w:rPr>
        <w:t>ك</w:t>
      </w:r>
      <w:r>
        <w:rPr>
          <w:rFonts w:ascii="Arial" w:cs="Arial"/>
          <w:spacing w:val="-2"/>
          <w:w w:val="99"/>
          <w:rtl/>
        </w:rPr>
        <w:t>ل</w:t>
      </w:r>
      <w:r>
        <w:rPr>
          <w:rFonts w:ascii="Arial" w:cs="Arial"/>
          <w:spacing w:val="8"/>
          <w:rtl/>
        </w:rPr>
        <w:t> </w:t>
      </w:r>
      <w:r>
        <w:rPr>
          <w:rFonts w:ascii="Arial" w:cs="Arial"/>
          <w:w w:val="99"/>
          <w:rtl/>
        </w:rPr>
        <w:t>و</w:t>
      </w:r>
    </w:p>
    <w:p>
      <w:pPr>
        <w:spacing w:after="0"/>
        <w:jc w:val="right"/>
        <w:rPr>
          <w:rFonts w:ascii="Arial" w:cs="Arial"/>
        </w:rPr>
        <w:sectPr>
          <w:footerReference w:type="default" r:id="rId5"/>
          <w:type w:val="continuous"/>
          <w:pgSz w:w="11910" w:h="16840"/>
          <w:pgMar w:footer="1030" w:top="500" w:bottom="1220" w:left="1660" w:right="1520"/>
          <w:pgNumType w:start="1"/>
        </w:sectPr>
      </w:pPr>
    </w:p>
    <w:p>
      <w:pPr>
        <w:pStyle w:val="BodyText"/>
        <w:bidi/>
        <w:spacing w:before="144"/>
        <w:ind w:left="0" w:right="154"/>
        <w:jc w:val="right"/>
        <w:rPr>
          <w:rFonts w:ascii="Arial" w:cs="Arial"/>
        </w:rPr>
      </w:pPr>
      <w:r>
        <w:rPr>
          <w:rFonts w:ascii="Arial" w:cs="Arial"/>
          <w:w w:val="80"/>
          <w:rtl/>
        </w:rPr>
        <w:t>ان</w:t>
      </w:r>
      <w:r>
        <w:rPr>
          <w:rFonts w:ascii="Arial" w:cs="Arial"/>
          <w:w w:val="80"/>
          <w:rtl/>
        </w:rPr>
        <w:t>ي</w:t>
      </w:r>
    </w:p>
    <w:p>
      <w:pPr>
        <w:pStyle w:val="BodyText"/>
        <w:bidi/>
        <w:spacing w:before="144"/>
        <w:ind w:left="0" w:right="154"/>
        <w:jc w:val="right"/>
        <w:rPr>
          <w:rFonts w:ascii="Arial" w:cs="Arial"/>
        </w:rPr>
      </w:pPr>
      <w:r>
        <w:rPr>
          <w:rtl/>
        </w:rPr>
        <w:br w:type="column"/>
      </w:r>
      <w:r>
        <w:rPr>
          <w:rFonts w:ascii="Arial" w:cs="Arial"/>
          <w:w w:val="114"/>
        </w:rPr>
        <w:t>.</w:t>
      </w:r>
      <w:r>
        <w:rPr>
          <w:rFonts w:ascii="Arial" w:cs="Arial"/>
          <w:spacing w:val="2"/>
          <w:rtl/>
        </w:rPr>
        <w:t> </w:t>
      </w:r>
      <w:r>
        <w:rPr>
          <w:rFonts w:ascii="Arial" w:cs="Arial"/>
          <w:rtl/>
        </w:rPr>
        <w:t> </w:t>
      </w:r>
      <w:r>
        <w:rPr>
          <w:rFonts w:ascii="Arial" w:cs="Arial"/>
          <w:w w:val="83"/>
          <w:rtl/>
        </w:rPr>
        <w:t>ك</w:t>
      </w:r>
      <w:r>
        <w:rPr>
          <w:rFonts w:ascii="Arial" w:cs="Arial"/>
          <w:spacing w:val="-1"/>
          <w:w w:val="83"/>
          <w:rtl/>
        </w:rPr>
        <w:t>م</w:t>
      </w:r>
      <w:r>
        <w:rPr>
          <w:rFonts w:ascii="Arial" w:cs="Arial"/>
          <w:spacing w:val="-2"/>
          <w:w w:val="110"/>
          <w:rtl/>
        </w:rPr>
        <w:t>ا</w:t>
      </w:r>
      <w:r>
        <w:rPr>
          <w:rFonts w:ascii="Arial" w:cs="Arial"/>
          <w:spacing w:val="7"/>
          <w:rtl/>
        </w:rPr>
        <w:t> </w:t>
      </w:r>
      <w:r>
        <w:rPr>
          <w:rFonts w:ascii="Arial" w:cs="Arial"/>
          <w:w w:val="45"/>
          <w:rtl/>
        </w:rPr>
        <w:t>ي</w:t>
      </w:r>
      <w:r>
        <w:rPr>
          <w:rFonts w:ascii="Arial" w:cs="Arial"/>
          <w:spacing w:val="-1"/>
          <w:w w:val="45"/>
          <w:rtl/>
        </w:rPr>
        <w:t>م</w:t>
      </w:r>
      <w:r>
        <w:rPr>
          <w:rFonts w:ascii="Arial" w:cs="Arial"/>
          <w:spacing w:val="-2"/>
          <w:w w:val="69"/>
          <w:rtl/>
        </w:rPr>
        <w:t>ق</w:t>
      </w:r>
      <w:r>
        <w:rPr>
          <w:rFonts w:ascii="Arial" w:cs="Arial"/>
          <w:spacing w:val="-1"/>
          <w:w w:val="69"/>
          <w:rtl/>
        </w:rPr>
        <w:t>ي</w:t>
      </w:r>
      <w:r>
        <w:rPr>
          <w:rFonts w:ascii="Arial" w:cs="Arial"/>
          <w:spacing w:val="7"/>
          <w:rtl/>
        </w:rPr>
        <w:t> </w:t>
      </w:r>
      <w:r>
        <w:rPr>
          <w:rFonts w:ascii="Arial" w:cs="Arial"/>
          <w:w w:val="45"/>
          <w:rtl/>
        </w:rPr>
        <w:t>ا</w:t>
      </w:r>
      <w:r>
        <w:rPr>
          <w:rFonts w:ascii="Arial" w:cs="Arial"/>
          <w:spacing w:val="-1"/>
          <w:w w:val="45"/>
          <w:rtl/>
        </w:rPr>
        <w:t>لب</w:t>
      </w:r>
      <w:r>
        <w:rPr>
          <w:rFonts w:ascii="Arial" w:cs="Arial"/>
          <w:w w:val="93"/>
          <w:rtl/>
        </w:rPr>
        <w:t>ح</w:t>
      </w:r>
      <w:r>
        <w:rPr>
          <w:rFonts w:ascii="Arial" w:cs="Arial"/>
          <w:spacing w:val="-2"/>
          <w:w w:val="99"/>
          <w:rtl/>
        </w:rPr>
        <w:t>ث</w:t>
      </w:r>
      <w:r>
        <w:rPr>
          <w:rFonts w:ascii="Arial" w:cs="Arial"/>
          <w:spacing w:val="8"/>
          <w:rtl/>
        </w:rPr>
        <w:t> </w:t>
      </w:r>
      <w:r>
        <w:rPr>
          <w:rFonts w:ascii="Arial" w:cs="Arial"/>
          <w:w w:val="50"/>
          <w:rtl/>
        </w:rPr>
        <w:t>ب</w:t>
      </w:r>
      <w:r>
        <w:rPr>
          <w:rFonts w:ascii="Arial" w:cs="Arial"/>
          <w:spacing w:val="-1"/>
          <w:w w:val="50"/>
          <w:rtl/>
        </w:rPr>
        <w:t>ع</w:t>
      </w:r>
      <w:r>
        <w:rPr>
          <w:rFonts w:ascii="Arial" w:cs="Arial"/>
          <w:spacing w:val="1"/>
          <w:w w:val="99"/>
          <w:rtl/>
        </w:rPr>
        <w:t>ض</w:t>
      </w:r>
      <w:r>
        <w:rPr>
          <w:rFonts w:ascii="Arial" w:cs="Arial"/>
          <w:spacing w:val="7"/>
          <w:rtl/>
        </w:rPr>
        <w:t> </w:t>
      </w:r>
      <w:r>
        <w:rPr>
          <w:rFonts w:ascii="Arial" w:cs="Arial"/>
          <w:w w:val="74"/>
          <w:rtl/>
        </w:rPr>
        <w:t>ا</w:t>
      </w:r>
      <w:r>
        <w:rPr>
          <w:rFonts w:ascii="Arial" w:cs="Arial"/>
          <w:spacing w:val="-1"/>
          <w:w w:val="74"/>
          <w:rtl/>
        </w:rPr>
        <w:t>لضو</w:t>
      </w:r>
      <w:r>
        <w:rPr>
          <w:rFonts w:ascii="Arial" w:cs="Arial"/>
          <w:spacing w:val="-39"/>
          <w:w w:val="99"/>
          <w:rtl/>
        </w:rPr>
        <w:t>ء</w:t>
      </w:r>
      <w:r>
        <w:rPr>
          <w:rFonts w:ascii="Arial" w:cs="Arial"/>
          <w:spacing w:val="10"/>
          <w:rtl/>
        </w:rPr>
        <w:t> </w:t>
      </w:r>
      <w:r>
        <w:rPr>
          <w:rFonts w:ascii="Arial" w:cs="Arial"/>
          <w:w w:val="86"/>
          <w:rtl/>
        </w:rPr>
        <w:t>ع</w:t>
      </w:r>
      <w:r>
        <w:rPr>
          <w:rFonts w:ascii="Arial" w:cs="Arial"/>
          <w:spacing w:val="-1"/>
          <w:w w:val="86"/>
          <w:rtl/>
        </w:rPr>
        <w:t>مى</w:t>
      </w:r>
      <w:r>
        <w:rPr>
          <w:rFonts w:ascii="Arial" w:cs="Arial"/>
          <w:spacing w:val="8"/>
          <w:rtl/>
        </w:rPr>
        <w:t> </w:t>
      </w:r>
      <w:r>
        <w:rPr>
          <w:rFonts w:ascii="Arial" w:cs="Arial"/>
          <w:w w:val="78"/>
          <w:rtl/>
        </w:rPr>
        <w:t>ا</w:t>
      </w:r>
      <w:r>
        <w:rPr>
          <w:rFonts w:ascii="Arial" w:cs="Arial"/>
          <w:spacing w:val="-1"/>
          <w:w w:val="78"/>
          <w:rtl/>
        </w:rPr>
        <w:t>لم</w:t>
      </w:r>
      <w:r>
        <w:rPr>
          <w:rFonts w:ascii="Arial" w:cs="Arial"/>
          <w:spacing w:val="-1"/>
          <w:w w:val="78"/>
          <w:rtl/>
        </w:rPr>
        <w:t>ع</w:t>
      </w:r>
    </w:p>
    <w:p>
      <w:pPr>
        <w:pStyle w:val="BodyText"/>
        <w:bidi/>
        <w:spacing w:before="144"/>
        <w:ind w:left="0" w:right="154"/>
        <w:jc w:val="right"/>
        <w:rPr>
          <w:rFonts w:ascii="Arial" w:cs="Arial"/>
        </w:rPr>
      </w:pPr>
      <w:r>
        <w:rPr>
          <w:rtl/>
        </w:rPr>
        <w:br w:type="column"/>
      </w:r>
      <w:r>
        <w:rPr>
          <w:rFonts w:ascii="Arial" w:cs="Arial"/>
          <w:spacing w:val="-1"/>
          <w:w w:val="63"/>
          <w:rtl/>
        </w:rPr>
        <w:t>العممي</w:t>
      </w:r>
      <w:r>
        <w:rPr>
          <w:rFonts w:ascii="Arial" w:cs="Arial"/>
          <w:w w:val="132"/>
          <w:rtl/>
        </w:rPr>
        <w:t>ة</w:t>
      </w:r>
      <w:r>
        <w:rPr>
          <w:rFonts w:ascii="Arial" w:cs="Arial"/>
          <w:spacing w:val="8"/>
          <w:rtl/>
        </w:rPr>
        <w:t> </w:t>
      </w:r>
      <w:r>
        <w:rPr>
          <w:rFonts w:ascii="Arial" w:cs="Arial"/>
          <w:w w:val="69"/>
          <w:rtl/>
        </w:rPr>
        <w:t>ا</w:t>
      </w:r>
      <w:r>
        <w:rPr>
          <w:rFonts w:ascii="Arial" w:cs="Arial"/>
          <w:spacing w:val="-1"/>
          <w:w w:val="69"/>
          <w:rtl/>
        </w:rPr>
        <w:t>لص</w:t>
      </w:r>
      <w:r>
        <w:rPr>
          <w:rFonts w:ascii="Arial" w:cs="Arial"/>
          <w:spacing w:val="-2"/>
          <w:w w:val="99"/>
          <w:rtl/>
        </w:rPr>
        <w:t>ر</w:t>
      </w:r>
      <w:r>
        <w:rPr>
          <w:rFonts w:ascii="Arial" w:cs="Arial"/>
          <w:spacing w:val="-47"/>
          <w:w w:val="33"/>
          <w:rtl/>
        </w:rPr>
        <w:t>ف</w:t>
      </w:r>
      <w:r>
        <w:rPr>
          <w:rFonts w:ascii="Arial" w:cs="Arial"/>
          <w:spacing w:val="-1"/>
          <w:w w:val="38"/>
          <w:rtl/>
        </w:rPr>
        <w:t>ي</w:t>
      </w:r>
      <w:r>
        <w:rPr>
          <w:rFonts w:ascii="Arial" w:cs="Arial"/>
          <w:w w:val="132"/>
          <w:rtl/>
        </w:rPr>
        <w:t>ة</w:t>
      </w:r>
      <w:r>
        <w:rPr>
          <w:rFonts w:ascii="Arial" w:cs="Arial"/>
          <w:spacing w:val="8"/>
          <w:rtl/>
        </w:rPr>
        <w:t> </w:t>
      </w:r>
      <w:r>
        <w:rPr>
          <w:rFonts w:ascii="Arial" w:cs="Arial"/>
          <w:w w:val="99"/>
          <w:rtl/>
        </w:rPr>
        <w:t>و</w:t>
      </w:r>
      <w:r>
        <w:rPr>
          <w:rFonts w:ascii="Arial" w:cs="Arial"/>
          <w:spacing w:val="-39"/>
          <w:w w:val="99"/>
          <w:rtl/>
        </w:rPr>
        <w:t>أ</w:t>
      </w:r>
      <w:r>
        <w:rPr>
          <w:rFonts w:ascii="Arial" w:cs="Arial"/>
          <w:spacing w:val="2"/>
          <w:w w:val="45"/>
          <w:rtl/>
        </w:rPr>
        <w:t>ق</w:t>
      </w:r>
      <w:r>
        <w:rPr>
          <w:rFonts w:ascii="Arial" w:cs="Arial"/>
          <w:w w:val="64"/>
          <w:rtl/>
        </w:rPr>
        <w:t>س</w:t>
      </w:r>
      <w:r>
        <w:rPr>
          <w:rFonts w:ascii="Arial" w:cs="Arial"/>
          <w:spacing w:val="-2"/>
          <w:w w:val="110"/>
          <w:rtl/>
        </w:rPr>
        <w:t>ا</w:t>
      </w:r>
      <w:r>
        <w:rPr>
          <w:rFonts w:ascii="Arial" w:cs="Arial"/>
          <w:spacing w:val="1"/>
          <w:w w:val="99"/>
          <w:rtl/>
        </w:rPr>
        <w:t>م</w:t>
      </w:r>
      <w:r>
        <w:rPr>
          <w:rFonts w:ascii="Arial" w:cs="Arial"/>
          <w:spacing w:val="8"/>
          <w:rtl/>
        </w:rPr>
        <w:t> </w:t>
      </w:r>
      <w:r>
        <w:rPr>
          <w:rFonts w:ascii="Arial" w:cs="Arial"/>
          <w:w w:val="57"/>
          <w:rtl/>
        </w:rPr>
        <w:t>ا</w:t>
      </w:r>
      <w:r>
        <w:rPr>
          <w:rFonts w:ascii="Arial" w:cs="Arial"/>
          <w:spacing w:val="-1"/>
          <w:w w:val="57"/>
          <w:rtl/>
        </w:rPr>
        <w:t>ل</w:t>
      </w:r>
      <w:r>
        <w:rPr>
          <w:rFonts w:ascii="Arial" w:cs="Arial"/>
          <w:spacing w:val="1"/>
          <w:w w:val="75"/>
          <w:rtl/>
        </w:rPr>
        <w:t>ك</w:t>
      </w:r>
      <w:r>
        <w:rPr>
          <w:rFonts w:ascii="Arial" w:cs="Arial"/>
          <w:w w:val="75"/>
          <w:rtl/>
        </w:rPr>
        <w:t>ال</w:t>
      </w:r>
      <w:r>
        <w:rPr>
          <w:rFonts w:ascii="Arial" w:cs="Arial"/>
          <w:spacing w:val="1"/>
          <w:w w:val="99"/>
          <w:rtl/>
        </w:rPr>
        <w:t>م</w:t>
      </w:r>
      <w:r>
        <w:rPr>
          <w:rFonts w:ascii="Arial" w:cs="Arial"/>
          <w:spacing w:val="8"/>
          <w:rtl/>
        </w:rPr>
        <w:t> </w:t>
      </w:r>
      <w:r>
        <w:rPr>
          <w:rFonts w:ascii="Arial" w:cs="Arial"/>
          <w:w w:val="57"/>
          <w:rtl/>
        </w:rPr>
        <w:t>ا</w:t>
      </w:r>
      <w:r>
        <w:rPr>
          <w:rFonts w:ascii="Arial" w:cs="Arial"/>
          <w:spacing w:val="-1"/>
          <w:w w:val="57"/>
          <w:rtl/>
        </w:rPr>
        <w:t>ل</w:t>
      </w:r>
      <w:r>
        <w:rPr>
          <w:rFonts w:ascii="Arial" w:cs="Arial"/>
          <w:spacing w:val="-2"/>
          <w:w w:val="61"/>
          <w:rtl/>
        </w:rPr>
        <w:t>ت</w:t>
      </w:r>
      <w:r>
        <w:rPr>
          <w:rFonts w:ascii="Arial" w:cs="Arial"/>
          <w:spacing w:val="-1"/>
          <w:w w:val="61"/>
          <w:rtl/>
        </w:rPr>
        <w:t>ي</w:t>
      </w:r>
      <w:r>
        <w:rPr>
          <w:rFonts w:ascii="Arial" w:cs="Arial"/>
          <w:spacing w:val="7"/>
          <w:rtl/>
        </w:rPr>
        <w:t> </w:t>
      </w:r>
      <w:r>
        <w:rPr>
          <w:rFonts w:ascii="Arial" w:cs="Arial"/>
          <w:w w:val="34"/>
          <w:rtl/>
        </w:rPr>
        <w:t>ت</w:t>
      </w:r>
      <w:r>
        <w:rPr>
          <w:rFonts w:ascii="Arial" w:cs="Arial"/>
          <w:w w:val="64"/>
          <w:rtl/>
        </w:rPr>
        <w:t>ش</w:t>
      </w:r>
      <w:r>
        <w:rPr>
          <w:rFonts w:ascii="Arial" w:cs="Arial"/>
          <w:spacing w:val="1"/>
          <w:w w:val="75"/>
          <w:rtl/>
        </w:rPr>
        <w:t>م</w:t>
      </w:r>
      <w:r>
        <w:rPr>
          <w:rFonts w:ascii="Arial" w:cs="Arial"/>
          <w:spacing w:val="-1"/>
          <w:w w:val="75"/>
          <w:rtl/>
        </w:rPr>
        <w:t>مي</w:t>
      </w:r>
      <w:r>
        <w:rPr>
          <w:rFonts w:ascii="Arial" w:cs="Arial"/>
          <w:spacing w:val="-2"/>
          <w:w w:val="110"/>
          <w:rtl/>
        </w:rPr>
        <w:t>ا</w:t>
      </w:r>
    </w:p>
    <w:p>
      <w:pPr>
        <w:spacing w:after="0"/>
        <w:jc w:val="right"/>
        <w:rPr>
          <w:rFonts w:ascii="Arial" w:cs="Arial"/>
        </w:rPr>
        <w:sectPr>
          <w:type w:val="continuous"/>
          <w:pgSz w:w="11910" w:h="16840"/>
          <w:pgMar w:top="500" w:bottom="1220" w:left="1660" w:right="1520"/>
          <w:cols w:num="3" w:equalWidth="0">
            <w:col w:w="483" w:space="194"/>
            <w:col w:w="3881" w:space="134"/>
            <w:col w:w="4038"/>
          </w:cols>
        </w:sectPr>
      </w:pPr>
    </w:p>
    <w:p>
      <w:pPr>
        <w:pStyle w:val="BodyText"/>
        <w:bidi/>
        <w:spacing w:before="144"/>
        <w:ind w:left="0" w:right="140"/>
        <w:jc w:val="right"/>
        <w:rPr>
          <w:rFonts w:ascii="Arial" w:cs="Arial"/>
        </w:rPr>
      </w:pPr>
      <w:r>
        <w:rPr>
          <w:rFonts w:ascii="Arial" w:cs="Arial"/>
          <w:spacing w:val="-3"/>
          <w:w w:val="99"/>
          <w:rtl/>
        </w:rPr>
        <w:t>ا</w:t>
      </w:r>
      <w:r>
        <w:rPr>
          <w:rFonts w:ascii="Arial" w:cs="Arial"/>
          <w:spacing w:val="-137"/>
          <w:w w:val="99"/>
          <w:rtl/>
        </w:rPr>
        <w:t>ت</w:t>
      </w:r>
      <w:r>
        <w:rPr>
          <w:rFonts w:ascii="Arial" w:cs="Arial"/>
          <w:spacing w:val="-70"/>
          <w:w w:val="99"/>
          <w:rtl/>
        </w:rPr>
        <w:t>ن</w:t>
      </w:r>
      <w:r>
        <w:rPr>
          <w:rFonts w:ascii="Arial" w:cs="Arial"/>
          <w:spacing w:val="19"/>
          <w:rtl/>
        </w:rPr>
        <w:t> </w:t>
      </w:r>
      <w:r>
        <w:rPr>
          <w:rFonts w:ascii="Arial" w:cs="Arial"/>
          <w:w w:val="73"/>
          <w:rtl/>
        </w:rPr>
        <w:t>إ</w:t>
      </w:r>
      <w:r>
        <w:rPr>
          <w:rFonts w:ascii="Arial" w:cs="Arial"/>
          <w:spacing w:val="-1"/>
          <w:w w:val="73"/>
          <w:rtl/>
        </w:rPr>
        <w:t>لى</w:t>
      </w:r>
      <w:r>
        <w:rPr>
          <w:rFonts w:ascii="Arial" w:cs="Arial"/>
          <w:spacing w:val="9"/>
          <w:rtl/>
        </w:rPr>
        <w:t> </w:t>
      </w:r>
      <w:r>
        <w:rPr>
          <w:rFonts w:ascii="Arial" w:cs="Arial"/>
          <w:w w:val="93"/>
          <w:rtl/>
        </w:rPr>
        <w:t>ح</w:t>
      </w:r>
      <w:r>
        <w:rPr>
          <w:rFonts w:ascii="Arial" w:cs="Arial"/>
          <w:spacing w:val="1"/>
          <w:w w:val="99"/>
          <w:rtl/>
        </w:rPr>
        <w:t>د</w:t>
      </w:r>
      <w:r>
        <w:rPr>
          <w:rFonts w:ascii="Arial" w:cs="Arial"/>
          <w:spacing w:val="9"/>
          <w:rtl/>
        </w:rPr>
        <w:t> </w:t>
      </w:r>
      <w:r>
        <w:rPr>
          <w:rFonts w:ascii="Arial" w:cs="Arial"/>
          <w:w w:val="115"/>
          <w:rtl/>
        </w:rPr>
        <w:t>م</w:t>
      </w:r>
      <w:r>
        <w:rPr>
          <w:rFonts w:ascii="Arial" w:cs="Arial"/>
          <w:spacing w:val="-2"/>
          <w:w w:val="110"/>
          <w:rtl/>
        </w:rPr>
        <w:t>ا</w:t>
      </w:r>
      <w:r>
        <w:rPr>
          <w:rFonts w:ascii="Arial" w:cs="Arial"/>
          <w:spacing w:val="-34"/>
          <w:rtl/>
        </w:rPr>
        <w:t> </w:t>
      </w:r>
      <w:r>
        <w:rPr>
          <w:rFonts w:ascii="Arial" w:cs="Arial"/>
          <w:rtl/>
        </w:rPr>
        <w:t> </w:t>
      </w:r>
      <w:r>
        <w:rPr>
          <w:rFonts w:ascii="Arial" w:cs="Arial"/>
          <w:w w:val="115"/>
          <w:rtl/>
        </w:rPr>
        <w:t>م</w:t>
      </w:r>
      <w:r>
        <w:rPr>
          <w:rFonts w:ascii="Arial" w:cs="Arial"/>
          <w:spacing w:val="1"/>
          <w:w w:val="99"/>
          <w:rtl/>
        </w:rPr>
        <w:t>ن</w:t>
      </w:r>
    </w:p>
    <w:p>
      <w:pPr>
        <w:pStyle w:val="BodyText"/>
        <w:bidi/>
        <w:spacing w:before="144"/>
        <w:ind w:left="0" w:right="96"/>
        <w:jc w:val="right"/>
        <w:rPr>
          <w:rFonts w:ascii="Arial" w:cs="Arial"/>
        </w:rPr>
      </w:pPr>
      <w:r>
        <w:rPr>
          <w:rtl/>
        </w:rPr>
        <w:br w:type="column"/>
      </w:r>
      <w:r>
        <w:rPr>
          <w:rFonts w:ascii="Arial" w:cs="Arial"/>
          <w:spacing w:val="-1"/>
          <w:w w:val="63"/>
          <w:rtl/>
        </w:rPr>
        <w:t>المغ</w:t>
      </w:r>
      <w:r>
        <w:rPr>
          <w:rFonts w:ascii="Arial" w:cs="Arial"/>
          <w:spacing w:val="-2"/>
          <w:w w:val="35"/>
          <w:rtl/>
        </w:rPr>
        <w:t>ت</w:t>
      </w:r>
      <w:r>
        <w:rPr>
          <w:rFonts w:ascii="Arial" w:cs="Arial"/>
          <w:spacing w:val="-1"/>
          <w:w w:val="35"/>
          <w:rtl/>
        </w:rPr>
        <w:t>ي</w:t>
      </w:r>
      <w:r>
        <w:rPr>
          <w:rFonts w:ascii="Arial" w:cs="Arial"/>
          <w:spacing w:val="1"/>
          <w:w w:val="99"/>
          <w:rtl/>
        </w:rPr>
        <w:t>ن</w:t>
      </w:r>
      <w:r>
        <w:rPr>
          <w:rFonts w:ascii="Arial" w:cs="Arial"/>
          <w:spacing w:val="2"/>
          <w:w w:val="114"/>
        </w:rPr>
        <w:t>.</w:t>
      </w:r>
      <w:r>
        <w:rPr>
          <w:rFonts w:ascii="Arial" w:cs="Arial"/>
          <w:spacing w:val="22"/>
          <w:rtl/>
        </w:rPr>
        <w:t> </w:t>
      </w:r>
      <w:r>
        <w:rPr>
          <w:rFonts w:ascii="Arial" w:cs="Arial"/>
          <w:w w:val="99"/>
          <w:rtl/>
        </w:rPr>
        <w:t>و</w:t>
      </w:r>
      <w:r>
        <w:rPr>
          <w:rFonts w:ascii="Arial" w:cs="Arial"/>
          <w:spacing w:val="-21"/>
          <w:w w:val="38"/>
          <w:rtl/>
        </w:rPr>
        <w:t>ي</w:t>
      </w:r>
      <w:r>
        <w:rPr>
          <w:rFonts w:ascii="Arial" w:cs="Arial"/>
          <w:spacing w:val="-2"/>
          <w:w w:val="58"/>
          <w:rtl/>
        </w:rPr>
        <w:t>ن</w:t>
      </w:r>
      <w:r>
        <w:rPr>
          <w:rFonts w:ascii="Arial" w:cs="Arial"/>
          <w:spacing w:val="-1"/>
          <w:w w:val="58"/>
          <w:rtl/>
        </w:rPr>
        <w:t>تيي</w:t>
      </w:r>
      <w:r>
        <w:rPr>
          <w:rFonts w:ascii="Arial" w:cs="Arial"/>
          <w:spacing w:val="7"/>
          <w:rtl/>
        </w:rPr>
        <w:t> </w:t>
      </w:r>
      <w:r>
        <w:rPr>
          <w:rFonts w:ascii="Arial" w:cs="Arial"/>
          <w:w w:val="45"/>
          <w:rtl/>
        </w:rPr>
        <w:t>ا</w:t>
      </w:r>
      <w:r>
        <w:rPr>
          <w:rFonts w:ascii="Arial" w:cs="Arial"/>
          <w:spacing w:val="-1"/>
          <w:w w:val="45"/>
          <w:rtl/>
        </w:rPr>
        <w:t>لب</w:t>
      </w:r>
      <w:r>
        <w:rPr>
          <w:rFonts w:ascii="Arial" w:cs="Arial"/>
          <w:w w:val="93"/>
          <w:rtl/>
        </w:rPr>
        <w:t>ح</w:t>
      </w:r>
      <w:r>
        <w:rPr>
          <w:rFonts w:ascii="Arial" w:cs="Arial"/>
          <w:spacing w:val="-2"/>
          <w:w w:val="99"/>
          <w:rtl/>
        </w:rPr>
        <w:t>ث</w:t>
      </w:r>
      <w:r>
        <w:rPr>
          <w:rFonts w:ascii="Arial" w:cs="Arial"/>
          <w:spacing w:val="7"/>
          <w:rtl/>
        </w:rPr>
        <w:t> </w:t>
      </w:r>
      <w:r>
        <w:rPr>
          <w:rFonts w:ascii="Arial" w:cs="Arial"/>
          <w:w w:val="73"/>
          <w:rtl/>
        </w:rPr>
        <w:t>إ</w:t>
      </w:r>
      <w:r>
        <w:rPr>
          <w:rFonts w:ascii="Arial" w:cs="Arial"/>
          <w:spacing w:val="-1"/>
          <w:w w:val="73"/>
          <w:rtl/>
        </w:rPr>
        <w:t>لى</w:t>
      </w:r>
      <w:r>
        <w:rPr>
          <w:rFonts w:ascii="Arial" w:cs="Arial"/>
          <w:spacing w:val="8"/>
          <w:rtl/>
        </w:rPr>
        <w:t> </w:t>
      </w:r>
      <w:r>
        <w:rPr>
          <w:rFonts w:ascii="Arial" w:cs="Arial"/>
          <w:w w:val="99"/>
          <w:rtl/>
        </w:rPr>
        <w:t>أ</w:t>
      </w:r>
      <w:r>
        <w:rPr>
          <w:rFonts w:ascii="Arial" w:cs="Arial"/>
          <w:spacing w:val="1"/>
          <w:w w:val="99"/>
          <w:rtl/>
        </w:rPr>
        <w:t>ن</w:t>
      </w:r>
      <w:r>
        <w:rPr>
          <w:rFonts w:ascii="Arial" w:cs="Arial"/>
          <w:spacing w:val="9"/>
          <w:rtl/>
        </w:rPr>
        <w:t> </w:t>
      </w:r>
      <w:r>
        <w:rPr>
          <w:rFonts w:ascii="Arial" w:cs="Arial"/>
          <w:w w:val="63"/>
          <w:rtl/>
        </w:rPr>
        <w:t>ا</w:t>
      </w:r>
      <w:r>
        <w:rPr>
          <w:rFonts w:ascii="Arial" w:cs="Arial"/>
          <w:spacing w:val="-1"/>
          <w:w w:val="63"/>
          <w:rtl/>
        </w:rPr>
        <w:t>لمغ</w:t>
      </w:r>
      <w:r>
        <w:rPr>
          <w:rFonts w:ascii="Arial" w:cs="Arial"/>
          <w:spacing w:val="-2"/>
          <w:w w:val="35"/>
          <w:rtl/>
        </w:rPr>
        <w:t>ت</w:t>
      </w:r>
      <w:r>
        <w:rPr>
          <w:rFonts w:ascii="Arial" w:cs="Arial"/>
          <w:spacing w:val="-1"/>
          <w:w w:val="35"/>
          <w:rtl/>
        </w:rPr>
        <w:t>ي</w:t>
      </w:r>
      <w:r>
        <w:rPr>
          <w:rFonts w:ascii="Arial" w:cs="Arial"/>
          <w:spacing w:val="1"/>
          <w:w w:val="99"/>
          <w:rtl/>
        </w:rPr>
        <w:t>ن</w:t>
      </w:r>
      <w:r>
        <w:rPr>
          <w:rFonts w:ascii="Arial" w:cs="Arial"/>
          <w:spacing w:val="8"/>
          <w:rtl/>
        </w:rPr>
        <w:t> </w:t>
      </w:r>
      <w:r>
        <w:rPr>
          <w:rFonts w:ascii="Arial" w:cs="Arial"/>
          <w:w w:val="60"/>
          <w:rtl/>
        </w:rPr>
        <w:t>م</w:t>
      </w:r>
      <w:r>
        <w:rPr>
          <w:rFonts w:ascii="Arial" w:cs="Arial"/>
          <w:spacing w:val="-1"/>
          <w:w w:val="60"/>
          <w:rtl/>
        </w:rPr>
        <w:t>ت</w:t>
      </w:r>
      <w:r>
        <w:rPr>
          <w:rFonts w:ascii="Arial" w:cs="Arial"/>
          <w:w w:val="64"/>
          <w:rtl/>
        </w:rPr>
        <w:t>ش</w:t>
      </w:r>
      <w:r>
        <w:rPr>
          <w:rFonts w:ascii="Arial" w:cs="Arial"/>
          <w:spacing w:val="-2"/>
          <w:w w:val="51"/>
          <w:rtl/>
        </w:rPr>
        <w:t>ا</w:t>
      </w:r>
      <w:r>
        <w:rPr>
          <w:rFonts w:ascii="Arial" w:cs="Arial"/>
          <w:spacing w:val="-1"/>
          <w:w w:val="51"/>
          <w:rtl/>
        </w:rPr>
        <w:t>ب</w:t>
      </w:r>
      <w:r>
        <w:rPr>
          <w:rFonts w:ascii="Arial" w:cs="Arial"/>
          <w:w w:val="86"/>
          <w:rtl/>
        </w:rPr>
        <w:t>و</w:t>
      </w:r>
    </w:p>
    <w:p>
      <w:pPr>
        <w:pStyle w:val="BodyText"/>
        <w:bidi/>
        <w:spacing w:before="144"/>
        <w:ind w:left="0" w:right="61"/>
        <w:jc w:val="right"/>
        <w:rPr>
          <w:rFonts w:ascii="Arial" w:cs="Arial"/>
        </w:rPr>
      </w:pPr>
      <w:r>
        <w:rPr>
          <w:rtl/>
        </w:rPr>
        <w:br w:type="column"/>
      </w:r>
      <w:r>
        <w:rPr>
          <w:rFonts w:ascii="Arial" w:cs="Arial"/>
          <w:w w:val="57"/>
          <w:rtl/>
        </w:rPr>
        <w:t>ال</w:t>
      </w:r>
      <w:r>
        <w:rPr>
          <w:rFonts w:ascii="Arial" w:cs="Arial"/>
          <w:w w:val="70"/>
          <w:rtl/>
        </w:rPr>
        <w:t>مختم</w:t>
      </w:r>
      <w:r>
        <w:rPr>
          <w:rFonts w:ascii="Arial" w:cs="Arial"/>
          <w:spacing w:val="-2"/>
          <w:w w:val="33"/>
          <w:rtl/>
        </w:rPr>
        <w:t>ف</w:t>
      </w:r>
      <w:r>
        <w:rPr>
          <w:rFonts w:ascii="Arial" w:cs="Arial"/>
          <w:w w:val="132"/>
          <w:rtl/>
        </w:rPr>
        <w:t>ة</w:t>
      </w:r>
      <w:r>
        <w:rPr>
          <w:rFonts w:ascii="Arial" w:cs="Arial"/>
          <w:spacing w:val="9"/>
          <w:rtl/>
        </w:rPr>
        <w:t> </w:t>
      </w:r>
      <w:r>
        <w:rPr>
          <w:rFonts w:ascii="Arial" w:cs="Arial"/>
          <w:w w:val="52"/>
          <w:rtl/>
        </w:rPr>
        <w:t>ل</w:t>
      </w:r>
      <w:r>
        <w:rPr>
          <w:rFonts w:ascii="Arial" w:cs="Arial"/>
          <w:spacing w:val="-1"/>
          <w:w w:val="52"/>
          <w:rtl/>
        </w:rPr>
        <w:t>ي</w:t>
      </w:r>
      <w:r>
        <w:rPr>
          <w:rFonts w:ascii="Arial" w:cs="Arial"/>
          <w:spacing w:val="1"/>
          <w:w w:val="99"/>
          <w:rtl/>
        </w:rPr>
        <w:t>ذ</w:t>
      </w:r>
      <w:r>
        <w:rPr>
          <w:rFonts w:ascii="Arial" w:cs="Arial"/>
          <w:spacing w:val="-2"/>
          <w:w w:val="99"/>
          <w:rtl/>
        </w:rPr>
        <w:t>ه</w:t>
      </w:r>
      <w:r>
        <w:rPr>
          <w:rFonts w:ascii="Arial" w:cs="Arial"/>
          <w:spacing w:val="8"/>
          <w:rtl/>
        </w:rPr>
        <w:t> </w:t>
      </w:r>
      <w:r>
        <w:rPr>
          <w:rFonts w:ascii="Arial" w:cs="Arial"/>
          <w:w w:val="99"/>
          <w:rtl/>
        </w:rPr>
        <w:t>ا</w:t>
      </w:r>
      <w:r>
        <w:rPr>
          <w:rFonts w:ascii="Arial" w:cs="Arial"/>
          <w:spacing w:val="1"/>
          <w:w w:val="75"/>
          <w:rtl/>
        </w:rPr>
        <w:t>أ</w:t>
      </w:r>
      <w:r>
        <w:rPr>
          <w:rFonts w:ascii="Arial" w:cs="Arial"/>
          <w:w w:val="75"/>
          <w:rtl/>
        </w:rPr>
        <w:t>ل</w:t>
      </w:r>
      <w:r>
        <w:rPr>
          <w:rFonts w:ascii="Arial" w:cs="Arial"/>
          <w:spacing w:val="1"/>
          <w:w w:val="64"/>
          <w:rtl/>
        </w:rPr>
        <w:t>ش</w:t>
      </w:r>
      <w:r>
        <w:rPr>
          <w:rFonts w:ascii="Arial" w:cs="Arial"/>
          <w:spacing w:val="-1"/>
          <w:w w:val="64"/>
          <w:rtl/>
        </w:rPr>
        <w:t>ك</w:t>
      </w:r>
      <w:r>
        <w:rPr>
          <w:rFonts w:ascii="Arial" w:cs="Arial"/>
          <w:spacing w:val="-2"/>
          <w:w w:val="110"/>
          <w:rtl/>
        </w:rPr>
        <w:t>ا</w:t>
      </w:r>
      <w:r>
        <w:rPr>
          <w:rFonts w:ascii="Arial" w:cs="Arial"/>
          <w:spacing w:val="-2"/>
          <w:w w:val="99"/>
          <w:rtl/>
        </w:rPr>
        <w:t>ل</w:t>
      </w:r>
      <w:r>
        <w:rPr>
          <w:rFonts w:ascii="Arial" w:cs="Arial"/>
          <w:spacing w:val="9"/>
          <w:rtl/>
        </w:rPr>
        <w:t> </w:t>
      </w:r>
      <w:r>
        <w:rPr>
          <w:rFonts w:ascii="Arial" w:cs="Arial"/>
          <w:w w:val="59"/>
          <w:rtl/>
        </w:rPr>
        <w:t>ف</w:t>
      </w:r>
      <w:r>
        <w:rPr>
          <w:rFonts w:ascii="Arial" w:cs="Arial"/>
          <w:spacing w:val="-1"/>
          <w:w w:val="59"/>
          <w:rtl/>
        </w:rPr>
        <w:t>ي</w:t>
      </w:r>
      <w:r>
        <w:rPr>
          <w:rFonts w:ascii="Arial" w:cs="Arial"/>
          <w:spacing w:val="9"/>
          <w:rtl/>
        </w:rPr>
        <w:t> </w:t>
      </w:r>
      <w:r>
        <w:rPr>
          <w:rFonts w:ascii="Arial" w:cs="Arial"/>
          <w:w w:val="65"/>
          <w:rtl/>
        </w:rPr>
        <w:t>ك</w:t>
      </w:r>
      <w:r>
        <w:rPr>
          <w:rFonts w:ascii="Arial" w:cs="Arial"/>
          <w:spacing w:val="-2"/>
          <w:w w:val="99"/>
          <w:rtl/>
        </w:rPr>
        <w:t>ل</w:t>
      </w:r>
      <w:r>
        <w:rPr>
          <w:rFonts w:ascii="Arial" w:cs="Arial"/>
          <w:spacing w:val="-44"/>
          <w:w w:val="34"/>
          <w:rtl/>
        </w:rPr>
        <w:t>ت</w:t>
      </w:r>
      <w:r>
        <w:rPr>
          <w:rFonts w:ascii="Arial" w:cs="Arial"/>
          <w:spacing w:val="-2"/>
          <w:w w:val="110"/>
          <w:rtl/>
        </w:rPr>
        <w:t>ا</w:t>
      </w:r>
    </w:p>
    <w:p>
      <w:pPr>
        <w:spacing w:after="0"/>
        <w:jc w:val="right"/>
        <w:rPr>
          <w:rFonts w:ascii="Arial" w:cs="Arial"/>
        </w:rPr>
        <w:sectPr>
          <w:type w:val="continuous"/>
          <w:pgSz w:w="11910" w:h="16840"/>
          <w:pgMar w:top="500" w:bottom="1220" w:left="1660" w:right="1520"/>
          <w:cols w:num="3" w:equalWidth="0">
            <w:col w:w="1695" w:space="40"/>
            <w:col w:w="4000" w:space="39"/>
            <w:col w:w="2956"/>
          </w:cols>
        </w:sectPr>
      </w:pPr>
    </w:p>
    <w:p>
      <w:pPr>
        <w:pStyle w:val="BodyText"/>
        <w:bidi/>
        <w:spacing w:before="139"/>
        <w:ind w:left="0" w:right="149"/>
        <w:jc w:val="right"/>
        <w:rPr>
          <w:rFonts w:ascii="Arial" w:cs="Arial"/>
        </w:rPr>
      </w:pPr>
      <w:r>
        <w:rPr>
          <w:rFonts w:ascii="Arial" w:cs="Arial"/>
          <w:spacing w:val="-1"/>
          <w:w w:val="64"/>
          <w:rtl/>
        </w:rPr>
        <w:t>حي</w:t>
      </w:r>
      <w:r>
        <w:rPr>
          <w:rFonts w:ascii="Arial" w:cs="Arial"/>
          <w:spacing w:val="-2"/>
          <w:w w:val="99"/>
          <w:rtl/>
        </w:rPr>
        <w:t>ث</w:t>
      </w:r>
      <w:r>
        <w:rPr>
          <w:rFonts w:ascii="Arial" w:cs="Arial"/>
          <w:spacing w:val="8"/>
          <w:rtl/>
        </w:rPr>
        <w:t> </w:t>
      </w:r>
      <w:r>
        <w:rPr>
          <w:rFonts w:ascii="Arial" w:cs="Arial"/>
          <w:w w:val="99"/>
          <w:rtl/>
        </w:rPr>
        <w:t>أ</w:t>
      </w:r>
      <w:r>
        <w:rPr>
          <w:rFonts w:ascii="Arial" w:cs="Arial"/>
          <w:spacing w:val="2"/>
          <w:w w:val="45"/>
          <w:rtl/>
        </w:rPr>
        <w:t>ق</w:t>
      </w:r>
      <w:r>
        <w:rPr>
          <w:rFonts w:ascii="Arial" w:cs="Arial"/>
          <w:w w:val="64"/>
          <w:rtl/>
        </w:rPr>
        <w:t>س</w:t>
      </w:r>
      <w:r>
        <w:rPr>
          <w:rFonts w:ascii="Arial" w:cs="Arial"/>
          <w:spacing w:val="-2"/>
          <w:w w:val="110"/>
          <w:rtl/>
        </w:rPr>
        <w:t>ا</w:t>
      </w:r>
      <w:r>
        <w:rPr>
          <w:rFonts w:ascii="Arial" w:cs="Arial"/>
          <w:spacing w:val="1"/>
          <w:w w:val="99"/>
          <w:rtl/>
        </w:rPr>
        <w:t>م</w:t>
      </w:r>
      <w:r>
        <w:rPr>
          <w:rFonts w:ascii="Arial" w:cs="Arial"/>
          <w:spacing w:val="21"/>
          <w:rtl/>
        </w:rPr>
        <w:t> </w:t>
      </w:r>
      <w:r>
        <w:rPr>
          <w:rFonts w:ascii="Arial" w:cs="Arial"/>
          <w:w w:val="57"/>
          <w:rtl/>
        </w:rPr>
        <w:t>ال</w:t>
      </w:r>
      <w:r>
        <w:rPr>
          <w:rFonts w:ascii="Arial" w:cs="Arial"/>
          <w:spacing w:val="1"/>
          <w:w w:val="75"/>
          <w:rtl/>
        </w:rPr>
        <w:t>ك</w:t>
      </w:r>
      <w:r>
        <w:rPr>
          <w:rFonts w:ascii="Arial" w:cs="Arial"/>
          <w:w w:val="75"/>
          <w:rtl/>
        </w:rPr>
        <w:t>ال</w:t>
      </w:r>
      <w:r>
        <w:rPr>
          <w:rFonts w:ascii="Arial" w:cs="Arial"/>
          <w:spacing w:val="1"/>
          <w:w w:val="99"/>
          <w:rtl/>
        </w:rPr>
        <w:t>م</w:t>
      </w:r>
      <w:r>
        <w:rPr>
          <w:rFonts w:ascii="Arial" w:cs="Arial"/>
          <w:spacing w:val="8"/>
          <w:rtl/>
        </w:rPr>
        <w:t> </w:t>
      </w:r>
      <w:r>
        <w:rPr>
          <w:rFonts w:ascii="Arial" w:cs="Arial"/>
          <w:w w:val="99"/>
          <w:rtl/>
        </w:rPr>
        <w:t>و</w:t>
      </w:r>
      <w:r>
        <w:rPr>
          <w:rFonts w:ascii="Arial" w:cs="Arial"/>
          <w:spacing w:val="-39"/>
          <w:w w:val="99"/>
          <w:rtl/>
        </w:rPr>
        <w:t>ا</w:t>
      </w:r>
      <w:r>
        <w:rPr>
          <w:rFonts w:ascii="Arial" w:cs="Arial"/>
          <w:w w:val="40"/>
          <w:rtl/>
        </w:rPr>
        <w:t>ل</w:t>
      </w:r>
      <w:r>
        <w:rPr>
          <w:rFonts w:ascii="Arial" w:cs="Arial"/>
          <w:spacing w:val="1"/>
          <w:w w:val="88"/>
          <w:rtl/>
        </w:rPr>
        <w:t>م</w:t>
      </w:r>
      <w:r>
        <w:rPr>
          <w:rFonts w:ascii="Arial" w:cs="Arial"/>
          <w:spacing w:val="-1"/>
          <w:w w:val="88"/>
          <w:rtl/>
        </w:rPr>
        <w:t>ع</w:t>
      </w:r>
      <w:r>
        <w:rPr>
          <w:rFonts w:ascii="Arial" w:cs="Arial"/>
          <w:spacing w:val="-2"/>
          <w:w w:val="71"/>
          <w:rtl/>
        </w:rPr>
        <w:t>ن</w:t>
      </w:r>
      <w:r>
        <w:rPr>
          <w:rFonts w:ascii="Arial" w:cs="Arial"/>
          <w:spacing w:val="-1"/>
          <w:w w:val="71"/>
          <w:rtl/>
        </w:rPr>
        <w:t>ى</w:t>
      </w:r>
      <w:r>
        <w:rPr>
          <w:rFonts w:ascii="Arial" w:cs="Arial"/>
          <w:spacing w:val="8"/>
          <w:rtl/>
        </w:rPr>
        <w:t> </w:t>
      </w:r>
      <w:r>
        <w:rPr>
          <w:rFonts w:ascii="Arial" w:cs="Arial"/>
          <w:w w:val="99"/>
          <w:rtl/>
        </w:rPr>
        <w:t>و</w:t>
      </w:r>
      <w:r>
        <w:rPr>
          <w:rFonts w:ascii="Arial" w:cs="Arial"/>
          <w:spacing w:val="-20"/>
          <w:w w:val="51"/>
          <w:rtl/>
        </w:rPr>
        <w:t>ل</w:t>
      </w:r>
      <w:r>
        <w:rPr>
          <w:rFonts w:ascii="Arial" w:cs="Arial"/>
          <w:spacing w:val="-1"/>
          <w:w w:val="51"/>
          <w:rtl/>
        </w:rPr>
        <w:t>كن</w:t>
      </w:r>
      <w:r>
        <w:rPr>
          <w:rFonts w:ascii="Arial" w:cs="Arial"/>
          <w:spacing w:val="1"/>
          <w:w w:val="80"/>
          <w:rtl/>
        </w:rPr>
        <w:t>ي</w:t>
      </w:r>
      <w:r>
        <w:rPr>
          <w:rFonts w:ascii="Arial" w:cs="Arial"/>
          <w:spacing w:val="-1"/>
          <w:w w:val="80"/>
          <w:rtl/>
        </w:rPr>
        <w:t>م</w:t>
      </w:r>
      <w:r>
        <w:rPr>
          <w:rFonts w:ascii="Arial" w:cs="Arial"/>
          <w:spacing w:val="-2"/>
          <w:w w:val="110"/>
          <w:rtl/>
        </w:rPr>
        <w:t>ا</w:t>
      </w:r>
      <w:r>
        <w:rPr>
          <w:rFonts w:ascii="Arial" w:cs="Arial"/>
          <w:spacing w:val="9"/>
          <w:rtl/>
        </w:rPr>
        <w:t> </w:t>
      </w:r>
      <w:r>
        <w:rPr>
          <w:rFonts w:ascii="Arial" w:cs="Arial"/>
          <w:w w:val="70"/>
          <w:rtl/>
        </w:rPr>
        <w:t>مختم</w:t>
      </w:r>
      <w:r>
        <w:rPr>
          <w:rFonts w:ascii="Arial" w:cs="Arial"/>
          <w:spacing w:val="-2"/>
          <w:w w:val="33"/>
          <w:rtl/>
        </w:rPr>
        <w:t>ف</w:t>
      </w:r>
      <w:r>
        <w:rPr>
          <w:rFonts w:ascii="Arial" w:cs="Arial"/>
          <w:spacing w:val="18"/>
          <w:rtl/>
        </w:rPr>
        <w:t> </w:t>
      </w:r>
      <w:r>
        <w:rPr>
          <w:rFonts w:ascii="Arial" w:cs="Arial"/>
          <w:w w:val="99"/>
          <w:rtl/>
        </w:rPr>
        <w:t>ا</w:t>
      </w:r>
      <w:r>
        <w:rPr>
          <w:rFonts w:ascii="Arial" w:cs="Arial"/>
          <w:spacing w:val="-156"/>
          <w:w w:val="99"/>
          <w:rtl/>
        </w:rPr>
        <w:t>ت</w:t>
      </w:r>
      <w:r>
        <w:rPr>
          <w:rFonts w:ascii="Arial" w:cs="Arial"/>
          <w:spacing w:val="-41"/>
          <w:w w:val="99"/>
          <w:rtl/>
        </w:rPr>
        <w:t>ن</w:t>
      </w:r>
      <w:r>
        <w:rPr>
          <w:rFonts w:ascii="Arial" w:cs="Arial"/>
          <w:spacing w:val="18"/>
          <w:rtl/>
        </w:rPr>
        <w:t> </w:t>
      </w:r>
      <w:r>
        <w:rPr>
          <w:rFonts w:ascii="Arial" w:cs="Arial"/>
          <w:w w:val="99"/>
          <w:rtl/>
        </w:rPr>
        <w:t>ا</w:t>
      </w:r>
      <w:r>
        <w:rPr>
          <w:rFonts w:ascii="Arial" w:cs="Arial"/>
          <w:spacing w:val="1"/>
          <w:w w:val="93"/>
          <w:rtl/>
        </w:rPr>
        <w:t>خ</w:t>
      </w:r>
      <w:r>
        <w:rPr>
          <w:rFonts w:ascii="Arial" w:cs="Arial"/>
          <w:spacing w:val="-1"/>
          <w:w w:val="34"/>
          <w:rtl/>
        </w:rPr>
        <w:t>ت</w:t>
      </w:r>
      <w:r>
        <w:rPr>
          <w:rFonts w:ascii="Arial" w:cs="Arial"/>
          <w:w w:val="83"/>
          <w:rtl/>
        </w:rPr>
        <w:t>ال</w:t>
      </w:r>
      <w:r>
        <w:rPr>
          <w:rFonts w:ascii="Arial" w:cs="Arial"/>
          <w:spacing w:val="2"/>
          <w:w w:val="33"/>
          <w:rtl/>
        </w:rPr>
        <w:t>ف</w:t>
      </w:r>
      <w:r>
        <w:rPr>
          <w:rFonts w:ascii="Arial" w:cs="Arial"/>
          <w:spacing w:val="6"/>
          <w:w w:val="49"/>
          <w:position w:val="-2"/>
          <w:rtl/>
        </w:rPr>
        <w:t>ً</w:t>
      </w:r>
      <w:r>
        <w:rPr>
          <w:rFonts w:ascii="Arial" w:cs="Arial"/>
          <w:w w:val="49"/>
          <w:position w:val="-2"/>
          <w:rtl/>
        </w:rPr>
        <w:t>ا</w:t>
      </w:r>
      <w:r>
        <w:rPr>
          <w:rFonts w:ascii="Arial" w:cs="Arial"/>
          <w:spacing w:val="-64"/>
          <w:w w:val="110"/>
          <w:rtl/>
        </w:rPr>
        <w:t>ا</w:t>
      </w:r>
      <w:r>
        <w:rPr>
          <w:rFonts w:ascii="Arial" w:cs="Arial"/>
          <w:spacing w:val="19"/>
          <w:rtl/>
        </w:rPr>
        <w:t> </w:t>
      </w:r>
      <w:r>
        <w:rPr>
          <w:rFonts w:ascii="Arial" w:cs="Arial"/>
          <w:w w:val="65"/>
          <w:rtl/>
        </w:rPr>
        <w:t>ك</w:t>
      </w:r>
      <w:r>
        <w:rPr>
          <w:rFonts w:ascii="Arial" w:cs="Arial"/>
          <w:spacing w:val="-1"/>
          <w:w w:val="34"/>
          <w:rtl/>
        </w:rPr>
        <w:t>ب</w:t>
      </w:r>
      <w:r>
        <w:rPr>
          <w:rFonts w:ascii="Arial" w:cs="Arial"/>
          <w:spacing w:val="-1"/>
          <w:w w:val="38"/>
          <w:rtl/>
        </w:rPr>
        <w:t>ي</w:t>
      </w:r>
      <w:r>
        <w:rPr>
          <w:rFonts w:ascii="Arial" w:cs="Arial"/>
          <w:spacing w:val="-9"/>
          <w:position w:val="-2"/>
          <w:rtl/>
        </w:rPr>
        <w:t> </w:t>
      </w:r>
      <w:r>
        <w:rPr>
          <w:rFonts w:ascii="Arial" w:cs="Arial"/>
          <w:w w:val="49"/>
          <w:position w:val="-2"/>
          <w:rtl/>
        </w:rPr>
        <w:t>ًا</w:t>
      </w:r>
      <w:r>
        <w:rPr>
          <w:rFonts w:ascii="Arial" w:cs="Arial"/>
          <w:spacing w:val="-58"/>
          <w:w w:val="99"/>
          <w:rtl/>
        </w:rPr>
        <w:t>ا</w:t>
      </w:r>
      <w:r>
        <w:rPr>
          <w:rFonts w:ascii="Arial" w:cs="Arial"/>
          <w:spacing w:val="-127"/>
          <w:w w:val="99"/>
          <w:rtl/>
        </w:rPr>
        <w:t>ر</w:t>
      </w:r>
      <w:r>
        <w:rPr>
          <w:rFonts w:ascii="Arial" w:cs="Arial"/>
          <w:spacing w:val="12"/>
          <w:rtl/>
        </w:rPr>
        <w:t> </w:t>
      </w:r>
      <w:r>
        <w:rPr>
          <w:rFonts w:ascii="Arial" w:cs="Arial"/>
          <w:w w:val="115"/>
          <w:rtl/>
        </w:rPr>
        <w:t>م</w:t>
      </w:r>
      <w:r>
        <w:rPr>
          <w:rFonts w:ascii="Arial" w:cs="Arial"/>
          <w:spacing w:val="1"/>
          <w:w w:val="99"/>
          <w:rtl/>
        </w:rPr>
        <w:t>ن</w:t>
      </w:r>
      <w:r>
        <w:rPr>
          <w:rFonts w:ascii="Arial" w:cs="Arial"/>
          <w:spacing w:val="8"/>
          <w:rtl/>
        </w:rPr>
        <w:t> </w:t>
      </w:r>
      <w:r>
        <w:rPr>
          <w:rFonts w:ascii="Arial" w:cs="Arial"/>
          <w:w w:val="64"/>
          <w:rtl/>
        </w:rPr>
        <w:t>ح</w:t>
      </w:r>
      <w:r>
        <w:rPr>
          <w:rFonts w:ascii="Arial" w:cs="Arial"/>
          <w:spacing w:val="-1"/>
          <w:w w:val="64"/>
          <w:rtl/>
        </w:rPr>
        <w:t>ي</w:t>
      </w:r>
      <w:r>
        <w:rPr>
          <w:rFonts w:ascii="Arial" w:cs="Arial"/>
          <w:spacing w:val="-2"/>
          <w:w w:val="99"/>
          <w:rtl/>
        </w:rPr>
        <w:t>ث</w:t>
      </w:r>
      <w:r>
        <w:rPr>
          <w:rFonts w:ascii="Arial" w:cs="Arial"/>
          <w:spacing w:val="9"/>
          <w:rtl/>
        </w:rPr>
        <w:t> </w:t>
      </w:r>
      <w:r>
        <w:rPr>
          <w:rFonts w:ascii="Arial" w:cs="Arial"/>
          <w:w w:val="63"/>
          <w:rtl/>
        </w:rPr>
        <w:t>ا</w:t>
      </w:r>
      <w:r>
        <w:rPr>
          <w:rFonts w:ascii="Arial" w:cs="Arial"/>
          <w:spacing w:val="-1"/>
          <w:w w:val="63"/>
          <w:rtl/>
        </w:rPr>
        <w:t>لعممي</w:t>
      </w:r>
      <w:r>
        <w:rPr>
          <w:rFonts w:ascii="Arial" w:cs="Arial"/>
          <w:w w:val="132"/>
          <w:rtl/>
        </w:rPr>
        <w:t>ة</w:t>
      </w:r>
      <w:r>
        <w:rPr>
          <w:rFonts w:ascii="Arial" w:cs="Arial"/>
          <w:spacing w:val="8"/>
          <w:rtl/>
        </w:rPr>
        <w:t> </w:t>
      </w:r>
      <w:r>
        <w:rPr>
          <w:rFonts w:ascii="Arial" w:cs="Arial"/>
          <w:w w:val="69"/>
          <w:rtl/>
        </w:rPr>
        <w:t>ا</w:t>
      </w:r>
      <w:r>
        <w:rPr>
          <w:rFonts w:ascii="Arial" w:cs="Arial"/>
          <w:spacing w:val="-1"/>
          <w:w w:val="69"/>
          <w:rtl/>
        </w:rPr>
        <w:t>لص</w:t>
      </w:r>
      <w:r>
        <w:rPr>
          <w:rFonts w:ascii="Arial" w:cs="Arial"/>
          <w:spacing w:val="-2"/>
          <w:w w:val="99"/>
          <w:rtl/>
        </w:rPr>
        <w:t>ر</w:t>
      </w:r>
      <w:r>
        <w:rPr>
          <w:rFonts w:ascii="Arial" w:cs="Arial"/>
          <w:spacing w:val="-47"/>
          <w:w w:val="33"/>
          <w:rtl/>
        </w:rPr>
        <w:t>ف</w:t>
      </w:r>
      <w:r>
        <w:rPr>
          <w:rFonts w:ascii="Arial" w:cs="Arial"/>
          <w:spacing w:val="-1"/>
          <w:w w:val="38"/>
          <w:rtl/>
        </w:rPr>
        <w:t>ي</w:t>
      </w:r>
      <w:r>
        <w:rPr>
          <w:rFonts w:ascii="Arial" w:cs="Arial"/>
          <w:w w:val="132"/>
          <w:rtl/>
        </w:rPr>
        <w:t>ة</w:t>
      </w:r>
      <w:r>
        <w:rPr>
          <w:rFonts w:ascii="Arial" w:cs="Arial"/>
          <w:spacing w:val="-57"/>
          <w:rtl/>
        </w:rPr>
        <w:t> </w:t>
      </w:r>
      <w:r>
        <w:rPr>
          <w:rFonts w:ascii="Arial" w:cs="Arial"/>
          <w:w w:val="114"/>
        </w:rPr>
        <w:t>.</w:t>
      </w:r>
      <w:r>
        <w:rPr>
          <w:rFonts w:ascii="Arial" w:cs="Arial"/>
          <w:spacing w:val="21"/>
          <w:rtl/>
        </w:rPr>
        <w:t> </w:t>
      </w:r>
      <w:r>
        <w:rPr>
          <w:rFonts w:ascii="Arial" w:cs="Arial"/>
          <w:w w:val="33"/>
          <w:rtl/>
        </w:rPr>
        <w:t>ف</w:t>
      </w:r>
      <w:r>
        <w:rPr>
          <w:rFonts w:ascii="Arial" w:cs="Arial"/>
          <w:spacing w:val="-2"/>
          <w:w w:val="110"/>
          <w:rtl/>
        </w:rPr>
        <w:t>ا</w:t>
      </w:r>
      <w:r>
        <w:rPr>
          <w:rFonts w:ascii="Arial" w:cs="Arial"/>
          <w:spacing w:val="1"/>
          <w:w w:val="57"/>
          <w:rtl/>
        </w:rPr>
        <w:t>ا</w:t>
      </w:r>
      <w:r>
        <w:rPr>
          <w:rFonts w:ascii="Arial" w:cs="Arial"/>
          <w:spacing w:val="-1"/>
          <w:w w:val="57"/>
          <w:rtl/>
        </w:rPr>
        <w:t>لنكمي</w:t>
      </w:r>
      <w:r>
        <w:rPr>
          <w:rFonts w:ascii="Arial" w:cs="Arial"/>
          <w:spacing w:val="-2"/>
          <w:w w:val="99"/>
          <w:rtl/>
        </w:rPr>
        <w:t>ز</w:t>
      </w:r>
      <w:r>
        <w:rPr>
          <w:rFonts w:ascii="Arial" w:cs="Arial"/>
          <w:spacing w:val="-49"/>
          <w:w w:val="38"/>
          <w:rtl/>
        </w:rPr>
        <w:t>ي</w:t>
      </w:r>
      <w:r>
        <w:rPr>
          <w:rFonts w:ascii="Arial" w:cs="Arial"/>
          <w:w w:val="132"/>
          <w:rtl/>
        </w:rPr>
        <w:t>ة</w:t>
      </w:r>
    </w:p>
    <w:p>
      <w:pPr>
        <w:pStyle w:val="BodyText"/>
        <w:bidi/>
        <w:spacing w:before="114"/>
        <w:ind w:left="0" w:right="280"/>
        <w:jc w:val="right"/>
        <w:rPr>
          <w:rFonts w:ascii="Arial" w:cs="Arial"/>
        </w:rPr>
      </w:pPr>
      <w:r>
        <w:rPr>
          <w:rFonts w:ascii="Arial" w:cs="Arial"/>
          <w:w w:val="34"/>
          <w:rtl/>
        </w:rPr>
        <w:t>ت</w:t>
      </w:r>
      <w:r>
        <w:rPr>
          <w:rFonts w:ascii="Arial" w:cs="Arial"/>
          <w:w w:val="72"/>
          <w:rtl/>
        </w:rPr>
        <w:t>ع</w:t>
      </w:r>
      <w:r>
        <w:rPr>
          <w:rFonts w:ascii="Arial" w:cs="Arial"/>
          <w:spacing w:val="-1"/>
          <w:w w:val="34"/>
          <w:rtl/>
        </w:rPr>
        <w:t>ت</w:t>
      </w:r>
      <w:r>
        <w:rPr>
          <w:rFonts w:ascii="Arial" w:cs="Arial"/>
          <w:w w:val="115"/>
          <w:rtl/>
        </w:rPr>
        <w:t>م</w:t>
      </w:r>
      <w:r>
        <w:rPr>
          <w:rFonts w:ascii="Arial" w:cs="Arial"/>
          <w:spacing w:val="2"/>
          <w:w w:val="99"/>
          <w:rtl/>
        </w:rPr>
        <w:t>د</w:t>
      </w:r>
      <w:r>
        <w:rPr>
          <w:rFonts w:ascii="Arial" w:cs="Arial"/>
          <w:spacing w:val="8"/>
          <w:rtl/>
        </w:rPr>
        <w:t> </w:t>
      </w:r>
      <w:r>
        <w:rPr>
          <w:rFonts w:ascii="Arial" w:cs="Arial"/>
          <w:w w:val="99"/>
          <w:rtl/>
        </w:rPr>
        <w:t>ا</w:t>
      </w:r>
      <w:r>
        <w:rPr>
          <w:rFonts w:ascii="Arial" w:cs="Arial"/>
          <w:spacing w:val="2"/>
          <w:w w:val="261"/>
          <w:rtl/>
        </w:rPr>
        <w:t>ا</w:t>
      </w:r>
      <w:r>
        <w:rPr>
          <w:rFonts w:ascii="Arial" w:cs="Arial"/>
          <w:spacing w:val="-1"/>
          <w:w w:val="40"/>
          <w:rtl/>
        </w:rPr>
        <w:t>ل</w:t>
      </w:r>
      <w:r>
        <w:rPr>
          <w:rFonts w:ascii="Arial" w:cs="Arial"/>
          <w:spacing w:val="1"/>
          <w:w w:val="93"/>
          <w:rtl/>
        </w:rPr>
        <w:t>ح</w:t>
      </w:r>
      <w:r>
        <w:rPr>
          <w:rFonts w:ascii="Arial" w:cs="Arial"/>
          <w:spacing w:val="-2"/>
          <w:w w:val="110"/>
          <w:rtl/>
        </w:rPr>
        <w:t>ا</w:t>
      </w:r>
      <w:r>
        <w:rPr>
          <w:rFonts w:ascii="Arial" w:cs="Arial"/>
          <w:spacing w:val="1"/>
          <w:w w:val="279"/>
          <w:rtl/>
        </w:rPr>
        <w:t>ا</w:t>
      </w:r>
      <w:r>
        <w:rPr>
          <w:rFonts w:ascii="Arial" w:cs="Arial"/>
          <w:spacing w:val="8"/>
          <w:rtl/>
        </w:rPr>
        <w:t> </w:t>
      </w:r>
      <w:r>
        <w:rPr>
          <w:rFonts w:ascii="Arial" w:cs="Arial"/>
          <w:w w:val="99"/>
          <w:rtl/>
        </w:rPr>
        <w:t>أ</w:t>
      </w:r>
      <w:r>
        <w:rPr>
          <w:rFonts w:ascii="Arial" w:cs="Arial"/>
          <w:spacing w:val="1"/>
          <w:w w:val="64"/>
          <w:rtl/>
        </w:rPr>
        <w:t>س</w:t>
      </w:r>
      <w:r>
        <w:rPr>
          <w:rFonts w:ascii="Arial" w:cs="Arial"/>
          <w:spacing w:val="-2"/>
          <w:w w:val="110"/>
          <w:rtl/>
        </w:rPr>
        <w:t>ا</w:t>
      </w:r>
      <w:r>
        <w:rPr>
          <w:rFonts w:ascii="Arial" w:cs="Arial"/>
          <w:spacing w:val="1"/>
          <w:w w:val="64"/>
          <w:rtl/>
        </w:rPr>
        <w:t>س</w:t>
      </w:r>
      <w:r>
        <w:rPr>
          <w:rFonts w:ascii="Arial" w:cs="Arial"/>
          <w:spacing w:val="6"/>
          <w:w w:val="49"/>
          <w:position w:val="-2"/>
          <w:rtl/>
        </w:rPr>
        <w:t>ً</w:t>
      </w:r>
      <w:r>
        <w:rPr>
          <w:rFonts w:ascii="Arial" w:cs="Arial"/>
          <w:w w:val="49"/>
          <w:position w:val="-2"/>
          <w:rtl/>
        </w:rPr>
        <w:t>ا</w:t>
      </w:r>
      <w:r>
        <w:rPr>
          <w:rFonts w:ascii="Arial" w:cs="Arial"/>
          <w:spacing w:val="-64"/>
          <w:w w:val="110"/>
          <w:rtl/>
        </w:rPr>
        <w:t>ا</w:t>
      </w:r>
      <w:r>
        <w:rPr>
          <w:rFonts w:ascii="Arial" w:cs="Arial"/>
          <w:spacing w:val="12"/>
          <w:rtl/>
        </w:rPr>
        <w:t> </w:t>
      </w:r>
      <w:r>
        <w:rPr>
          <w:rFonts w:ascii="Arial" w:cs="Arial"/>
          <w:rtl/>
        </w:rPr>
        <w:t> </w:t>
      </w:r>
      <w:r>
        <w:rPr>
          <w:rFonts w:ascii="Arial" w:cs="Arial"/>
          <w:w w:val="87"/>
          <w:rtl/>
        </w:rPr>
        <w:t> </w:t>
      </w:r>
      <w:r>
        <w:rPr>
          <w:rFonts w:ascii="Arial" w:cs="Arial"/>
          <w:spacing w:val="1"/>
          <w:w w:val="99"/>
          <w:rtl/>
        </w:rPr>
        <w:t>م</w:t>
      </w:r>
      <w:r>
        <w:rPr>
          <w:rFonts w:ascii="Arial" w:cs="Arial"/>
          <w:spacing w:val="8"/>
          <w:rtl/>
        </w:rPr>
        <w:t> </w:t>
      </w:r>
      <w:r>
        <w:rPr>
          <w:rFonts w:ascii="Arial" w:cs="Arial"/>
          <w:w w:val="99"/>
          <w:rtl/>
        </w:rPr>
        <w:t>ا</w:t>
      </w:r>
      <w:r>
        <w:rPr>
          <w:rFonts w:ascii="Arial" w:cs="Arial"/>
          <w:spacing w:val="2"/>
          <w:w w:val="75"/>
          <w:rtl/>
        </w:rPr>
        <w:t>ا</w:t>
      </w:r>
      <w:r>
        <w:rPr>
          <w:rFonts w:ascii="Arial" w:cs="Arial"/>
          <w:w w:val="75"/>
          <w:rtl/>
        </w:rPr>
        <w:t>ل</w:t>
      </w:r>
      <w:r>
        <w:rPr>
          <w:rFonts w:ascii="Arial" w:cs="Arial"/>
          <w:spacing w:val="1"/>
          <w:w w:val="64"/>
          <w:rtl/>
        </w:rPr>
        <w:t>س</w:t>
      </w:r>
      <w:r>
        <w:rPr>
          <w:rFonts w:ascii="Arial" w:cs="Arial"/>
          <w:spacing w:val="-1"/>
          <w:w w:val="34"/>
          <w:rtl/>
        </w:rPr>
        <w:t>ب</w:t>
      </w:r>
      <w:r>
        <w:rPr>
          <w:rFonts w:ascii="Arial" w:cs="Arial"/>
          <w:spacing w:val="-2"/>
          <w:w w:val="110"/>
          <w:rtl/>
        </w:rPr>
        <w:t>ا</w:t>
      </w:r>
      <w:r>
        <w:rPr>
          <w:rFonts w:ascii="Arial" w:cs="Arial"/>
          <w:spacing w:val="1"/>
          <w:w w:val="279"/>
          <w:rtl/>
        </w:rPr>
        <w:t>ا</w:t>
      </w:r>
      <w:r>
        <w:rPr>
          <w:rFonts w:ascii="Arial" w:cs="Arial"/>
          <w:spacing w:val="7"/>
          <w:rtl/>
        </w:rPr>
        <w:t> </w:t>
      </w:r>
      <w:r>
        <w:rPr>
          <w:rFonts w:ascii="Arial" w:cs="Arial"/>
          <w:w w:val="34"/>
          <w:rtl/>
        </w:rPr>
        <w:t>ب</w:t>
      </w:r>
      <w:r>
        <w:rPr>
          <w:rFonts w:ascii="Arial" w:cs="Arial"/>
          <w:spacing w:val="-1"/>
          <w:w w:val="38"/>
          <w:rtl/>
        </w:rPr>
        <w:t>ي</w:t>
      </w:r>
      <w:r>
        <w:rPr>
          <w:rFonts w:ascii="Arial" w:cs="Arial"/>
          <w:spacing w:val="-1"/>
          <w:w w:val="46"/>
          <w:rtl/>
        </w:rPr>
        <w:t>ن</w:t>
      </w:r>
      <w:r>
        <w:rPr>
          <w:rFonts w:ascii="Arial" w:cs="Arial"/>
          <w:w w:val="115"/>
          <w:rtl/>
        </w:rPr>
        <w:t>م</w:t>
      </w:r>
      <w:r>
        <w:rPr>
          <w:rFonts w:ascii="Arial" w:cs="Arial"/>
          <w:spacing w:val="-2"/>
          <w:w w:val="110"/>
          <w:rtl/>
        </w:rPr>
        <w:t>ا</w:t>
      </w:r>
      <w:r>
        <w:rPr>
          <w:rFonts w:ascii="Arial" w:cs="Arial"/>
          <w:spacing w:val="7"/>
          <w:rtl/>
        </w:rPr>
        <w:t> </w:t>
      </w:r>
      <w:r>
        <w:rPr>
          <w:rFonts w:ascii="Arial" w:cs="Arial"/>
          <w:w w:val="34"/>
          <w:rtl/>
        </w:rPr>
        <w:t>ت</w:t>
      </w:r>
      <w:r>
        <w:rPr>
          <w:rFonts w:ascii="Arial" w:cs="Arial"/>
          <w:w w:val="72"/>
          <w:rtl/>
        </w:rPr>
        <w:t>ع</w:t>
      </w:r>
      <w:r>
        <w:rPr>
          <w:rFonts w:ascii="Arial" w:cs="Arial"/>
          <w:spacing w:val="-1"/>
          <w:w w:val="34"/>
          <w:rtl/>
        </w:rPr>
        <w:t>ت</w:t>
      </w:r>
      <w:r>
        <w:rPr>
          <w:rFonts w:ascii="Arial" w:cs="Arial"/>
          <w:w w:val="115"/>
          <w:rtl/>
        </w:rPr>
        <w:t>م</w:t>
      </w:r>
      <w:r>
        <w:rPr>
          <w:rFonts w:ascii="Arial" w:cs="Arial"/>
          <w:spacing w:val="2"/>
          <w:w w:val="99"/>
          <w:rtl/>
        </w:rPr>
        <w:t>د</w:t>
      </w:r>
      <w:r>
        <w:rPr>
          <w:rFonts w:ascii="Arial" w:cs="Arial"/>
          <w:spacing w:val="8"/>
          <w:rtl/>
        </w:rPr>
        <w:t> </w:t>
      </w:r>
      <w:r>
        <w:rPr>
          <w:rFonts w:ascii="Arial" w:cs="Arial"/>
          <w:w w:val="99"/>
          <w:rtl/>
        </w:rPr>
        <w:t>ا</w:t>
      </w:r>
      <w:r>
        <w:rPr>
          <w:rFonts w:ascii="Arial" w:cs="Arial"/>
          <w:spacing w:val="-1"/>
          <w:w w:val="40"/>
          <w:rtl/>
        </w:rPr>
        <w:t>ل</w:t>
      </w:r>
      <w:r>
        <w:rPr>
          <w:rFonts w:ascii="Arial" w:cs="Arial"/>
          <w:w w:val="72"/>
          <w:rtl/>
        </w:rPr>
        <w:t>ع</w:t>
      </w:r>
      <w:r>
        <w:rPr>
          <w:rFonts w:ascii="Arial" w:cs="Arial"/>
          <w:spacing w:val="-2"/>
          <w:w w:val="99"/>
          <w:rtl/>
        </w:rPr>
        <w:t>ر</w:t>
      </w:r>
      <w:r>
        <w:rPr>
          <w:rFonts w:ascii="Arial" w:cs="Arial"/>
          <w:spacing w:val="-49"/>
          <w:w w:val="34"/>
          <w:rtl/>
        </w:rPr>
        <w:t>ب</w:t>
      </w:r>
      <w:r>
        <w:rPr>
          <w:rFonts w:ascii="Arial" w:cs="Arial"/>
          <w:spacing w:val="-1"/>
          <w:w w:val="38"/>
          <w:rtl/>
        </w:rPr>
        <w:t>ي</w:t>
      </w:r>
      <w:r>
        <w:rPr>
          <w:rFonts w:ascii="Arial" w:cs="Arial"/>
          <w:spacing w:val="1"/>
          <w:w w:val="132"/>
          <w:rtl/>
        </w:rPr>
        <w:t>ة</w:t>
      </w:r>
      <w:r>
        <w:rPr>
          <w:rFonts w:ascii="Arial" w:cs="Arial"/>
          <w:spacing w:val="9"/>
          <w:rtl/>
        </w:rPr>
        <w:t> </w:t>
      </w:r>
      <w:r>
        <w:rPr>
          <w:rFonts w:ascii="Arial" w:cs="Arial"/>
          <w:w w:val="65"/>
          <w:rtl/>
        </w:rPr>
        <w:t>ك</w:t>
      </w:r>
      <w:r>
        <w:rPr>
          <w:rFonts w:ascii="Arial" w:cs="Arial"/>
          <w:spacing w:val="-1"/>
          <w:w w:val="60"/>
          <w:rtl/>
        </w:rPr>
        <w:t>م</w:t>
      </w:r>
      <w:r>
        <w:rPr>
          <w:rFonts w:ascii="Arial" w:cs="Arial"/>
          <w:spacing w:val="-1"/>
          <w:w w:val="38"/>
          <w:rtl/>
        </w:rPr>
        <w:t>ي</w:t>
      </w:r>
      <w:r>
        <w:rPr>
          <w:rFonts w:ascii="Arial" w:cs="Arial"/>
          <w:spacing w:val="6"/>
          <w:w w:val="49"/>
          <w:position w:val="-2"/>
          <w:rtl/>
        </w:rPr>
        <w:t>ً</w:t>
      </w:r>
      <w:r>
        <w:rPr>
          <w:rFonts w:ascii="Arial" w:cs="Arial"/>
          <w:w w:val="49"/>
          <w:position w:val="-2"/>
          <w:rtl/>
        </w:rPr>
        <w:t>ا</w:t>
      </w:r>
      <w:r>
        <w:rPr>
          <w:rFonts w:ascii="Arial" w:cs="Arial"/>
          <w:spacing w:val="-64"/>
          <w:w w:val="110"/>
          <w:rtl/>
        </w:rPr>
        <w:t>ا</w:t>
      </w:r>
      <w:r>
        <w:rPr>
          <w:rFonts w:ascii="Arial" w:cs="Arial"/>
          <w:spacing w:val="31"/>
          <w:rtl/>
        </w:rPr>
        <w:t> </w:t>
      </w:r>
      <w:r>
        <w:rPr>
          <w:rFonts w:ascii="Arial" w:cs="Arial"/>
          <w:rtl/>
        </w:rPr>
        <w:t>  </w:t>
      </w:r>
      <w:r>
        <w:rPr>
          <w:rFonts w:ascii="Arial" w:cs="Arial"/>
          <w:w w:val="86"/>
          <w:rtl/>
        </w:rPr>
        <w:t>ع</w:t>
      </w:r>
      <w:r>
        <w:rPr>
          <w:rFonts w:ascii="Arial" w:cs="Arial"/>
          <w:spacing w:val="-1"/>
          <w:w w:val="86"/>
          <w:rtl/>
        </w:rPr>
        <w:t>مى</w:t>
      </w:r>
      <w:r>
        <w:rPr>
          <w:rFonts w:ascii="Arial" w:cs="Arial"/>
          <w:spacing w:val="8"/>
          <w:rtl/>
        </w:rPr>
        <w:t> </w:t>
      </w:r>
      <w:r>
        <w:rPr>
          <w:rFonts w:ascii="Arial" w:cs="Arial"/>
          <w:w w:val="99"/>
          <w:rtl/>
        </w:rPr>
        <w:t>ا</w:t>
      </w:r>
      <w:r>
        <w:rPr>
          <w:rFonts w:ascii="Arial" w:cs="Arial"/>
          <w:spacing w:val="1"/>
          <w:w w:val="75"/>
          <w:rtl/>
        </w:rPr>
        <w:t>ا</w:t>
      </w:r>
      <w:r>
        <w:rPr>
          <w:rFonts w:ascii="Arial" w:cs="Arial"/>
          <w:w w:val="75"/>
          <w:rtl/>
        </w:rPr>
        <w:t>ل</w:t>
      </w:r>
      <w:r>
        <w:rPr>
          <w:rFonts w:ascii="Arial" w:cs="Arial"/>
          <w:w w:val="93"/>
          <w:rtl/>
        </w:rPr>
        <w:t>ح</w:t>
      </w:r>
      <w:r>
        <w:rPr>
          <w:rFonts w:ascii="Arial" w:cs="Arial"/>
          <w:w w:val="64"/>
          <w:rtl/>
        </w:rPr>
        <w:t>ش</w:t>
      </w:r>
      <w:r>
        <w:rPr>
          <w:rFonts w:ascii="Arial" w:cs="Arial"/>
          <w:spacing w:val="-1"/>
          <w:w w:val="103"/>
          <w:rtl/>
        </w:rPr>
        <w:t>ا</w:t>
      </w:r>
      <w:r>
        <w:rPr>
          <w:rFonts w:ascii="Arial" w:cs="Arial"/>
          <w:w w:val="103"/>
          <w:rtl/>
        </w:rPr>
        <w:t>ء</w:t>
      </w:r>
      <w:r>
        <w:rPr>
          <w:rFonts w:ascii="Arial" w:cs="Arial"/>
          <w:spacing w:val="8"/>
          <w:rtl/>
        </w:rPr>
        <w:t> </w:t>
      </w:r>
      <w:r>
        <w:rPr>
          <w:rFonts w:ascii="Arial" w:cs="Arial"/>
          <w:w w:val="99"/>
          <w:rtl/>
        </w:rPr>
        <w:t>و</w:t>
      </w:r>
      <w:r>
        <w:rPr>
          <w:rFonts w:ascii="Arial" w:cs="Arial"/>
          <w:spacing w:val="-39"/>
          <w:w w:val="99"/>
          <w:rtl/>
        </w:rPr>
        <w:t>ا</w:t>
      </w:r>
      <w:r>
        <w:rPr>
          <w:rFonts w:ascii="Arial" w:cs="Arial"/>
          <w:w w:val="40"/>
          <w:rtl/>
        </w:rPr>
        <w:t>ل</w:t>
      </w:r>
      <w:r>
        <w:rPr>
          <w:rFonts w:ascii="Arial" w:cs="Arial"/>
          <w:spacing w:val="1"/>
          <w:w w:val="99"/>
          <w:rtl/>
        </w:rPr>
        <w:t>ذ</w:t>
      </w:r>
      <w:r>
        <w:rPr>
          <w:rFonts w:ascii="Arial" w:cs="Arial"/>
          <w:spacing w:val="-1"/>
          <w:w w:val="99"/>
          <w:rtl/>
        </w:rPr>
        <w:t>ي</w:t>
      </w:r>
      <w:r>
        <w:rPr>
          <w:rFonts w:ascii="Arial" w:cs="Arial"/>
          <w:spacing w:val="7"/>
          <w:rtl/>
        </w:rPr>
        <w:t> </w:t>
      </w:r>
      <w:r>
        <w:rPr>
          <w:rFonts w:ascii="Arial" w:cs="Arial"/>
          <w:w w:val="35"/>
          <w:rtl/>
        </w:rPr>
        <w:t>ي</w:t>
      </w:r>
      <w:r>
        <w:rPr>
          <w:rFonts w:ascii="Arial" w:cs="Arial"/>
          <w:spacing w:val="-1"/>
          <w:w w:val="35"/>
          <w:rtl/>
        </w:rPr>
        <w:t>ت</w:t>
      </w:r>
      <w:r>
        <w:rPr>
          <w:rFonts w:ascii="Arial" w:cs="Arial"/>
          <w:spacing w:val="1"/>
          <w:w w:val="99"/>
          <w:rtl/>
        </w:rPr>
        <w:t>م</w:t>
      </w:r>
      <w:r>
        <w:rPr>
          <w:rFonts w:ascii="Arial" w:cs="Arial"/>
          <w:spacing w:val="8"/>
          <w:rtl/>
        </w:rPr>
        <w:t> </w:t>
      </w:r>
      <w:r>
        <w:rPr>
          <w:rFonts w:ascii="Arial" w:cs="Arial"/>
          <w:w w:val="63"/>
          <w:rtl/>
        </w:rPr>
        <w:t>ط</w:t>
      </w:r>
      <w:r>
        <w:rPr>
          <w:rFonts w:ascii="Arial" w:cs="Arial"/>
          <w:spacing w:val="-1"/>
          <w:w w:val="63"/>
          <w:rtl/>
        </w:rPr>
        <w:t>ب</w:t>
      </w:r>
      <w:r>
        <w:rPr>
          <w:rFonts w:ascii="Arial" w:cs="Arial"/>
          <w:spacing w:val="-2"/>
          <w:w w:val="44"/>
          <w:rtl/>
        </w:rPr>
        <w:t>ق</w:t>
      </w:r>
      <w:r>
        <w:rPr>
          <w:rFonts w:ascii="Arial" w:cs="Arial"/>
          <w:spacing w:val="-2"/>
          <w:w w:val="110"/>
          <w:rtl/>
        </w:rPr>
        <w:t>ا</w:t>
      </w:r>
      <w:r>
        <w:rPr>
          <w:rFonts w:ascii="Arial" w:cs="Arial"/>
          <w:spacing w:val="8"/>
          <w:rtl/>
        </w:rPr>
        <w:t> </w:t>
      </w:r>
      <w:r>
        <w:rPr>
          <w:rFonts w:ascii="Arial" w:cs="Arial"/>
          <w:w w:val="40"/>
          <w:rtl/>
        </w:rPr>
        <w:t>ل</w:t>
      </w:r>
      <w:r>
        <w:rPr>
          <w:rFonts w:ascii="Arial" w:cs="Arial"/>
          <w:spacing w:val="-2"/>
          <w:w w:val="68"/>
          <w:rtl/>
        </w:rPr>
        <w:t>ق</w:t>
      </w:r>
      <w:r>
        <w:rPr>
          <w:rFonts w:ascii="Arial" w:cs="Arial"/>
          <w:spacing w:val="-1"/>
          <w:w w:val="68"/>
          <w:rtl/>
        </w:rPr>
        <w:t>و</w:t>
      </w:r>
      <w:r>
        <w:rPr>
          <w:rFonts w:ascii="Arial" w:cs="Arial"/>
          <w:spacing w:val="-39"/>
          <w:w w:val="99"/>
          <w:rtl/>
        </w:rPr>
        <w:t>ا</w:t>
      </w:r>
      <w:r>
        <w:rPr>
          <w:rFonts w:ascii="Arial" w:cs="Arial"/>
          <w:spacing w:val="1"/>
          <w:w w:val="96"/>
          <w:rtl/>
        </w:rPr>
        <w:t>ع</w:t>
      </w:r>
      <w:r>
        <w:rPr>
          <w:rFonts w:ascii="Arial" w:cs="Arial"/>
          <w:spacing w:val="1"/>
          <w:w w:val="99"/>
          <w:rtl/>
        </w:rPr>
        <w:t>د</w:t>
      </w:r>
    </w:p>
    <w:p>
      <w:pPr>
        <w:pStyle w:val="BodyText"/>
        <w:bidi/>
        <w:spacing w:before="113"/>
        <w:ind w:left="0" w:right="4054"/>
        <w:jc w:val="right"/>
        <w:rPr>
          <w:rFonts w:ascii="Arial" w:cs="Arial"/>
        </w:rPr>
      </w:pPr>
      <w:r>
        <w:rPr>
          <w:rFonts w:ascii="Arial" w:cs="Arial"/>
          <w:w w:val="87"/>
          <w:rtl/>
        </w:rPr>
        <w:t> </w:t>
      </w:r>
      <w:r>
        <w:rPr>
          <w:rFonts w:ascii="Arial" w:cs="Arial"/>
          <w:spacing w:val="-2"/>
          <w:w w:val="110"/>
          <w:rtl/>
        </w:rPr>
        <w:t>ا</w:t>
      </w:r>
      <w:r>
        <w:rPr>
          <w:rFonts w:ascii="Arial" w:cs="Arial"/>
          <w:spacing w:val="-2"/>
          <w:w w:val="34"/>
          <w:rtl/>
        </w:rPr>
        <w:t>ب</w:t>
      </w:r>
      <w:r>
        <w:rPr>
          <w:rFonts w:ascii="Arial" w:cs="Arial"/>
          <w:spacing w:val="-1"/>
          <w:w w:val="34"/>
          <w:rtl/>
        </w:rPr>
        <w:t>ت</w:t>
      </w:r>
      <w:r>
        <w:rPr>
          <w:rFonts w:ascii="Arial" w:cs="Arial"/>
          <w:w w:val="132"/>
          <w:rtl/>
        </w:rPr>
        <w:t>ة</w:t>
      </w:r>
      <w:r>
        <w:rPr>
          <w:rFonts w:ascii="Arial" w:cs="Arial"/>
          <w:spacing w:val="7"/>
          <w:rtl/>
        </w:rPr>
        <w:t> </w:t>
      </w:r>
      <w:r>
        <w:rPr>
          <w:rFonts w:ascii="Arial" w:cs="Arial"/>
          <w:w w:val="34"/>
          <w:rtl/>
        </w:rPr>
        <w:t>ت</w:t>
      </w:r>
      <w:r>
        <w:rPr>
          <w:rFonts w:ascii="Arial" w:cs="Arial"/>
          <w:w w:val="93"/>
          <w:rtl/>
        </w:rPr>
        <w:t>ح</w:t>
      </w:r>
      <w:r>
        <w:rPr>
          <w:rFonts w:ascii="Arial" w:cs="Arial"/>
          <w:spacing w:val="1"/>
          <w:w w:val="99"/>
          <w:rtl/>
        </w:rPr>
        <w:t>د</w:t>
      </w:r>
      <w:r>
        <w:rPr>
          <w:rFonts w:ascii="Arial" w:cs="Arial"/>
          <w:spacing w:val="1"/>
          <w:w w:val="80"/>
          <w:rtl/>
        </w:rPr>
        <w:t>د</w:t>
      </w:r>
      <w:r>
        <w:rPr>
          <w:rFonts w:ascii="Arial" w:cs="Arial"/>
          <w:spacing w:val="-1"/>
          <w:w w:val="80"/>
          <w:rtl/>
        </w:rPr>
        <w:t>ى</w:t>
      </w:r>
      <w:r>
        <w:rPr>
          <w:rFonts w:ascii="Arial" w:cs="Arial"/>
          <w:spacing w:val="-2"/>
          <w:w w:val="110"/>
          <w:rtl/>
        </w:rPr>
        <w:t>ا</w:t>
      </w:r>
      <w:r>
        <w:rPr>
          <w:rFonts w:ascii="Arial" w:cs="Arial"/>
          <w:spacing w:val="7"/>
          <w:rtl/>
        </w:rPr>
        <w:t> </w:t>
      </w:r>
      <w:r>
        <w:rPr>
          <w:rFonts w:ascii="Arial" w:cs="Arial"/>
          <w:w w:val="45"/>
          <w:rtl/>
        </w:rPr>
        <w:t>ا</w:t>
      </w:r>
      <w:r>
        <w:rPr>
          <w:rFonts w:ascii="Arial" w:cs="Arial"/>
          <w:spacing w:val="-1"/>
          <w:w w:val="45"/>
          <w:rtl/>
        </w:rPr>
        <w:t>لب</w:t>
      </w:r>
      <w:r>
        <w:rPr>
          <w:rFonts w:ascii="Arial" w:cs="Arial"/>
          <w:spacing w:val="-2"/>
          <w:w w:val="41"/>
          <w:rtl/>
        </w:rPr>
        <w:t>ن</w:t>
      </w:r>
      <w:r>
        <w:rPr>
          <w:rFonts w:ascii="Arial" w:cs="Arial"/>
          <w:spacing w:val="-1"/>
          <w:w w:val="41"/>
          <w:rtl/>
        </w:rPr>
        <w:t>ي</w:t>
      </w:r>
      <w:r>
        <w:rPr>
          <w:rFonts w:ascii="Arial" w:cs="Arial"/>
          <w:w w:val="132"/>
          <w:rtl/>
        </w:rPr>
        <w:t>ة</w:t>
      </w:r>
      <w:r>
        <w:rPr>
          <w:rFonts w:ascii="Arial" w:cs="Arial"/>
          <w:spacing w:val="8"/>
          <w:rtl/>
        </w:rPr>
        <w:t> </w:t>
      </w:r>
      <w:r>
        <w:rPr>
          <w:rFonts w:ascii="Arial" w:cs="Arial"/>
          <w:w w:val="69"/>
          <w:rtl/>
        </w:rPr>
        <w:t>ا</w:t>
      </w:r>
      <w:r>
        <w:rPr>
          <w:rFonts w:ascii="Arial" w:cs="Arial"/>
          <w:spacing w:val="-1"/>
          <w:w w:val="69"/>
          <w:rtl/>
        </w:rPr>
        <w:t>لص</w:t>
      </w:r>
      <w:r>
        <w:rPr>
          <w:rFonts w:ascii="Arial" w:cs="Arial"/>
          <w:spacing w:val="-2"/>
          <w:w w:val="99"/>
          <w:rtl/>
        </w:rPr>
        <w:t>ر</w:t>
      </w:r>
      <w:r>
        <w:rPr>
          <w:rFonts w:ascii="Arial" w:cs="Arial"/>
          <w:spacing w:val="-47"/>
          <w:w w:val="33"/>
          <w:rtl/>
        </w:rPr>
        <w:t>ف</w:t>
      </w:r>
      <w:r>
        <w:rPr>
          <w:rFonts w:ascii="Arial" w:cs="Arial"/>
          <w:spacing w:val="-1"/>
          <w:w w:val="38"/>
          <w:rtl/>
        </w:rPr>
        <w:t>ي</w:t>
      </w:r>
      <w:r>
        <w:rPr>
          <w:rFonts w:ascii="Arial" w:cs="Arial"/>
          <w:w w:val="132"/>
          <w:rtl/>
        </w:rPr>
        <w:t>ة</w:t>
      </w:r>
      <w:r>
        <w:rPr>
          <w:rFonts w:ascii="Arial" w:cs="Arial"/>
          <w:spacing w:val="8"/>
          <w:rtl/>
        </w:rPr>
        <w:t> </w:t>
      </w:r>
      <w:r>
        <w:rPr>
          <w:rFonts w:ascii="Arial" w:cs="Arial"/>
          <w:w w:val="48"/>
          <w:rtl/>
        </w:rPr>
        <w:t>ل</w:t>
      </w:r>
      <w:r>
        <w:rPr>
          <w:rFonts w:ascii="Arial" w:cs="Arial"/>
          <w:spacing w:val="-1"/>
          <w:w w:val="48"/>
          <w:rtl/>
        </w:rPr>
        <w:t>م</w:t>
      </w:r>
      <w:r>
        <w:rPr>
          <w:rFonts w:ascii="Arial" w:cs="Arial"/>
          <w:spacing w:val="1"/>
          <w:w w:val="77"/>
          <w:rtl/>
        </w:rPr>
        <w:t>ك</w:t>
      </w:r>
      <w:r>
        <w:rPr>
          <w:rFonts w:ascii="Arial" w:cs="Arial"/>
          <w:spacing w:val="-1"/>
          <w:w w:val="77"/>
          <w:rtl/>
        </w:rPr>
        <w:t>مم</w:t>
      </w:r>
      <w:r>
        <w:rPr>
          <w:rFonts w:ascii="Arial" w:cs="Arial"/>
          <w:w w:val="132"/>
          <w:rtl/>
        </w:rPr>
        <w:t>ة</w:t>
      </w:r>
      <w:r>
        <w:rPr>
          <w:rFonts w:ascii="Arial" w:cs="Arial"/>
          <w:spacing w:val="9"/>
          <w:rtl/>
        </w:rPr>
        <w:t> </w:t>
      </w:r>
      <w:r>
        <w:rPr>
          <w:rFonts w:ascii="Arial" w:cs="Arial"/>
          <w:w w:val="76"/>
          <w:rtl/>
        </w:rPr>
        <w:t>ا</w:t>
      </w:r>
      <w:r>
        <w:rPr>
          <w:rFonts w:ascii="Arial" w:cs="Arial"/>
          <w:spacing w:val="-1"/>
          <w:w w:val="76"/>
          <w:rtl/>
        </w:rPr>
        <w:t>لم</w:t>
      </w:r>
      <w:r>
        <w:rPr>
          <w:rFonts w:ascii="Arial" w:cs="Arial"/>
          <w:spacing w:val="-11"/>
          <w:rtl/>
        </w:rPr>
        <w:t> </w:t>
      </w:r>
      <w:r>
        <w:rPr>
          <w:rFonts w:ascii="Arial" w:cs="Arial"/>
          <w:w w:val="99"/>
          <w:rtl/>
        </w:rPr>
        <w:t>ا</w:t>
      </w:r>
      <w:r>
        <w:rPr>
          <w:rFonts w:ascii="Arial" w:cs="Arial"/>
          <w:spacing w:val="-127"/>
          <w:w w:val="99"/>
          <w:rtl/>
        </w:rPr>
        <w:t>ر</w:t>
      </w:r>
      <w:r>
        <w:rPr>
          <w:rFonts w:ascii="Arial" w:cs="Arial"/>
          <w:spacing w:val="-8"/>
          <w:w w:val="99"/>
          <w:rtl/>
        </w:rPr>
        <w:t>د</w:t>
      </w:r>
      <w:r>
        <w:rPr>
          <w:rFonts w:ascii="Arial" w:cs="Arial"/>
          <w:spacing w:val="7"/>
          <w:rtl/>
        </w:rPr>
        <w:t> </w:t>
      </w:r>
      <w:r>
        <w:rPr>
          <w:rFonts w:ascii="Arial" w:cs="Arial"/>
          <w:w w:val="57"/>
          <w:rtl/>
        </w:rPr>
        <w:t>ت</w:t>
      </w:r>
      <w:r>
        <w:rPr>
          <w:rFonts w:ascii="Arial" w:cs="Arial"/>
          <w:spacing w:val="-1"/>
          <w:w w:val="57"/>
          <w:rtl/>
        </w:rPr>
        <w:t>صغي</w:t>
      </w:r>
      <w:r>
        <w:rPr>
          <w:rFonts w:ascii="Arial" w:cs="Arial"/>
          <w:spacing w:val="-2"/>
          <w:w w:val="99"/>
          <w:rtl/>
        </w:rPr>
        <w:t>ر</w:t>
      </w:r>
      <w:r>
        <w:rPr>
          <w:rFonts w:ascii="Arial" w:cs="Arial"/>
          <w:spacing w:val="-68"/>
          <w:w w:val="70"/>
          <w:rtl/>
        </w:rPr>
        <w:t>ى</w:t>
      </w:r>
      <w:r>
        <w:rPr>
          <w:rFonts w:ascii="Arial" w:cs="Arial"/>
          <w:spacing w:val="-2"/>
          <w:w w:val="110"/>
          <w:rtl/>
        </w:rPr>
        <w:t>ا</w:t>
      </w:r>
      <w:r>
        <w:rPr>
          <w:rFonts w:ascii="Arial" w:cs="Arial"/>
          <w:spacing w:val="-47"/>
          <w:rtl/>
        </w:rPr>
        <w:t> </w:t>
      </w:r>
      <w:r>
        <w:rPr>
          <w:rFonts w:ascii="Arial" w:cs="Arial"/>
          <w:w w:val="114"/>
        </w:rPr>
        <w:t>.</w:t>
      </w:r>
    </w:p>
    <w:p>
      <w:pPr>
        <w:pStyle w:val="BodyText"/>
        <w:ind w:left="0"/>
        <w:rPr>
          <w:rFonts w:ascii="Arial"/>
          <w:sz w:val="20"/>
        </w:rPr>
      </w:pPr>
    </w:p>
    <w:p>
      <w:pPr>
        <w:pStyle w:val="Heading1"/>
        <w:spacing w:before="209"/>
        <w:ind w:left="3685" w:right="3813"/>
        <w:jc w:val="center"/>
      </w:pPr>
      <w:r>
        <w:rPr/>
        <w:t>Abstract</w:t>
      </w:r>
    </w:p>
    <w:p>
      <w:pPr>
        <w:pStyle w:val="BodyText"/>
        <w:spacing w:before="1"/>
        <w:ind w:right="275" w:firstLine="720"/>
        <w:jc w:val="both"/>
      </w:pPr>
      <w:r>
        <w:rPr/>
        <w:t>The present research studies the diminutive forms in English and Arabic as far as form, morphological process and parts of speech are concerned. Further, </w:t>
      </w:r>
      <w:r>
        <w:rPr>
          <w:spacing w:val="-3"/>
        </w:rPr>
        <w:t>it </w:t>
      </w:r>
      <w:r>
        <w:rPr/>
        <w:t>sheds some light on the meanings of these forms in English and Arabic. It has been found that the two languages are similar to some extent with regard to the parts of speech and meanings of these forms. However, they are drastically different concerning the morphological process involved. English basically uses suffixation and prefixation while Arabic depends entirely on infixation where some strict patterns that are essentially determined by the morphology of the words to be diminuted are</w:t>
      </w:r>
      <w:r>
        <w:rPr>
          <w:spacing w:val="9"/>
        </w:rPr>
        <w:t> </w:t>
      </w:r>
      <w:r>
        <w:rPr/>
        <w:t>followed.</w:t>
      </w:r>
    </w:p>
    <w:p>
      <w:pPr>
        <w:pStyle w:val="BodyText"/>
        <w:ind w:left="0"/>
        <w:rPr>
          <w:sz w:val="30"/>
        </w:rPr>
      </w:pPr>
    </w:p>
    <w:p>
      <w:pPr>
        <w:pStyle w:val="Heading1"/>
        <w:spacing w:before="268"/>
        <w:jc w:val="both"/>
      </w:pPr>
      <w:r>
        <w:rPr/>
        <w:t>1 – Introduction:</w:t>
      </w:r>
    </w:p>
    <w:p>
      <w:pPr>
        <w:pStyle w:val="BodyText"/>
        <w:ind w:right="277" w:firstLine="720"/>
        <w:jc w:val="both"/>
      </w:pPr>
      <w:r>
        <w:rPr/>
        <w:t>The term "diminutive forms" refers to the addition of a derivational suffix, mostly to a noun, which results in a new noun form conveying the general meaning of 'little' whether literally or metaphorically (Crystal,</w:t>
      </w:r>
    </w:p>
    <w:p>
      <w:pPr>
        <w:spacing w:after="0"/>
        <w:jc w:val="both"/>
        <w:sectPr>
          <w:type w:val="continuous"/>
          <w:pgSz w:w="11910" w:h="16840"/>
          <w:pgMar w:top="500" w:bottom="1220" w:left="1660" w:right="1520"/>
        </w:sectPr>
      </w:pPr>
    </w:p>
    <w:p>
      <w:pPr>
        <w:pStyle w:val="BodyText"/>
        <w:spacing w:before="1"/>
        <w:ind w:left="0"/>
        <w:rPr>
          <w:sz w:val="21"/>
        </w:rPr>
      </w:pPr>
    </w:p>
    <w:p>
      <w:pPr>
        <w:pStyle w:val="BodyText"/>
        <w:spacing w:before="87"/>
        <w:ind w:right="273"/>
        <w:jc w:val="both"/>
      </w:pPr>
      <w:r>
        <w:rPr/>
        <w:t>1985:94). For example, 'kitchenette' </w:t>
      </w:r>
      <w:r>
        <w:rPr>
          <w:spacing w:val="-3"/>
        </w:rPr>
        <w:t>is </w:t>
      </w:r>
      <w:r>
        <w:rPr/>
        <w:t>a small kitchen and 'booklet' </w:t>
      </w:r>
      <w:r>
        <w:rPr>
          <w:spacing w:val="-3"/>
        </w:rPr>
        <w:t>is </w:t>
      </w:r>
      <w:r>
        <w:rPr/>
        <w:t>a small book. Moreover, the new form </w:t>
      </w:r>
      <w:r>
        <w:rPr>
          <w:spacing w:val="-3"/>
        </w:rPr>
        <w:t>is </w:t>
      </w:r>
      <w:r>
        <w:rPr/>
        <w:t>quite capable of expressing the feeling with which the person or thing referred to </w:t>
      </w:r>
      <w:r>
        <w:rPr>
          <w:spacing w:val="-3"/>
        </w:rPr>
        <w:t>is </w:t>
      </w:r>
      <w:r>
        <w:rPr/>
        <w:t>regarded (Internet). Accordingly, this form can express intimacy, familiarity, endearment and even lack of respect (Aziz, 1985:145). </w:t>
      </w:r>
      <w:r>
        <w:rPr>
          <w:spacing w:val="2"/>
        </w:rPr>
        <w:t>On </w:t>
      </w:r>
      <w:r>
        <w:rPr/>
        <w:t>the other hand, in speech this form can be used as a replacement form (Clark &amp;Clark, 1977:322; Ibrahim, 2003:28). However, mere smallness devoid of some or any kind of feeling, to some extent, </w:t>
      </w:r>
      <w:r>
        <w:rPr>
          <w:spacing w:val="-3"/>
        </w:rPr>
        <w:t>is </w:t>
      </w:r>
      <w:r>
        <w:rPr/>
        <w:t>to be found somewhere else, i.e. in adjectives like: minute, tiny, few, low, minor, less (Zandvoort, 1972: 302).</w:t>
      </w:r>
    </w:p>
    <w:p>
      <w:pPr>
        <w:pStyle w:val="BodyText"/>
        <w:spacing w:before="2"/>
        <w:ind w:right="276" w:firstLine="720"/>
        <w:jc w:val="both"/>
      </w:pPr>
      <w:r>
        <w:rPr/>
        <w:t>Diminutive forms exist in many languages; yet each language has its own unique way of realizing and expressing these forms. For instance, in Arabic the diminutive form of 'bāb' (a door) is 'buwayb' (a small door). Anyhow, the diminutive forms underlie, in one way or another, some important process of word formation and they are undoubtedly loaded with a rather wide range of meaning besides smallness, of course.</w:t>
      </w:r>
    </w:p>
    <w:p>
      <w:pPr>
        <w:pStyle w:val="BodyText"/>
        <w:spacing w:before="11"/>
        <w:ind w:left="0"/>
        <w:rPr>
          <w:sz w:val="29"/>
        </w:rPr>
      </w:pPr>
    </w:p>
    <w:p>
      <w:pPr>
        <w:pStyle w:val="Heading2"/>
        <w:numPr>
          <w:ilvl w:val="0"/>
          <w:numId w:val="1"/>
        </w:numPr>
        <w:tabs>
          <w:tab w:pos="443" w:val="left" w:leader="none"/>
        </w:tabs>
        <w:spacing w:line="240" w:lineRule="auto" w:before="0" w:after="0"/>
        <w:ind w:left="442" w:right="0" w:hanging="303"/>
        <w:jc w:val="both"/>
      </w:pPr>
      <w:r>
        <w:rPr/>
        <w:t>Aim</w:t>
      </w:r>
    </w:p>
    <w:p>
      <w:pPr>
        <w:pStyle w:val="BodyText"/>
        <w:ind w:right="273" w:firstLine="720"/>
        <w:jc w:val="both"/>
      </w:pPr>
      <w:r>
        <w:rPr/>
        <w:t>Since the diminutive forms exist in many languages, the present research is crucially intended to compare and contrast these forms in the two unrelated languages English and Arabic in an attempt to investigate how they are formed, which morphological process they undergo and which parts of speech they incorporate. Consequently, some points of similarity and difference will be highlighted. Moreover, the research is also expected to shed some light on the meaning (s) these forms impart.</w:t>
      </w:r>
    </w:p>
    <w:p>
      <w:pPr>
        <w:pStyle w:val="BodyText"/>
        <w:spacing w:before="3"/>
        <w:ind w:left="0"/>
      </w:pPr>
    </w:p>
    <w:p>
      <w:pPr>
        <w:pStyle w:val="Heading2"/>
        <w:numPr>
          <w:ilvl w:val="0"/>
          <w:numId w:val="1"/>
        </w:numPr>
        <w:tabs>
          <w:tab w:pos="443" w:val="left" w:leader="none"/>
        </w:tabs>
        <w:spacing w:line="343" w:lineRule="exact" w:before="0" w:after="0"/>
        <w:ind w:left="442" w:right="0" w:hanging="303"/>
        <w:jc w:val="both"/>
      </w:pPr>
      <w:r>
        <w:rPr/>
        <w:t>Data</w:t>
      </w:r>
      <w:r>
        <w:rPr>
          <w:spacing w:val="2"/>
        </w:rPr>
        <w:t> </w:t>
      </w:r>
      <w:r>
        <w:rPr/>
        <w:t>Collection</w:t>
      </w:r>
    </w:p>
    <w:p>
      <w:pPr>
        <w:pStyle w:val="BodyText"/>
        <w:spacing w:line="242" w:lineRule="auto"/>
        <w:ind w:right="282" w:firstLine="720"/>
        <w:jc w:val="both"/>
      </w:pPr>
      <w:r>
        <w:rPr/>
        <w:t>The material which could adequately serve as a basis for the present research stems largely from some authentic data extracted from many available relevant references in the two languages under</w:t>
      </w:r>
      <w:r>
        <w:rPr>
          <w:spacing w:val="-10"/>
        </w:rPr>
        <w:t> </w:t>
      </w:r>
      <w:r>
        <w:rPr/>
        <w:t>study.</w:t>
      </w:r>
    </w:p>
    <w:p>
      <w:pPr>
        <w:pStyle w:val="BodyText"/>
        <w:spacing w:before="4"/>
        <w:ind w:left="0"/>
        <w:rPr>
          <w:sz w:val="27"/>
        </w:rPr>
      </w:pPr>
    </w:p>
    <w:p>
      <w:pPr>
        <w:pStyle w:val="Heading2"/>
        <w:numPr>
          <w:ilvl w:val="0"/>
          <w:numId w:val="1"/>
        </w:numPr>
        <w:tabs>
          <w:tab w:pos="443" w:val="left" w:leader="none"/>
        </w:tabs>
        <w:spacing w:line="240" w:lineRule="auto" w:before="0" w:after="0"/>
        <w:ind w:left="442" w:right="0" w:hanging="303"/>
        <w:jc w:val="both"/>
      </w:pPr>
      <w:r>
        <w:rPr/>
        <w:t>Diminutive Forms in</w:t>
      </w:r>
      <w:r>
        <w:rPr>
          <w:spacing w:val="-9"/>
        </w:rPr>
        <w:t> </w:t>
      </w:r>
      <w:r>
        <w:rPr/>
        <w:t>English</w:t>
      </w:r>
    </w:p>
    <w:p>
      <w:pPr>
        <w:pStyle w:val="BodyText"/>
        <w:ind w:right="274" w:firstLine="720"/>
        <w:jc w:val="both"/>
      </w:pPr>
      <w:r>
        <w:rPr/>
        <w:t>Most linguists distinguish four major processes of word formation: prefixation, suffixation, compounding </w:t>
      </w:r>
      <w:r>
        <w:rPr>
          <w:spacing w:val="2"/>
        </w:rPr>
        <w:t>and </w:t>
      </w:r>
      <w:r>
        <w:rPr/>
        <w:t>conversion (Zandvoort, 1972: 298; Adams, 1973: 120; Crystal, 1988: 209; Katamba, 1993: 41; O'grady et al, 1996: 340). Consequently, a large number of nouns in English </w:t>
      </w:r>
      <w:r>
        <w:rPr>
          <w:spacing w:val="-3"/>
        </w:rPr>
        <w:t>is </w:t>
      </w:r>
      <w:r>
        <w:rPr/>
        <w:t>created or produced by the combination of a free morpheme and a derivational suffix (Scott et al, 1968; 25). Diminutive forms are </w:t>
      </w:r>
      <w:r>
        <w:rPr>
          <w:spacing w:val="-3"/>
        </w:rPr>
        <w:t>no </w:t>
      </w:r>
      <w:r>
        <w:rPr/>
        <w:t>exception in that they are formed by the addition of a diminutive suffix like: - ette, - et, let, etc. to a noun. Most of the nouns that can be diminuted are either personal proper nouns as in 'Bobbie' or </w:t>
      </w:r>
      <w:r>
        <w:rPr>
          <w:spacing w:val="2"/>
        </w:rPr>
        <w:t>common </w:t>
      </w:r>
      <w:r>
        <w:rPr/>
        <w:t>nouns</w:t>
      </w:r>
      <w:r>
        <w:rPr>
          <w:spacing w:val="36"/>
        </w:rPr>
        <w:t> </w:t>
      </w:r>
      <w:r>
        <w:rPr/>
        <w:t>as</w:t>
      </w:r>
      <w:r>
        <w:rPr>
          <w:spacing w:val="37"/>
        </w:rPr>
        <w:t> </w:t>
      </w:r>
      <w:r>
        <w:rPr/>
        <w:t>in</w:t>
      </w:r>
      <w:r>
        <w:rPr>
          <w:spacing w:val="34"/>
        </w:rPr>
        <w:t> </w:t>
      </w:r>
      <w:r>
        <w:rPr/>
        <w:t>'leaflet'.</w:t>
      </w:r>
      <w:r>
        <w:rPr>
          <w:spacing w:val="41"/>
        </w:rPr>
        <w:t> </w:t>
      </w:r>
      <w:r>
        <w:rPr/>
        <w:t>A</w:t>
      </w:r>
      <w:r>
        <w:rPr>
          <w:spacing w:val="31"/>
        </w:rPr>
        <w:t> </w:t>
      </w:r>
      <w:r>
        <w:rPr/>
        <w:t>distinction</w:t>
      </w:r>
      <w:r>
        <w:rPr>
          <w:spacing w:val="30"/>
        </w:rPr>
        <w:t> </w:t>
      </w:r>
      <w:r>
        <w:rPr/>
        <w:t>between</w:t>
      </w:r>
      <w:r>
        <w:rPr>
          <w:spacing w:val="35"/>
        </w:rPr>
        <w:t> </w:t>
      </w:r>
      <w:r>
        <w:rPr/>
        <w:t>noun</w:t>
      </w:r>
      <w:r>
        <w:rPr>
          <w:spacing w:val="31"/>
        </w:rPr>
        <w:t> </w:t>
      </w:r>
      <w:r>
        <w:rPr/>
        <w:t>and</w:t>
      </w:r>
      <w:r>
        <w:rPr>
          <w:spacing w:val="35"/>
        </w:rPr>
        <w:t> </w:t>
      </w:r>
      <w:r>
        <w:rPr/>
        <w:t>name</w:t>
      </w:r>
      <w:r>
        <w:rPr>
          <w:spacing w:val="36"/>
        </w:rPr>
        <w:t> </w:t>
      </w:r>
      <w:r>
        <w:rPr/>
        <w:t>implies</w:t>
      </w:r>
      <w:r>
        <w:rPr>
          <w:spacing w:val="32"/>
        </w:rPr>
        <w:t> </w:t>
      </w:r>
      <w:r>
        <w:rPr/>
        <w:t>that</w:t>
      </w:r>
    </w:p>
    <w:p>
      <w:pPr>
        <w:spacing w:after="0"/>
        <w:jc w:val="both"/>
        <w:sectPr>
          <w:headerReference w:type="default" r:id="rId7"/>
          <w:footerReference w:type="default" r:id="rId8"/>
          <w:pgSz w:w="11910" w:h="16840"/>
          <w:pgMar w:header="583" w:footer="965" w:top="1100" w:bottom="1160" w:left="1660" w:right="1520"/>
          <w:pgNumType w:start="2"/>
        </w:sectPr>
      </w:pPr>
    </w:p>
    <w:p>
      <w:pPr>
        <w:pStyle w:val="BodyText"/>
        <w:spacing w:before="2"/>
        <w:ind w:left="0"/>
        <w:rPr>
          <w:sz w:val="25"/>
        </w:rPr>
      </w:pPr>
    </w:p>
    <w:p>
      <w:pPr>
        <w:pStyle w:val="BodyText"/>
        <w:spacing w:before="87"/>
        <w:ind w:right="280"/>
        <w:jc w:val="both"/>
      </w:pPr>
      <w:r>
        <w:rPr/>
        <w:t>noun refers to a single word while name 'may consist of more than one word(Quirk et al, 1985: 259).</w:t>
      </w:r>
    </w:p>
    <w:p>
      <w:pPr>
        <w:pStyle w:val="BodyText"/>
        <w:ind w:right="273" w:firstLine="720"/>
        <w:jc w:val="both"/>
      </w:pPr>
      <w:r>
        <w:rPr/>
        <w:t>A personal noun in English usually includes the first name which </w:t>
      </w:r>
      <w:r>
        <w:rPr>
          <w:spacing w:val="-3"/>
        </w:rPr>
        <w:t>is </w:t>
      </w:r>
      <w:r>
        <w:rPr/>
        <w:t>primarily used to express the basic concept of address (Aziz, 1985: 144; Broughton, 1990: 85). This first name </w:t>
      </w:r>
      <w:r>
        <w:rPr>
          <w:spacing w:val="-3"/>
        </w:rPr>
        <w:t>is </w:t>
      </w:r>
      <w:r>
        <w:rPr/>
        <w:t>taken to comprise the following: first name 'Robert', abbreviation 'Bob' and the diminutive form 'Bobbie' (Brown&amp; Ford, 1964:236). It </w:t>
      </w:r>
      <w:r>
        <w:rPr>
          <w:spacing w:val="-3"/>
        </w:rPr>
        <w:t>is </w:t>
      </w:r>
      <w:r>
        <w:rPr/>
        <w:t>important to indicate that the abbreviated and the diminutive forms are almost always confined to familiar styles and may involve some degree of lack of respect (Aziz, 1985:145). Further, Brown &amp; Ford (1964:236) have maintained that male first names rarely occur in full forms; they are either abbreviated or diminuted, whereas female first names are </w:t>
      </w:r>
      <w:r>
        <w:rPr>
          <w:spacing w:val="-3"/>
        </w:rPr>
        <w:t>most </w:t>
      </w:r>
      <w:r>
        <w:rPr/>
        <w:t>often left</w:t>
      </w:r>
      <w:r>
        <w:rPr>
          <w:spacing w:val="16"/>
        </w:rPr>
        <w:t> </w:t>
      </w:r>
      <w:r>
        <w:rPr/>
        <w:t>unchanged.</w:t>
      </w:r>
    </w:p>
    <w:p>
      <w:pPr>
        <w:pStyle w:val="BodyText"/>
        <w:spacing w:before="1"/>
        <w:ind w:right="281" w:firstLine="772"/>
        <w:jc w:val="both"/>
      </w:pPr>
      <w:r>
        <w:rPr/>
        <w:t>As far as common nouns are concerned, they usually involve the singular count nouns, animate or inanimate, as in the following: duckling, circlet, booklet, etc.</w:t>
      </w:r>
    </w:p>
    <w:p>
      <w:pPr>
        <w:pStyle w:val="BodyText"/>
        <w:spacing w:before="11"/>
        <w:ind w:left="0"/>
        <w:rPr>
          <w:sz w:val="27"/>
        </w:rPr>
      </w:pPr>
    </w:p>
    <w:p>
      <w:pPr>
        <w:pStyle w:val="Heading2"/>
        <w:numPr>
          <w:ilvl w:val="1"/>
          <w:numId w:val="1"/>
        </w:numPr>
        <w:tabs>
          <w:tab w:pos="597" w:val="left" w:leader="none"/>
        </w:tabs>
        <w:spacing w:line="240" w:lineRule="auto" w:before="0" w:after="0"/>
        <w:ind w:left="596" w:right="0" w:hanging="457"/>
        <w:jc w:val="both"/>
      </w:pPr>
      <w:r>
        <w:rPr/>
        <w:t>Diminutive Suffixes</w:t>
      </w:r>
    </w:p>
    <w:p>
      <w:pPr>
        <w:pStyle w:val="BodyText"/>
        <w:ind w:right="276" w:firstLine="720"/>
        <w:jc w:val="both"/>
      </w:pPr>
      <w:r>
        <w:rPr/>
        <w:t>One way by which diminutive forms can be realized is through the use of derivational diminutive suffixes. It is often emphasized that the attachment of a derivational suffix to a base may result in some major grammatical change involving shifting the base from one word class to another as in 'milkless' where:</w:t>
      </w:r>
    </w:p>
    <w:p>
      <w:pPr>
        <w:pStyle w:val="BodyText"/>
        <w:ind w:right="274"/>
        <w:jc w:val="both"/>
      </w:pPr>
      <w:r>
        <w:rPr/>
        <w:t>'less' turns a noun into </w:t>
      </w:r>
      <w:r>
        <w:rPr>
          <w:spacing w:val="2"/>
        </w:rPr>
        <w:t>an </w:t>
      </w:r>
      <w:r>
        <w:rPr/>
        <w:t>adjective (Katamba, 1993: 48). However, in some cases the change may be so minor that </w:t>
      </w:r>
      <w:r>
        <w:rPr>
          <w:spacing w:val="-3"/>
        </w:rPr>
        <w:t>it </w:t>
      </w:r>
      <w:r>
        <w:rPr/>
        <w:t>only shifts the base form  to a different sub-class within the same word class as </w:t>
      </w:r>
      <w:r>
        <w:rPr>
          <w:spacing w:val="-3"/>
        </w:rPr>
        <w:t>is </w:t>
      </w:r>
      <w:r>
        <w:rPr/>
        <w:t>the case with the diminutive suffixes. In this sense, the diminutive suffixes do not affect  the word class and other properties of the words to which they are attached (Haspelmath, 2002: 95).</w:t>
      </w:r>
    </w:p>
    <w:p>
      <w:pPr>
        <w:pStyle w:val="BodyText"/>
        <w:spacing w:line="322" w:lineRule="exact" w:before="2"/>
        <w:ind w:left="861"/>
        <w:jc w:val="both"/>
      </w:pPr>
      <w:r>
        <w:rPr/>
        <w:t>English exhibits a remarkable set of diminutive suffixes including:</w:t>
      </w:r>
    </w:p>
    <w:p>
      <w:pPr>
        <w:pStyle w:val="BodyText"/>
        <w:ind w:right="277"/>
        <w:jc w:val="both"/>
      </w:pPr>
      <w:r>
        <w:rPr/>
        <w:t>-een, -erel (rel), -et, -ette, -ie (-i, -y), -kin (-ikin, -kins), -ling and -let (Marchand, 1969: 269; Zandvoort, 1972: 298). Nevertheless, the number is minimized to six only due to the fact that the first two are not really in actual use nowadays (Stageberg, 1971: 102).</w:t>
      </w:r>
    </w:p>
    <w:p>
      <w:pPr>
        <w:pStyle w:val="BodyText"/>
        <w:spacing w:line="321" w:lineRule="exact"/>
        <w:ind w:left="861"/>
        <w:jc w:val="both"/>
      </w:pPr>
      <w:r>
        <w:rPr/>
        <w:t>Now, </w:t>
      </w:r>
      <w:r>
        <w:rPr>
          <w:spacing w:val="-3"/>
        </w:rPr>
        <w:t>it </w:t>
      </w:r>
      <w:r>
        <w:rPr/>
        <w:t>seems quite convenient to tackle</w:t>
      </w:r>
      <w:r>
        <w:rPr>
          <w:spacing w:val="52"/>
        </w:rPr>
        <w:t> </w:t>
      </w:r>
      <w:r>
        <w:rPr/>
        <w:t>these suffixes</w:t>
      </w:r>
      <w:r>
        <w:rPr>
          <w:spacing w:val="52"/>
        </w:rPr>
        <w:t> </w:t>
      </w:r>
      <w:r>
        <w:rPr/>
        <w:t>in some</w:t>
      </w:r>
    </w:p>
    <w:p>
      <w:pPr>
        <w:pStyle w:val="BodyText"/>
        <w:spacing w:line="321" w:lineRule="exact"/>
      </w:pPr>
      <w:r>
        <w:rPr/>
        <w:t>detail:</w:t>
      </w:r>
    </w:p>
    <w:p>
      <w:pPr>
        <w:pStyle w:val="Heading3"/>
        <w:spacing w:line="320" w:lineRule="exact" w:before="76"/>
        <w:ind w:left="140"/>
      </w:pPr>
      <w:r>
        <w:rPr/>
        <w:t>1.- een</w:t>
      </w:r>
    </w:p>
    <w:p>
      <w:pPr>
        <w:pStyle w:val="BodyText"/>
        <w:ind w:right="274" w:firstLine="720"/>
        <w:jc w:val="both"/>
      </w:pPr>
      <w:r>
        <w:rPr/>
        <w:t>This suffix is of an Anglo-Irish origin used with individualizing or diminutive force. It exists only in few coined words (Marchand, 1969: 269). Here are some examples:</w:t>
      </w:r>
    </w:p>
    <w:p>
      <w:pPr>
        <w:pStyle w:val="BodyText"/>
        <w:tabs>
          <w:tab w:pos="1525" w:val="left" w:leader="none"/>
        </w:tabs>
        <w:spacing w:line="321" w:lineRule="exact"/>
      </w:pPr>
      <w:r>
        <w:rPr/>
        <w:t>squire</w:t>
        <w:tab/>
        <w:t>squireen</w:t>
      </w:r>
    </w:p>
    <w:p>
      <w:pPr>
        <w:pStyle w:val="BodyText"/>
        <w:tabs>
          <w:tab w:pos="1583" w:val="left" w:leader="none"/>
        </w:tabs>
        <w:spacing w:line="322" w:lineRule="exact"/>
      </w:pPr>
      <w:r>
        <w:rPr/>
        <w:t>girl</w:t>
        <w:tab/>
        <w:t>girleen</w:t>
      </w:r>
    </w:p>
    <w:p>
      <w:pPr>
        <w:pStyle w:val="BodyText"/>
        <w:tabs>
          <w:tab w:pos="1520" w:val="left" w:leader="none"/>
        </w:tabs>
      </w:pPr>
      <w:r>
        <w:rPr/>
        <w:t>jack</w:t>
        <w:tab/>
        <w:t>jackeen</w:t>
      </w:r>
    </w:p>
    <w:p>
      <w:pPr>
        <w:pStyle w:val="BodyText"/>
      </w:pPr>
      <w:r>
        <w:rPr/>
        <w:t>It is noticeable that this suffix is attached exclusively to nouns.</w:t>
      </w:r>
    </w:p>
    <w:p>
      <w:pPr>
        <w:spacing w:after="0"/>
        <w:sectPr>
          <w:headerReference w:type="default" r:id="rId9"/>
          <w:footerReference w:type="default" r:id="rId10"/>
          <w:pgSz w:w="11910" w:h="16840"/>
          <w:pgMar w:header="583" w:footer="982" w:top="1040" w:bottom="1180" w:left="1660" w:right="1520"/>
          <w:pgNumType w:start="3"/>
        </w:sectPr>
      </w:pPr>
    </w:p>
    <w:p>
      <w:pPr>
        <w:pStyle w:val="BodyText"/>
        <w:spacing w:before="6"/>
        <w:ind w:left="0"/>
        <w:rPr>
          <w:sz w:val="21"/>
        </w:rPr>
      </w:pPr>
    </w:p>
    <w:p>
      <w:pPr>
        <w:pStyle w:val="Heading3"/>
        <w:numPr>
          <w:ilvl w:val="0"/>
          <w:numId w:val="2"/>
        </w:numPr>
        <w:tabs>
          <w:tab w:pos="425" w:val="left" w:leader="none"/>
        </w:tabs>
        <w:spacing w:line="319" w:lineRule="exact" w:before="86" w:after="0"/>
        <w:ind w:left="424" w:right="0" w:hanging="285"/>
        <w:jc w:val="both"/>
      </w:pPr>
      <w:r>
        <w:rPr/>
        <w:t>–erel;</w:t>
      </w:r>
      <w:r>
        <w:rPr>
          <w:spacing w:val="-1"/>
        </w:rPr>
        <w:t> </w:t>
      </w:r>
      <w:r>
        <w:rPr/>
        <w:t>rel</w:t>
      </w:r>
    </w:p>
    <w:p>
      <w:pPr>
        <w:pStyle w:val="BodyText"/>
        <w:ind w:right="276" w:firstLine="720"/>
        <w:jc w:val="both"/>
      </w:pPr>
      <w:r>
        <w:rPr/>
        <w:t>This suffix </w:t>
      </w:r>
      <w:r>
        <w:rPr>
          <w:spacing w:val="-3"/>
        </w:rPr>
        <w:t>is </w:t>
      </w:r>
      <w:r>
        <w:rPr/>
        <w:t>typically originated in loan words  from  French  (ibid: 281). It does exist in many nouns, mostly denoting animals, as </w:t>
      </w:r>
      <w:r>
        <w:rPr>
          <w:spacing w:val="-3"/>
        </w:rPr>
        <w:t>in </w:t>
      </w:r>
      <w:r>
        <w:rPr/>
        <w:t>the</w:t>
      </w:r>
      <w:r>
        <w:rPr>
          <w:spacing w:val="6"/>
        </w:rPr>
        <w:t> </w:t>
      </w:r>
      <w:r>
        <w:rPr/>
        <w:t>following:</w:t>
      </w:r>
    </w:p>
    <w:p>
      <w:pPr>
        <w:pStyle w:val="BodyText"/>
        <w:tabs>
          <w:tab w:pos="1434" w:val="left" w:leader="none"/>
        </w:tabs>
        <w:spacing w:line="321" w:lineRule="exact"/>
      </w:pPr>
      <w:r>
        <w:rPr/>
        <w:t>kest</w:t>
        <w:tab/>
        <w:t>kestrel</w:t>
      </w:r>
    </w:p>
    <w:p>
      <w:pPr>
        <w:pStyle w:val="BodyText"/>
        <w:tabs>
          <w:tab w:pos="1439" w:val="left" w:leader="none"/>
        </w:tabs>
        <w:spacing w:line="322" w:lineRule="exact"/>
      </w:pPr>
      <w:r>
        <w:rPr/>
        <w:t>cock</w:t>
        <w:tab/>
        <w:t>cockrel</w:t>
      </w:r>
    </w:p>
    <w:p>
      <w:pPr>
        <w:pStyle w:val="BodyText"/>
        <w:tabs>
          <w:tab w:pos="1451" w:val="left" w:leader="none"/>
        </w:tabs>
      </w:pPr>
      <w:r>
        <w:rPr/>
        <w:t>mack</w:t>
        <w:tab/>
        <w:t>mackerel</w:t>
      </w:r>
    </w:p>
    <w:p>
      <w:pPr>
        <w:pStyle w:val="Heading3"/>
        <w:numPr>
          <w:ilvl w:val="0"/>
          <w:numId w:val="2"/>
        </w:numPr>
        <w:tabs>
          <w:tab w:pos="425" w:val="left" w:leader="none"/>
        </w:tabs>
        <w:spacing w:line="320" w:lineRule="exact" w:before="189" w:after="0"/>
        <w:ind w:left="424" w:right="0" w:hanging="285"/>
        <w:jc w:val="left"/>
      </w:pPr>
      <w:r>
        <w:rPr/>
        <w:t>–et</w:t>
      </w:r>
    </w:p>
    <w:p>
      <w:pPr>
        <w:pStyle w:val="BodyText"/>
        <w:ind w:firstLine="633"/>
      </w:pPr>
      <w:r>
        <w:rPr/>
        <w:t>This suffix is also of a French origin and it exists in words like the following:</w:t>
      </w:r>
    </w:p>
    <w:p>
      <w:pPr>
        <w:pStyle w:val="BodyText"/>
        <w:tabs>
          <w:tab w:pos="1587" w:val="left" w:leader="none"/>
        </w:tabs>
        <w:spacing w:line="321" w:lineRule="exact"/>
      </w:pPr>
      <w:r>
        <w:rPr/>
        <w:t>cabin</w:t>
        <w:tab/>
        <w:t>cabinet</w:t>
      </w:r>
    </w:p>
    <w:p>
      <w:pPr>
        <w:pStyle w:val="BodyText"/>
        <w:tabs>
          <w:tab w:pos="1673" w:val="left" w:leader="none"/>
        </w:tabs>
        <w:spacing w:line="322" w:lineRule="exact"/>
      </w:pPr>
      <w:r>
        <w:rPr/>
        <w:t>circle</w:t>
        <w:tab/>
        <w:t>circlet</w:t>
      </w:r>
    </w:p>
    <w:p>
      <w:pPr>
        <w:pStyle w:val="BodyText"/>
        <w:tabs>
          <w:tab w:pos="4845" w:val="left" w:leader="none"/>
        </w:tabs>
        <w:ind w:right="279"/>
      </w:pPr>
      <w:r>
        <w:rPr/>
        <w:t>It  </w:t>
      </w:r>
      <w:r>
        <w:rPr>
          <w:spacing w:val="-3"/>
        </w:rPr>
        <w:t>is  </w:t>
      </w:r>
      <w:r>
        <w:rPr/>
        <w:t>mainly used with </w:t>
      </w:r>
      <w:r>
        <w:rPr>
          <w:spacing w:val="5"/>
        </w:rPr>
        <w:t> </w:t>
      </w:r>
      <w:r>
        <w:rPr/>
        <w:t>common</w:t>
      </w:r>
      <w:r>
        <w:rPr>
          <w:spacing w:val="45"/>
        </w:rPr>
        <w:t> </w:t>
      </w:r>
      <w:r>
        <w:rPr/>
        <w:t>nouns</w:t>
        <w:tab/>
        <w:t>and it </w:t>
      </w:r>
      <w:r>
        <w:rPr>
          <w:spacing w:val="-3"/>
        </w:rPr>
        <w:t>is </w:t>
      </w:r>
      <w:r>
        <w:rPr/>
        <w:t>partly diminutive and partly individualizing (Zandvoort, 1972: 304).</w:t>
      </w:r>
    </w:p>
    <w:p>
      <w:pPr>
        <w:pStyle w:val="Heading3"/>
        <w:numPr>
          <w:ilvl w:val="0"/>
          <w:numId w:val="2"/>
        </w:numPr>
        <w:tabs>
          <w:tab w:pos="425" w:val="left" w:leader="none"/>
        </w:tabs>
        <w:spacing w:line="319" w:lineRule="exact" w:before="190" w:after="0"/>
        <w:ind w:left="424" w:right="0" w:hanging="285"/>
        <w:jc w:val="left"/>
      </w:pPr>
      <w:r>
        <w:rPr/>
        <w:t>–ette</w:t>
      </w:r>
    </w:p>
    <w:p>
      <w:pPr>
        <w:pStyle w:val="BodyText"/>
        <w:ind w:right="279" w:firstLine="494"/>
      </w:pPr>
      <w:r>
        <w:rPr/>
        <w:t>It comes from French and it is still in active use (Marchand, 1969: 281; Stageberg, 1971: 102) </w:t>
      </w:r>
      <w:r>
        <w:rPr>
          <w:vertAlign w:val="superscript"/>
        </w:rPr>
        <w:t>1</w:t>
      </w:r>
      <w:r>
        <w:rPr>
          <w:vertAlign w:val="baseline"/>
        </w:rPr>
        <w:t>Here are some examples:</w:t>
      </w:r>
    </w:p>
    <w:p>
      <w:pPr>
        <w:pStyle w:val="BodyText"/>
        <w:tabs>
          <w:tab w:pos="1803" w:val="left" w:leader="none"/>
        </w:tabs>
        <w:spacing w:line="321" w:lineRule="exact"/>
      </w:pPr>
      <w:r>
        <w:rPr/>
        <w:t>sermon</w:t>
        <w:tab/>
        <w:t>sermonette</w:t>
      </w:r>
    </w:p>
    <w:p>
      <w:pPr>
        <w:pStyle w:val="BodyText"/>
        <w:tabs>
          <w:tab w:pos="1784" w:val="left" w:leader="none"/>
        </w:tabs>
      </w:pPr>
      <w:r>
        <w:rPr/>
        <w:t>room</w:t>
        <w:tab/>
        <w:t>roomette</w:t>
      </w:r>
    </w:p>
    <w:p>
      <w:pPr>
        <w:pStyle w:val="BodyText"/>
        <w:tabs>
          <w:tab w:pos="1775" w:val="left" w:leader="none"/>
        </w:tabs>
      </w:pPr>
      <w:r>
        <w:rPr/>
        <w:t>statue</w:t>
        <w:tab/>
        <w:t>statuette</w:t>
      </w:r>
    </w:p>
    <w:p>
      <w:pPr>
        <w:pStyle w:val="Heading3"/>
        <w:numPr>
          <w:ilvl w:val="0"/>
          <w:numId w:val="2"/>
        </w:numPr>
        <w:tabs>
          <w:tab w:pos="425" w:val="left" w:leader="none"/>
        </w:tabs>
        <w:spacing w:line="319" w:lineRule="exact" w:before="188" w:after="0"/>
        <w:ind w:left="424" w:right="0" w:hanging="285"/>
        <w:jc w:val="both"/>
      </w:pPr>
      <w:r>
        <w:rPr/>
        <w:t>–ie; - y</w:t>
      </w:r>
    </w:p>
    <w:p>
      <w:pPr>
        <w:pStyle w:val="BodyText"/>
        <w:ind w:right="277" w:firstLine="916"/>
        <w:jc w:val="both"/>
      </w:pPr>
      <w:r>
        <w:rPr>
          <w:spacing w:val="-3"/>
        </w:rPr>
        <w:t>This </w:t>
      </w:r>
      <w:r>
        <w:rPr/>
        <w:t>suffix has a Scottish spelling and </w:t>
      </w:r>
      <w:r>
        <w:rPr>
          <w:spacing w:val="-3"/>
        </w:rPr>
        <w:t>it is </w:t>
      </w:r>
      <w:r>
        <w:rPr/>
        <w:t>uniquely added to many nouns, proper and common in particular, and sometimes very occasionally added to adjectives implying affection, intimacy and endearment (Zandvoort, 1972: 303). Thus, </w:t>
      </w:r>
      <w:r>
        <w:rPr>
          <w:spacing w:val="-3"/>
        </w:rPr>
        <w:t>it is </w:t>
      </w:r>
      <w:r>
        <w:rPr/>
        <w:t>largely restricted to familiar contexts (Quirk &amp; Greenbaum, 1973: 437; Sinclair,n.d.: 188). For illustration, below are some</w:t>
      </w:r>
      <w:r>
        <w:rPr>
          <w:spacing w:val="16"/>
        </w:rPr>
        <w:t> </w:t>
      </w:r>
      <w:r>
        <w:rPr/>
        <w:t>instances:</w:t>
      </w:r>
    </w:p>
    <w:p>
      <w:pPr>
        <w:pStyle w:val="BodyText"/>
        <w:tabs>
          <w:tab w:pos="1511" w:val="left" w:leader="none"/>
        </w:tabs>
        <w:spacing w:line="320" w:lineRule="exact"/>
      </w:pPr>
      <w:r>
        <w:rPr/>
        <w:t>John</w:t>
        <w:tab/>
        <w:t>Johnny</w:t>
      </w:r>
    </w:p>
    <w:p>
      <w:pPr>
        <w:pStyle w:val="BodyText"/>
        <w:tabs>
          <w:tab w:pos="1607" w:val="left" w:leader="none"/>
        </w:tabs>
      </w:pPr>
      <w:r>
        <w:rPr/>
        <w:t>Ann</w:t>
        <w:tab/>
      </w:r>
      <w:r>
        <w:rPr>
          <w:spacing w:val="-3"/>
        </w:rPr>
        <w:t>Annie</w:t>
      </w:r>
    </w:p>
    <w:p>
      <w:pPr>
        <w:pStyle w:val="BodyText"/>
        <w:tabs>
          <w:tab w:pos="1535" w:val="left" w:leader="none"/>
          <w:tab w:pos="1583" w:val="left" w:leader="none"/>
          <w:tab w:pos="1712" w:val="left" w:leader="none"/>
        </w:tabs>
        <w:ind w:right="6367"/>
      </w:pPr>
      <w:r>
        <w:rPr/>
        <w:t>Robert</w:t>
        <w:tab/>
        <w:t>Bobbie Catherine</w:t>
        <w:tab/>
        <w:tab/>
        <w:t>Kitty bird</w:t>
        <w:tab/>
        <w:tab/>
        <w:tab/>
      </w:r>
      <w:r>
        <w:rPr>
          <w:spacing w:val="-5"/>
        </w:rPr>
        <w:t>birdie</w:t>
      </w:r>
    </w:p>
    <w:p>
      <w:pPr>
        <w:pStyle w:val="BodyText"/>
        <w:tabs>
          <w:tab w:pos="1616" w:val="left" w:leader="none"/>
        </w:tabs>
        <w:spacing w:line="321" w:lineRule="exact"/>
      </w:pPr>
      <w:r>
        <w:rPr/>
        <w:t>sweet</w:t>
        <w:tab/>
        <w:t>sweetie</w:t>
      </w:r>
    </w:p>
    <w:p>
      <w:pPr>
        <w:pStyle w:val="BodyText"/>
        <w:tabs>
          <w:tab w:pos="1688" w:val="left" w:leader="none"/>
        </w:tabs>
        <w:spacing w:line="322" w:lineRule="exact" w:before="2"/>
      </w:pPr>
      <w:r>
        <w:rPr/>
        <w:t>dark</w:t>
        <w:tab/>
        <w:t>darkie</w:t>
      </w:r>
    </w:p>
    <w:p>
      <w:pPr>
        <w:pStyle w:val="BodyText"/>
        <w:ind w:right="282" w:firstLine="705"/>
        <w:jc w:val="both"/>
      </w:pPr>
      <w:r>
        <w:rPr/>
        <w:t>From these instances, it is evident that this suffix is added to masculine and feminine personal proper nouns, common nouns and adjectives as well.</w:t>
      </w:r>
    </w:p>
    <w:p>
      <w:pPr>
        <w:pStyle w:val="BodyText"/>
        <w:spacing w:before="5"/>
        <w:ind w:left="0"/>
        <w:rPr>
          <w:sz w:val="13"/>
        </w:rPr>
      </w:pPr>
      <w:r>
        <w:rPr/>
        <w:pict>
          <v:rect style="position:absolute;margin-left:90.288002pt;margin-top:9.695868pt;width:144.050pt;height:.71997pt;mso-position-horizontal-relative:page;mso-position-vertical-relative:paragraph;z-index:-15727104;mso-wrap-distance-left:0;mso-wrap-distance-right:0" filled="true" fillcolor="#000000" stroked="false">
            <v:fill type="solid"/>
            <w10:wrap type="topAndBottom"/>
          </v:rect>
        </w:pict>
      </w:r>
    </w:p>
    <w:p>
      <w:pPr>
        <w:pStyle w:val="BodyText"/>
        <w:spacing w:before="1"/>
        <w:ind w:left="0"/>
        <w:rPr>
          <w:sz w:val="15"/>
        </w:rPr>
      </w:pPr>
    </w:p>
    <w:p>
      <w:pPr>
        <w:spacing w:before="120"/>
        <w:ind w:left="323" w:right="270" w:hanging="183"/>
        <w:jc w:val="both"/>
        <w:rPr>
          <w:sz w:val="22"/>
        </w:rPr>
      </w:pPr>
      <w:r>
        <w:rPr>
          <w:sz w:val="22"/>
          <w:vertAlign w:val="superscript"/>
        </w:rPr>
        <w:t>1</w:t>
      </w:r>
      <w:r>
        <w:rPr>
          <w:sz w:val="22"/>
          <w:vertAlign w:val="baseline"/>
        </w:rPr>
        <w:t> . It is </w:t>
      </w:r>
      <w:r>
        <w:rPr>
          <w:spacing w:val="-3"/>
          <w:sz w:val="22"/>
          <w:vertAlign w:val="baseline"/>
        </w:rPr>
        <w:t>significant </w:t>
      </w:r>
      <w:r>
        <w:rPr>
          <w:sz w:val="22"/>
          <w:vertAlign w:val="baseline"/>
        </w:rPr>
        <w:t>to </w:t>
      </w:r>
      <w:r>
        <w:rPr>
          <w:spacing w:val="-5"/>
          <w:sz w:val="22"/>
          <w:vertAlign w:val="baseline"/>
        </w:rPr>
        <w:t>mention </w:t>
      </w:r>
      <w:r>
        <w:rPr>
          <w:sz w:val="22"/>
          <w:vertAlign w:val="baseline"/>
        </w:rPr>
        <w:t>that </w:t>
      </w:r>
      <w:r>
        <w:rPr>
          <w:spacing w:val="-4"/>
          <w:sz w:val="22"/>
          <w:vertAlign w:val="baseline"/>
        </w:rPr>
        <w:t>some </w:t>
      </w:r>
      <w:r>
        <w:rPr>
          <w:spacing w:val="-3"/>
          <w:sz w:val="22"/>
          <w:vertAlign w:val="baseline"/>
        </w:rPr>
        <w:t>of </w:t>
      </w:r>
      <w:r>
        <w:rPr>
          <w:sz w:val="22"/>
          <w:vertAlign w:val="baseline"/>
        </w:rPr>
        <w:t>the </w:t>
      </w:r>
      <w:r>
        <w:rPr>
          <w:spacing w:val="-4"/>
          <w:sz w:val="22"/>
          <w:vertAlign w:val="baseline"/>
        </w:rPr>
        <w:t>diminutive </w:t>
      </w:r>
      <w:r>
        <w:rPr>
          <w:sz w:val="22"/>
          <w:vertAlign w:val="baseline"/>
        </w:rPr>
        <w:t>suffixes  have </w:t>
      </w:r>
      <w:r>
        <w:rPr>
          <w:spacing w:val="-5"/>
          <w:sz w:val="22"/>
          <w:vertAlign w:val="baseline"/>
        </w:rPr>
        <w:t>homphones  </w:t>
      </w:r>
      <w:r>
        <w:rPr>
          <w:sz w:val="22"/>
          <w:vertAlign w:val="baseline"/>
        </w:rPr>
        <w:t>that  can  be a source </w:t>
      </w:r>
      <w:r>
        <w:rPr>
          <w:spacing w:val="-3"/>
          <w:sz w:val="22"/>
          <w:vertAlign w:val="baseline"/>
        </w:rPr>
        <w:t>of confusion; </w:t>
      </w:r>
      <w:r>
        <w:rPr>
          <w:sz w:val="22"/>
          <w:vertAlign w:val="baseline"/>
        </w:rPr>
        <w:t>particularly </w:t>
      </w:r>
      <w:r>
        <w:rPr>
          <w:spacing w:val="-3"/>
          <w:sz w:val="22"/>
          <w:vertAlign w:val="baseline"/>
        </w:rPr>
        <w:t>–ette, -y, </w:t>
      </w:r>
      <w:r>
        <w:rPr>
          <w:spacing w:val="-4"/>
          <w:sz w:val="22"/>
          <w:vertAlign w:val="baseline"/>
        </w:rPr>
        <w:t>-ie, </w:t>
      </w:r>
      <w:r>
        <w:rPr>
          <w:sz w:val="22"/>
          <w:vertAlign w:val="baseline"/>
        </w:rPr>
        <w:t>and- </w:t>
      </w:r>
      <w:r>
        <w:rPr>
          <w:spacing w:val="-4"/>
          <w:sz w:val="22"/>
          <w:vertAlign w:val="baseline"/>
        </w:rPr>
        <w:t>ling. </w:t>
      </w:r>
      <w:r>
        <w:rPr>
          <w:sz w:val="22"/>
          <w:vertAlign w:val="baseline"/>
        </w:rPr>
        <w:t>See Stageberg (1971: 102) </w:t>
      </w:r>
      <w:r>
        <w:rPr>
          <w:spacing w:val="-3"/>
          <w:sz w:val="22"/>
          <w:vertAlign w:val="baseline"/>
        </w:rPr>
        <w:t>for more details</w:t>
      </w:r>
      <w:r>
        <w:rPr>
          <w:spacing w:val="20"/>
          <w:sz w:val="22"/>
          <w:vertAlign w:val="baseline"/>
        </w:rPr>
        <w:t> </w:t>
      </w:r>
      <w:r>
        <w:rPr>
          <w:sz w:val="22"/>
          <w:vertAlign w:val="baseline"/>
        </w:rPr>
        <w:t>.</w:t>
      </w:r>
    </w:p>
    <w:p>
      <w:pPr>
        <w:spacing w:after="0"/>
        <w:jc w:val="both"/>
        <w:rPr>
          <w:sz w:val="22"/>
        </w:rPr>
        <w:sectPr>
          <w:headerReference w:type="default" r:id="rId11"/>
          <w:footerReference w:type="default" r:id="rId12"/>
          <w:pgSz w:w="11910" w:h="16840"/>
          <w:pgMar w:header="583" w:footer="965" w:top="1100" w:bottom="1160" w:left="1660" w:right="1520"/>
          <w:pgNumType w:start="4"/>
        </w:sectPr>
      </w:pPr>
    </w:p>
    <w:p>
      <w:pPr>
        <w:pStyle w:val="BodyText"/>
        <w:spacing w:before="7"/>
        <w:ind w:left="0"/>
        <w:rPr>
          <w:sz w:val="25"/>
        </w:rPr>
      </w:pPr>
    </w:p>
    <w:p>
      <w:pPr>
        <w:pStyle w:val="Heading3"/>
        <w:numPr>
          <w:ilvl w:val="0"/>
          <w:numId w:val="2"/>
        </w:numPr>
        <w:tabs>
          <w:tab w:pos="425" w:val="left" w:leader="none"/>
        </w:tabs>
        <w:spacing w:line="319" w:lineRule="exact" w:before="86" w:after="0"/>
        <w:ind w:left="424" w:right="0" w:hanging="285"/>
        <w:jc w:val="both"/>
      </w:pPr>
      <w:r>
        <w:rPr/>
        <w:t>–kin ; -ikin ;-kins</w:t>
      </w:r>
    </w:p>
    <w:p>
      <w:pPr>
        <w:pStyle w:val="BodyText"/>
        <w:ind w:right="276" w:firstLine="720"/>
        <w:jc w:val="both"/>
      </w:pPr>
      <w:r>
        <w:rPr/>
        <w:t>This suffix is equally used with personal proper nouns besides common nouns (Marchand, 1969: 321; Zandvoort, 1972: 303). Here are some examples:</w:t>
      </w:r>
    </w:p>
    <w:p>
      <w:pPr>
        <w:pStyle w:val="BodyText"/>
        <w:tabs>
          <w:tab w:pos="1923" w:val="left" w:leader="none"/>
        </w:tabs>
        <w:spacing w:line="321" w:lineRule="exact"/>
      </w:pPr>
      <w:r>
        <w:rPr/>
        <w:t>Simon</w:t>
        <w:tab/>
        <w:t>Simkin</w:t>
      </w:r>
    </w:p>
    <w:p>
      <w:pPr>
        <w:pStyle w:val="BodyText"/>
        <w:tabs>
          <w:tab w:pos="1900" w:val="left" w:leader="none"/>
        </w:tabs>
        <w:spacing w:line="322" w:lineRule="exact"/>
      </w:pPr>
      <w:r>
        <w:rPr/>
        <w:t>Thomson</w:t>
        <w:tab/>
        <w:t>Tomkin</w:t>
      </w:r>
    </w:p>
    <w:p>
      <w:pPr>
        <w:pStyle w:val="BodyText"/>
        <w:tabs>
          <w:tab w:pos="2008" w:val="left" w:leader="none"/>
        </w:tabs>
      </w:pPr>
      <w:r>
        <w:rPr/>
        <w:t>cat</w:t>
        <w:tab/>
        <w:t>catkin</w:t>
      </w:r>
    </w:p>
    <w:p>
      <w:pPr>
        <w:pStyle w:val="Heading3"/>
        <w:numPr>
          <w:ilvl w:val="0"/>
          <w:numId w:val="2"/>
        </w:numPr>
        <w:tabs>
          <w:tab w:pos="425" w:val="left" w:leader="none"/>
        </w:tabs>
        <w:spacing w:line="320" w:lineRule="exact" w:before="189" w:after="0"/>
        <w:ind w:left="424" w:right="0" w:hanging="285"/>
        <w:jc w:val="left"/>
      </w:pPr>
      <w:r>
        <w:rPr/>
        <w:t>–</w:t>
      </w:r>
      <w:r>
        <w:rPr>
          <w:spacing w:val="2"/>
        </w:rPr>
        <w:t> </w:t>
      </w:r>
      <w:r>
        <w:rPr>
          <w:spacing w:val="-3"/>
        </w:rPr>
        <w:t>ling</w:t>
      </w:r>
    </w:p>
    <w:p>
      <w:pPr>
        <w:pStyle w:val="BodyText"/>
        <w:tabs>
          <w:tab w:pos="1750" w:val="left" w:leader="none"/>
          <w:tab w:pos="4955" w:val="left" w:leader="none"/>
        </w:tabs>
        <w:ind w:right="279" w:firstLine="720"/>
      </w:pPr>
      <w:r>
        <w:rPr/>
        <w:t>For Marchand (1969: 210) this suffix </w:t>
      </w:r>
      <w:r>
        <w:rPr>
          <w:spacing w:val="-3"/>
        </w:rPr>
        <w:t>is </w:t>
      </w:r>
      <w:r>
        <w:rPr/>
        <w:t>simply the extended form of the -ing suffix; particularly with stems ending in 'l'. It </w:t>
      </w:r>
      <w:r>
        <w:rPr>
          <w:spacing w:val="-3"/>
        </w:rPr>
        <w:t>is </w:t>
      </w:r>
      <w:r>
        <w:rPr/>
        <w:t>extensively used   with   different   kinds</w:t>
      </w:r>
      <w:r>
        <w:rPr>
          <w:spacing w:val="39"/>
        </w:rPr>
        <w:t> </w:t>
      </w:r>
      <w:r>
        <w:rPr/>
        <w:t>of </w:t>
      </w:r>
      <w:r>
        <w:rPr>
          <w:spacing w:val="45"/>
        </w:rPr>
        <w:t> </w:t>
      </w:r>
      <w:r>
        <w:rPr/>
        <w:t>words</w:t>
        <w:tab/>
        <w:t>denoting animals and plants (Zandvoort, 1972: 304). Further, </w:t>
      </w:r>
      <w:r>
        <w:rPr>
          <w:spacing w:val="-3"/>
        </w:rPr>
        <w:t>it is </w:t>
      </w:r>
      <w:r>
        <w:rPr/>
        <w:t>added to many word classes, i.e. nouns, adjectives and verbs, usually to convey a mildly contemptuous flavour (Quirk&amp; Greenbaum, 1973: 437). Below are some examples: prince</w:t>
        <w:tab/>
        <w:t>princeling</w:t>
      </w:r>
    </w:p>
    <w:p>
      <w:pPr>
        <w:pStyle w:val="BodyText"/>
        <w:tabs>
          <w:tab w:pos="1727" w:val="left" w:leader="none"/>
        </w:tabs>
        <w:spacing w:line="320" w:lineRule="exact"/>
      </w:pPr>
      <w:r>
        <w:rPr/>
        <w:t>nurse</w:t>
        <w:tab/>
        <w:t>nurseling</w:t>
      </w:r>
    </w:p>
    <w:p>
      <w:pPr>
        <w:pStyle w:val="BodyText"/>
        <w:tabs>
          <w:tab w:pos="1787" w:val="left" w:leader="none"/>
        </w:tabs>
        <w:spacing w:line="322" w:lineRule="exact" w:before="2"/>
      </w:pPr>
      <w:r>
        <w:rPr/>
        <w:t>weak</w:t>
        <w:tab/>
        <w:t>weakling</w:t>
      </w:r>
    </w:p>
    <w:p>
      <w:pPr>
        <w:pStyle w:val="BodyText"/>
        <w:tabs>
          <w:tab w:pos="1836" w:val="left" w:leader="none"/>
        </w:tabs>
      </w:pPr>
      <w:r>
        <w:rPr/>
        <w:t>suckle</w:t>
        <w:tab/>
        <w:t>suckling</w:t>
      </w:r>
    </w:p>
    <w:p>
      <w:pPr>
        <w:pStyle w:val="Heading3"/>
        <w:numPr>
          <w:ilvl w:val="0"/>
          <w:numId w:val="2"/>
        </w:numPr>
        <w:tabs>
          <w:tab w:pos="425" w:val="left" w:leader="none"/>
        </w:tabs>
        <w:spacing w:line="320" w:lineRule="exact" w:before="187" w:after="0"/>
        <w:ind w:left="424" w:right="0" w:hanging="285"/>
        <w:jc w:val="left"/>
      </w:pPr>
      <w:r>
        <w:rPr/>
        <w:t>–</w:t>
      </w:r>
      <w:r>
        <w:rPr>
          <w:spacing w:val="1"/>
        </w:rPr>
        <w:t> </w:t>
      </w:r>
      <w:r>
        <w:rPr/>
        <w:t>let</w:t>
      </w:r>
    </w:p>
    <w:p>
      <w:pPr>
        <w:pStyle w:val="BodyText"/>
        <w:ind w:firstLine="720"/>
      </w:pPr>
      <w:r>
        <w:rPr/>
        <w:t>It is frequently used with nouns denoting things rather than persons (Zandvoort, 1972: 303), as in the following:</w:t>
      </w:r>
    </w:p>
    <w:p>
      <w:pPr>
        <w:pStyle w:val="BodyText"/>
        <w:tabs>
          <w:tab w:pos="1822" w:val="left" w:leader="none"/>
        </w:tabs>
        <w:spacing w:line="321" w:lineRule="exact"/>
      </w:pPr>
      <w:r>
        <w:rPr/>
        <w:t>leaf</w:t>
        <w:tab/>
        <w:t>leaflet</w:t>
      </w:r>
    </w:p>
    <w:p>
      <w:pPr>
        <w:pStyle w:val="BodyText"/>
        <w:tabs>
          <w:tab w:pos="1798" w:val="left" w:leader="none"/>
        </w:tabs>
        <w:spacing w:line="322" w:lineRule="exact"/>
      </w:pPr>
      <w:r>
        <w:rPr/>
        <w:t>stream</w:t>
        <w:tab/>
        <w:t>streamlet</w:t>
      </w:r>
    </w:p>
    <w:p>
      <w:pPr>
        <w:pStyle w:val="BodyText"/>
        <w:tabs>
          <w:tab w:pos="1895" w:val="left" w:leader="none"/>
        </w:tabs>
      </w:pPr>
      <w:r>
        <w:rPr/>
        <w:t>book</w:t>
        <w:tab/>
        <w:t>booklet</w:t>
      </w:r>
    </w:p>
    <w:p>
      <w:pPr>
        <w:pStyle w:val="BodyText"/>
        <w:spacing w:before="2"/>
        <w:ind w:right="275" w:firstLine="720"/>
        <w:jc w:val="both"/>
      </w:pPr>
      <w:r>
        <w:rPr/>
        <w:t>From the preceding survey of the English diminutive suffixes, it is apparent that nearly all of them are often attached chiefly to nouns except for '–ling' and '–ie' where the former can be attached to adjectives and verbs and the latter to adjectives, of course in addition to nouns. It is also noted that '-ie' and '-et' are referred to as being highly productive, whereas the others are rarely if ever attached to new nouns. On the other hand, in some words like 'cabinet' and 'toilet', the basic meaning of the diminutive suffix has faded away to little or no significance (Stageberg, 1971: 102).</w:t>
      </w:r>
    </w:p>
    <w:p>
      <w:pPr>
        <w:pStyle w:val="BodyText"/>
        <w:ind w:right="276" w:firstLine="720"/>
        <w:jc w:val="both"/>
      </w:pPr>
      <w:r>
        <w:rPr/>
        <w:t>In addition to these suffixes, Stageberg (ibid: 103) states that a handful of other suffixes have come into English as borrowed words. Actually, they are diminutive suffixes in their parent language but non- morphemic in English. These include examples like: mosquito, flotilla, scalpel, particle, puppet, morsel, capsule, quartet, citadel, muscle, cookie, colonel, falsetto, etc.</w:t>
      </w:r>
    </w:p>
    <w:p>
      <w:pPr>
        <w:spacing w:after="0"/>
        <w:jc w:val="both"/>
        <w:sectPr>
          <w:headerReference w:type="default" r:id="rId13"/>
          <w:footerReference w:type="default" r:id="rId14"/>
          <w:pgSz w:w="11910" w:h="16840"/>
          <w:pgMar w:header="583" w:footer="982" w:top="1040" w:bottom="1180" w:left="1660" w:right="1520"/>
          <w:pgNumType w:start="5"/>
        </w:sectPr>
      </w:pPr>
    </w:p>
    <w:p>
      <w:pPr>
        <w:pStyle w:val="BodyText"/>
        <w:spacing w:before="10"/>
        <w:ind w:left="0"/>
        <w:rPr>
          <w:sz w:val="20"/>
        </w:rPr>
      </w:pPr>
    </w:p>
    <w:p>
      <w:pPr>
        <w:pStyle w:val="Heading2"/>
        <w:numPr>
          <w:ilvl w:val="1"/>
          <w:numId w:val="1"/>
        </w:numPr>
        <w:tabs>
          <w:tab w:pos="669" w:val="left" w:leader="none"/>
        </w:tabs>
        <w:spacing w:line="240" w:lineRule="auto" w:before="90" w:after="0"/>
        <w:ind w:left="668" w:right="0" w:hanging="529"/>
        <w:jc w:val="both"/>
      </w:pPr>
      <w:r>
        <w:rPr/>
        <w:t>Diminutive</w:t>
      </w:r>
      <w:r>
        <w:rPr>
          <w:spacing w:val="68"/>
        </w:rPr>
        <w:t> </w:t>
      </w:r>
      <w:r>
        <w:rPr/>
        <w:t>Prefixes</w:t>
      </w:r>
    </w:p>
    <w:p>
      <w:pPr>
        <w:pStyle w:val="BodyText"/>
        <w:ind w:right="275" w:firstLine="720"/>
        <w:jc w:val="both"/>
      </w:pPr>
      <w:r>
        <w:rPr/>
        <w:t>Besides the diminutive suffixes discussed so far, a large number of diminutive prefixes are used concurrently to refer to the concept of smallness in size and status, and relative smallness as well. Now, we proceed to shed some light on these prefixes.</w:t>
      </w:r>
    </w:p>
    <w:p>
      <w:pPr>
        <w:pStyle w:val="Heading3"/>
        <w:numPr>
          <w:ilvl w:val="0"/>
          <w:numId w:val="3"/>
        </w:numPr>
        <w:tabs>
          <w:tab w:pos="497" w:val="left" w:leader="none"/>
        </w:tabs>
        <w:spacing w:line="319" w:lineRule="exact" w:before="191" w:after="0"/>
        <w:ind w:left="496" w:right="0" w:hanging="285"/>
        <w:jc w:val="both"/>
      </w:pPr>
      <w:r>
        <w:rPr/>
        <w:t>Demi-</w:t>
      </w:r>
    </w:p>
    <w:p>
      <w:pPr>
        <w:pStyle w:val="BodyText"/>
        <w:ind w:right="281" w:firstLine="720"/>
        <w:jc w:val="both"/>
      </w:pPr>
      <w:r>
        <w:rPr/>
        <w:t>This prefix occurs in many words to imply smallness in size, meaning 'half' or 'partly' in particular, and it is usually added to nouns (Sinclair, n.d.: 34), as in the following:</w:t>
      </w:r>
    </w:p>
    <w:p>
      <w:pPr>
        <w:pStyle w:val="BodyText"/>
        <w:spacing w:line="321" w:lineRule="exact"/>
        <w:jc w:val="both"/>
      </w:pPr>
      <w:r>
        <w:rPr/>
        <w:t>demigod and demidevil.</w:t>
      </w:r>
    </w:p>
    <w:p>
      <w:pPr>
        <w:pStyle w:val="Heading3"/>
        <w:numPr>
          <w:ilvl w:val="0"/>
          <w:numId w:val="3"/>
        </w:numPr>
        <w:tabs>
          <w:tab w:pos="424" w:val="left" w:leader="none"/>
        </w:tabs>
        <w:spacing w:line="319" w:lineRule="exact" w:before="184" w:after="0"/>
        <w:ind w:left="423" w:right="0" w:hanging="284"/>
        <w:jc w:val="both"/>
      </w:pPr>
      <w:r>
        <w:rPr/>
        <w:t>Hemi-</w:t>
      </w:r>
    </w:p>
    <w:p>
      <w:pPr>
        <w:pStyle w:val="BodyText"/>
        <w:ind w:right="277" w:firstLine="720"/>
        <w:jc w:val="both"/>
      </w:pPr>
      <w:r>
        <w:rPr/>
        <w:t>This is originally a Greek prefix added to nouns to convey the meaning of 'half' as in: 'hemi sphere' (Eckersley &amp; Eckersley, 1960: 430; Hornby, 1974: 400).</w:t>
      </w:r>
    </w:p>
    <w:p>
      <w:pPr>
        <w:pStyle w:val="Heading3"/>
        <w:numPr>
          <w:ilvl w:val="0"/>
          <w:numId w:val="3"/>
        </w:numPr>
        <w:tabs>
          <w:tab w:pos="420" w:val="left" w:leader="none"/>
        </w:tabs>
        <w:spacing w:line="356" w:lineRule="exact" w:before="152" w:after="0"/>
        <w:ind w:left="419" w:right="0" w:hanging="280"/>
        <w:jc w:val="both"/>
      </w:pPr>
      <w:r>
        <w:rPr>
          <w:position w:val="13"/>
          <w:sz w:val="18"/>
        </w:rPr>
        <w:t>2</w:t>
      </w:r>
      <w:r>
        <w:rPr/>
        <w:t>Micro-</w:t>
      </w:r>
    </w:p>
    <w:p>
      <w:pPr>
        <w:pStyle w:val="BodyText"/>
        <w:ind w:right="279" w:firstLine="720"/>
      </w:pPr>
      <w:r>
        <w:rPr/>
        <w:t>It is usually attached to nouns to indicate smallness and it is often found in technical and scientific terms as in these instances: microorganism, microbe, microwave, etc (Sinclair, n.d.: 110).</w:t>
      </w:r>
    </w:p>
    <w:p>
      <w:pPr>
        <w:pStyle w:val="BodyText"/>
        <w:spacing w:before="4"/>
        <w:ind w:left="0"/>
        <w:rPr>
          <w:sz w:val="29"/>
        </w:rPr>
      </w:pPr>
    </w:p>
    <w:p>
      <w:pPr>
        <w:pStyle w:val="Heading3"/>
        <w:numPr>
          <w:ilvl w:val="0"/>
          <w:numId w:val="3"/>
        </w:numPr>
        <w:tabs>
          <w:tab w:pos="420" w:val="left" w:leader="none"/>
        </w:tabs>
        <w:spacing w:line="319" w:lineRule="exact" w:before="0" w:after="0"/>
        <w:ind w:left="419" w:right="0" w:hanging="280"/>
        <w:jc w:val="both"/>
      </w:pPr>
      <w:r>
        <w:rPr/>
        <w:t>Mini-</w:t>
      </w:r>
    </w:p>
    <w:p>
      <w:pPr>
        <w:pStyle w:val="BodyText"/>
        <w:ind w:firstLine="720"/>
      </w:pPr>
      <w:r>
        <w:rPr/>
        <w:t>This prefix combines freely with nouns to form new nouns, as in: minimarket, minibus, miniskirt (Quirk et al, 1985: 1542).</w:t>
      </w:r>
    </w:p>
    <w:p>
      <w:pPr>
        <w:pStyle w:val="Heading3"/>
        <w:numPr>
          <w:ilvl w:val="0"/>
          <w:numId w:val="3"/>
        </w:numPr>
        <w:tabs>
          <w:tab w:pos="420" w:val="left" w:leader="none"/>
        </w:tabs>
        <w:spacing w:line="320" w:lineRule="exact" w:before="189" w:after="0"/>
        <w:ind w:left="419" w:right="0" w:hanging="280"/>
        <w:jc w:val="both"/>
      </w:pPr>
      <w:r>
        <w:rPr/>
        <w:t>Mono-</w:t>
      </w:r>
    </w:p>
    <w:p>
      <w:pPr>
        <w:pStyle w:val="BodyText"/>
        <w:ind w:right="280" w:firstLine="720"/>
        <w:jc w:val="both"/>
      </w:pPr>
      <w:r>
        <w:rPr/>
        <w:t>This prefix </w:t>
      </w:r>
      <w:r>
        <w:rPr>
          <w:spacing w:val="-3"/>
        </w:rPr>
        <w:t>is </w:t>
      </w:r>
      <w:r>
        <w:rPr/>
        <w:t>of Greek origin and </w:t>
      </w:r>
      <w:r>
        <w:rPr>
          <w:spacing w:val="-3"/>
        </w:rPr>
        <w:t>it </w:t>
      </w:r>
      <w:r>
        <w:rPr/>
        <w:t>implies the meaning of single as in: 'monocle, monogram', etc (Eckersley &amp; Eckersley, 1960: 430). Further, </w:t>
      </w:r>
      <w:r>
        <w:rPr>
          <w:spacing w:val="-3"/>
        </w:rPr>
        <w:t>it </w:t>
      </w:r>
      <w:r>
        <w:rPr/>
        <w:t>not only combines with nouns, but with adjectives as well, as in: 'monolingual, monogamous', etc (Hornby, 1974:</w:t>
      </w:r>
      <w:r>
        <w:rPr>
          <w:spacing w:val="8"/>
        </w:rPr>
        <w:t> </w:t>
      </w:r>
      <w:r>
        <w:rPr/>
        <w:t>547).</w:t>
      </w:r>
    </w:p>
    <w:p>
      <w:pPr>
        <w:pStyle w:val="Heading3"/>
        <w:numPr>
          <w:ilvl w:val="0"/>
          <w:numId w:val="3"/>
        </w:numPr>
        <w:tabs>
          <w:tab w:pos="424" w:val="left" w:leader="none"/>
        </w:tabs>
        <w:spacing w:line="320" w:lineRule="exact" w:before="183" w:after="0"/>
        <w:ind w:left="423" w:right="0" w:hanging="284"/>
        <w:jc w:val="both"/>
      </w:pPr>
      <w:r>
        <w:rPr/>
        <w:t>Semi-</w:t>
      </w:r>
    </w:p>
    <w:p>
      <w:pPr>
        <w:pStyle w:val="BodyText"/>
        <w:ind w:right="279" w:firstLine="720"/>
        <w:jc w:val="both"/>
      </w:pPr>
      <w:r>
        <w:rPr/>
        <w:t>adjectives to form new counterparts. Words formed in this way often express the idea that something is partially equal or is equal to one half of something else (Sinclair, n.d.: 152), as in these instances: semi circle, semi-circular, semi-tone and semi-annual.</w:t>
      </w:r>
    </w:p>
    <w:p>
      <w:pPr>
        <w:pStyle w:val="BodyText"/>
        <w:spacing w:before="6"/>
        <w:ind w:left="0"/>
      </w:pPr>
    </w:p>
    <w:p>
      <w:pPr>
        <w:pStyle w:val="Heading3"/>
        <w:numPr>
          <w:ilvl w:val="0"/>
          <w:numId w:val="3"/>
        </w:numPr>
        <w:tabs>
          <w:tab w:pos="424" w:val="left" w:leader="none"/>
        </w:tabs>
        <w:spacing w:line="319" w:lineRule="exact" w:before="0" w:after="0"/>
        <w:ind w:left="423" w:right="0" w:hanging="284"/>
        <w:jc w:val="both"/>
      </w:pPr>
      <w:r>
        <w:rPr/>
        <w:t>Sub-</w:t>
      </w:r>
    </w:p>
    <w:p>
      <w:pPr>
        <w:pStyle w:val="BodyText"/>
        <w:ind w:right="277" w:firstLine="720"/>
        <w:jc w:val="both"/>
      </w:pPr>
      <w:r>
        <w:rPr/>
        <w:t>This prefix combines with both nouns and adjectives. Words formed in this way refer to or describe people or things that are inferior to smaller or less powerful than whatever is referred to or described by the</w:t>
      </w:r>
    </w:p>
    <w:p>
      <w:pPr>
        <w:pStyle w:val="BodyText"/>
        <w:spacing w:before="4"/>
        <w:ind w:left="0"/>
        <w:rPr>
          <w:sz w:val="17"/>
        </w:rPr>
      </w:pPr>
      <w:r>
        <w:rPr/>
        <w:pict>
          <v:rect style="position:absolute;margin-left:90.288002pt;margin-top:11.95080pt;width:144.050pt;height:.71997pt;mso-position-horizontal-relative:page;mso-position-vertical-relative:paragraph;z-index:-15726592;mso-wrap-distance-left:0;mso-wrap-distance-right:0" filled="true" fillcolor="#000000" stroked="false">
            <v:fill type="solid"/>
            <w10:wrap type="topAndBottom"/>
          </v:rect>
        </w:pict>
      </w:r>
    </w:p>
    <w:p>
      <w:pPr>
        <w:pStyle w:val="BodyText"/>
        <w:spacing w:before="1"/>
        <w:ind w:left="0"/>
        <w:rPr>
          <w:sz w:val="18"/>
        </w:rPr>
      </w:pPr>
    </w:p>
    <w:p>
      <w:pPr>
        <w:spacing w:before="96"/>
        <w:ind w:left="140" w:right="0" w:firstLine="0"/>
        <w:jc w:val="left"/>
        <w:rPr>
          <w:sz w:val="22"/>
        </w:rPr>
      </w:pPr>
      <w:r>
        <w:rPr>
          <w:rFonts w:ascii="Carlito"/>
          <w:sz w:val="22"/>
          <w:vertAlign w:val="superscript"/>
        </w:rPr>
        <w:t>2</w:t>
      </w:r>
      <w:r>
        <w:rPr>
          <w:rFonts w:ascii="Carlito"/>
          <w:sz w:val="22"/>
          <w:vertAlign w:val="baseline"/>
        </w:rPr>
        <w:t> . </w:t>
      </w:r>
      <w:r>
        <w:rPr>
          <w:sz w:val="22"/>
          <w:vertAlign w:val="baseline"/>
        </w:rPr>
        <w:t>This prefix is listed with the English prefixes. See Hornby (1974: 1017).</w:t>
      </w:r>
    </w:p>
    <w:p>
      <w:pPr>
        <w:spacing w:after="0"/>
        <w:jc w:val="left"/>
        <w:rPr>
          <w:sz w:val="22"/>
        </w:rPr>
        <w:sectPr>
          <w:headerReference w:type="default" r:id="rId15"/>
          <w:footerReference w:type="default" r:id="rId16"/>
          <w:pgSz w:w="11910" w:h="16840"/>
          <w:pgMar w:header="583" w:footer="965" w:top="1100" w:bottom="1160" w:left="1660" w:right="1520"/>
          <w:pgNumType w:start="6"/>
        </w:sectPr>
      </w:pPr>
    </w:p>
    <w:p>
      <w:pPr>
        <w:pStyle w:val="BodyText"/>
        <w:spacing w:before="2"/>
        <w:ind w:left="0"/>
        <w:rPr>
          <w:sz w:val="25"/>
        </w:rPr>
      </w:pPr>
    </w:p>
    <w:p>
      <w:pPr>
        <w:pStyle w:val="BodyText"/>
        <w:spacing w:before="87"/>
        <w:ind w:right="277"/>
        <w:jc w:val="both"/>
      </w:pPr>
      <w:r>
        <w:rPr/>
        <w:t>original nouns or adjectives (ibid: 161), as in the following: subcommittee, subtitle, subnormal and</w:t>
      </w:r>
      <w:r>
        <w:rPr>
          <w:spacing w:val="5"/>
        </w:rPr>
        <w:t> </w:t>
      </w:r>
      <w:r>
        <w:rPr/>
        <w:t>subsonic.</w:t>
      </w:r>
    </w:p>
    <w:p>
      <w:pPr>
        <w:pStyle w:val="Heading3"/>
        <w:numPr>
          <w:ilvl w:val="0"/>
          <w:numId w:val="3"/>
        </w:numPr>
        <w:tabs>
          <w:tab w:pos="424" w:val="left" w:leader="none"/>
        </w:tabs>
        <w:spacing w:line="240" w:lineRule="auto" w:before="186" w:after="0"/>
        <w:ind w:left="423" w:right="0" w:hanging="284"/>
        <w:jc w:val="both"/>
      </w:pPr>
      <w:r>
        <w:rPr/>
        <w:t>Under-</w:t>
      </w:r>
    </w:p>
    <w:p>
      <w:pPr>
        <w:pStyle w:val="BodyText"/>
        <w:ind w:right="273" w:firstLine="720"/>
        <w:jc w:val="both"/>
      </w:pPr>
      <w:r>
        <w:rPr/>
        <w:t>This prefix means 'too little' and it combines largely with many parts of speech, namely nouns, verbs and adjectives (Quirk et al , 1985: 1542),as in:</w:t>
      </w:r>
    </w:p>
    <w:p>
      <w:pPr>
        <w:pStyle w:val="BodyText"/>
        <w:ind w:right="276"/>
        <w:jc w:val="both"/>
      </w:pPr>
      <w:r>
        <w:rPr/>
        <w:t>Under-provision, underpayment, under-act, undercharge, underbid, underfed, underpaid, under-privileged, etc.</w:t>
      </w:r>
    </w:p>
    <w:p>
      <w:pPr>
        <w:pStyle w:val="Heading3"/>
        <w:numPr>
          <w:ilvl w:val="0"/>
          <w:numId w:val="3"/>
        </w:numPr>
        <w:tabs>
          <w:tab w:pos="424" w:val="left" w:leader="none"/>
        </w:tabs>
        <w:spacing w:line="319" w:lineRule="exact" w:before="186" w:after="0"/>
        <w:ind w:left="423" w:right="0" w:hanging="284"/>
        <w:jc w:val="both"/>
      </w:pPr>
      <w:r>
        <w:rPr/>
        <w:t>Uni-</w:t>
      </w:r>
    </w:p>
    <w:p>
      <w:pPr>
        <w:pStyle w:val="BodyText"/>
        <w:spacing w:line="242" w:lineRule="auto"/>
        <w:ind w:right="274" w:firstLine="720"/>
        <w:jc w:val="both"/>
      </w:pPr>
      <w:r>
        <w:rPr/>
        <w:t>It basically means 'one' and in this sense it is possibly the same as 'mono'. It can be attached to nouns and adjectives equally (Hornby, 1974: 1017) as in these examples: unicycle, unilateral, unidirectional.</w:t>
      </w:r>
    </w:p>
    <w:p>
      <w:pPr>
        <w:pStyle w:val="Heading3"/>
        <w:numPr>
          <w:ilvl w:val="0"/>
          <w:numId w:val="3"/>
        </w:numPr>
        <w:tabs>
          <w:tab w:pos="564" w:val="left" w:leader="none"/>
        </w:tabs>
        <w:spacing w:line="320" w:lineRule="exact" w:before="179" w:after="0"/>
        <w:ind w:left="563" w:right="0" w:hanging="424"/>
        <w:jc w:val="both"/>
      </w:pPr>
      <w:r>
        <w:rPr/>
        <w:t>Vice-</w:t>
      </w:r>
    </w:p>
    <w:p>
      <w:pPr>
        <w:pStyle w:val="BodyText"/>
        <w:ind w:right="275" w:firstLine="720"/>
        <w:jc w:val="both"/>
      </w:pPr>
      <w:r>
        <w:rPr/>
        <w:t>This prefix </w:t>
      </w:r>
      <w:r>
        <w:rPr>
          <w:spacing w:val="-3"/>
        </w:rPr>
        <w:t>is </w:t>
      </w:r>
      <w:r>
        <w:rPr/>
        <w:t>frequently attached to nouns to convey the meaning of being secondary, deputy, i.e. being lower in rank and status (Quirk&amp; Greenbaum, 1973: 435). Here are some examples: vice president, vice chairman, vice</w:t>
      </w:r>
      <w:r>
        <w:rPr>
          <w:spacing w:val="5"/>
        </w:rPr>
        <w:t> </w:t>
      </w:r>
      <w:r>
        <w:rPr/>
        <w:t>captain.</w:t>
      </w:r>
    </w:p>
    <w:p>
      <w:pPr>
        <w:pStyle w:val="BodyText"/>
        <w:ind w:right="277" w:firstLine="720"/>
        <w:jc w:val="both"/>
      </w:pPr>
      <w:r>
        <w:rPr/>
        <w:t>Obviously, the above stated prefixes can combine with nouns, common nouns in particular, to give the meaning of smallness. However, some of them, i.e. 'mono, semi, sub, uni' can combine with adjectives as well, and only 'under' can combine with verbs besides nouns and adjectives. Moreover, they are unlike suffixes since they are unlikely to combine with personal proper nouns.</w:t>
      </w:r>
    </w:p>
    <w:p>
      <w:pPr>
        <w:pStyle w:val="BodyText"/>
        <w:spacing w:before="1"/>
        <w:ind w:left="0"/>
        <w:rPr>
          <w:sz w:val="40"/>
        </w:rPr>
      </w:pPr>
    </w:p>
    <w:p>
      <w:pPr>
        <w:pStyle w:val="Heading1"/>
        <w:spacing w:line="366" w:lineRule="exact"/>
        <w:jc w:val="both"/>
      </w:pPr>
      <w:r>
        <w:rPr/>
        <w:t>5 . Diminutive Forms in Arabic</w:t>
      </w:r>
    </w:p>
    <w:p>
      <w:pPr>
        <w:pStyle w:val="BodyText"/>
        <w:ind w:right="273" w:firstLine="720"/>
        <w:jc w:val="both"/>
      </w:pPr>
      <w:r>
        <w:rPr/>
        <w:t>Diminutive forms like 'buwayb' (a small door), '’ubayd' (a little servant) and '’ukhay' (my little brother) occur in Arabic and they are defined as the forms (mostly nouns) that are derived from other forms (i.e. nouns) to express many meanings including: smallness, familiarity, endearment and contempt (An-Nailah, 1988: 270). The morphological process which the diminutive forms undergo </w:t>
      </w:r>
      <w:r>
        <w:rPr>
          <w:spacing w:val="-3"/>
        </w:rPr>
        <w:t>is </w:t>
      </w:r>
      <w:r>
        <w:rPr/>
        <w:t>known as infixation or minor derivation (Abu-Mughli,1987: 411). Actually, this process involves the  insertion  of  </w:t>
      </w:r>
      <w:r>
        <w:rPr>
          <w:spacing w:val="2"/>
        </w:rPr>
        <w:t>an  </w:t>
      </w:r>
      <w:r>
        <w:rPr/>
        <w:t>affix  within  the  root  of  a  given  word   (Al-Khuli, 1982: 113; Crystal,1985: 10). In this respect </w:t>
      </w:r>
      <w:r>
        <w:rPr>
          <w:spacing w:val="-3"/>
        </w:rPr>
        <w:t>it is </w:t>
      </w:r>
      <w:r>
        <w:rPr/>
        <w:t>of utmost importance to say that much of the word formation </w:t>
      </w:r>
      <w:r>
        <w:rPr>
          <w:spacing w:val="4"/>
        </w:rPr>
        <w:t>in </w:t>
      </w:r>
      <w:r>
        <w:rPr/>
        <w:t>Arabic takes place internally, i.e. infixing and modification of the root, rather than the stringing together of discrete morphemes, are usually the norm (Katamba, 1993: 163). However, such a process </w:t>
      </w:r>
      <w:r>
        <w:rPr>
          <w:spacing w:val="-3"/>
        </w:rPr>
        <w:t>is </w:t>
      </w:r>
      <w:r>
        <w:rPr/>
        <w:t>not random, but </w:t>
      </w:r>
      <w:r>
        <w:rPr>
          <w:spacing w:val="-3"/>
        </w:rPr>
        <w:t>it </w:t>
      </w:r>
      <w:r>
        <w:rPr/>
        <w:t>follows some fixed patterns totally in accordance with the morphological structure of any given form to be</w:t>
      </w:r>
      <w:r>
        <w:rPr>
          <w:spacing w:val="-1"/>
        </w:rPr>
        <w:t> </w:t>
      </w:r>
      <w:r>
        <w:rPr/>
        <w:t>diminuted.</w:t>
      </w:r>
    </w:p>
    <w:p>
      <w:pPr>
        <w:spacing w:after="0"/>
        <w:jc w:val="both"/>
        <w:sectPr>
          <w:headerReference w:type="default" r:id="rId17"/>
          <w:footerReference w:type="default" r:id="rId18"/>
          <w:pgSz w:w="11910" w:h="16840"/>
          <w:pgMar w:header="583" w:footer="982" w:top="1040" w:bottom="1180" w:left="1660" w:right="1520"/>
          <w:pgNumType w:start="7"/>
        </w:sectPr>
      </w:pPr>
    </w:p>
    <w:p>
      <w:pPr>
        <w:pStyle w:val="BodyText"/>
        <w:spacing w:before="1"/>
        <w:ind w:left="0"/>
        <w:rPr>
          <w:sz w:val="21"/>
        </w:rPr>
      </w:pPr>
    </w:p>
    <w:p>
      <w:pPr>
        <w:pStyle w:val="BodyText"/>
        <w:spacing w:before="87"/>
        <w:ind w:right="274" w:firstLine="720"/>
        <w:jc w:val="both"/>
      </w:pPr>
      <w:r>
        <w:rPr/>
        <w:t>Arabic presents a system of consonantal roots most of which are triliteral, but there are others much smaller in number, which consist of two or more consonants (Moscati, 1969: 71). In fact this very structure </w:t>
      </w:r>
      <w:r>
        <w:rPr>
          <w:spacing w:val="-3"/>
        </w:rPr>
        <w:t>is </w:t>
      </w:r>
      <w:r>
        <w:rPr/>
        <w:t>the determining factor in the formation of the diminutive forms on the one hand and the whole process concurrently reveals </w:t>
      </w:r>
      <w:r>
        <w:rPr>
          <w:spacing w:val="2"/>
        </w:rPr>
        <w:t>an </w:t>
      </w:r>
      <w:r>
        <w:rPr/>
        <w:t>outstanding feature of Arabic, viz. derivation, on the other (As-Salih, 1960: 335). Therefore, the formation of any diminutive form </w:t>
      </w:r>
      <w:r>
        <w:rPr>
          <w:spacing w:val="-3"/>
        </w:rPr>
        <w:t>is </w:t>
      </w:r>
      <w:r>
        <w:rPr/>
        <w:t>wholly governed by whether </w:t>
      </w:r>
      <w:r>
        <w:rPr>
          <w:spacing w:val="-3"/>
        </w:rPr>
        <w:t>it is </w:t>
      </w:r>
      <w:r>
        <w:rPr/>
        <w:t>derived from a triliteral root or</w:t>
      </w:r>
      <w:r>
        <w:rPr>
          <w:spacing w:val="15"/>
        </w:rPr>
        <w:t> </w:t>
      </w:r>
      <w:r>
        <w:rPr/>
        <w:t>not.</w:t>
      </w:r>
    </w:p>
    <w:p>
      <w:pPr>
        <w:pStyle w:val="BodyText"/>
        <w:spacing w:before="2"/>
        <w:ind w:right="273" w:firstLine="720"/>
        <w:jc w:val="both"/>
      </w:pPr>
      <w:r>
        <w:rPr/>
        <w:t>Most Arab linguists agree that diminutive forms are formed according to three basic patterns. The first pattern </w:t>
      </w:r>
      <w:r>
        <w:rPr>
          <w:spacing w:val="-3"/>
        </w:rPr>
        <w:t>is </w:t>
      </w:r>
      <w:r>
        <w:rPr/>
        <w:t>'fu'ayl' for the triliteral root, as in: 'jabal' (a mountain) which </w:t>
      </w:r>
      <w:r>
        <w:rPr>
          <w:spacing w:val="-3"/>
        </w:rPr>
        <w:t>is </w:t>
      </w:r>
      <w:r>
        <w:rPr/>
        <w:t>diminuted as 'jubayl' (a small mountain). The second pattern </w:t>
      </w:r>
      <w:r>
        <w:rPr>
          <w:spacing w:val="-3"/>
        </w:rPr>
        <w:t>is </w:t>
      </w:r>
      <w:r>
        <w:rPr/>
        <w:t>'fu'ay'il' for the quadriliteral root as in: ''aqrab' (a scorpion) which becomes ''uqayrib' (a small scorpion).  </w:t>
      </w:r>
      <w:r>
        <w:rPr>
          <w:spacing w:val="-3"/>
        </w:rPr>
        <w:t>As </w:t>
      </w:r>
      <w:r>
        <w:rPr/>
        <w:t>for the third pattern, it </w:t>
      </w:r>
      <w:r>
        <w:rPr>
          <w:spacing w:val="-3"/>
        </w:rPr>
        <w:t>is </w:t>
      </w:r>
      <w:r>
        <w:rPr/>
        <w:t>'fu'ay'eel' and </w:t>
      </w:r>
      <w:r>
        <w:rPr>
          <w:spacing w:val="-3"/>
        </w:rPr>
        <w:t>it is </w:t>
      </w:r>
      <w:r>
        <w:rPr/>
        <w:t>used with quinqueliteral roots as in: ''usfur' (a sparrow) whose diminutive form </w:t>
      </w:r>
      <w:r>
        <w:rPr>
          <w:spacing w:val="-3"/>
        </w:rPr>
        <w:t>is </w:t>
      </w:r>
      <w:r>
        <w:rPr/>
        <w:t>''usayfeer' (a small sparrow) (Al-Ghalayīni, 1971: 87; Wright, 1971: 166; Nahr,</w:t>
      </w:r>
      <w:r>
        <w:rPr>
          <w:spacing w:val="13"/>
        </w:rPr>
        <w:t> </w:t>
      </w:r>
      <w:r>
        <w:rPr/>
        <w:t>n.d.:</w:t>
      </w:r>
    </w:p>
    <w:p>
      <w:pPr>
        <w:pStyle w:val="BodyText"/>
        <w:spacing w:line="320" w:lineRule="exact"/>
        <w:jc w:val="both"/>
      </w:pPr>
      <w:r>
        <w:rPr/>
        <w:t>179; Sībawayhi, 1999: 460).</w:t>
      </w:r>
    </w:p>
    <w:p>
      <w:pPr>
        <w:pStyle w:val="BodyText"/>
        <w:ind w:right="276" w:firstLine="720"/>
        <w:jc w:val="both"/>
      </w:pPr>
      <w:r>
        <w:rPr/>
        <w:t>With regard to meaning, 'Ibn 'Usfūr (1972: 80) states five principal meanings:</w:t>
      </w:r>
    </w:p>
    <w:p>
      <w:pPr>
        <w:pStyle w:val="ListParagraph"/>
        <w:numPr>
          <w:ilvl w:val="0"/>
          <w:numId w:val="4"/>
        </w:numPr>
        <w:tabs>
          <w:tab w:pos="861" w:val="left" w:leader="none"/>
        </w:tabs>
        <w:spacing w:line="242" w:lineRule="auto" w:before="0" w:after="0"/>
        <w:ind w:left="861" w:right="280" w:hanging="360"/>
        <w:jc w:val="left"/>
        <w:rPr>
          <w:sz w:val="28"/>
        </w:rPr>
      </w:pPr>
      <w:r>
        <w:rPr>
          <w:sz w:val="28"/>
        </w:rPr>
        <w:t>Minimizing the number of something, as in: 'durayhimāt' (few dirhams).</w:t>
      </w:r>
    </w:p>
    <w:p>
      <w:pPr>
        <w:pStyle w:val="ListParagraph"/>
        <w:numPr>
          <w:ilvl w:val="0"/>
          <w:numId w:val="4"/>
        </w:numPr>
        <w:tabs>
          <w:tab w:pos="861" w:val="left" w:leader="none"/>
        </w:tabs>
        <w:spacing w:line="240" w:lineRule="auto" w:before="0" w:after="0"/>
        <w:ind w:left="861" w:right="281" w:hanging="360"/>
        <w:jc w:val="left"/>
        <w:rPr>
          <w:sz w:val="28"/>
        </w:rPr>
      </w:pPr>
      <w:r>
        <w:rPr>
          <w:sz w:val="28"/>
        </w:rPr>
        <w:t>Minimizing the status of someone or something, as in: 'shuway'ir  (a little poet) and 'buwayt' (a small house).</w:t>
      </w:r>
    </w:p>
    <w:p>
      <w:pPr>
        <w:pStyle w:val="ListParagraph"/>
        <w:numPr>
          <w:ilvl w:val="0"/>
          <w:numId w:val="4"/>
        </w:numPr>
        <w:tabs>
          <w:tab w:pos="861" w:val="left" w:leader="none"/>
        </w:tabs>
        <w:spacing w:line="321" w:lineRule="exact" w:before="0" w:after="0"/>
        <w:ind w:left="861" w:right="0" w:hanging="361"/>
        <w:jc w:val="left"/>
        <w:rPr>
          <w:sz w:val="28"/>
        </w:rPr>
      </w:pPr>
      <w:r>
        <w:rPr>
          <w:sz w:val="28"/>
        </w:rPr>
        <w:t>Showing contempt, as in: 'rujail' (a little</w:t>
      </w:r>
      <w:r>
        <w:rPr>
          <w:spacing w:val="5"/>
          <w:sz w:val="28"/>
        </w:rPr>
        <w:t> </w:t>
      </w:r>
      <w:r>
        <w:rPr>
          <w:sz w:val="28"/>
        </w:rPr>
        <w:t>man).</w:t>
      </w:r>
    </w:p>
    <w:p>
      <w:pPr>
        <w:pStyle w:val="ListParagraph"/>
        <w:numPr>
          <w:ilvl w:val="0"/>
          <w:numId w:val="4"/>
        </w:numPr>
        <w:tabs>
          <w:tab w:pos="861" w:val="left" w:leader="none"/>
        </w:tabs>
        <w:spacing w:line="240" w:lineRule="auto" w:before="0" w:after="0"/>
        <w:ind w:left="861" w:right="275" w:hanging="360"/>
        <w:jc w:val="left"/>
        <w:rPr>
          <w:sz w:val="28"/>
        </w:rPr>
      </w:pPr>
      <w:r>
        <w:rPr>
          <w:sz w:val="28"/>
        </w:rPr>
        <w:t>Approximating of time, as in: 'qubayl' </w:t>
      </w:r>
      <w:r>
        <w:rPr>
          <w:spacing w:val="2"/>
          <w:sz w:val="28"/>
        </w:rPr>
        <w:t>(a </w:t>
      </w:r>
      <w:r>
        <w:rPr>
          <w:sz w:val="28"/>
        </w:rPr>
        <w:t>little before) and 'bu'ayd' (a little</w:t>
      </w:r>
      <w:r>
        <w:rPr>
          <w:spacing w:val="3"/>
          <w:sz w:val="28"/>
        </w:rPr>
        <w:t> </w:t>
      </w:r>
      <w:r>
        <w:rPr>
          <w:sz w:val="28"/>
        </w:rPr>
        <w:t>after).</w:t>
      </w:r>
    </w:p>
    <w:p>
      <w:pPr>
        <w:pStyle w:val="ListParagraph"/>
        <w:numPr>
          <w:ilvl w:val="0"/>
          <w:numId w:val="4"/>
        </w:numPr>
        <w:tabs>
          <w:tab w:pos="861" w:val="left" w:leader="none"/>
        </w:tabs>
        <w:spacing w:line="321" w:lineRule="exact" w:before="0" w:after="0"/>
        <w:ind w:left="861" w:right="0" w:hanging="361"/>
        <w:jc w:val="left"/>
        <w:rPr>
          <w:sz w:val="28"/>
        </w:rPr>
      </w:pPr>
      <w:r>
        <w:rPr>
          <w:sz w:val="28"/>
        </w:rPr>
        <w:t>Approximating of place, as in: 'fuwayq' (a little</w:t>
      </w:r>
      <w:r>
        <w:rPr>
          <w:spacing w:val="-8"/>
          <w:sz w:val="28"/>
        </w:rPr>
        <w:t> </w:t>
      </w:r>
      <w:r>
        <w:rPr>
          <w:sz w:val="28"/>
        </w:rPr>
        <w:t>above).</w:t>
      </w:r>
    </w:p>
    <w:p>
      <w:pPr>
        <w:pStyle w:val="BodyText"/>
        <w:ind w:right="273" w:firstLine="720"/>
        <w:jc w:val="both"/>
      </w:pPr>
      <w:r>
        <w:rPr/>
        <w:t>To these meanings, Al-Ghalayīni (1971: 86) adds the expression of endearment and affection, as in: 'bunayy' (my little son) and 'sudayq' (a special male friend). However, Arabic has some words that can convey the meaning of being small, whether in size or status, as in: 'jānibyy, far'yy, thānawyy, (secondry) and, 'mu'āwin, musā'id, nā'ib, wakīl' (assistant).</w:t>
      </w:r>
    </w:p>
    <w:p>
      <w:pPr>
        <w:pStyle w:val="BodyText"/>
        <w:ind w:right="276" w:firstLine="720"/>
        <w:jc w:val="both"/>
      </w:pPr>
      <w:r>
        <w:rPr/>
        <w:t>It </w:t>
      </w:r>
      <w:r>
        <w:rPr>
          <w:spacing w:val="-3"/>
        </w:rPr>
        <w:t>is </w:t>
      </w:r>
      <w:r>
        <w:rPr/>
        <w:t>obvious that for the formation of diminutive forms in Arabic, the morphological structure </w:t>
      </w:r>
      <w:r>
        <w:rPr>
          <w:spacing w:val="-3"/>
        </w:rPr>
        <w:t>is </w:t>
      </w:r>
      <w:r>
        <w:rPr/>
        <w:t>immensely important. What </w:t>
      </w:r>
      <w:r>
        <w:rPr>
          <w:spacing w:val="-3"/>
        </w:rPr>
        <w:t>is </w:t>
      </w:r>
      <w:r>
        <w:rPr/>
        <w:t>more to be considered </w:t>
      </w:r>
      <w:r>
        <w:rPr>
          <w:spacing w:val="-3"/>
        </w:rPr>
        <w:t>is </w:t>
      </w:r>
      <w:r>
        <w:rPr/>
        <w:t>the part of speech of the word to be diminuted. A close look at the examples presented above reveals that more than one part of speech </w:t>
      </w:r>
      <w:r>
        <w:rPr>
          <w:spacing w:val="-3"/>
        </w:rPr>
        <w:t>is </w:t>
      </w:r>
      <w:r>
        <w:rPr/>
        <w:t>involved. Therefore, </w:t>
      </w:r>
      <w:r>
        <w:rPr>
          <w:spacing w:val="-3"/>
        </w:rPr>
        <w:t>it </w:t>
      </w:r>
      <w:r>
        <w:rPr/>
        <w:t>seems quite convenient at this point to proceed to discuss the relevant parts of speech in sufficient</w:t>
      </w:r>
      <w:r>
        <w:rPr>
          <w:spacing w:val="-9"/>
        </w:rPr>
        <w:t> </w:t>
      </w:r>
      <w:r>
        <w:rPr/>
        <w:t>detail.</w:t>
      </w:r>
    </w:p>
    <w:p>
      <w:pPr>
        <w:spacing w:after="0"/>
        <w:jc w:val="both"/>
        <w:sectPr>
          <w:headerReference w:type="default" r:id="rId19"/>
          <w:footerReference w:type="default" r:id="rId20"/>
          <w:pgSz w:w="11910" w:h="16840"/>
          <w:pgMar w:header="583" w:footer="965" w:top="1100" w:bottom="1160" w:left="1660" w:right="1520"/>
          <w:pgNumType w:start="8"/>
        </w:sectPr>
      </w:pPr>
    </w:p>
    <w:p>
      <w:pPr>
        <w:pStyle w:val="BodyText"/>
        <w:ind w:left="0"/>
        <w:rPr>
          <w:sz w:val="25"/>
        </w:rPr>
      </w:pPr>
    </w:p>
    <w:p>
      <w:pPr>
        <w:pStyle w:val="Heading2"/>
        <w:spacing w:before="89"/>
        <w:ind w:left="140" w:firstLine="0"/>
      </w:pPr>
      <w:r>
        <w:rPr/>
        <w:t>5.1 Diminutive Forms and the Parts of Speech</w:t>
      </w:r>
    </w:p>
    <w:p>
      <w:pPr>
        <w:pStyle w:val="BodyText"/>
        <w:ind w:right="274" w:firstLine="720"/>
        <w:jc w:val="both"/>
      </w:pPr>
      <w:r>
        <w:rPr/>
        <w:t>In the formation of diminutive forms, the nouns are prominently distinguished. However, some other parts of speech are also involved, namely pronouns, adjectives and adverbs. The first type of nouns that can be diminuted is the personal proper nouns or names. </w:t>
      </w:r>
      <w:r>
        <w:rPr>
          <w:vertAlign w:val="superscript"/>
        </w:rPr>
        <w:t>3</w:t>
      </w:r>
      <w:r>
        <w:rPr>
          <w:vertAlign w:val="baseline"/>
        </w:rPr>
        <w:t>Structurally speaking, these nouns have many forms. Let us first start with the masculine proper nouns.</w:t>
      </w:r>
    </w:p>
    <w:p>
      <w:pPr>
        <w:pStyle w:val="BodyText"/>
        <w:ind w:right="274" w:firstLine="720"/>
        <w:jc w:val="both"/>
      </w:pPr>
      <w:r>
        <w:rPr/>
        <w:t>These nouns can be simple like 'Hamīd', 'Hasan', 'Yahya', ''Adil', or may be compound as in: ''Abdullāh' and 'Shamsu d-dīn'. It </w:t>
      </w:r>
      <w:r>
        <w:rPr>
          <w:spacing w:val="-3"/>
        </w:rPr>
        <w:t>is </w:t>
      </w:r>
      <w:r>
        <w:rPr/>
        <w:t>worth mentioning in this respect that the compound type has three distinct forms: the predicative compound which </w:t>
      </w:r>
      <w:r>
        <w:rPr>
          <w:spacing w:val="-3"/>
        </w:rPr>
        <w:t>is </w:t>
      </w:r>
      <w:r>
        <w:rPr/>
        <w:t>very rare and it often consists of a verbal element followed by a nominal one as in: 'Ta'abbata sharran' and 'Jādal-haqq'(Dawood &amp; Farhan, 1989: 46). The second type of compounds </w:t>
      </w:r>
      <w:r>
        <w:rPr>
          <w:spacing w:val="-3"/>
        </w:rPr>
        <w:t>is </w:t>
      </w:r>
      <w:r>
        <w:rPr/>
        <w:t>manifested by the construct relation as in 'Abdullāh', where the relation between the components </w:t>
      </w:r>
      <w:r>
        <w:rPr>
          <w:spacing w:val="-3"/>
        </w:rPr>
        <w:t>is </w:t>
      </w:r>
      <w:r>
        <w:rPr/>
        <w:t>that of genitive. </w:t>
      </w:r>
      <w:r>
        <w:rPr>
          <w:spacing w:val="-3"/>
        </w:rPr>
        <w:t>As </w:t>
      </w:r>
      <w:r>
        <w:rPr/>
        <w:t>for the third type, </w:t>
      </w:r>
      <w:r>
        <w:rPr>
          <w:spacing w:val="-3"/>
        </w:rPr>
        <w:t>it is </w:t>
      </w:r>
      <w:r>
        <w:rPr/>
        <w:t>called the 'fusional' or the mixed compound since its components are completely fused together as in: 'Sībawayhi' and 'Ma'dikarb', where the relation between the components </w:t>
      </w:r>
      <w:r>
        <w:rPr>
          <w:spacing w:val="-3"/>
        </w:rPr>
        <w:t>is </w:t>
      </w:r>
      <w:r>
        <w:rPr/>
        <w:t>either the same as the latter type or </w:t>
      </w:r>
      <w:r>
        <w:rPr>
          <w:spacing w:val="-3"/>
        </w:rPr>
        <w:t>is </w:t>
      </w:r>
      <w:r>
        <w:rPr/>
        <w:t>unknown simply because most of </w:t>
      </w:r>
      <w:r>
        <w:rPr>
          <w:spacing w:val="2"/>
        </w:rPr>
        <w:t>these </w:t>
      </w:r>
      <w:r>
        <w:rPr/>
        <w:t>nouns are of foreign origin (Kharma &amp; Hajjaj, 1989:</w:t>
      </w:r>
      <w:r>
        <w:rPr>
          <w:spacing w:val="6"/>
        </w:rPr>
        <w:t> </w:t>
      </w:r>
      <w:r>
        <w:rPr/>
        <w:t>50).</w:t>
      </w:r>
    </w:p>
    <w:p>
      <w:pPr>
        <w:pStyle w:val="BodyText"/>
        <w:ind w:right="272" w:firstLine="720"/>
        <w:jc w:val="both"/>
      </w:pPr>
      <w:r>
        <w:rPr/>
        <w:t>Moreover, masculine proper nouns can have the infinitive form as in: 'Shukr' and 'Ikrām', and some derivative forms, namely the nomen agentis as in: 'Ādil' and 'Hāmid'; and the nomen patientis as in: 'Mahfūdh' and 'Mas'ūd'. Furthermore, it can even have an adjective form like, 'Sa'īd' and a verb form like, 'Yahya' (Ghayati, n.d.: 72). Finally, it can have a feminine termination, as in: ''Utba' and 'Talha'. As far as diminutive forms are concerned, all these forms of masculine proper nouns can be diminuted following the three patterns presented earlier. Below are examples denoting all the types discussed:</w:t>
      </w:r>
    </w:p>
    <w:p>
      <w:pPr>
        <w:pStyle w:val="BodyText"/>
        <w:tabs>
          <w:tab w:pos="2589" w:val="left" w:leader="none"/>
        </w:tabs>
        <w:spacing w:line="322" w:lineRule="exact" w:before="2"/>
      </w:pPr>
      <w:r>
        <w:rPr/>
        <w:t>Hasan</w:t>
        <w:tab/>
        <w:t>Husayn</w:t>
      </w:r>
    </w:p>
    <w:p>
      <w:pPr>
        <w:pStyle w:val="BodyText"/>
        <w:tabs>
          <w:tab w:pos="2628" w:val="left" w:leader="none"/>
        </w:tabs>
      </w:pPr>
      <w:r>
        <w:rPr/>
        <w:t>Shukr</w:t>
        <w:tab/>
        <w:t>Shukayr</w:t>
      </w:r>
    </w:p>
    <w:p>
      <w:pPr>
        <w:pStyle w:val="BodyText"/>
        <w:tabs>
          <w:tab w:pos="2646" w:val="left" w:leader="none"/>
        </w:tabs>
        <w:spacing w:line="322" w:lineRule="exact"/>
      </w:pPr>
      <w:r>
        <w:rPr/>
        <w:t>'Ādil</w:t>
        <w:tab/>
        <w:t>'Udayl</w:t>
      </w:r>
    </w:p>
    <w:p>
      <w:pPr>
        <w:pStyle w:val="BodyText"/>
        <w:tabs>
          <w:tab w:pos="2570" w:val="left" w:leader="none"/>
        </w:tabs>
        <w:spacing w:line="322" w:lineRule="exact"/>
      </w:pPr>
      <w:r>
        <w:rPr/>
        <w:t>Mahfūdh</w:t>
        <w:tab/>
        <w:t>Muhayfīdh</w:t>
      </w:r>
    </w:p>
    <w:p>
      <w:pPr>
        <w:pStyle w:val="BodyText"/>
        <w:tabs>
          <w:tab w:pos="2441" w:val="left" w:leader="none"/>
        </w:tabs>
        <w:spacing w:line="322" w:lineRule="exact"/>
      </w:pPr>
      <w:r>
        <w:rPr/>
        <w:t>Sa'īd</w:t>
        <w:tab/>
        <w:t>Su'ayd</w:t>
      </w:r>
    </w:p>
    <w:p>
      <w:pPr>
        <w:pStyle w:val="BodyText"/>
        <w:spacing w:line="242" w:lineRule="auto"/>
        <w:ind w:firstLine="720"/>
      </w:pPr>
      <w:r>
        <w:rPr/>
        <w:t>It is important to state here that some place proper nouns can be diminuted as in 'Bu 'aylibak' and 'Hudayrimāw' (Wright, 1971: 169).</w:t>
      </w:r>
    </w:p>
    <w:p>
      <w:pPr>
        <w:pStyle w:val="BodyText"/>
        <w:tabs>
          <w:tab w:pos="2586" w:val="left" w:leader="none"/>
        </w:tabs>
        <w:spacing w:line="320" w:lineRule="exact"/>
        <w:ind w:left="212"/>
      </w:pPr>
      <w:r>
        <w:rPr/>
        <w:t>Abdullāh</w:t>
        <w:tab/>
        <w:t>'Ubaydullāh</w:t>
      </w:r>
    </w:p>
    <w:p>
      <w:pPr>
        <w:pStyle w:val="BodyText"/>
        <w:tabs>
          <w:tab w:pos="2542" w:val="left" w:leader="none"/>
        </w:tabs>
        <w:spacing w:line="322" w:lineRule="exact"/>
      </w:pPr>
      <w:r>
        <w:rPr/>
        <w:t>Ma'dikarb</w:t>
        <w:tab/>
        <w:t>Mu'aydikarb</w:t>
      </w:r>
    </w:p>
    <w:p>
      <w:pPr>
        <w:pStyle w:val="BodyText"/>
        <w:tabs>
          <w:tab w:pos="2570" w:val="left" w:leader="none"/>
        </w:tabs>
      </w:pPr>
      <w:r>
        <w:rPr/>
        <w:t>Mu'away</w:t>
        <w:tab/>
        <w:t>Mu'ayya</w:t>
      </w:r>
    </w:p>
    <w:p>
      <w:pPr>
        <w:pStyle w:val="BodyText"/>
        <w:spacing w:before="10"/>
        <w:ind w:left="0"/>
        <w:rPr>
          <w:sz w:val="18"/>
        </w:rPr>
      </w:pPr>
      <w:r>
        <w:rPr/>
        <w:pict>
          <v:rect style="position:absolute;margin-left:90.288002pt;margin-top:12.800798pt;width:144.050pt;height:.71997pt;mso-position-horizontal-relative:page;mso-position-vertical-relative:paragraph;z-index:-15726080;mso-wrap-distance-left:0;mso-wrap-distance-right:0" filled="true" fillcolor="#000000" stroked="false">
            <v:fill type="solid"/>
            <w10:wrap type="topAndBottom"/>
          </v:rect>
        </w:pict>
      </w:r>
    </w:p>
    <w:p>
      <w:pPr>
        <w:pStyle w:val="BodyText"/>
        <w:spacing w:before="1"/>
        <w:ind w:left="0"/>
        <w:rPr>
          <w:sz w:val="15"/>
        </w:rPr>
      </w:pPr>
    </w:p>
    <w:p>
      <w:pPr>
        <w:spacing w:line="278" w:lineRule="auto" w:before="120"/>
        <w:ind w:left="323" w:right="1301" w:hanging="183"/>
        <w:jc w:val="left"/>
        <w:rPr>
          <w:sz w:val="22"/>
        </w:rPr>
      </w:pPr>
      <w:r>
        <w:rPr>
          <w:sz w:val="22"/>
          <w:vertAlign w:val="superscript"/>
        </w:rPr>
        <w:t>3</w:t>
      </w:r>
      <w:r>
        <w:rPr>
          <w:sz w:val="22"/>
          <w:vertAlign w:val="baseline"/>
        </w:rPr>
        <w:t> . It is important to state here that some place proper nouns can be diminuted as in 'Bu'aylibak' and 'Hudayrimāw (Wright, 1971: 169).</w:t>
      </w:r>
    </w:p>
    <w:p>
      <w:pPr>
        <w:spacing w:after="0" w:line="278" w:lineRule="auto"/>
        <w:jc w:val="left"/>
        <w:rPr>
          <w:sz w:val="22"/>
        </w:rPr>
        <w:sectPr>
          <w:headerReference w:type="default" r:id="rId21"/>
          <w:footerReference w:type="default" r:id="rId22"/>
          <w:pgSz w:w="11910" w:h="16840"/>
          <w:pgMar w:header="583" w:footer="982" w:top="1040" w:bottom="1180" w:left="1660" w:right="1520"/>
          <w:pgNumType w:start="9"/>
        </w:sectPr>
      </w:pPr>
    </w:p>
    <w:p>
      <w:pPr>
        <w:pStyle w:val="BodyText"/>
        <w:spacing w:before="1"/>
        <w:ind w:left="0"/>
        <w:rPr>
          <w:sz w:val="21"/>
        </w:rPr>
      </w:pPr>
    </w:p>
    <w:p>
      <w:pPr>
        <w:pStyle w:val="BodyText"/>
        <w:tabs>
          <w:tab w:pos="2689" w:val="left" w:leader="none"/>
        </w:tabs>
        <w:spacing w:line="322" w:lineRule="exact" w:before="87"/>
        <w:jc w:val="both"/>
      </w:pPr>
      <w:r>
        <w:rPr/>
        <w:t>Yahya</w:t>
        <w:tab/>
        <w:t>Yuhayy</w:t>
      </w:r>
    </w:p>
    <w:p>
      <w:pPr>
        <w:pStyle w:val="BodyText"/>
        <w:tabs>
          <w:tab w:pos="2590" w:val="left" w:leader="none"/>
        </w:tabs>
        <w:spacing w:line="322" w:lineRule="exact"/>
        <w:jc w:val="both"/>
      </w:pPr>
      <w:r>
        <w:rPr/>
        <w:t>Salmān</w:t>
        <w:tab/>
        <w:t>Sulaymān</w:t>
      </w:r>
    </w:p>
    <w:p>
      <w:pPr>
        <w:pStyle w:val="BodyText"/>
        <w:ind w:right="277" w:firstLine="720"/>
        <w:jc w:val="both"/>
      </w:pPr>
      <w:r>
        <w:rPr/>
        <w:t>Apparently, </w:t>
      </w:r>
      <w:r>
        <w:rPr>
          <w:spacing w:val="-3"/>
        </w:rPr>
        <w:t>no </w:t>
      </w:r>
      <w:r>
        <w:rPr/>
        <w:t>example of predicative compounds </w:t>
      </w:r>
      <w:r>
        <w:rPr>
          <w:spacing w:val="-3"/>
        </w:rPr>
        <w:t>is </w:t>
      </w:r>
      <w:r>
        <w:rPr/>
        <w:t>detected, i.e. </w:t>
      </w:r>
      <w:r>
        <w:rPr>
          <w:spacing w:val="-3"/>
        </w:rPr>
        <w:t>it </w:t>
      </w:r>
      <w:r>
        <w:rPr/>
        <w:t>does not have a diminutive form, whereas the other two types can be diminuted where the first part </w:t>
      </w:r>
      <w:r>
        <w:rPr>
          <w:spacing w:val="-3"/>
        </w:rPr>
        <w:t>is </w:t>
      </w:r>
      <w:r>
        <w:rPr/>
        <w:t>involved </w:t>
      </w:r>
      <w:r>
        <w:rPr>
          <w:spacing w:val="2"/>
        </w:rPr>
        <w:t>and </w:t>
      </w:r>
      <w:r>
        <w:rPr/>
        <w:t>the second </w:t>
      </w:r>
      <w:r>
        <w:rPr>
          <w:spacing w:val="-3"/>
        </w:rPr>
        <w:t>is </w:t>
      </w:r>
      <w:r>
        <w:rPr/>
        <w:t>left unaltered. Moreover, all the examples presented are in the singular form, nevertheless the dual as well as all the plural forms are subject to be diminuted in the same manner. Here are some</w:t>
      </w:r>
      <w:r>
        <w:rPr>
          <w:spacing w:val="11"/>
        </w:rPr>
        <w:t> </w:t>
      </w:r>
      <w:r>
        <w:rPr/>
        <w:t>instances:</w:t>
      </w:r>
    </w:p>
    <w:p>
      <w:pPr>
        <w:pStyle w:val="BodyText"/>
        <w:spacing w:before="3"/>
        <w:ind w:right="7372"/>
      </w:pPr>
      <w:r>
        <w:rPr/>
        <w:t>Shukayrān Udaylān Husaynūn</w:t>
      </w:r>
    </w:p>
    <w:p>
      <w:pPr>
        <w:pStyle w:val="BodyText"/>
        <w:ind w:right="271" w:firstLine="720"/>
        <w:jc w:val="both"/>
      </w:pPr>
      <w:r>
        <w:rPr/>
        <w:t>Similar to the masculine proper nouns, the feminine proper nouns fall into many types depending largely on their termination, i.e. whether they end in 't', 'a' or 'a'. Accordingly, 'Fātima', 'Salmā' , 'Hind' and 'Baydā', can be diminuted as follows: 'Futayma, Sulayma, Hunayda and Buwayda' (Wright, 1971: 169). Additionally, all the possible dual and plural forms are subject to be diminuted, as in the following:</w:t>
      </w:r>
    </w:p>
    <w:p>
      <w:pPr>
        <w:pStyle w:val="BodyText"/>
        <w:ind w:right="7248"/>
      </w:pPr>
      <w:r>
        <w:rPr/>
        <w:t>Futaymatān Futaymāt</w:t>
      </w:r>
    </w:p>
    <w:p>
      <w:pPr>
        <w:pStyle w:val="BodyText"/>
        <w:spacing w:line="242" w:lineRule="auto"/>
        <w:ind w:right="274" w:firstLine="720"/>
        <w:jc w:val="both"/>
      </w:pPr>
      <w:r>
        <w:rPr/>
        <w:t>The second type of nouns includes the common count nouns which have three forms as far as number is concerned and all these forms can be diminuted.</w:t>
      </w:r>
    </w:p>
    <w:p>
      <w:pPr>
        <w:pStyle w:val="BodyText"/>
        <w:tabs>
          <w:tab w:pos="2114" w:val="left" w:leader="none"/>
          <w:tab w:pos="4961" w:val="left" w:leader="none"/>
        </w:tabs>
        <w:ind w:right="2761"/>
      </w:pPr>
      <w:r>
        <w:rPr/>
        <w:t>(ibid: 170). </w:t>
      </w:r>
      <w:r>
        <w:rPr>
          <w:spacing w:val="-3"/>
        </w:rPr>
        <w:t>Let us </w:t>
      </w:r>
      <w:r>
        <w:rPr/>
        <w:t>consider the following examples: tall</w:t>
        <w:tab/>
        <w:t>(a</w:t>
      </w:r>
      <w:r>
        <w:rPr>
          <w:spacing w:val="-2"/>
        </w:rPr>
        <w:t> </w:t>
      </w:r>
      <w:r>
        <w:rPr/>
        <w:t>hill)</w:t>
        <w:tab/>
        <w:t>tulayl</w:t>
      </w:r>
    </w:p>
    <w:p>
      <w:pPr>
        <w:pStyle w:val="BodyText"/>
        <w:tabs>
          <w:tab w:pos="1690" w:val="left" w:leader="none"/>
          <w:tab w:pos="1771" w:val="left" w:leader="none"/>
          <w:tab w:pos="1938" w:val="left" w:leader="none"/>
          <w:tab w:pos="2110" w:val="left" w:leader="none"/>
          <w:tab w:pos="4462" w:val="left" w:leader="none"/>
          <w:tab w:pos="4550" w:val="left" w:leader="none"/>
          <w:tab w:pos="4600" w:val="left" w:leader="none"/>
          <w:tab w:pos="4632" w:val="left" w:leader="none"/>
          <w:tab w:pos="4771" w:val="left" w:leader="none"/>
          <w:tab w:pos="4985" w:val="left" w:leader="none"/>
        </w:tabs>
        <w:ind w:right="2844"/>
      </w:pPr>
      <w:r>
        <w:rPr/>
        <w:t>’ayn</w:t>
        <w:tab/>
        <w:tab/>
        <w:tab/>
        <w:tab/>
        <w:t>( an</w:t>
      </w:r>
      <w:r>
        <w:rPr>
          <w:spacing w:val="-7"/>
        </w:rPr>
        <w:t> </w:t>
      </w:r>
      <w:r>
        <w:rPr/>
        <w:t>eye )</w:t>
        <w:tab/>
        <w:tab/>
        <w:tab/>
        <w:tab/>
        <w:tab/>
        <w:tab/>
        <w:t>'uyayna sadīq</w:t>
        <w:tab/>
        <w:tab/>
        <w:t>( a </w:t>
      </w:r>
      <w:r>
        <w:rPr>
          <w:spacing w:val="-3"/>
        </w:rPr>
        <w:t>male</w:t>
      </w:r>
      <w:r>
        <w:rPr>
          <w:spacing w:val="-1"/>
        </w:rPr>
        <w:t> </w:t>
      </w:r>
      <w:r>
        <w:rPr/>
        <w:t>friend</w:t>
      </w:r>
      <w:r>
        <w:rPr>
          <w:spacing w:val="-2"/>
        </w:rPr>
        <w:t> </w:t>
      </w:r>
      <w:r>
        <w:rPr/>
        <w:t>)</w:t>
        <w:tab/>
        <w:tab/>
        <w:tab/>
        <w:tab/>
        <w:t>sudayq sadīqa</w:t>
        <w:tab/>
        <w:t>( a female</w:t>
      </w:r>
      <w:r>
        <w:rPr>
          <w:spacing w:val="-8"/>
        </w:rPr>
        <w:t> </w:t>
      </w:r>
      <w:r>
        <w:rPr/>
        <w:t>friend</w:t>
      </w:r>
      <w:r>
        <w:rPr>
          <w:spacing w:val="-3"/>
        </w:rPr>
        <w:t> </w:t>
      </w:r>
      <w:r>
        <w:rPr/>
        <w:t>)</w:t>
        <w:tab/>
        <w:tab/>
        <w:t>sudayqa sadīqān</w:t>
        <w:tab/>
        <w:tab/>
        <w:t>(two</w:t>
      </w:r>
      <w:r>
        <w:rPr>
          <w:spacing w:val="-3"/>
        </w:rPr>
        <w:t> male</w:t>
      </w:r>
      <w:r>
        <w:rPr>
          <w:spacing w:val="2"/>
        </w:rPr>
        <w:t> </w:t>
      </w:r>
      <w:r>
        <w:rPr/>
        <w:t>friends)</w:t>
        <w:tab/>
        <w:tab/>
        <w:tab/>
        <w:t>sudayqān sadīqatān</w:t>
        <w:tab/>
        <w:t>(two</w:t>
      </w:r>
      <w:r>
        <w:rPr>
          <w:spacing w:val="-6"/>
        </w:rPr>
        <w:t> </w:t>
      </w:r>
      <w:r>
        <w:rPr/>
        <w:t>female friends)</w:t>
        <w:tab/>
        <w:t>sudayqatān sadīqāt</w:t>
        <w:tab/>
        <w:t>(female friends)</w:t>
        <w:tab/>
        <w:tab/>
        <w:t>sudayqāt 'asdiqā'</w:t>
        <w:tab/>
        <w:tab/>
        <w:tab/>
        <w:t>(male friends)</w:t>
        <w:tab/>
        <w:tab/>
        <w:tab/>
        <w:tab/>
        <w:tab/>
        <w:t>'usaydiqā'</w:t>
      </w:r>
    </w:p>
    <w:p>
      <w:pPr>
        <w:pStyle w:val="BodyText"/>
        <w:tabs>
          <w:tab w:pos="1985" w:val="left" w:leader="none"/>
          <w:tab w:pos="4952" w:val="left" w:leader="none"/>
        </w:tabs>
        <w:spacing w:line="320" w:lineRule="exact"/>
      </w:pPr>
      <w:r>
        <w:rPr/>
        <w:t>dūr</w:t>
        <w:tab/>
        <w:t>(houses)</w:t>
        <w:tab/>
        <w:t>duwayrāt</w:t>
      </w:r>
    </w:p>
    <w:p>
      <w:pPr>
        <w:pStyle w:val="BodyText"/>
        <w:tabs>
          <w:tab w:pos="1985" w:val="left" w:leader="none"/>
          <w:tab w:pos="4966" w:val="left" w:leader="none"/>
        </w:tabs>
      </w:pPr>
      <w:r>
        <w:rPr/>
        <w:t>'adlu'</w:t>
        <w:tab/>
        <w:t>(ribs)</w:t>
        <w:tab/>
        <w:t>'udayli'</w:t>
      </w:r>
    </w:p>
    <w:p>
      <w:pPr>
        <w:pStyle w:val="BodyText"/>
        <w:tabs>
          <w:tab w:pos="1908" w:val="left" w:leader="none"/>
          <w:tab w:pos="4960" w:val="left" w:leader="none"/>
        </w:tabs>
        <w:spacing w:line="322" w:lineRule="exact"/>
      </w:pPr>
      <w:r>
        <w:rPr/>
        <w:t>'a'mida</w:t>
        <w:tab/>
        <w:t>(pillars</w:t>
      </w:r>
      <w:r>
        <w:rPr>
          <w:spacing w:val="-2"/>
        </w:rPr>
        <w:t> </w:t>
      </w:r>
      <w:r>
        <w:rPr/>
        <w:t>)</w:t>
        <w:tab/>
        <w:t>'u'aymida</w:t>
      </w:r>
    </w:p>
    <w:p>
      <w:pPr>
        <w:pStyle w:val="BodyText"/>
        <w:ind w:right="768" w:firstLine="720"/>
      </w:pPr>
      <w:r>
        <w:rPr/>
        <w:t>As illustrated above, the examples incorporate all the  number forms in Arabic, i.e. the dual and the various forms of plural.</w:t>
      </w:r>
    </w:p>
    <w:p>
      <w:pPr>
        <w:pStyle w:val="BodyText"/>
        <w:ind w:right="279" w:firstLine="720"/>
      </w:pPr>
      <w:r>
        <w:rPr/>
        <w:t>With regard to the non-count nouns, Wright (ibid: 173) mentions the following instances:</w:t>
      </w:r>
    </w:p>
    <w:p>
      <w:pPr>
        <w:pStyle w:val="BodyText"/>
        <w:tabs>
          <w:tab w:pos="1578" w:val="left" w:leader="none"/>
          <w:tab w:pos="2837" w:val="left" w:leader="none"/>
        </w:tabs>
        <w:spacing w:line="321" w:lineRule="exact"/>
      </w:pPr>
      <w:r>
        <w:rPr/>
        <w:t>ta'ām</w:t>
        <w:tab/>
        <w:t>(food)</w:t>
        <w:tab/>
        <w:t>tu'aym</w:t>
      </w:r>
    </w:p>
    <w:p>
      <w:pPr>
        <w:pStyle w:val="BodyText"/>
        <w:tabs>
          <w:tab w:pos="1607" w:val="left" w:leader="none"/>
          <w:tab w:pos="2852" w:val="left" w:leader="none"/>
        </w:tabs>
        <w:spacing w:line="322" w:lineRule="exact"/>
      </w:pPr>
      <w:r>
        <w:rPr/>
        <w:t>dam</w:t>
        <w:tab/>
        <w:t>(blood)</w:t>
        <w:tab/>
        <w:t>dumay</w:t>
      </w:r>
    </w:p>
    <w:p>
      <w:pPr>
        <w:pStyle w:val="BodyText"/>
        <w:tabs>
          <w:tab w:pos="1586" w:val="left" w:leader="none"/>
          <w:tab w:pos="2818" w:val="left" w:leader="none"/>
        </w:tabs>
        <w:spacing w:line="322" w:lineRule="exact"/>
      </w:pPr>
      <w:r>
        <w:rPr/>
        <w:t>mā'</w:t>
        <w:tab/>
        <w:t>(water)</w:t>
        <w:tab/>
        <w:t>muway</w:t>
      </w:r>
    </w:p>
    <w:p>
      <w:pPr>
        <w:pStyle w:val="BodyText"/>
        <w:ind w:firstLine="720"/>
      </w:pPr>
      <w:r>
        <w:rPr/>
        <w:t>Another type of nouns that can restrictedly be diminuted is the numerals starting from three to ten as in the following:</w:t>
      </w:r>
    </w:p>
    <w:p>
      <w:pPr>
        <w:spacing w:after="0"/>
        <w:sectPr>
          <w:headerReference w:type="default" r:id="rId23"/>
          <w:footerReference w:type="default" r:id="rId24"/>
          <w:pgSz w:w="11910" w:h="16840"/>
          <w:pgMar w:header="583" w:footer="965" w:top="1100" w:bottom="1160" w:left="1660" w:right="1520"/>
          <w:pgNumType w:start="10"/>
        </w:sectPr>
      </w:pPr>
    </w:p>
    <w:p>
      <w:pPr>
        <w:pStyle w:val="BodyText"/>
        <w:spacing w:before="2"/>
        <w:ind w:left="0"/>
        <w:rPr>
          <w:sz w:val="25"/>
        </w:rPr>
      </w:pPr>
    </w:p>
    <w:p>
      <w:pPr>
        <w:pStyle w:val="BodyText"/>
        <w:spacing w:before="87"/>
        <w:ind w:right="2207"/>
        <w:jc w:val="both"/>
      </w:pPr>
      <w:r>
        <w:rPr/>
        <w:t>Khamsu (five, showing feminine gender) khumays Khamsatu (five, showing masculine gender) khumaysatu</w:t>
      </w:r>
    </w:p>
    <w:p>
      <w:pPr>
        <w:pStyle w:val="BodyText"/>
        <w:ind w:right="271" w:firstLine="720"/>
        <w:jc w:val="both"/>
      </w:pPr>
      <w:r>
        <w:rPr/>
        <w:t>The infinitive is not exempted from being diminuted. Thus 'wa'd' (promise) can be diminuted as (wu'ayd) and ''atā' 'a gift' as ''utay' (ibid)</w:t>
      </w:r>
    </w:p>
    <w:p>
      <w:pPr>
        <w:pStyle w:val="BodyText"/>
        <w:ind w:right="274" w:firstLine="720"/>
        <w:jc w:val="both"/>
      </w:pPr>
      <w:r>
        <w:rPr/>
        <w:t>In addition to all these types of nouns, some derivative nouns, the nomen agentis and the nomen patientis can have diminutive forms as in the following examples:</w:t>
      </w:r>
    </w:p>
    <w:p>
      <w:pPr>
        <w:pStyle w:val="BodyText"/>
        <w:tabs>
          <w:tab w:pos="1703" w:val="left" w:leader="none"/>
          <w:tab w:pos="3629" w:val="left" w:leader="none"/>
        </w:tabs>
        <w:spacing w:line="322" w:lineRule="exact" w:before="2"/>
        <w:jc w:val="both"/>
      </w:pPr>
      <w:r>
        <w:rPr/>
        <w:t>rāfi'</w:t>
        <w:tab/>
        <w:t>(raising)</w:t>
        <w:tab/>
        <w:t>ruwayfi'</w:t>
      </w:r>
    </w:p>
    <w:p>
      <w:pPr>
        <w:pStyle w:val="BodyText"/>
        <w:tabs>
          <w:tab w:pos="1688" w:val="left" w:leader="none"/>
          <w:tab w:pos="3293" w:val="left" w:leader="none"/>
        </w:tabs>
        <w:ind w:right="4291"/>
        <w:jc w:val="both"/>
      </w:pPr>
      <w:r>
        <w:rPr/>
        <w:t>fāris</w:t>
        <w:tab/>
        <w:t>(a horse man) fuwayris mansūr  (victorious)  munaysīr maktūb     </w:t>
      </w:r>
      <w:r>
        <w:rPr>
          <w:spacing w:val="64"/>
        </w:rPr>
        <w:t> </w:t>
      </w:r>
      <w:r>
        <w:rPr/>
        <w:t>(written)</w:t>
        <w:tab/>
        <w:t>mukaytīb</w:t>
      </w:r>
    </w:p>
    <w:p>
      <w:pPr>
        <w:pStyle w:val="BodyText"/>
        <w:ind w:right="285" w:firstLine="720"/>
        <w:jc w:val="both"/>
      </w:pPr>
      <w:r>
        <w:rPr/>
        <w:t>Adjectives constitute the second part of speech that can be diminuted as shown below:</w:t>
      </w:r>
    </w:p>
    <w:p>
      <w:pPr>
        <w:pStyle w:val="BodyText"/>
        <w:tabs>
          <w:tab w:pos="3441" w:val="left" w:leader="none"/>
          <w:tab w:pos="3738" w:val="left" w:leader="none"/>
        </w:tabs>
        <w:ind w:right="4157"/>
        <w:jc w:val="both"/>
      </w:pPr>
      <w:r>
        <w:rPr/>
        <w:t>jamīl      </w:t>
      </w:r>
      <w:r>
        <w:rPr>
          <w:spacing w:val="62"/>
        </w:rPr>
        <w:t> </w:t>
      </w:r>
      <w:r>
        <w:rPr/>
        <w:t>(beautiful)</w:t>
        <w:tab/>
        <w:t>jumayl mayyit       </w:t>
      </w:r>
      <w:r>
        <w:rPr>
          <w:spacing w:val="67"/>
        </w:rPr>
        <w:t> </w:t>
      </w:r>
      <w:r>
        <w:rPr/>
        <w:t>(dead)</w:t>
        <w:tab/>
        <w:tab/>
      </w:r>
      <w:r>
        <w:rPr>
          <w:spacing w:val="-5"/>
        </w:rPr>
        <w:t>muyayt</w:t>
      </w:r>
    </w:p>
    <w:p>
      <w:pPr>
        <w:pStyle w:val="BodyText"/>
        <w:tabs>
          <w:tab w:pos="3725" w:val="left" w:leader="none"/>
        </w:tabs>
        <w:spacing w:line="322" w:lineRule="exact"/>
        <w:jc w:val="both"/>
      </w:pPr>
      <w:r>
        <w:rPr/>
        <w:t>sha'ik        </w:t>
      </w:r>
      <w:r>
        <w:rPr>
          <w:spacing w:val="63"/>
        </w:rPr>
        <w:t> </w:t>
      </w:r>
      <w:r>
        <w:rPr/>
        <w:t>(bristling)</w:t>
        <w:tab/>
        <w:t>shuwayk</w:t>
      </w:r>
    </w:p>
    <w:p>
      <w:pPr>
        <w:pStyle w:val="BodyText"/>
        <w:ind w:right="275" w:firstLine="720"/>
        <w:jc w:val="both"/>
      </w:pPr>
      <w:r>
        <w:rPr/>
        <w:t>It </w:t>
      </w:r>
      <w:r>
        <w:rPr>
          <w:spacing w:val="-3"/>
        </w:rPr>
        <w:t>is </w:t>
      </w:r>
      <w:r>
        <w:rPr/>
        <w:t>commonly known that adjectives in Arabic share many features with nouns, namely number and gender. Consequently, all the resulting forms can be equally diminuted as demonstrated</w:t>
      </w:r>
      <w:r>
        <w:rPr>
          <w:spacing w:val="-3"/>
        </w:rPr>
        <w:t> </w:t>
      </w:r>
      <w:r>
        <w:rPr/>
        <w:t>below:</w:t>
      </w:r>
    </w:p>
    <w:p>
      <w:pPr>
        <w:pStyle w:val="BodyText"/>
        <w:spacing w:line="321" w:lineRule="exact"/>
        <w:jc w:val="both"/>
      </w:pPr>
      <w:r>
        <w:rPr/>
        <w:t>jamīla (beautiful, denoting a feminine gender) jumayla</w:t>
      </w:r>
    </w:p>
    <w:p>
      <w:pPr>
        <w:pStyle w:val="BodyText"/>
        <w:spacing w:before="3"/>
        <w:ind w:right="1690"/>
        <w:jc w:val="both"/>
      </w:pPr>
      <w:r>
        <w:rPr/>
        <w:t>jamīlatān (beautiful, denoting a dual number) jumaylatān jamīlāt ( beautiful, denoting feminine plural)</w:t>
      </w:r>
      <w:r>
        <w:rPr>
          <w:spacing w:val="57"/>
        </w:rPr>
        <w:t> </w:t>
      </w:r>
      <w:r>
        <w:rPr/>
        <w:t>jumaylāt</w:t>
      </w:r>
    </w:p>
    <w:p>
      <w:pPr>
        <w:pStyle w:val="BodyText"/>
        <w:ind w:right="279" w:firstLine="720"/>
        <w:jc w:val="both"/>
      </w:pPr>
      <w:r>
        <w:rPr/>
        <w:t>The third part of speech that can be diminuted includes pronouns; to be precise, some demonstrative and relative pronouns (Al-Hamalāwi, 1965: 31; Ghayati, n.d.: 73-74). The demonstrative pronouns involved include the</w:t>
      </w:r>
      <w:r>
        <w:rPr>
          <w:spacing w:val="8"/>
        </w:rPr>
        <w:t> </w:t>
      </w:r>
      <w:r>
        <w:rPr/>
        <w:t>following:</w:t>
      </w:r>
    </w:p>
    <w:p>
      <w:pPr>
        <w:pStyle w:val="BodyText"/>
        <w:tabs>
          <w:tab w:pos="1249" w:val="left" w:leader="none"/>
          <w:tab w:pos="6691" w:val="left" w:leader="none"/>
        </w:tabs>
        <w:spacing w:line="321" w:lineRule="exact"/>
      </w:pPr>
      <w:r>
        <w:rPr/>
        <w:t>dhā</w:t>
        <w:tab/>
        <w:t>(referring to</w:t>
      </w:r>
      <w:r>
        <w:rPr>
          <w:spacing w:val="-10"/>
        </w:rPr>
        <w:t> </w:t>
      </w:r>
      <w:r>
        <w:rPr/>
        <w:t>masculine</w:t>
      </w:r>
      <w:r>
        <w:rPr>
          <w:spacing w:val="-3"/>
        </w:rPr>
        <w:t> </w:t>
      </w:r>
      <w:r>
        <w:rPr/>
        <w:t>singular)</w:t>
        <w:tab/>
        <w:t>dhayā</w:t>
      </w:r>
    </w:p>
    <w:p>
      <w:pPr>
        <w:pStyle w:val="BodyText"/>
        <w:tabs>
          <w:tab w:pos="1249" w:val="left" w:leader="none"/>
          <w:tab w:pos="6700" w:val="left" w:leader="none"/>
        </w:tabs>
        <w:spacing w:line="322" w:lineRule="exact"/>
      </w:pPr>
      <w:r>
        <w:rPr/>
        <w:t>dhān</w:t>
        <w:tab/>
        <w:t>(referring to</w:t>
      </w:r>
      <w:r>
        <w:rPr>
          <w:spacing w:val="-7"/>
        </w:rPr>
        <w:t> </w:t>
      </w:r>
      <w:r>
        <w:rPr/>
        <w:t>masculine</w:t>
      </w:r>
      <w:r>
        <w:rPr>
          <w:spacing w:val="-2"/>
        </w:rPr>
        <w:t> </w:t>
      </w:r>
      <w:r>
        <w:rPr/>
        <w:t>dual)</w:t>
        <w:tab/>
        <w:t>dhayān</w:t>
      </w:r>
    </w:p>
    <w:p>
      <w:pPr>
        <w:pStyle w:val="BodyText"/>
        <w:tabs>
          <w:tab w:pos="1326" w:val="left" w:leader="none"/>
          <w:tab w:pos="6776" w:val="left" w:leader="none"/>
        </w:tabs>
        <w:spacing w:line="322" w:lineRule="exact"/>
      </w:pPr>
      <w:r>
        <w:rPr/>
        <w:t>ta</w:t>
        <w:tab/>
        <w:t>(referring to</w:t>
      </w:r>
      <w:r>
        <w:rPr>
          <w:spacing w:val="-8"/>
        </w:rPr>
        <w:t> </w:t>
      </w:r>
      <w:r>
        <w:rPr/>
        <w:t>feminine</w:t>
      </w:r>
      <w:r>
        <w:rPr>
          <w:spacing w:val="-3"/>
        </w:rPr>
        <w:t> </w:t>
      </w:r>
      <w:r>
        <w:rPr/>
        <w:t>singular)</w:t>
        <w:tab/>
        <w:t>tayā</w:t>
      </w:r>
    </w:p>
    <w:p>
      <w:pPr>
        <w:pStyle w:val="BodyText"/>
        <w:tabs>
          <w:tab w:pos="1290" w:val="left" w:leader="none"/>
          <w:tab w:pos="1326" w:val="left" w:leader="none"/>
          <w:tab w:pos="6637" w:val="left" w:leader="none"/>
          <w:tab w:pos="6775" w:val="left" w:leader="none"/>
        </w:tabs>
        <w:ind w:right="1339"/>
      </w:pPr>
      <w:r>
        <w:rPr/>
        <w:t>tān</w:t>
        <w:tab/>
        <w:tab/>
        <w:t>(referring to</w:t>
      </w:r>
      <w:r>
        <w:rPr>
          <w:spacing w:val="-7"/>
        </w:rPr>
        <w:t> </w:t>
      </w:r>
      <w:r>
        <w:rPr/>
        <w:t>feminine</w:t>
      </w:r>
      <w:r>
        <w:rPr>
          <w:spacing w:val="-2"/>
        </w:rPr>
        <w:t> </w:t>
      </w:r>
      <w:r>
        <w:rPr/>
        <w:t>dual)</w:t>
        <w:tab/>
        <w:tab/>
      </w:r>
      <w:r>
        <w:rPr>
          <w:spacing w:val="-4"/>
        </w:rPr>
        <w:t>tayān </w:t>
      </w:r>
      <w:r>
        <w:rPr/>
        <w:t>'ulae</w:t>
        <w:tab/>
        <w:t>(referring to masculine and</w:t>
      </w:r>
      <w:r>
        <w:rPr>
          <w:spacing w:val="-15"/>
        </w:rPr>
        <w:t> </w:t>
      </w:r>
      <w:r>
        <w:rPr/>
        <w:t>feminine</w:t>
      </w:r>
      <w:r>
        <w:rPr>
          <w:spacing w:val="-4"/>
        </w:rPr>
        <w:t> </w:t>
      </w:r>
      <w:r>
        <w:rPr/>
        <w:t>plural)</w:t>
        <w:tab/>
        <w:t>'uliya'</w:t>
      </w:r>
    </w:p>
    <w:p>
      <w:pPr>
        <w:pStyle w:val="BodyText"/>
        <w:ind w:firstLine="720"/>
      </w:pPr>
      <w:r>
        <w:rPr/>
        <w:t>As for the relative pronouns, Al-Hamalāwi (1965: 31) states the following:</w:t>
      </w:r>
    </w:p>
    <w:p>
      <w:pPr>
        <w:pStyle w:val="BodyText"/>
        <w:tabs>
          <w:tab w:pos="1345" w:val="left" w:leader="none"/>
          <w:tab w:pos="1487" w:val="left" w:leader="none"/>
          <w:tab w:pos="1536" w:val="left" w:leader="none"/>
          <w:tab w:pos="1613" w:val="left" w:leader="none"/>
          <w:tab w:pos="5782" w:val="left" w:leader="none"/>
          <w:tab w:pos="6008" w:val="left" w:leader="none"/>
          <w:tab w:pos="6085" w:val="left" w:leader="none"/>
        </w:tabs>
        <w:spacing w:before="3"/>
        <w:ind w:right="1411"/>
      </w:pPr>
      <w:r>
        <w:rPr/>
        <w:t>’alladhi</w:t>
        <w:tab/>
        <w:tab/>
        <w:t>(referring to</w:t>
      </w:r>
      <w:r>
        <w:rPr>
          <w:spacing w:val="-9"/>
        </w:rPr>
        <w:t> </w:t>
      </w:r>
      <w:r>
        <w:rPr/>
        <w:t>masculine</w:t>
      </w:r>
      <w:r>
        <w:rPr>
          <w:spacing w:val="-3"/>
        </w:rPr>
        <w:t> </w:t>
      </w:r>
      <w:r>
        <w:rPr/>
        <w:t>singular)</w:t>
        <w:tab/>
        <w:tab/>
        <w:t>’alladhiya ’allātī</w:t>
        <w:tab/>
        <w:tab/>
        <w:t>(referring to</w:t>
      </w:r>
      <w:r>
        <w:rPr>
          <w:spacing w:val="-8"/>
        </w:rPr>
        <w:t> </w:t>
      </w:r>
      <w:r>
        <w:rPr/>
        <w:t>feminine</w:t>
      </w:r>
      <w:r>
        <w:rPr>
          <w:spacing w:val="-3"/>
        </w:rPr>
        <w:t> </w:t>
      </w:r>
      <w:r>
        <w:rPr/>
        <w:t>singular)</w:t>
        <w:tab/>
        <w:tab/>
        <w:t>’allatiya ’alladhān</w:t>
        <w:tab/>
        <w:tab/>
        <w:tab/>
        <w:t>(referring to</w:t>
      </w:r>
      <w:r>
        <w:rPr>
          <w:spacing w:val="-10"/>
        </w:rPr>
        <w:t> </w:t>
      </w:r>
      <w:r>
        <w:rPr/>
        <w:t>dual</w:t>
      </w:r>
      <w:r>
        <w:rPr>
          <w:spacing w:val="-3"/>
        </w:rPr>
        <w:t> </w:t>
      </w:r>
      <w:r>
        <w:rPr/>
        <w:t>masculine)</w:t>
        <w:tab/>
        <w:tab/>
      </w:r>
      <w:r>
        <w:rPr>
          <w:w w:val="95"/>
        </w:rPr>
        <w:t>’alladhayān </w:t>
      </w:r>
      <w:r>
        <w:rPr/>
        <w:t>’allatān</w:t>
        <w:tab/>
        <w:tab/>
        <w:tab/>
        <w:tab/>
        <w:t>(referring to dual</w:t>
      </w:r>
      <w:r>
        <w:rPr>
          <w:spacing w:val="-13"/>
        </w:rPr>
        <w:t> </w:t>
      </w:r>
      <w:r>
        <w:rPr/>
        <w:t>feminine</w:t>
      </w:r>
      <w:r>
        <w:rPr>
          <w:spacing w:val="-2"/>
        </w:rPr>
        <w:t> </w:t>
      </w:r>
      <w:r>
        <w:rPr/>
        <w:t>)</w:t>
        <w:tab/>
        <w:tab/>
        <w:tab/>
        <w:t>’allatayān ’alladhīn</w:t>
        <w:tab/>
        <w:t>(referring to</w:t>
      </w:r>
      <w:r>
        <w:rPr>
          <w:spacing w:val="-11"/>
        </w:rPr>
        <w:t> </w:t>
      </w:r>
      <w:r>
        <w:rPr/>
        <w:t>plural</w:t>
      </w:r>
      <w:r>
        <w:rPr>
          <w:spacing w:val="-2"/>
        </w:rPr>
        <w:t> </w:t>
      </w:r>
      <w:r>
        <w:rPr/>
        <w:t>masculine)</w:t>
        <w:tab/>
        <w:t>’alladhiyoon.</w:t>
      </w:r>
    </w:p>
    <w:p>
      <w:pPr>
        <w:pStyle w:val="BodyText"/>
        <w:ind w:firstLine="720"/>
      </w:pPr>
      <w:r>
        <w:rPr/>
        <w:t>It is noticeable in this type that only the second part of the word is diminuted</w:t>
      </w:r>
    </w:p>
    <w:p>
      <w:pPr>
        <w:pStyle w:val="BodyText"/>
        <w:spacing w:line="321" w:lineRule="exact"/>
      </w:pPr>
      <w:r>
        <w:rPr/>
        <w:t>(Sībawayhi, 1999: 540).</w:t>
      </w:r>
    </w:p>
    <w:p>
      <w:pPr>
        <w:spacing w:after="0" w:line="321" w:lineRule="exact"/>
        <w:sectPr>
          <w:headerReference w:type="default" r:id="rId25"/>
          <w:footerReference w:type="default" r:id="rId26"/>
          <w:pgSz w:w="11910" w:h="16840"/>
          <w:pgMar w:header="583" w:footer="982" w:top="1040" w:bottom="1180" w:left="1660" w:right="1520"/>
          <w:pgNumType w:start="11"/>
        </w:sectPr>
      </w:pPr>
    </w:p>
    <w:p>
      <w:pPr>
        <w:pStyle w:val="BodyText"/>
        <w:spacing w:before="1"/>
        <w:ind w:left="0"/>
        <w:rPr>
          <w:sz w:val="21"/>
        </w:rPr>
      </w:pPr>
    </w:p>
    <w:p>
      <w:pPr>
        <w:pStyle w:val="BodyText"/>
        <w:spacing w:before="87"/>
        <w:ind w:right="280" w:firstLine="720"/>
        <w:jc w:val="both"/>
      </w:pPr>
      <w:r>
        <w:rPr/>
        <w:t>The last part of speech in this concern is the adverbs (Wright, 1971: 167). However, only some adverbs of time and place are included as shown in the examples</w:t>
      </w:r>
      <w:r>
        <w:rPr>
          <w:spacing w:val="4"/>
        </w:rPr>
        <w:t> </w:t>
      </w:r>
      <w:r>
        <w:rPr/>
        <w:t>below:</w:t>
      </w:r>
    </w:p>
    <w:p>
      <w:pPr>
        <w:pStyle w:val="BodyText"/>
        <w:tabs>
          <w:tab w:pos="1396" w:val="left" w:leader="none"/>
          <w:tab w:pos="3348" w:val="left" w:leader="none"/>
        </w:tabs>
        <w:spacing w:line="321" w:lineRule="exact"/>
      </w:pPr>
      <w:r>
        <w:rPr/>
        <w:t>qabl</w:t>
        <w:tab/>
        <w:t>(before)</w:t>
        <w:tab/>
        <w:t>qubayl</w:t>
      </w:r>
    </w:p>
    <w:p>
      <w:pPr>
        <w:pStyle w:val="BodyText"/>
        <w:tabs>
          <w:tab w:pos="1367" w:val="left" w:leader="none"/>
          <w:tab w:pos="3329" w:val="left" w:leader="none"/>
        </w:tabs>
        <w:spacing w:line="322" w:lineRule="exact"/>
      </w:pPr>
      <w:r>
        <w:rPr/>
        <w:t>ba'd</w:t>
        <w:tab/>
        <w:t>(after)</w:t>
        <w:tab/>
        <w:t>bu'ayd</w:t>
      </w:r>
    </w:p>
    <w:p>
      <w:pPr>
        <w:pStyle w:val="BodyText"/>
        <w:tabs>
          <w:tab w:pos="1400" w:val="left" w:leader="none"/>
          <w:tab w:pos="3309" w:val="left" w:leader="none"/>
        </w:tabs>
        <w:spacing w:line="322" w:lineRule="exact"/>
      </w:pPr>
      <w:r>
        <w:rPr/>
        <w:t>fawq</w:t>
        <w:tab/>
        <w:t>(above)</w:t>
        <w:tab/>
        <w:t>fuwayq</w:t>
      </w:r>
    </w:p>
    <w:p>
      <w:pPr>
        <w:pStyle w:val="BodyText"/>
        <w:tabs>
          <w:tab w:pos="1262" w:val="left" w:leader="none"/>
          <w:tab w:pos="3329" w:val="left" w:leader="none"/>
        </w:tabs>
      </w:pPr>
      <w:r>
        <w:rPr/>
        <w:t>dūn</w:t>
        <w:tab/>
        <w:t>(below)</w:t>
        <w:tab/>
        <w:t>duwayn</w:t>
      </w:r>
    </w:p>
    <w:p>
      <w:pPr>
        <w:pStyle w:val="BodyText"/>
        <w:spacing w:before="4"/>
        <w:ind w:right="276" w:firstLine="720"/>
        <w:jc w:val="both"/>
      </w:pPr>
      <w:r>
        <w:rPr/>
        <w:t>Despite the obvious fact that the diminutive forms in Arabic are rather extensive, in the sense that they comprise a large number of the parts of speech, sometimes they are completely not admitted or they are blocked. Al-Hamalāwi (1965: 31) clearly presents these cases which include the following: the Attributes of Almighty Allah, the Attributes of the Prophet (PBUH), the Holy Books, the Holy Places, the names of the days, and months. Moreover, verbs, letters, some words like 'kull, ba'd, ghayr, siwā, sawā'' and predicative compounds as well are all not admitted.</w:t>
      </w:r>
    </w:p>
    <w:p>
      <w:pPr>
        <w:pStyle w:val="BodyText"/>
        <w:spacing w:before="9"/>
        <w:ind w:left="0"/>
        <w:rPr>
          <w:sz w:val="27"/>
        </w:rPr>
      </w:pPr>
    </w:p>
    <w:p>
      <w:pPr>
        <w:pStyle w:val="Heading1"/>
        <w:spacing w:before="1"/>
        <w:jc w:val="both"/>
      </w:pPr>
      <w:r>
        <w:rPr/>
        <w:t>6. Comparison of Diminutive Forms in English and Arabic</w:t>
      </w:r>
    </w:p>
    <w:p>
      <w:pPr>
        <w:pStyle w:val="BodyText"/>
        <w:ind w:right="272" w:firstLine="720"/>
        <w:jc w:val="both"/>
      </w:pPr>
      <w:r>
        <w:rPr/>
        <w:t>Having presented the diminutive forms in both English and Arabic, it can be said that each language has its own unique way of constucting these forms. English has evidently shown an uncontroversial tendency to implement two distinct morphological processes, i.e. suffixation and prefixation. As for the first process, eight suffixes are distinguished, five of which, namely '–een, -erel, -et, -ette and –let' are often attached to common nouns in particular, whereas the other three, i.e. '-ie, -kin, and – ling' are equally added to proper and common nouns. Moreover, '–ling' can be added to verbs and '-ie' to adjectives.</w:t>
      </w:r>
    </w:p>
    <w:p>
      <w:pPr>
        <w:pStyle w:val="BodyText"/>
        <w:spacing w:before="3"/>
        <w:ind w:right="276" w:firstLine="720"/>
        <w:jc w:val="both"/>
      </w:pPr>
      <w:r>
        <w:rPr>
          <w:spacing w:val="-3"/>
        </w:rPr>
        <w:t>As far </w:t>
      </w:r>
      <w:r>
        <w:rPr/>
        <w:t>as prefixes are concerned, they surpass suffixes in number on</w:t>
      </w:r>
      <w:r>
        <w:rPr>
          <w:spacing w:val="22"/>
        </w:rPr>
        <w:t> </w:t>
      </w:r>
      <w:r>
        <w:rPr/>
        <w:t>the</w:t>
      </w:r>
      <w:r>
        <w:rPr>
          <w:spacing w:val="28"/>
        </w:rPr>
        <w:t> </w:t>
      </w:r>
      <w:r>
        <w:rPr/>
        <w:t>one</w:t>
      </w:r>
      <w:r>
        <w:rPr>
          <w:spacing w:val="29"/>
        </w:rPr>
        <w:t> </w:t>
      </w:r>
      <w:r>
        <w:rPr/>
        <w:t>hand</w:t>
      </w:r>
      <w:r>
        <w:rPr>
          <w:spacing w:val="30"/>
        </w:rPr>
        <w:t> </w:t>
      </w:r>
      <w:r>
        <w:rPr/>
        <w:t>and</w:t>
      </w:r>
      <w:r>
        <w:rPr>
          <w:spacing w:val="32"/>
        </w:rPr>
        <w:t> </w:t>
      </w:r>
      <w:r>
        <w:rPr/>
        <w:t>in</w:t>
      </w:r>
      <w:r>
        <w:rPr>
          <w:spacing w:val="23"/>
        </w:rPr>
        <w:t> </w:t>
      </w:r>
      <w:r>
        <w:rPr/>
        <w:t>being</w:t>
      </w:r>
      <w:r>
        <w:rPr>
          <w:spacing w:val="22"/>
        </w:rPr>
        <w:t> </w:t>
      </w:r>
      <w:r>
        <w:rPr/>
        <w:t>attached</w:t>
      </w:r>
      <w:r>
        <w:rPr>
          <w:spacing w:val="28"/>
        </w:rPr>
        <w:t> </w:t>
      </w:r>
      <w:r>
        <w:rPr/>
        <w:t>to</w:t>
      </w:r>
      <w:r>
        <w:rPr>
          <w:spacing w:val="32"/>
        </w:rPr>
        <w:t> </w:t>
      </w:r>
      <w:r>
        <w:rPr/>
        <w:t>more</w:t>
      </w:r>
      <w:r>
        <w:rPr>
          <w:spacing w:val="28"/>
        </w:rPr>
        <w:t> </w:t>
      </w:r>
      <w:r>
        <w:rPr/>
        <w:t>than</w:t>
      </w:r>
      <w:r>
        <w:rPr>
          <w:spacing w:val="23"/>
        </w:rPr>
        <w:t> </w:t>
      </w:r>
      <w:r>
        <w:rPr/>
        <w:t>one</w:t>
      </w:r>
      <w:r>
        <w:rPr>
          <w:spacing w:val="28"/>
        </w:rPr>
        <w:t> </w:t>
      </w:r>
      <w:r>
        <w:rPr/>
        <w:t>part</w:t>
      </w:r>
      <w:r>
        <w:rPr>
          <w:spacing w:val="27"/>
        </w:rPr>
        <w:t> </w:t>
      </w:r>
      <w:r>
        <w:rPr/>
        <w:t>of</w:t>
      </w:r>
      <w:r>
        <w:rPr>
          <w:spacing w:val="22"/>
        </w:rPr>
        <w:t> </w:t>
      </w:r>
      <w:r>
        <w:rPr/>
        <w:t>speech,</w:t>
      </w:r>
    </w:p>
    <w:p>
      <w:pPr>
        <w:pStyle w:val="BodyText"/>
        <w:ind w:right="275"/>
        <w:jc w:val="both"/>
      </w:pPr>
      <w:r>
        <w:rPr/>
        <w:t>i.e. nouns, adjectives and verbs, on the other. More specifically, the prefixes 'mono-, semi- , sub- and uni 'are mostly combined with both nouns and adjectives, whereas 'under' can further combine with verbs. On the other hand, the remaining prefixes are exclusively combined with nouns. It is worth mentioning that some suffixes can combine with proper nouns as is the case with '–ie' and 'kin', but such a case is not detected concerning prefixes.</w:t>
      </w:r>
    </w:p>
    <w:p>
      <w:pPr>
        <w:pStyle w:val="BodyText"/>
        <w:ind w:right="280" w:firstLine="720"/>
        <w:jc w:val="both"/>
      </w:pPr>
      <w:r>
        <w:rPr/>
        <w:t>In respect of meaning, diminutive forms in English usually show smallness, endearment, familiarity and, very rarely, contempt.</w:t>
      </w:r>
    </w:p>
    <w:p>
      <w:pPr>
        <w:pStyle w:val="BodyText"/>
        <w:spacing w:before="1"/>
        <w:ind w:right="275" w:firstLine="720"/>
        <w:jc w:val="both"/>
      </w:pPr>
      <w:r>
        <w:rPr/>
        <w:t>On the other hand, in Arabic the diminutive forms are expressed and realized by following some fixed or rather strict procedures, i.e. patterns that are unlikely be violated. In this respect, three clear-cut patterns are identified according to the morphological structure of any word to be diminuted. In other words, it is the root,whether it be triliteral</w:t>
      </w:r>
    </w:p>
    <w:p>
      <w:pPr>
        <w:spacing w:after="0"/>
        <w:jc w:val="both"/>
        <w:sectPr>
          <w:headerReference w:type="default" r:id="rId27"/>
          <w:footerReference w:type="default" r:id="rId28"/>
          <w:pgSz w:w="11910" w:h="16840"/>
          <w:pgMar w:header="583" w:footer="965" w:top="1100" w:bottom="1160" w:left="1660" w:right="1520"/>
          <w:pgNumType w:start="12"/>
        </w:sectPr>
      </w:pPr>
    </w:p>
    <w:p>
      <w:pPr>
        <w:pStyle w:val="BodyText"/>
        <w:spacing w:before="2"/>
        <w:ind w:left="0"/>
        <w:rPr>
          <w:sz w:val="25"/>
        </w:rPr>
      </w:pPr>
    </w:p>
    <w:p>
      <w:pPr>
        <w:pStyle w:val="BodyText"/>
        <w:spacing w:before="87"/>
        <w:ind w:right="276"/>
        <w:jc w:val="both"/>
      </w:pPr>
      <w:r>
        <w:rPr/>
        <w:t>or not, which determines which pattern is applicable. These patterns are: fu'ayl, fu'ay'il and fu'ay'īl. The morphological process involved, here, is referred to as infixation since an internal change is actually taking place.</w:t>
      </w:r>
    </w:p>
    <w:p>
      <w:pPr>
        <w:pStyle w:val="BodyText"/>
        <w:ind w:right="280" w:firstLine="720"/>
        <w:jc w:val="both"/>
      </w:pPr>
      <w:r>
        <w:rPr/>
        <w:t>It </w:t>
      </w:r>
      <w:r>
        <w:rPr>
          <w:spacing w:val="-3"/>
        </w:rPr>
        <w:t>is </w:t>
      </w:r>
      <w:r>
        <w:rPr/>
        <w:t>notable that the diminutives </w:t>
      </w:r>
      <w:r>
        <w:rPr>
          <w:spacing w:val="-3"/>
        </w:rPr>
        <w:t>forms </w:t>
      </w:r>
      <w:r>
        <w:rPr/>
        <w:t>in Arabic incorporate a  wide range of parts of speech. Besides adjectives, some adverbs, some pronouns and all nouns, irrespective of number, gender and whether it </w:t>
      </w:r>
      <w:r>
        <w:rPr>
          <w:spacing w:val="-3"/>
        </w:rPr>
        <w:t>is </w:t>
      </w:r>
      <w:r>
        <w:rPr/>
        <w:t>count or non – count can freely be diminuted in accordance with the patterns stated before. Nevertheless, some diminutive forms are not admitted at all. Conversely, in English only some parts of speech can be diminuted, i.e. the singular number of the proper and count nouns </w:t>
      </w:r>
      <w:r>
        <w:rPr>
          <w:spacing w:val="-3"/>
        </w:rPr>
        <w:t>is </w:t>
      </w:r>
      <w:r>
        <w:rPr/>
        <w:t>only pointed out. Furthermore, not many instances of diminuted adjectives and verbs are revealed. No instance of a non-count noun </w:t>
      </w:r>
      <w:r>
        <w:rPr>
          <w:spacing w:val="-3"/>
        </w:rPr>
        <w:t>is</w:t>
      </w:r>
      <w:r>
        <w:rPr>
          <w:spacing w:val="3"/>
        </w:rPr>
        <w:t> </w:t>
      </w:r>
      <w:r>
        <w:rPr/>
        <w:t>detected.</w:t>
      </w:r>
    </w:p>
    <w:p>
      <w:pPr>
        <w:pStyle w:val="BodyText"/>
        <w:spacing w:before="1"/>
        <w:ind w:right="278" w:firstLine="720"/>
        <w:jc w:val="both"/>
      </w:pPr>
      <w:r>
        <w:rPr/>
        <w:t>As for meaning, the diminutive forms in Arabic have shown a plethora of meaning not merely expressing smallness, endearment and familiarity but also contempt, approximating of time and place and minimizing of number and status.</w:t>
      </w:r>
    </w:p>
    <w:p>
      <w:pPr>
        <w:pStyle w:val="BodyText"/>
        <w:ind w:left="0"/>
      </w:pPr>
    </w:p>
    <w:p>
      <w:pPr>
        <w:pStyle w:val="Heading1"/>
        <w:numPr>
          <w:ilvl w:val="0"/>
          <w:numId w:val="5"/>
        </w:numPr>
        <w:tabs>
          <w:tab w:pos="413" w:val="left" w:leader="none"/>
        </w:tabs>
        <w:spacing w:line="240" w:lineRule="auto" w:before="0" w:after="0"/>
        <w:ind w:left="412" w:right="0" w:hanging="273"/>
        <w:jc w:val="left"/>
      </w:pPr>
      <w:r>
        <w:rPr/>
        <w:t>Conclusion</w:t>
      </w:r>
    </w:p>
    <w:p>
      <w:pPr>
        <w:pStyle w:val="BodyText"/>
        <w:ind w:right="280" w:firstLine="720"/>
        <w:jc w:val="both"/>
      </w:pPr>
      <w:r>
        <w:rPr/>
        <w:t>From the preceding discussion, it becomes clear that the diminutive forms in English can be produced either by suffixation or prefixation where only some parts of speech are included to express some affective meanings. On the other hand, these forms in Arabic are exclusively produced by infixation where many parts of speech are involved to express, to a large extent, many other meanings besides smallness.</w:t>
      </w:r>
    </w:p>
    <w:p>
      <w:pPr>
        <w:pStyle w:val="BodyText"/>
        <w:ind w:left="0"/>
        <w:rPr>
          <w:sz w:val="30"/>
        </w:rPr>
      </w:pPr>
    </w:p>
    <w:p>
      <w:pPr>
        <w:pStyle w:val="BodyText"/>
        <w:spacing w:before="2"/>
        <w:ind w:left="0"/>
        <w:rPr>
          <w:sz w:val="42"/>
        </w:rPr>
      </w:pPr>
    </w:p>
    <w:p>
      <w:pPr>
        <w:pStyle w:val="Heading1"/>
      </w:pPr>
      <w:r>
        <w:rPr/>
        <w:t>References</w:t>
      </w:r>
    </w:p>
    <w:p>
      <w:pPr>
        <w:pStyle w:val="ListParagraph"/>
        <w:numPr>
          <w:ilvl w:val="1"/>
          <w:numId w:val="5"/>
        </w:numPr>
        <w:tabs>
          <w:tab w:pos="861" w:val="left" w:leader="none"/>
          <w:tab w:pos="2516" w:val="left" w:leader="none"/>
          <w:tab w:pos="3434" w:val="left" w:leader="none"/>
          <w:tab w:pos="4471" w:val="left" w:leader="none"/>
          <w:tab w:pos="5397" w:val="left" w:leader="none"/>
          <w:tab w:pos="6722" w:val="left" w:leader="none"/>
          <w:tab w:pos="7283" w:val="left" w:leader="none"/>
          <w:tab w:pos="8435" w:val="left" w:leader="none"/>
        </w:tabs>
        <w:spacing w:line="240" w:lineRule="auto" w:before="1" w:after="0"/>
        <w:ind w:left="861" w:right="113" w:hanging="360"/>
        <w:jc w:val="left"/>
        <w:rPr>
          <w:sz w:val="28"/>
        </w:rPr>
      </w:pPr>
      <w:r>
        <w:rPr>
          <w:spacing w:val="-4"/>
          <w:sz w:val="28"/>
        </w:rPr>
        <w:t>Abu-Mughli,</w:t>
        <w:tab/>
        <w:t>Samīh</w:t>
        <w:tab/>
      </w:r>
      <w:r>
        <w:rPr>
          <w:sz w:val="28"/>
        </w:rPr>
        <w:t>(1987).</w:t>
        <w:tab/>
      </w:r>
      <w:r>
        <w:rPr>
          <w:b/>
          <w:sz w:val="28"/>
          <w:u w:val="thick"/>
        </w:rPr>
        <w:t>Fiqhu</w:t>
        <w:tab/>
        <w:t>l-Lughati</w:t>
        <w:tab/>
      </w:r>
      <w:r>
        <w:rPr>
          <w:b/>
          <w:spacing w:val="-3"/>
          <w:sz w:val="28"/>
          <w:u w:val="thick"/>
        </w:rPr>
        <w:t>wa</w:t>
        <w:tab/>
      </w:r>
      <w:r>
        <w:rPr>
          <w:b/>
          <w:sz w:val="28"/>
          <w:u w:val="thick"/>
        </w:rPr>
        <w:t>Qadaya</w:t>
        <w:tab/>
      </w:r>
      <w:r>
        <w:rPr>
          <w:b/>
          <w:spacing w:val="-8"/>
          <w:sz w:val="28"/>
          <w:u w:val="thick"/>
        </w:rPr>
        <w:t>l- </w:t>
      </w:r>
      <w:r>
        <w:rPr>
          <w:b/>
          <w:sz w:val="28"/>
          <w:u w:val="thick"/>
        </w:rPr>
        <w:t>Arabiyya</w:t>
      </w:r>
      <w:r>
        <w:rPr>
          <w:sz w:val="28"/>
        </w:rPr>
        <w:t>. </w:t>
      </w:r>
      <w:r>
        <w:rPr>
          <w:spacing w:val="-3"/>
          <w:sz w:val="28"/>
        </w:rPr>
        <w:t>Ammān: </w:t>
      </w:r>
      <w:r>
        <w:rPr>
          <w:sz w:val="28"/>
        </w:rPr>
        <w:t>Majdalāwi</w:t>
      </w:r>
      <w:r>
        <w:rPr>
          <w:spacing w:val="26"/>
          <w:sz w:val="28"/>
        </w:rPr>
        <w:t> </w:t>
      </w:r>
      <w:r>
        <w:rPr>
          <w:sz w:val="28"/>
        </w:rPr>
        <w:t>Press.</w:t>
      </w:r>
    </w:p>
    <w:p>
      <w:pPr>
        <w:pStyle w:val="ListParagraph"/>
        <w:numPr>
          <w:ilvl w:val="1"/>
          <w:numId w:val="5"/>
        </w:numPr>
        <w:tabs>
          <w:tab w:pos="861" w:val="left" w:leader="none"/>
        </w:tabs>
        <w:spacing w:line="240" w:lineRule="auto" w:before="182" w:after="0"/>
        <w:ind w:left="861" w:right="114" w:hanging="360"/>
        <w:jc w:val="left"/>
        <w:rPr>
          <w:sz w:val="28"/>
        </w:rPr>
      </w:pPr>
      <w:r>
        <w:rPr>
          <w:spacing w:val="-3"/>
          <w:sz w:val="28"/>
        </w:rPr>
        <w:t>Adams, </w:t>
      </w:r>
      <w:r>
        <w:rPr>
          <w:sz w:val="28"/>
        </w:rPr>
        <w:t>Valerie (1973). </w:t>
      </w:r>
      <w:r>
        <w:rPr>
          <w:b/>
          <w:sz w:val="28"/>
          <w:u w:val="thick"/>
        </w:rPr>
        <w:t>An </w:t>
      </w:r>
      <w:r>
        <w:rPr>
          <w:b/>
          <w:spacing w:val="-3"/>
          <w:sz w:val="28"/>
          <w:u w:val="thick"/>
        </w:rPr>
        <w:t>Introduction </w:t>
      </w:r>
      <w:r>
        <w:rPr>
          <w:b/>
          <w:sz w:val="28"/>
          <w:u w:val="thick"/>
        </w:rPr>
        <w:t>to  Modern  English Word Formation</w:t>
      </w:r>
      <w:r>
        <w:rPr>
          <w:sz w:val="28"/>
        </w:rPr>
        <w:t>. London: Longman Group</w:t>
      </w:r>
      <w:r>
        <w:rPr>
          <w:spacing w:val="38"/>
          <w:sz w:val="28"/>
        </w:rPr>
        <w:t> </w:t>
      </w:r>
      <w:r>
        <w:rPr>
          <w:sz w:val="28"/>
        </w:rPr>
        <w:t>Ltd.</w:t>
      </w:r>
    </w:p>
    <w:p>
      <w:pPr>
        <w:pStyle w:val="ListParagraph"/>
        <w:numPr>
          <w:ilvl w:val="1"/>
          <w:numId w:val="5"/>
        </w:numPr>
        <w:tabs>
          <w:tab w:pos="861" w:val="left" w:leader="none"/>
          <w:tab w:pos="2564" w:val="left" w:leader="none"/>
          <w:tab w:pos="3675" w:val="left" w:leader="none"/>
          <w:tab w:pos="4687" w:val="left" w:leader="none"/>
          <w:tab w:pos="6148" w:val="left" w:leader="none"/>
          <w:tab w:pos="7160" w:val="left" w:leader="none"/>
        </w:tabs>
        <w:spacing w:line="240" w:lineRule="auto" w:before="187" w:after="0"/>
        <w:ind w:left="861" w:right="117" w:hanging="360"/>
        <w:jc w:val="left"/>
        <w:rPr>
          <w:sz w:val="28"/>
        </w:rPr>
      </w:pPr>
      <w:r>
        <w:rPr>
          <w:spacing w:val="-4"/>
          <w:sz w:val="28"/>
        </w:rPr>
        <w:t>Al-Ghalāyīni,</w:t>
        <w:tab/>
      </w:r>
      <w:r>
        <w:rPr>
          <w:sz w:val="28"/>
        </w:rPr>
        <w:t>Mustafa</w:t>
        <w:tab/>
        <w:t>(1971).</w:t>
        <w:tab/>
      </w:r>
      <w:r>
        <w:rPr>
          <w:b/>
          <w:sz w:val="28"/>
          <w:u w:val="thick"/>
        </w:rPr>
        <w:t>Jāmi'u </w:t>
      </w:r>
      <w:r>
        <w:rPr>
          <w:b/>
          <w:spacing w:val="48"/>
          <w:sz w:val="28"/>
          <w:u w:val="thick"/>
        </w:rPr>
        <w:t> </w:t>
      </w:r>
      <w:r>
        <w:rPr>
          <w:b/>
          <w:sz w:val="28"/>
          <w:u w:val="thick"/>
        </w:rPr>
        <w:t>d-</w:t>
        <w:tab/>
        <w:t>Durūsi</w:t>
        <w:tab/>
      </w:r>
      <w:r>
        <w:rPr>
          <w:b/>
          <w:spacing w:val="-3"/>
          <w:sz w:val="28"/>
          <w:u w:val="thick"/>
        </w:rPr>
        <w:t>l-’Arabiyya</w:t>
      </w:r>
      <w:r>
        <w:rPr>
          <w:spacing w:val="-3"/>
          <w:sz w:val="28"/>
        </w:rPr>
        <w:t>. </w:t>
      </w:r>
      <w:r>
        <w:rPr>
          <w:sz w:val="28"/>
        </w:rPr>
        <w:t>Vol.1. Sayda: Al-Maktabatu l-</w:t>
      </w:r>
      <w:r>
        <w:rPr>
          <w:spacing w:val="26"/>
          <w:sz w:val="28"/>
        </w:rPr>
        <w:t> </w:t>
      </w:r>
      <w:r>
        <w:rPr>
          <w:spacing w:val="-3"/>
          <w:sz w:val="28"/>
        </w:rPr>
        <w:t>’Asriyya.</w:t>
      </w:r>
    </w:p>
    <w:p>
      <w:pPr>
        <w:pStyle w:val="ListParagraph"/>
        <w:numPr>
          <w:ilvl w:val="1"/>
          <w:numId w:val="5"/>
        </w:numPr>
        <w:tabs>
          <w:tab w:pos="861" w:val="left" w:leader="none"/>
        </w:tabs>
        <w:spacing w:line="240" w:lineRule="auto" w:before="181" w:after="0"/>
        <w:ind w:left="861" w:right="0" w:hanging="361"/>
        <w:jc w:val="left"/>
        <w:rPr>
          <w:b/>
          <w:sz w:val="28"/>
        </w:rPr>
      </w:pPr>
      <w:r>
        <w:rPr>
          <w:spacing w:val="-4"/>
          <w:sz w:val="28"/>
        </w:rPr>
        <w:t>Al-Hamalāwi, </w:t>
      </w:r>
      <w:r>
        <w:rPr>
          <w:spacing w:val="-5"/>
          <w:sz w:val="28"/>
        </w:rPr>
        <w:t>Ahmed </w:t>
      </w:r>
      <w:r>
        <w:rPr>
          <w:sz w:val="28"/>
        </w:rPr>
        <w:t>(1965). </w:t>
      </w:r>
      <w:r>
        <w:rPr>
          <w:b/>
          <w:spacing w:val="-3"/>
          <w:sz w:val="28"/>
          <w:u w:val="thick"/>
        </w:rPr>
        <w:t>Shadha </w:t>
      </w:r>
      <w:r>
        <w:rPr>
          <w:b/>
          <w:sz w:val="28"/>
          <w:u w:val="thick"/>
        </w:rPr>
        <w:t>l- 'Urfi Fī </w:t>
      </w:r>
      <w:r>
        <w:rPr>
          <w:b/>
          <w:spacing w:val="-3"/>
          <w:sz w:val="28"/>
          <w:u w:val="thick"/>
        </w:rPr>
        <w:t>Fanni</w:t>
      </w:r>
      <w:r>
        <w:rPr>
          <w:b/>
          <w:spacing w:val="-2"/>
          <w:sz w:val="28"/>
          <w:u w:val="thick"/>
        </w:rPr>
        <w:t> </w:t>
      </w:r>
      <w:r>
        <w:rPr>
          <w:b/>
          <w:sz w:val="28"/>
          <w:u w:val="thick"/>
        </w:rPr>
        <w:t>S-Sarf.</w:t>
      </w:r>
    </w:p>
    <w:p>
      <w:pPr>
        <w:pStyle w:val="BodyText"/>
        <w:ind w:left="861"/>
      </w:pPr>
      <w:r>
        <w:rPr/>
        <w:t>Cairo.</w:t>
      </w:r>
    </w:p>
    <w:p>
      <w:pPr>
        <w:pStyle w:val="ListParagraph"/>
        <w:numPr>
          <w:ilvl w:val="1"/>
          <w:numId w:val="5"/>
        </w:numPr>
        <w:tabs>
          <w:tab w:pos="861" w:val="left" w:leader="none"/>
          <w:tab w:pos="2152" w:val="left" w:leader="none"/>
          <w:tab w:pos="3730" w:val="left" w:leader="none"/>
          <w:tab w:pos="4798" w:val="left" w:leader="none"/>
          <w:tab w:pos="5254" w:val="left" w:leader="none"/>
          <w:tab w:pos="6765" w:val="left" w:leader="none"/>
          <w:tab w:pos="7249" w:val="left" w:leader="none"/>
        </w:tabs>
        <w:spacing w:line="240" w:lineRule="auto" w:before="187" w:after="0"/>
        <w:ind w:left="861" w:right="119" w:hanging="360"/>
        <w:jc w:val="left"/>
        <w:rPr>
          <w:sz w:val="28"/>
        </w:rPr>
      </w:pPr>
      <w:r>
        <w:rPr>
          <w:spacing w:val="-5"/>
          <w:sz w:val="28"/>
        </w:rPr>
        <w:t>Al-Khuli,</w:t>
        <w:tab/>
      </w:r>
      <w:r>
        <w:rPr>
          <w:spacing w:val="-4"/>
          <w:sz w:val="28"/>
        </w:rPr>
        <w:t>Mohammed</w:t>
        <w:tab/>
      </w:r>
      <w:r>
        <w:rPr>
          <w:sz w:val="28"/>
        </w:rPr>
        <w:t>(1982).</w:t>
        <w:tab/>
      </w:r>
      <w:r>
        <w:rPr>
          <w:b/>
          <w:sz w:val="28"/>
          <w:u w:val="thick"/>
        </w:rPr>
        <w:t>A</w:t>
        <w:tab/>
        <w:t>Dictionary</w:t>
        <w:tab/>
      </w:r>
      <w:r>
        <w:rPr>
          <w:b/>
          <w:spacing w:val="-3"/>
          <w:sz w:val="28"/>
          <w:u w:val="thick"/>
        </w:rPr>
        <w:t>of</w:t>
        <w:tab/>
      </w:r>
      <w:r>
        <w:rPr>
          <w:b/>
          <w:spacing w:val="-4"/>
          <w:sz w:val="28"/>
          <w:u w:val="thick"/>
        </w:rPr>
        <w:t>Theoretical </w:t>
      </w:r>
      <w:r>
        <w:rPr>
          <w:b/>
          <w:sz w:val="28"/>
          <w:u w:val="thick"/>
        </w:rPr>
        <w:t>Linguistics</w:t>
      </w:r>
      <w:r>
        <w:rPr>
          <w:sz w:val="28"/>
        </w:rPr>
        <w:t>. Beirut: </w:t>
      </w:r>
      <w:r>
        <w:rPr>
          <w:spacing w:val="-3"/>
          <w:sz w:val="28"/>
        </w:rPr>
        <w:t>Librairie </w:t>
      </w:r>
      <w:r>
        <w:rPr>
          <w:sz w:val="28"/>
        </w:rPr>
        <w:t>du</w:t>
      </w:r>
      <w:r>
        <w:rPr>
          <w:spacing w:val="-25"/>
          <w:sz w:val="28"/>
        </w:rPr>
        <w:t> </w:t>
      </w:r>
      <w:r>
        <w:rPr>
          <w:spacing w:val="-3"/>
          <w:sz w:val="28"/>
        </w:rPr>
        <w:t>Liban.</w:t>
      </w:r>
    </w:p>
    <w:p>
      <w:pPr>
        <w:pStyle w:val="ListParagraph"/>
        <w:numPr>
          <w:ilvl w:val="1"/>
          <w:numId w:val="5"/>
        </w:numPr>
        <w:tabs>
          <w:tab w:pos="861" w:val="left" w:leader="none"/>
        </w:tabs>
        <w:spacing w:line="240" w:lineRule="auto" w:before="182" w:after="0"/>
        <w:ind w:left="861" w:right="111" w:hanging="360"/>
        <w:jc w:val="left"/>
        <w:rPr>
          <w:sz w:val="28"/>
        </w:rPr>
      </w:pPr>
      <w:r>
        <w:rPr>
          <w:spacing w:val="-3"/>
          <w:sz w:val="28"/>
        </w:rPr>
        <w:t>An-Nailah, </w:t>
      </w:r>
      <w:r>
        <w:rPr>
          <w:sz w:val="28"/>
        </w:rPr>
        <w:t>Abdul-Jabbar </w:t>
      </w:r>
      <w:r>
        <w:rPr>
          <w:spacing w:val="-3"/>
          <w:sz w:val="28"/>
        </w:rPr>
        <w:t>A. </w:t>
      </w:r>
      <w:r>
        <w:rPr>
          <w:sz w:val="28"/>
        </w:rPr>
        <w:t>(1988). </w:t>
      </w:r>
      <w:r>
        <w:rPr>
          <w:b/>
          <w:sz w:val="28"/>
          <w:u w:val="thick"/>
        </w:rPr>
        <w:t>As-Sarfu l-Wadih</w:t>
      </w:r>
      <w:r>
        <w:rPr>
          <w:sz w:val="28"/>
        </w:rPr>
        <w:t>. Mosul: Mosul University</w:t>
      </w:r>
      <w:r>
        <w:rPr>
          <w:spacing w:val="13"/>
          <w:sz w:val="28"/>
        </w:rPr>
        <w:t> </w:t>
      </w:r>
      <w:r>
        <w:rPr>
          <w:sz w:val="28"/>
        </w:rPr>
        <w:t>Press.</w:t>
      </w:r>
    </w:p>
    <w:p>
      <w:pPr>
        <w:spacing w:after="0" w:line="240" w:lineRule="auto"/>
        <w:jc w:val="left"/>
        <w:rPr>
          <w:sz w:val="28"/>
        </w:rPr>
        <w:sectPr>
          <w:headerReference w:type="default" r:id="rId29"/>
          <w:footerReference w:type="default" r:id="rId30"/>
          <w:pgSz w:w="11910" w:h="16840"/>
          <w:pgMar w:header="583" w:footer="982" w:top="1040" w:bottom="1180" w:left="1660" w:right="1520"/>
          <w:pgNumType w:start="13"/>
        </w:sectPr>
      </w:pPr>
    </w:p>
    <w:p>
      <w:pPr>
        <w:pStyle w:val="BodyText"/>
        <w:spacing w:before="1"/>
        <w:ind w:left="0"/>
        <w:rPr>
          <w:sz w:val="21"/>
        </w:rPr>
      </w:pPr>
    </w:p>
    <w:p>
      <w:pPr>
        <w:pStyle w:val="ListParagraph"/>
        <w:numPr>
          <w:ilvl w:val="1"/>
          <w:numId w:val="5"/>
        </w:numPr>
        <w:tabs>
          <w:tab w:pos="861" w:val="left" w:leader="none"/>
        </w:tabs>
        <w:spacing w:line="240" w:lineRule="auto" w:before="87" w:after="0"/>
        <w:ind w:left="861" w:right="111" w:hanging="360"/>
        <w:jc w:val="left"/>
        <w:rPr>
          <w:sz w:val="28"/>
        </w:rPr>
      </w:pPr>
      <w:r>
        <w:rPr>
          <w:spacing w:val="-3"/>
          <w:sz w:val="28"/>
        </w:rPr>
        <w:t>As-Sālih, Subhi </w:t>
      </w:r>
      <w:r>
        <w:rPr>
          <w:sz w:val="28"/>
        </w:rPr>
        <w:t>(1960). </w:t>
      </w:r>
      <w:r>
        <w:rPr>
          <w:b/>
          <w:sz w:val="28"/>
          <w:u w:val="thick"/>
        </w:rPr>
        <w:t>Dirāsātun Fī Fiqhi l – </w:t>
      </w:r>
      <w:r>
        <w:rPr>
          <w:b/>
          <w:spacing w:val="-3"/>
          <w:sz w:val="28"/>
          <w:u w:val="thick"/>
        </w:rPr>
        <w:t>Lugha</w:t>
      </w:r>
      <w:r>
        <w:rPr>
          <w:spacing w:val="-3"/>
          <w:sz w:val="28"/>
        </w:rPr>
        <w:t>. Beirut: </w:t>
      </w:r>
      <w:r>
        <w:rPr>
          <w:sz w:val="28"/>
        </w:rPr>
        <w:t>Daru l</w:t>
      </w:r>
      <w:r>
        <w:rPr>
          <w:spacing w:val="-4"/>
          <w:sz w:val="28"/>
        </w:rPr>
        <w:t> </w:t>
      </w:r>
      <w:r>
        <w:rPr>
          <w:spacing w:val="-3"/>
          <w:sz w:val="28"/>
        </w:rPr>
        <w:t>–Malayīn.</w:t>
      </w:r>
    </w:p>
    <w:p>
      <w:pPr>
        <w:pStyle w:val="ListParagraph"/>
        <w:numPr>
          <w:ilvl w:val="1"/>
          <w:numId w:val="5"/>
        </w:numPr>
        <w:tabs>
          <w:tab w:pos="861" w:val="left" w:leader="none"/>
        </w:tabs>
        <w:spacing w:line="244" w:lineRule="auto" w:before="181" w:after="0"/>
        <w:ind w:left="861" w:right="121" w:hanging="360"/>
        <w:jc w:val="left"/>
        <w:rPr>
          <w:sz w:val="28"/>
        </w:rPr>
      </w:pPr>
      <w:r>
        <w:rPr>
          <w:sz w:val="28"/>
        </w:rPr>
        <w:t>Aziz, Yowell Y. (1985). "Modes of Address </w:t>
      </w:r>
      <w:r>
        <w:rPr>
          <w:spacing w:val="-3"/>
          <w:sz w:val="28"/>
        </w:rPr>
        <w:t>in </w:t>
      </w:r>
      <w:r>
        <w:rPr>
          <w:spacing w:val="-4"/>
          <w:sz w:val="28"/>
        </w:rPr>
        <w:t>English </w:t>
      </w:r>
      <w:r>
        <w:rPr>
          <w:spacing w:val="-3"/>
          <w:sz w:val="28"/>
        </w:rPr>
        <w:t>Arabic </w:t>
      </w:r>
      <w:r>
        <w:rPr>
          <w:sz w:val="28"/>
        </w:rPr>
        <w:t>Translation" </w:t>
      </w:r>
      <w:r>
        <w:rPr>
          <w:b/>
          <w:sz w:val="28"/>
          <w:u w:val="thick"/>
        </w:rPr>
        <w:t>Babel</w:t>
      </w:r>
      <w:r>
        <w:rPr>
          <w:sz w:val="28"/>
        </w:rPr>
        <w:t>, No. 3. Vol. </w:t>
      </w:r>
      <w:r>
        <w:rPr>
          <w:spacing w:val="-3"/>
          <w:sz w:val="28"/>
        </w:rPr>
        <w:t>xxx1, </w:t>
      </w:r>
      <w:r>
        <w:rPr>
          <w:sz w:val="28"/>
        </w:rPr>
        <w:t>pp</w:t>
      </w:r>
      <w:r>
        <w:rPr>
          <w:spacing w:val="39"/>
          <w:sz w:val="28"/>
        </w:rPr>
        <w:t> </w:t>
      </w:r>
      <w:r>
        <w:rPr>
          <w:sz w:val="28"/>
        </w:rPr>
        <w:t>144-146.</w:t>
      </w:r>
    </w:p>
    <w:p>
      <w:pPr>
        <w:pStyle w:val="ListParagraph"/>
        <w:numPr>
          <w:ilvl w:val="1"/>
          <w:numId w:val="5"/>
        </w:numPr>
        <w:tabs>
          <w:tab w:pos="861" w:val="left" w:leader="none"/>
        </w:tabs>
        <w:spacing w:line="240" w:lineRule="auto" w:before="174" w:after="0"/>
        <w:ind w:left="861" w:right="111" w:hanging="360"/>
        <w:jc w:val="left"/>
        <w:rPr>
          <w:sz w:val="28"/>
        </w:rPr>
      </w:pPr>
      <w:r>
        <w:rPr>
          <w:spacing w:val="-3"/>
          <w:sz w:val="28"/>
        </w:rPr>
        <w:t>Broughton, </w:t>
      </w:r>
      <w:r>
        <w:rPr>
          <w:sz w:val="28"/>
        </w:rPr>
        <w:t>Geoffrey (1990)</w:t>
      </w:r>
      <w:r>
        <w:rPr>
          <w:b/>
          <w:sz w:val="28"/>
        </w:rPr>
        <w:t>. </w:t>
      </w:r>
      <w:r>
        <w:rPr>
          <w:b/>
          <w:sz w:val="28"/>
          <w:u w:val="thick"/>
        </w:rPr>
        <w:t>The Penguin English Grammar A-Z For Advanced Students</w:t>
      </w:r>
      <w:r>
        <w:rPr>
          <w:sz w:val="28"/>
        </w:rPr>
        <w:t>. London: Penguin</w:t>
      </w:r>
      <w:r>
        <w:rPr>
          <w:spacing w:val="41"/>
          <w:sz w:val="28"/>
        </w:rPr>
        <w:t> </w:t>
      </w:r>
      <w:r>
        <w:rPr>
          <w:sz w:val="28"/>
        </w:rPr>
        <w:t>Group.</w:t>
      </w:r>
    </w:p>
    <w:p>
      <w:pPr>
        <w:pStyle w:val="ListParagraph"/>
        <w:numPr>
          <w:ilvl w:val="1"/>
          <w:numId w:val="5"/>
        </w:numPr>
        <w:tabs>
          <w:tab w:pos="1044" w:val="left" w:leader="none"/>
        </w:tabs>
        <w:spacing w:line="242" w:lineRule="auto" w:before="182" w:after="0"/>
        <w:ind w:left="1043" w:right="111" w:hanging="543"/>
        <w:jc w:val="both"/>
        <w:rPr>
          <w:sz w:val="28"/>
        </w:rPr>
      </w:pPr>
      <w:r>
        <w:rPr>
          <w:sz w:val="28"/>
        </w:rPr>
        <w:t>Brown, Roger&amp; Ford, Marguerite (1964)"</w:t>
      </w:r>
      <w:r>
        <w:rPr>
          <w:sz w:val="28"/>
          <w:u w:val="thick"/>
        </w:rPr>
        <w:t> </w:t>
      </w:r>
      <w:r>
        <w:rPr>
          <w:b/>
          <w:sz w:val="28"/>
          <w:u w:val="thick"/>
        </w:rPr>
        <w:t>Address in American English.</w:t>
      </w:r>
      <w:r>
        <w:rPr>
          <w:sz w:val="28"/>
        </w:rPr>
        <w:t>" </w:t>
      </w:r>
      <w:r>
        <w:rPr>
          <w:spacing w:val="-4"/>
          <w:sz w:val="28"/>
        </w:rPr>
        <w:t>Language</w:t>
      </w:r>
      <w:r>
        <w:rPr>
          <w:spacing w:val="62"/>
          <w:sz w:val="28"/>
        </w:rPr>
        <w:t> </w:t>
      </w:r>
      <w:r>
        <w:rPr>
          <w:spacing w:val="-3"/>
          <w:sz w:val="28"/>
        </w:rPr>
        <w:t>in Culture </w:t>
      </w:r>
      <w:r>
        <w:rPr>
          <w:sz w:val="28"/>
        </w:rPr>
        <w:t>and Society. U.S.A. :Harper&amp;</w:t>
      </w:r>
      <w:r>
        <w:rPr>
          <w:spacing w:val="70"/>
          <w:sz w:val="28"/>
        </w:rPr>
        <w:t> </w:t>
      </w:r>
      <w:r>
        <w:rPr>
          <w:sz w:val="28"/>
        </w:rPr>
        <w:t>Row, pp 234-</w:t>
      </w:r>
      <w:r>
        <w:rPr>
          <w:spacing w:val="5"/>
          <w:sz w:val="28"/>
        </w:rPr>
        <w:t> </w:t>
      </w:r>
      <w:r>
        <w:rPr>
          <w:sz w:val="28"/>
        </w:rPr>
        <w:t>244.</w:t>
      </w:r>
    </w:p>
    <w:p>
      <w:pPr>
        <w:pStyle w:val="ListParagraph"/>
        <w:numPr>
          <w:ilvl w:val="1"/>
          <w:numId w:val="5"/>
        </w:numPr>
        <w:tabs>
          <w:tab w:pos="1044" w:val="left" w:leader="none"/>
        </w:tabs>
        <w:spacing w:line="240" w:lineRule="auto" w:before="177" w:after="0"/>
        <w:ind w:left="1043" w:right="116" w:hanging="543"/>
        <w:jc w:val="both"/>
        <w:rPr>
          <w:sz w:val="28"/>
        </w:rPr>
      </w:pPr>
      <w:r>
        <w:rPr>
          <w:sz w:val="28"/>
        </w:rPr>
        <w:t>Clark, Herbert H.&amp; Clark, EveV. (1977) </w:t>
      </w:r>
      <w:r>
        <w:rPr>
          <w:b/>
          <w:sz w:val="28"/>
          <w:u w:val="thick"/>
        </w:rPr>
        <w:t>Psychology </w:t>
      </w:r>
      <w:r>
        <w:rPr>
          <w:b/>
          <w:spacing w:val="-3"/>
          <w:sz w:val="28"/>
          <w:u w:val="thick"/>
        </w:rPr>
        <w:t>and </w:t>
      </w:r>
      <w:r>
        <w:rPr>
          <w:b/>
          <w:sz w:val="28"/>
          <w:u w:val="thick"/>
        </w:rPr>
        <w:t>Language</w:t>
      </w:r>
      <w:r>
        <w:rPr>
          <w:sz w:val="28"/>
        </w:rPr>
        <w:t>. New York: Harcourt Bracer&amp;</w:t>
      </w:r>
      <w:r>
        <w:rPr>
          <w:spacing w:val="21"/>
          <w:sz w:val="28"/>
        </w:rPr>
        <w:t> </w:t>
      </w:r>
      <w:r>
        <w:rPr>
          <w:sz w:val="28"/>
        </w:rPr>
        <w:t>Jovanovich.</w:t>
      </w:r>
    </w:p>
    <w:p>
      <w:pPr>
        <w:pStyle w:val="ListParagraph"/>
        <w:numPr>
          <w:ilvl w:val="1"/>
          <w:numId w:val="5"/>
        </w:numPr>
        <w:tabs>
          <w:tab w:pos="1044" w:val="left" w:leader="none"/>
        </w:tabs>
        <w:spacing w:line="240" w:lineRule="auto" w:before="186" w:after="0"/>
        <w:ind w:left="1043" w:right="0" w:hanging="544"/>
        <w:jc w:val="left"/>
        <w:rPr>
          <w:b/>
          <w:sz w:val="28"/>
        </w:rPr>
      </w:pPr>
      <w:r>
        <w:rPr>
          <w:sz w:val="28"/>
        </w:rPr>
        <w:t>Crystal, David (1985) </w:t>
      </w:r>
      <w:r>
        <w:rPr>
          <w:b/>
          <w:sz w:val="28"/>
          <w:u w:val="thick"/>
        </w:rPr>
        <w:t>A Dictionary </w:t>
      </w:r>
      <w:r>
        <w:rPr>
          <w:b/>
          <w:spacing w:val="-3"/>
          <w:sz w:val="28"/>
          <w:u w:val="thick"/>
        </w:rPr>
        <w:t>of </w:t>
      </w:r>
      <w:r>
        <w:rPr>
          <w:b/>
          <w:sz w:val="28"/>
          <w:u w:val="thick"/>
        </w:rPr>
        <w:t>Linguistics </w:t>
      </w:r>
      <w:r>
        <w:rPr>
          <w:b/>
          <w:spacing w:val="-3"/>
          <w:sz w:val="28"/>
          <w:u w:val="thick"/>
        </w:rPr>
        <w:t>and</w:t>
      </w:r>
      <w:r>
        <w:rPr>
          <w:b/>
          <w:spacing w:val="19"/>
          <w:sz w:val="28"/>
          <w:u w:val="thick"/>
        </w:rPr>
        <w:t> </w:t>
      </w:r>
      <w:r>
        <w:rPr>
          <w:b/>
          <w:sz w:val="28"/>
          <w:u w:val="thick"/>
        </w:rPr>
        <w:t>Phonetics</w:t>
      </w:r>
    </w:p>
    <w:p>
      <w:pPr>
        <w:pStyle w:val="BodyText"/>
        <w:spacing w:before="1"/>
        <w:ind w:left="1043"/>
      </w:pPr>
      <w:r>
        <w:rPr/>
        <w:t>Oxford: Basil Blackwell Ltd.</w:t>
      </w:r>
    </w:p>
    <w:p>
      <w:pPr>
        <w:pStyle w:val="ListParagraph"/>
        <w:numPr>
          <w:ilvl w:val="1"/>
          <w:numId w:val="5"/>
        </w:numPr>
        <w:tabs>
          <w:tab w:pos="1044" w:val="left" w:leader="none"/>
        </w:tabs>
        <w:spacing w:line="322" w:lineRule="exact" w:before="182" w:after="0"/>
        <w:ind w:left="1043" w:right="0" w:hanging="544"/>
        <w:jc w:val="left"/>
        <w:rPr>
          <w:b/>
          <w:sz w:val="28"/>
        </w:rPr>
      </w:pPr>
      <w:r>
        <w:rPr>
          <w:sz w:val="28"/>
        </w:rPr>
        <w:t>……………. (1988) </w:t>
      </w:r>
      <w:r>
        <w:rPr>
          <w:b/>
          <w:sz w:val="28"/>
          <w:u w:val="thick"/>
        </w:rPr>
        <w:t>Rediscover Grammar with</w:t>
      </w:r>
      <w:r>
        <w:rPr>
          <w:b/>
          <w:spacing w:val="46"/>
          <w:sz w:val="28"/>
          <w:u w:val="thick"/>
        </w:rPr>
        <w:t> </w:t>
      </w:r>
      <w:r>
        <w:rPr>
          <w:b/>
          <w:sz w:val="28"/>
          <w:u w:val="thick"/>
        </w:rPr>
        <w:t>David Crystal.</w:t>
      </w:r>
    </w:p>
    <w:p>
      <w:pPr>
        <w:pStyle w:val="BodyText"/>
        <w:ind w:left="1043"/>
      </w:pPr>
      <w:r>
        <w:rPr/>
        <w:t>London: Longman.</w:t>
      </w:r>
    </w:p>
    <w:p>
      <w:pPr>
        <w:pStyle w:val="ListParagraph"/>
        <w:numPr>
          <w:ilvl w:val="1"/>
          <w:numId w:val="5"/>
        </w:numPr>
        <w:tabs>
          <w:tab w:pos="1044" w:val="left" w:leader="none"/>
        </w:tabs>
        <w:spacing w:line="242" w:lineRule="auto" w:before="181" w:after="0"/>
        <w:ind w:left="1043" w:right="108" w:hanging="543"/>
        <w:jc w:val="both"/>
        <w:rPr>
          <w:b/>
          <w:sz w:val="28"/>
        </w:rPr>
      </w:pPr>
      <w:r>
        <w:rPr>
          <w:sz w:val="28"/>
        </w:rPr>
        <w:t>Dawood, </w:t>
      </w:r>
      <w:r>
        <w:rPr>
          <w:spacing w:val="-3"/>
          <w:sz w:val="28"/>
        </w:rPr>
        <w:t>Mohammed. </w:t>
      </w:r>
      <w:r>
        <w:rPr>
          <w:sz w:val="28"/>
        </w:rPr>
        <w:t>&amp; </w:t>
      </w:r>
      <w:r>
        <w:rPr>
          <w:spacing w:val="-3"/>
          <w:sz w:val="28"/>
        </w:rPr>
        <w:t>Farhan, Zuhair </w:t>
      </w:r>
      <w:r>
        <w:rPr>
          <w:sz w:val="28"/>
        </w:rPr>
        <w:t>(1989) "Aspects of  </w:t>
      </w:r>
      <w:r>
        <w:rPr>
          <w:spacing w:val="-3"/>
          <w:sz w:val="28"/>
        </w:rPr>
        <w:t>Lexical Development in </w:t>
      </w:r>
      <w:r>
        <w:rPr>
          <w:sz w:val="28"/>
        </w:rPr>
        <w:t>Modern Standard </w:t>
      </w:r>
      <w:r>
        <w:rPr>
          <w:spacing w:val="-3"/>
          <w:sz w:val="28"/>
        </w:rPr>
        <w:t>Arabic </w:t>
      </w:r>
      <w:r>
        <w:rPr>
          <w:spacing w:val="4"/>
          <w:sz w:val="28"/>
        </w:rPr>
        <w:t>"</w:t>
      </w:r>
      <w:r>
        <w:rPr>
          <w:spacing w:val="4"/>
          <w:sz w:val="28"/>
          <w:u w:val="thick"/>
        </w:rPr>
        <w:t> </w:t>
      </w:r>
      <w:r>
        <w:rPr>
          <w:b/>
          <w:sz w:val="28"/>
          <w:u w:val="thick"/>
        </w:rPr>
        <w:t>Ādābu-</w:t>
      </w:r>
      <w:r>
        <w:rPr>
          <w:b/>
          <w:spacing w:val="7"/>
          <w:sz w:val="28"/>
          <w:u w:val="thick"/>
        </w:rPr>
        <w:t> </w:t>
      </w:r>
      <w:r>
        <w:rPr>
          <w:b/>
          <w:sz w:val="28"/>
          <w:u w:val="thick"/>
        </w:rPr>
        <w:t>r-</w:t>
      </w:r>
    </w:p>
    <w:p>
      <w:pPr>
        <w:spacing w:line="320" w:lineRule="exact" w:before="0"/>
        <w:ind w:left="1043" w:right="0" w:firstLine="0"/>
        <w:jc w:val="left"/>
        <w:rPr>
          <w:sz w:val="28"/>
        </w:rPr>
      </w:pPr>
      <w:r>
        <w:rPr>
          <w:spacing w:val="-70"/>
          <w:w w:val="99"/>
          <w:sz w:val="28"/>
          <w:u w:val="thick"/>
        </w:rPr>
        <w:t> </w:t>
      </w:r>
      <w:r>
        <w:rPr>
          <w:b/>
          <w:sz w:val="28"/>
          <w:u w:val="thick"/>
        </w:rPr>
        <w:t>Rāfidayn</w:t>
      </w:r>
      <w:r>
        <w:rPr>
          <w:sz w:val="28"/>
        </w:rPr>
        <w:t>, Vol. 20, pp 39-52.</w:t>
      </w:r>
    </w:p>
    <w:p>
      <w:pPr>
        <w:pStyle w:val="ListParagraph"/>
        <w:numPr>
          <w:ilvl w:val="1"/>
          <w:numId w:val="5"/>
        </w:numPr>
        <w:tabs>
          <w:tab w:pos="1044" w:val="left" w:leader="none"/>
        </w:tabs>
        <w:spacing w:line="240" w:lineRule="auto" w:before="183" w:after="0"/>
        <w:ind w:left="1043" w:right="115" w:hanging="543"/>
        <w:jc w:val="both"/>
        <w:rPr>
          <w:sz w:val="28"/>
        </w:rPr>
      </w:pPr>
      <w:r>
        <w:rPr>
          <w:sz w:val="28"/>
        </w:rPr>
        <w:t>Eckersley, Charles E. &amp; Eckersley, MaCaulay </w:t>
      </w:r>
      <w:r>
        <w:rPr>
          <w:spacing w:val="-3"/>
          <w:sz w:val="28"/>
        </w:rPr>
        <w:t>A. </w:t>
      </w:r>
      <w:r>
        <w:rPr>
          <w:sz w:val="28"/>
        </w:rPr>
        <w:t>(1960)</w:t>
      </w:r>
      <w:r>
        <w:rPr>
          <w:sz w:val="28"/>
          <w:u w:val="thick"/>
        </w:rPr>
        <w:t> </w:t>
      </w:r>
      <w:r>
        <w:rPr>
          <w:b/>
          <w:sz w:val="28"/>
          <w:u w:val="thick"/>
        </w:rPr>
        <w:t>A Comprehensive English Grammar For Foreign Students</w:t>
      </w:r>
      <w:r>
        <w:rPr>
          <w:sz w:val="28"/>
        </w:rPr>
        <w:t>. London: Longman Group</w:t>
      </w:r>
      <w:r>
        <w:rPr>
          <w:spacing w:val="29"/>
          <w:sz w:val="28"/>
        </w:rPr>
        <w:t> </w:t>
      </w:r>
      <w:r>
        <w:rPr>
          <w:sz w:val="28"/>
        </w:rPr>
        <w:t>Ltd.</w:t>
      </w:r>
    </w:p>
    <w:p>
      <w:pPr>
        <w:pStyle w:val="ListParagraph"/>
        <w:numPr>
          <w:ilvl w:val="1"/>
          <w:numId w:val="5"/>
        </w:numPr>
        <w:tabs>
          <w:tab w:pos="1044" w:val="left" w:leader="none"/>
        </w:tabs>
        <w:spacing w:line="322" w:lineRule="exact" w:before="186" w:after="0"/>
        <w:ind w:left="1043" w:right="0" w:hanging="544"/>
        <w:jc w:val="left"/>
        <w:rPr>
          <w:b/>
          <w:sz w:val="28"/>
        </w:rPr>
      </w:pPr>
      <w:r>
        <w:rPr>
          <w:sz w:val="28"/>
        </w:rPr>
        <w:t>Ghayati, Sa'ad M. (n.d.)</w:t>
      </w:r>
      <w:r>
        <w:rPr>
          <w:sz w:val="28"/>
          <w:u w:val="thick"/>
        </w:rPr>
        <w:t> </w:t>
      </w:r>
      <w:r>
        <w:rPr>
          <w:b/>
          <w:spacing w:val="-3"/>
          <w:sz w:val="28"/>
          <w:u w:val="thick"/>
        </w:rPr>
        <w:t>Mulakhkhasu </w:t>
      </w:r>
      <w:r>
        <w:rPr>
          <w:b/>
          <w:sz w:val="28"/>
          <w:u w:val="thick"/>
        </w:rPr>
        <w:t>Qawā'idi l- </w:t>
      </w:r>
      <w:r>
        <w:rPr>
          <w:b/>
          <w:spacing w:val="-3"/>
          <w:sz w:val="28"/>
          <w:u w:val="thick"/>
        </w:rPr>
        <w:t>Lughati</w:t>
      </w:r>
      <w:r>
        <w:rPr>
          <w:b/>
          <w:spacing w:val="35"/>
          <w:sz w:val="28"/>
          <w:u w:val="thick"/>
        </w:rPr>
        <w:t> </w:t>
      </w:r>
      <w:r>
        <w:rPr>
          <w:b/>
          <w:sz w:val="28"/>
          <w:u w:val="thick"/>
        </w:rPr>
        <w:t>l-</w:t>
      </w:r>
    </w:p>
    <w:p>
      <w:pPr>
        <w:pStyle w:val="BodyText"/>
        <w:ind w:left="1043"/>
      </w:pPr>
      <w:r>
        <w:rPr>
          <w:spacing w:val="-70"/>
          <w:w w:val="99"/>
          <w:u w:val="thick"/>
        </w:rPr>
        <w:t> </w:t>
      </w:r>
      <w:r>
        <w:rPr>
          <w:b/>
          <w:u w:val="thick"/>
        </w:rPr>
        <w:t>’Arabiyya</w:t>
      </w:r>
      <w:r>
        <w:rPr/>
        <w:t>. Cairo: Al-Maktabatu t- Tawfīqiyya.</w:t>
      </w:r>
    </w:p>
    <w:p>
      <w:pPr>
        <w:pStyle w:val="ListParagraph"/>
        <w:numPr>
          <w:ilvl w:val="1"/>
          <w:numId w:val="5"/>
        </w:numPr>
        <w:tabs>
          <w:tab w:pos="1044" w:val="left" w:leader="none"/>
        </w:tabs>
        <w:spacing w:line="240" w:lineRule="auto" w:before="182" w:after="0"/>
        <w:ind w:left="1043" w:right="117" w:hanging="543"/>
        <w:jc w:val="both"/>
        <w:rPr>
          <w:sz w:val="28"/>
        </w:rPr>
      </w:pPr>
      <w:r>
        <w:rPr>
          <w:spacing w:val="-3"/>
          <w:sz w:val="28"/>
        </w:rPr>
        <w:t>Haspelmath, </w:t>
      </w:r>
      <w:r>
        <w:rPr>
          <w:sz w:val="28"/>
        </w:rPr>
        <w:t>Martin (2002). </w:t>
      </w:r>
      <w:r>
        <w:rPr>
          <w:b/>
          <w:sz w:val="28"/>
          <w:u w:val="thick"/>
        </w:rPr>
        <w:t>Understanding Morphology</w:t>
      </w:r>
      <w:r>
        <w:rPr>
          <w:sz w:val="28"/>
        </w:rPr>
        <w:t>. London:</w:t>
      </w:r>
      <w:r>
        <w:rPr>
          <w:spacing w:val="9"/>
          <w:sz w:val="28"/>
        </w:rPr>
        <w:t> </w:t>
      </w:r>
      <w:r>
        <w:rPr>
          <w:spacing w:val="-3"/>
          <w:sz w:val="28"/>
        </w:rPr>
        <w:t>Arnold.</w:t>
      </w:r>
    </w:p>
    <w:p>
      <w:pPr>
        <w:pStyle w:val="ListParagraph"/>
        <w:numPr>
          <w:ilvl w:val="1"/>
          <w:numId w:val="5"/>
        </w:numPr>
        <w:tabs>
          <w:tab w:pos="1044" w:val="left" w:leader="none"/>
        </w:tabs>
        <w:spacing w:line="240" w:lineRule="auto" w:before="187" w:after="0"/>
        <w:ind w:left="1043" w:right="120" w:hanging="543"/>
        <w:jc w:val="both"/>
        <w:rPr>
          <w:sz w:val="28"/>
        </w:rPr>
      </w:pPr>
      <w:r>
        <w:rPr>
          <w:spacing w:val="-3"/>
          <w:sz w:val="28"/>
        </w:rPr>
        <w:t>Hornby, </w:t>
      </w:r>
      <w:r>
        <w:rPr>
          <w:sz w:val="28"/>
        </w:rPr>
        <w:t>A.S. (1974). </w:t>
      </w:r>
      <w:r>
        <w:rPr>
          <w:b/>
          <w:sz w:val="28"/>
          <w:u w:val="thick"/>
        </w:rPr>
        <w:t>Oxford Advanced Learner's Dictionary </w:t>
      </w:r>
      <w:r>
        <w:rPr>
          <w:b/>
          <w:spacing w:val="-3"/>
          <w:sz w:val="28"/>
          <w:u w:val="thick"/>
        </w:rPr>
        <w:t>of </w:t>
      </w:r>
      <w:r>
        <w:rPr>
          <w:b/>
          <w:sz w:val="28"/>
          <w:u w:val="thick"/>
        </w:rPr>
        <w:t>Current English.</w:t>
      </w:r>
      <w:r>
        <w:rPr>
          <w:b/>
          <w:sz w:val="28"/>
        </w:rPr>
        <w:t> </w:t>
      </w:r>
      <w:r>
        <w:rPr>
          <w:sz w:val="28"/>
        </w:rPr>
        <w:t>Oxford: </w:t>
      </w:r>
      <w:r>
        <w:rPr>
          <w:spacing w:val="-3"/>
          <w:sz w:val="28"/>
        </w:rPr>
        <w:t>Oxford </w:t>
      </w:r>
      <w:r>
        <w:rPr>
          <w:sz w:val="28"/>
        </w:rPr>
        <w:t>University</w:t>
      </w:r>
      <w:r>
        <w:rPr>
          <w:spacing w:val="60"/>
          <w:sz w:val="28"/>
        </w:rPr>
        <w:t> </w:t>
      </w:r>
      <w:r>
        <w:rPr>
          <w:sz w:val="28"/>
        </w:rPr>
        <w:t>Press.</w:t>
      </w:r>
    </w:p>
    <w:p>
      <w:pPr>
        <w:pStyle w:val="ListParagraph"/>
        <w:numPr>
          <w:ilvl w:val="1"/>
          <w:numId w:val="5"/>
        </w:numPr>
        <w:tabs>
          <w:tab w:pos="1044" w:val="left" w:leader="none"/>
        </w:tabs>
        <w:spacing w:line="240" w:lineRule="auto" w:before="182" w:after="0"/>
        <w:ind w:left="1043" w:right="110" w:hanging="543"/>
        <w:jc w:val="both"/>
        <w:rPr>
          <w:sz w:val="28"/>
        </w:rPr>
      </w:pPr>
      <w:r>
        <w:rPr>
          <w:sz w:val="28"/>
        </w:rPr>
        <w:t>Ibn- </w:t>
      </w:r>
      <w:r>
        <w:rPr>
          <w:spacing w:val="-3"/>
          <w:sz w:val="28"/>
        </w:rPr>
        <w:t>'Usfur, </w:t>
      </w:r>
      <w:r>
        <w:rPr>
          <w:spacing w:val="-4"/>
          <w:sz w:val="28"/>
        </w:rPr>
        <w:t>Ali </w:t>
      </w:r>
      <w:r>
        <w:rPr>
          <w:sz w:val="28"/>
        </w:rPr>
        <w:t>(1972) </w:t>
      </w:r>
      <w:r>
        <w:rPr>
          <w:b/>
          <w:sz w:val="28"/>
          <w:u w:val="thick"/>
        </w:rPr>
        <w:t>Al-Muqarrab</w:t>
      </w:r>
      <w:r>
        <w:rPr>
          <w:sz w:val="28"/>
        </w:rPr>
        <w:t>. Vol. 1. Baghdad: </w:t>
      </w:r>
      <w:r>
        <w:rPr>
          <w:spacing w:val="-4"/>
          <w:sz w:val="28"/>
        </w:rPr>
        <w:t>Al-'Ani</w:t>
      </w:r>
      <w:r>
        <w:rPr>
          <w:spacing w:val="62"/>
          <w:sz w:val="28"/>
        </w:rPr>
        <w:t> </w:t>
      </w:r>
      <w:r>
        <w:rPr>
          <w:sz w:val="28"/>
        </w:rPr>
        <w:t>Press.</w:t>
      </w:r>
    </w:p>
    <w:p>
      <w:pPr>
        <w:pStyle w:val="ListParagraph"/>
        <w:numPr>
          <w:ilvl w:val="1"/>
          <w:numId w:val="5"/>
        </w:numPr>
        <w:tabs>
          <w:tab w:pos="1044" w:val="left" w:leader="none"/>
        </w:tabs>
        <w:spacing w:line="322" w:lineRule="exact" w:before="186" w:after="0"/>
        <w:ind w:left="1043" w:right="0" w:hanging="544"/>
        <w:jc w:val="left"/>
        <w:rPr>
          <w:sz w:val="28"/>
        </w:rPr>
      </w:pPr>
      <w:r>
        <w:rPr>
          <w:spacing w:val="-4"/>
          <w:sz w:val="28"/>
        </w:rPr>
        <w:t>Ibrahim, </w:t>
      </w:r>
      <w:r>
        <w:rPr>
          <w:spacing w:val="-3"/>
          <w:sz w:val="28"/>
        </w:rPr>
        <w:t>Hisham </w:t>
      </w:r>
      <w:r>
        <w:rPr>
          <w:sz w:val="28"/>
        </w:rPr>
        <w:t>(2003) </w:t>
      </w:r>
      <w:r>
        <w:rPr>
          <w:spacing w:val="-3"/>
          <w:sz w:val="28"/>
        </w:rPr>
        <w:t>"Pronouns </w:t>
      </w:r>
      <w:r>
        <w:rPr>
          <w:sz w:val="28"/>
        </w:rPr>
        <w:t>and </w:t>
      </w:r>
      <w:r>
        <w:rPr>
          <w:spacing w:val="-4"/>
          <w:sz w:val="28"/>
        </w:rPr>
        <w:t>Forms </w:t>
      </w:r>
      <w:r>
        <w:rPr>
          <w:sz w:val="28"/>
        </w:rPr>
        <w:t>of Address </w:t>
      </w:r>
      <w:r>
        <w:rPr>
          <w:spacing w:val="-3"/>
          <w:sz w:val="28"/>
        </w:rPr>
        <w:t>in</w:t>
      </w:r>
      <w:r>
        <w:rPr>
          <w:spacing w:val="36"/>
          <w:sz w:val="28"/>
        </w:rPr>
        <w:t> </w:t>
      </w:r>
      <w:r>
        <w:rPr>
          <w:sz w:val="28"/>
        </w:rPr>
        <w:t>Iraq"</w:t>
      </w:r>
    </w:p>
    <w:p>
      <w:pPr>
        <w:spacing w:before="0"/>
        <w:ind w:left="1043" w:right="0" w:firstLine="0"/>
        <w:jc w:val="left"/>
        <w:rPr>
          <w:sz w:val="28"/>
        </w:rPr>
      </w:pPr>
      <w:r>
        <w:rPr>
          <w:b/>
          <w:spacing w:val="-3"/>
          <w:sz w:val="28"/>
          <w:u w:val="thick"/>
        </w:rPr>
        <w:t>Journal of the </w:t>
      </w:r>
      <w:r>
        <w:rPr>
          <w:b/>
          <w:sz w:val="28"/>
          <w:u w:val="thick"/>
        </w:rPr>
        <w:t>College </w:t>
      </w:r>
      <w:r>
        <w:rPr>
          <w:b/>
          <w:spacing w:val="-3"/>
          <w:sz w:val="28"/>
          <w:u w:val="thick"/>
        </w:rPr>
        <w:t>of </w:t>
      </w:r>
      <w:r>
        <w:rPr>
          <w:b/>
          <w:sz w:val="28"/>
          <w:u w:val="thick"/>
        </w:rPr>
        <w:t>Teachers</w:t>
      </w:r>
      <w:r>
        <w:rPr>
          <w:sz w:val="28"/>
        </w:rPr>
        <w:t>, Vol.36.pp</w:t>
      </w:r>
      <w:r>
        <w:rPr>
          <w:spacing w:val="55"/>
          <w:sz w:val="28"/>
        </w:rPr>
        <w:t> </w:t>
      </w:r>
      <w:r>
        <w:rPr>
          <w:sz w:val="28"/>
        </w:rPr>
        <w:t>20-32.</w:t>
      </w:r>
    </w:p>
    <w:p>
      <w:pPr>
        <w:pStyle w:val="ListParagraph"/>
        <w:numPr>
          <w:ilvl w:val="1"/>
          <w:numId w:val="5"/>
        </w:numPr>
        <w:tabs>
          <w:tab w:pos="1044" w:val="left" w:leader="none"/>
        </w:tabs>
        <w:spacing w:line="240" w:lineRule="auto" w:before="182" w:after="0"/>
        <w:ind w:left="1043" w:right="121" w:hanging="543"/>
        <w:jc w:val="both"/>
        <w:rPr>
          <w:sz w:val="28"/>
        </w:rPr>
      </w:pPr>
      <w:r>
        <w:rPr>
          <w:sz w:val="28"/>
        </w:rPr>
        <w:t>Katamba, </w:t>
      </w:r>
      <w:r>
        <w:rPr>
          <w:spacing w:val="-3"/>
          <w:sz w:val="28"/>
        </w:rPr>
        <w:t>Francis </w:t>
      </w:r>
      <w:r>
        <w:rPr>
          <w:sz w:val="28"/>
        </w:rPr>
        <w:t>(1993) </w:t>
      </w:r>
      <w:r>
        <w:rPr>
          <w:b/>
          <w:sz w:val="28"/>
          <w:u w:val="thick"/>
        </w:rPr>
        <w:t>Morphology</w:t>
      </w:r>
      <w:r>
        <w:rPr>
          <w:sz w:val="28"/>
        </w:rPr>
        <w:t>. </w:t>
      </w:r>
      <w:r>
        <w:rPr>
          <w:spacing w:val="-3"/>
          <w:sz w:val="28"/>
        </w:rPr>
        <w:t>London: </w:t>
      </w:r>
      <w:r>
        <w:rPr>
          <w:spacing w:val="-4"/>
          <w:sz w:val="28"/>
        </w:rPr>
        <w:t>Macmillan </w:t>
      </w:r>
      <w:r>
        <w:rPr>
          <w:sz w:val="28"/>
        </w:rPr>
        <w:t>Press Ltd.</w:t>
      </w:r>
    </w:p>
    <w:p>
      <w:pPr>
        <w:spacing w:after="0" w:line="240" w:lineRule="auto"/>
        <w:jc w:val="both"/>
        <w:rPr>
          <w:sz w:val="28"/>
        </w:rPr>
        <w:sectPr>
          <w:headerReference w:type="default" r:id="rId31"/>
          <w:footerReference w:type="default" r:id="rId32"/>
          <w:pgSz w:w="11910" w:h="16840"/>
          <w:pgMar w:header="583" w:footer="965" w:top="1100" w:bottom="1160" w:left="1660" w:right="1520"/>
          <w:pgNumType w:start="14"/>
        </w:sectPr>
      </w:pPr>
    </w:p>
    <w:p>
      <w:pPr>
        <w:pStyle w:val="BodyText"/>
        <w:spacing w:before="2"/>
        <w:ind w:left="0"/>
        <w:rPr>
          <w:sz w:val="25"/>
        </w:rPr>
      </w:pPr>
    </w:p>
    <w:p>
      <w:pPr>
        <w:pStyle w:val="ListParagraph"/>
        <w:numPr>
          <w:ilvl w:val="1"/>
          <w:numId w:val="5"/>
        </w:numPr>
        <w:tabs>
          <w:tab w:pos="1044" w:val="left" w:leader="none"/>
        </w:tabs>
        <w:spacing w:line="240" w:lineRule="auto" w:before="87" w:after="0"/>
        <w:ind w:left="1043" w:right="112" w:hanging="543"/>
        <w:jc w:val="both"/>
        <w:rPr>
          <w:sz w:val="28"/>
        </w:rPr>
      </w:pPr>
      <w:r>
        <w:rPr>
          <w:spacing w:val="-4"/>
          <w:sz w:val="28"/>
        </w:rPr>
        <w:t>Kharma, </w:t>
      </w:r>
      <w:r>
        <w:rPr>
          <w:spacing w:val="-3"/>
          <w:sz w:val="28"/>
        </w:rPr>
        <w:t>Nayif&amp; </w:t>
      </w:r>
      <w:r>
        <w:rPr>
          <w:sz w:val="28"/>
        </w:rPr>
        <w:t>Hajjaj, </w:t>
      </w:r>
      <w:r>
        <w:rPr>
          <w:spacing w:val="-4"/>
          <w:sz w:val="28"/>
        </w:rPr>
        <w:t>Ali </w:t>
      </w:r>
      <w:r>
        <w:rPr>
          <w:sz w:val="28"/>
        </w:rPr>
        <w:t>(1989) </w:t>
      </w:r>
      <w:r>
        <w:rPr>
          <w:b/>
          <w:sz w:val="28"/>
          <w:u w:val="thick"/>
        </w:rPr>
        <w:t>Errors in English </w:t>
      </w:r>
      <w:r>
        <w:rPr>
          <w:b/>
          <w:spacing w:val="-3"/>
          <w:sz w:val="28"/>
          <w:u w:val="thick"/>
        </w:rPr>
        <w:t>Among </w:t>
      </w:r>
      <w:r>
        <w:rPr>
          <w:b/>
          <w:sz w:val="28"/>
          <w:u w:val="thick"/>
        </w:rPr>
        <w:t>Arabic Speakers: Analysis </w:t>
      </w:r>
      <w:r>
        <w:rPr>
          <w:b/>
          <w:spacing w:val="-3"/>
          <w:sz w:val="28"/>
          <w:u w:val="thick"/>
        </w:rPr>
        <w:t>and </w:t>
      </w:r>
      <w:r>
        <w:rPr>
          <w:b/>
          <w:sz w:val="28"/>
          <w:u w:val="thick"/>
        </w:rPr>
        <w:t>Remedy</w:t>
      </w:r>
      <w:r>
        <w:rPr>
          <w:sz w:val="28"/>
        </w:rPr>
        <w:t>. </w:t>
      </w:r>
      <w:r>
        <w:rPr>
          <w:spacing w:val="-3"/>
          <w:sz w:val="28"/>
        </w:rPr>
        <w:t>London: </w:t>
      </w:r>
      <w:r>
        <w:rPr>
          <w:spacing w:val="-4"/>
          <w:sz w:val="28"/>
        </w:rPr>
        <w:t>Longman  </w:t>
      </w:r>
      <w:r>
        <w:rPr>
          <w:sz w:val="28"/>
        </w:rPr>
        <w:t>Group</w:t>
      </w:r>
      <w:r>
        <w:rPr>
          <w:spacing w:val="5"/>
          <w:sz w:val="28"/>
        </w:rPr>
        <w:t> </w:t>
      </w:r>
      <w:r>
        <w:rPr>
          <w:sz w:val="28"/>
        </w:rPr>
        <w:t>Ltd.</w:t>
      </w:r>
    </w:p>
    <w:p>
      <w:pPr>
        <w:pStyle w:val="ListParagraph"/>
        <w:numPr>
          <w:ilvl w:val="1"/>
          <w:numId w:val="5"/>
        </w:numPr>
        <w:tabs>
          <w:tab w:pos="1044" w:val="left" w:leader="none"/>
        </w:tabs>
        <w:spacing w:line="240" w:lineRule="auto" w:before="186" w:after="0"/>
        <w:ind w:left="1043" w:right="120" w:hanging="543"/>
        <w:jc w:val="both"/>
        <w:rPr>
          <w:sz w:val="28"/>
        </w:rPr>
      </w:pPr>
      <w:r>
        <w:rPr>
          <w:sz w:val="28"/>
        </w:rPr>
        <w:t>Marchand, </w:t>
      </w:r>
      <w:r>
        <w:rPr>
          <w:spacing w:val="-3"/>
          <w:sz w:val="28"/>
        </w:rPr>
        <w:t>Hans </w:t>
      </w:r>
      <w:r>
        <w:rPr>
          <w:sz w:val="28"/>
        </w:rPr>
        <w:t>(1969) </w:t>
      </w:r>
      <w:r>
        <w:rPr>
          <w:b/>
          <w:sz w:val="28"/>
          <w:u w:val="thick"/>
        </w:rPr>
        <w:t>The Categories </w:t>
      </w:r>
      <w:r>
        <w:rPr>
          <w:b/>
          <w:spacing w:val="-3"/>
          <w:sz w:val="28"/>
          <w:u w:val="thick"/>
        </w:rPr>
        <w:t>and </w:t>
      </w:r>
      <w:r>
        <w:rPr>
          <w:b/>
          <w:sz w:val="28"/>
          <w:u w:val="thick"/>
        </w:rPr>
        <w:t>Types </w:t>
      </w:r>
      <w:r>
        <w:rPr>
          <w:b/>
          <w:spacing w:val="-3"/>
          <w:sz w:val="28"/>
          <w:u w:val="thick"/>
        </w:rPr>
        <w:t>of </w:t>
      </w:r>
      <w:r>
        <w:rPr>
          <w:b/>
          <w:sz w:val="28"/>
          <w:u w:val="thick"/>
        </w:rPr>
        <w:t>Present Day English Word Formation</w:t>
      </w:r>
      <w:r>
        <w:rPr>
          <w:sz w:val="28"/>
        </w:rPr>
        <w:t>. </w:t>
      </w:r>
      <w:r>
        <w:rPr>
          <w:spacing w:val="-3"/>
          <w:sz w:val="28"/>
        </w:rPr>
        <w:t>Munchen: </w:t>
      </w:r>
      <w:r>
        <w:rPr>
          <w:sz w:val="28"/>
        </w:rPr>
        <w:t>Becksche Verlagsbuchn and</w:t>
      </w:r>
      <w:r>
        <w:rPr>
          <w:spacing w:val="15"/>
          <w:sz w:val="28"/>
        </w:rPr>
        <w:t> </w:t>
      </w:r>
      <w:r>
        <w:rPr>
          <w:spacing w:val="-4"/>
          <w:sz w:val="28"/>
        </w:rPr>
        <w:t>Lund.</w:t>
      </w:r>
    </w:p>
    <w:p>
      <w:pPr>
        <w:pStyle w:val="ListParagraph"/>
        <w:numPr>
          <w:ilvl w:val="1"/>
          <w:numId w:val="5"/>
        </w:numPr>
        <w:tabs>
          <w:tab w:pos="1044" w:val="left" w:leader="none"/>
        </w:tabs>
        <w:spacing w:line="240" w:lineRule="auto" w:before="182" w:after="0"/>
        <w:ind w:left="1043" w:right="119" w:hanging="543"/>
        <w:jc w:val="both"/>
        <w:rPr>
          <w:sz w:val="28"/>
        </w:rPr>
      </w:pPr>
      <w:r>
        <w:rPr>
          <w:sz w:val="28"/>
        </w:rPr>
        <w:t>Mocasti, Sabatino (1969). </w:t>
      </w:r>
      <w:r>
        <w:rPr>
          <w:b/>
          <w:spacing w:val="-3"/>
          <w:sz w:val="28"/>
          <w:u w:val="thick"/>
        </w:rPr>
        <w:t>Introduction </w:t>
      </w:r>
      <w:r>
        <w:rPr>
          <w:b/>
          <w:sz w:val="28"/>
          <w:u w:val="thick"/>
        </w:rPr>
        <w:t>to </w:t>
      </w:r>
      <w:r>
        <w:rPr>
          <w:b/>
          <w:spacing w:val="-3"/>
          <w:sz w:val="28"/>
          <w:u w:val="thick"/>
        </w:rPr>
        <w:t>the </w:t>
      </w:r>
      <w:r>
        <w:rPr>
          <w:b/>
          <w:sz w:val="28"/>
          <w:u w:val="thick"/>
        </w:rPr>
        <w:t>Comparative Grammar </w:t>
      </w:r>
      <w:r>
        <w:rPr>
          <w:b/>
          <w:spacing w:val="-3"/>
          <w:sz w:val="28"/>
          <w:u w:val="thick"/>
        </w:rPr>
        <w:t>of </w:t>
      </w:r>
      <w:r>
        <w:rPr>
          <w:b/>
          <w:sz w:val="28"/>
          <w:u w:val="thick"/>
        </w:rPr>
        <w:t>Semitic Languages</w:t>
      </w:r>
      <w:r>
        <w:rPr>
          <w:sz w:val="28"/>
        </w:rPr>
        <w:t>. Wiesbaden: Otto Hara</w:t>
      </w:r>
      <w:r>
        <w:rPr>
          <w:spacing w:val="-17"/>
          <w:sz w:val="28"/>
        </w:rPr>
        <w:t> </w:t>
      </w:r>
      <w:r>
        <w:rPr>
          <w:sz w:val="28"/>
        </w:rPr>
        <w:t>Scowitz.</w:t>
      </w:r>
    </w:p>
    <w:p>
      <w:pPr>
        <w:pStyle w:val="ListParagraph"/>
        <w:numPr>
          <w:ilvl w:val="1"/>
          <w:numId w:val="5"/>
        </w:numPr>
        <w:tabs>
          <w:tab w:pos="1044" w:val="left" w:leader="none"/>
        </w:tabs>
        <w:spacing w:line="240" w:lineRule="auto" w:before="186" w:after="0"/>
        <w:ind w:left="1043" w:right="0" w:hanging="544"/>
        <w:jc w:val="left"/>
        <w:rPr>
          <w:sz w:val="28"/>
        </w:rPr>
      </w:pPr>
      <w:r>
        <w:rPr>
          <w:sz w:val="28"/>
        </w:rPr>
        <w:t>Nahr, Hadi (w.d.) </w:t>
      </w:r>
      <w:r>
        <w:rPr>
          <w:b/>
          <w:sz w:val="28"/>
          <w:u w:val="thick"/>
        </w:rPr>
        <w:t>As- Sarfu l- Wāfi</w:t>
      </w:r>
      <w:r>
        <w:rPr>
          <w:sz w:val="28"/>
        </w:rPr>
        <w:t>:</w:t>
      </w:r>
      <w:r>
        <w:rPr>
          <w:spacing w:val="-2"/>
          <w:sz w:val="28"/>
        </w:rPr>
        <w:t> </w:t>
      </w:r>
      <w:r>
        <w:rPr>
          <w:sz w:val="28"/>
        </w:rPr>
        <w:t>Baghdad.</w:t>
      </w:r>
    </w:p>
    <w:p>
      <w:pPr>
        <w:pStyle w:val="ListParagraph"/>
        <w:numPr>
          <w:ilvl w:val="1"/>
          <w:numId w:val="5"/>
        </w:numPr>
        <w:tabs>
          <w:tab w:pos="1044" w:val="left" w:leader="none"/>
        </w:tabs>
        <w:spacing w:line="322" w:lineRule="exact" w:before="182" w:after="0"/>
        <w:ind w:left="1043" w:right="0" w:hanging="544"/>
        <w:jc w:val="left"/>
        <w:rPr>
          <w:sz w:val="28"/>
        </w:rPr>
      </w:pPr>
      <w:r>
        <w:rPr>
          <w:spacing w:val="-3"/>
          <w:sz w:val="28"/>
        </w:rPr>
        <w:t>O'grady, </w:t>
      </w:r>
      <w:r>
        <w:rPr>
          <w:spacing w:val="-5"/>
          <w:sz w:val="28"/>
        </w:rPr>
        <w:t>William; </w:t>
      </w:r>
      <w:r>
        <w:rPr>
          <w:sz w:val="28"/>
        </w:rPr>
        <w:t>Dobrovolsky, Michael; Katamba, </w:t>
      </w:r>
      <w:r>
        <w:rPr>
          <w:spacing w:val="-3"/>
          <w:sz w:val="28"/>
        </w:rPr>
        <w:t>Francis</w:t>
      </w:r>
      <w:r>
        <w:rPr>
          <w:spacing w:val="21"/>
          <w:sz w:val="28"/>
        </w:rPr>
        <w:t> </w:t>
      </w:r>
      <w:r>
        <w:rPr>
          <w:sz w:val="28"/>
        </w:rPr>
        <w:t>(1996)</w:t>
      </w:r>
    </w:p>
    <w:p>
      <w:pPr>
        <w:spacing w:before="0"/>
        <w:ind w:left="1043" w:right="0" w:firstLine="0"/>
        <w:jc w:val="left"/>
        <w:rPr>
          <w:sz w:val="28"/>
        </w:rPr>
      </w:pPr>
      <w:r>
        <w:rPr>
          <w:b/>
          <w:sz w:val="28"/>
          <w:u w:val="thick"/>
        </w:rPr>
        <w:t>Contemporary Linguistics</w:t>
      </w:r>
      <w:r>
        <w:rPr>
          <w:sz w:val="28"/>
        </w:rPr>
        <w:t>. London: Longman.</w:t>
      </w:r>
    </w:p>
    <w:p>
      <w:pPr>
        <w:pStyle w:val="ListParagraph"/>
        <w:numPr>
          <w:ilvl w:val="1"/>
          <w:numId w:val="5"/>
        </w:numPr>
        <w:tabs>
          <w:tab w:pos="1044" w:val="left" w:leader="none"/>
        </w:tabs>
        <w:spacing w:line="240" w:lineRule="auto" w:before="187" w:after="0"/>
        <w:ind w:left="1043" w:right="117" w:hanging="543"/>
        <w:jc w:val="both"/>
        <w:rPr>
          <w:sz w:val="28"/>
        </w:rPr>
      </w:pPr>
      <w:r>
        <w:rPr>
          <w:spacing w:val="-3"/>
          <w:sz w:val="28"/>
        </w:rPr>
        <w:t>Quirk, </w:t>
      </w:r>
      <w:r>
        <w:rPr>
          <w:sz w:val="28"/>
        </w:rPr>
        <w:t>Randolph &amp; Greenbaum, </w:t>
      </w:r>
      <w:r>
        <w:rPr>
          <w:spacing w:val="-3"/>
          <w:sz w:val="28"/>
        </w:rPr>
        <w:t>Sidney </w:t>
      </w:r>
      <w:r>
        <w:rPr>
          <w:sz w:val="28"/>
        </w:rPr>
        <w:t>(1973) </w:t>
      </w:r>
      <w:r>
        <w:rPr>
          <w:b/>
          <w:sz w:val="28"/>
          <w:u w:val="thick"/>
        </w:rPr>
        <w:t>A University Grammar </w:t>
      </w:r>
      <w:r>
        <w:rPr>
          <w:b/>
          <w:spacing w:val="-3"/>
          <w:sz w:val="28"/>
          <w:u w:val="thick"/>
        </w:rPr>
        <w:t>of </w:t>
      </w:r>
      <w:r>
        <w:rPr>
          <w:b/>
          <w:sz w:val="28"/>
          <w:u w:val="thick"/>
        </w:rPr>
        <w:t>English.</w:t>
      </w:r>
      <w:r>
        <w:rPr>
          <w:b/>
          <w:sz w:val="28"/>
        </w:rPr>
        <w:t> </w:t>
      </w:r>
      <w:r>
        <w:rPr>
          <w:sz w:val="28"/>
        </w:rPr>
        <w:t>London: Longman Group</w:t>
      </w:r>
      <w:r>
        <w:rPr>
          <w:spacing w:val="50"/>
          <w:sz w:val="28"/>
        </w:rPr>
        <w:t> </w:t>
      </w:r>
      <w:r>
        <w:rPr>
          <w:sz w:val="28"/>
        </w:rPr>
        <w:t>Ltd.</w:t>
      </w:r>
    </w:p>
    <w:p>
      <w:pPr>
        <w:pStyle w:val="ListParagraph"/>
        <w:numPr>
          <w:ilvl w:val="1"/>
          <w:numId w:val="5"/>
        </w:numPr>
        <w:tabs>
          <w:tab w:pos="1044" w:val="left" w:leader="none"/>
        </w:tabs>
        <w:spacing w:line="240" w:lineRule="auto" w:before="182" w:after="0"/>
        <w:ind w:left="1043" w:right="112" w:hanging="543"/>
        <w:jc w:val="both"/>
        <w:rPr>
          <w:sz w:val="28"/>
        </w:rPr>
      </w:pPr>
      <w:r>
        <w:rPr>
          <w:spacing w:val="-3"/>
          <w:sz w:val="28"/>
        </w:rPr>
        <w:t>Quirk, </w:t>
      </w:r>
      <w:r>
        <w:rPr>
          <w:sz w:val="28"/>
        </w:rPr>
        <w:t>Randolph; Leech, Geoffrey; </w:t>
      </w:r>
      <w:r>
        <w:rPr>
          <w:spacing w:val="-3"/>
          <w:sz w:val="28"/>
        </w:rPr>
        <w:t>Greenbaum, Sidney </w:t>
      </w:r>
      <w:r>
        <w:rPr>
          <w:sz w:val="28"/>
        </w:rPr>
        <w:t>and </w:t>
      </w:r>
      <w:r>
        <w:rPr>
          <w:spacing w:val="-3"/>
          <w:sz w:val="28"/>
        </w:rPr>
        <w:t>Svartvik, </w:t>
      </w:r>
      <w:r>
        <w:rPr>
          <w:sz w:val="28"/>
        </w:rPr>
        <w:t>Jan (1985). </w:t>
      </w:r>
      <w:r>
        <w:rPr>
          <w:b/>
          <w:sz w:val="28"/>
          <w:u w:val="thick"/>
        </w:rPr>
        <w:t>A Comprehensive Grammar </w:t>
      </w:r>
      <w:r>
        <w:rPr>
          <w:b/>
          <w:spacing w:val="-3"/>
          <w:sz w:val="28"/>
          <w:u w:val="thick"/>
        </w:rPr>
        <w:t>of the </w:t>
      </w:r>
      <w:r>
        <w:rPr>
          <w:b/>
          <w:sz w:val="28"/>
          <w:u w:val="thick"/>
        </w:rPr>
        <w:t>English Language</w:t>
      </w:r>
      <w:r>
        <w:rPr>
          <w:sz w:val="28"/>
        </w:rPr>
        <w:t>. London: Longman Group</w:t>
      </w:r>
      <w:r>
        <w:rPr>
          <w:spacing w:val="38"/>
          <w:sz w:val="28"/>
        </w:rPr>
        <w:t> </w:t>
      </w:r>
      <w:r>
        <w:rPr>
          <w:sz w:val="28"/>
        </w:rPr>
        <w:t>Ltd.</w:t>
      </w:r>
    </w:p>
    <w:p>
      <w:pPr>
        <w:pStyle w:val="ListParagraph"/>
        <w:numPr>
          <w:ilvl w:val="1"/>
          <w:numId w:val="5"/>
        </w:numPr>
        <w:tabs>
          <w:tab w:pos="1044" w:val="left" w:leader="none"/>
        </w:tabs>
        <w:spacing w:line="240" w:lineRule="auto" w:before="187" w:after="0"/>
        <w:ind w:left="1043" w:right="114" w:hanging="543"/>
        <w:jc w:val="both"/>
        <w:rPr>
          <w:sz w:val="28"/>
        </w:rPr>
      </w:pPr>
      <w:r>
        <w:rPr>
          <w:sz w:val="28"/>
        </w:rPr>
        <w:t>Scott, Forrest S.; </w:t>
      </w:r>
      <w:r>
        <w:rPr>
          <w:spacing w:val="-3"/>
          <w:sz w:val="28"/>
        </w:rPr>
        <w:t>Bowly, </w:t>
      </w:r>
      <w:r>
        <w:rPr>
          <w:sz w:val="28"/>
        </w:rPr>
        <w:t>C. C.; Brockett, J. G.; Brown, J. and Goddard, P. R. (1968) </w:t>
      </w:r>
      <w:r>
        <w:rPr>
          <w:b/>
          <w:sz w:val="28"/>
          <w:u w:val="thick"/>
        </w:rPr>
        <w:t>English Grammar: A Linguistic </w:t>
      </w:r>
      <w:r>
        <w:rPr>
          <w:b/>
          <w:spacing w:val="-3"/>
          <w:sz w:val="28"/>
          <w:u w:val="thick"/>
        </w:rPr>
        <w:t>Study </w:t>
      </w:r>
      <w:r>
        <w:rPr>
          <w:b/>
          <w:sz w:val="28"/>
          <w:u w:val="thick"/>
        </w:rPr>
        <w:t>of its Classes </w:t>
      </w:r>
      <w:r>
        <w:rPr>
          <w:b/>
          <w:spacing w:val="-3"/>
          <w:sz w:val="28"/>
          <w:u w:val="thick"/>
        </w:rPr>
        <w:t>and </w:t>
      </w:r>
      <w:r>
        <w:rPr>
          <w:b/>
          <w:sz w:val="28"/>
          <w:u w:val="thick"/>
        </w:rPr>
        <w:t>Structures</w:t>
      </w:r>
      <w:r>
        <w:rPr>
          <w:sz w:val="28"/>
        </w:rPr>
        <w:t>. </w:t>
      </w:r>
      <w:r>
        <w:rPr>
          <w:spacing w:val="-3"/>
          <w:sz w:val="28"/>
        </w:rPr>
        <w:t>London: </w:t>
      </w:r>
      <w:r>
        <w:rPr>
          <w:spacing w:val="-4"/>
          <w:sz w:val="28"/>
        </w:rPr>
        <w:t>Heinemann</w:t>
      </w:r>
      <w:r>
        <w:rPr>
          <w:spacing w:val="62"/>
          <w:sz w:val="28"/>
        </w:rPr>
        <w:t> </w:t>
      </w:r>
      <w:r>
        <w:rPr>
          <w:sz w:val="28"/>
        </w:rPr>
        <w:t>Educational Books.</w:t>
      </w:r>
    </w:p>
    <w:p>
      <w:pPr>
        <w:pStyle w:val="ListParagraph"/>
        <w:numPr>
          <w:ilvl w:val="1"/>
          <w:numId w:val="5"/>
        </w:numPr>
        <w:tabs>
          <w:tab w:pos="1044" w:val="left" w:leader="none"/>
        </w:tabs>
        <w:spacing w:line="240" w:lineRule="auto" w:before="181" w:after="0"/>
        <w:ind w:left="1043" w:right="113" w:hanging="543"/>
        <w:jc w:val="both"/>
        <w:rPr>
          <w:sz w:val="28"/>
        </w:rPr>
      </w:pPr>
      <w:r>
        <w:rPr>
          <w:spacing w:val="-3"/>
          <w:sz w:val="28"/>
        </w:rPr>
        <w:t>Sībawayhi, </w:t>
      </w:r>
      <w:r>
        <w:rPr>
          <w:spacing w:val="-5"/>
          <w:sz w:val="28"/>
        </w:rPr>
        <w:t>Amro </w:t>
      </w:r>
      <w:r>
        <w:rPr>
          <w:sz w:val="28"/>
        </w:rPr>
        <w:t>O. (1999) ’</w:t>
      </w:r>
      <w:r>
        <w:rPr>
          <w:b/>
          <w:sz w:val="28"/>
          <w:u w:val="thick"/>
        </w:rPr>
        <w:t>Al- Kitāb</w:t>
      </w:r>
      <w:r>
        <w:rPr>
          <w:sz w:val="28"/>
        </w:rPr>
        <w:t>. VOL.III </w:t>
      </w:r>
      <w:r>
        <w:rPr>
          <w:spacing w:val="-3"/>
          <w:sz w:val="28"/>
        </w:rPr>
        <w:t>Beirut: </w:t>
      </w:r>
      <w:r>
        <w:rPr>
          <w:sz w:val="28"/>
        </w:rPr>
        <w:t>Daru l- </w:t>
      </w:r>
      <w:r>
        <w:rPr>
          <w:spacing w:val="-3"/>
          <w:sz w:val="28"/>
        </w:rPr>
        <w:t>Kutubi</w:t>
      </w:r>
      <w:r>
        <w:rPr>
          <w:spacing w:val="14"/>
          <w:sz w:val="28"/>
        </w:rPr>
        <w:t> </w:t>
      </w:r>
      <w:r>
        <w:rPr>
          <w:sz w:val="28"/>
        </w:rPr>
        <w:t>l-'Ilmiyya</w:t>
      </w:r>
    </w:p>
    <w:p>
      <w:pPr>
        <w:pStyle w:val="ListParagraph"/>
        <w:numPr>
          <w:ilvl w:val="1"/>
          <w:numId w:val="5"/>
        </w:numPr>
        <w:tabs>
          <w:tab w:pos="1044" w:val="left" w:leader="none"/>
        </w:tabs>
        <w:spacing w:line="240" w:lineRule="auto" w:before="187" w:after="0"/>
        <w:ind w:left="1043" w:right="0" w:hanging="544"/>
        <w:jc w:val="left"/>
        <w:rPr>
          <w:sz w:val="28"/>
        </w:rPr>
      </w:pPr>
      <w:r>
        <w:rPr>
          <w:spacing w:val="-3"/>
          <w:sz w:val="28"/>
        </w:rPr>
        <w:t>Sinclair, </w:t>
      </w:r>
      <w:r>
        <w:rPr>
          <w:sz w:val="28"/>
        </w:rPr>
        <w:t>J (n.d) </w:t>
      </w:r>
      <w:r>
        <w:rPr>
          <w:b/>
          <w:sz w:val="28"/>
          <w:u w:val="thick"/>
        </w:rPr>
        <w:t>Word</w:t>
      </w:r>
      <w:r>
        <w:rPr>
          <w:b/>
          <w:spacing w:val="-32"/>
          <w:sz w:val="28"/>
          <w:u w:val="thick"/>
        </w:rPr>
        <w:t> </w:t>
      </w:r>
      <w:r>
        <w:rPr>
          <w:b/>
          <w:sz w:val="28"/>
          <w:u w:val="thick"/>
        </w:rPr>
        <w:t>Formation</w:t>
      </w:r>
      <w:r>
        <w:rPr>
          <w:sz w:val="28"/>
        </w:rPr>
        <w:t>.</w:t>
      </w:r>
    </w:p>
    <w:p>
      <w:pPr>
        <w:pStyle w:val="ListParagraph"/>
        <w:numPr>
          <w:ilvl w:val="1"/>
          <w:numId w:val="5"/>
        </w:numPr>
        <w:tabs>
          <w:tab w:pos="1044" w:val="left" w:leader="none"/>
        </w:tabs>
        <w:spacing w:line="240" w:lineRule="auto" w:before="182" w:after="0"/>
        <w:ind w:left="1043" w:right="117" w:hanging="543"/>
        <w:jc w:val="both"/>
        <w:rPr>
          <w:sz w:val="28"/>
        </w:rPr>
      </w:pPr>
      <w:r>
        <w:rPr>
          <w:sz w:val="28"/>
        </w:rPr>
        <w:t>Stageberg, </w:t>
      </w:r>
      <w:r>
        <w:rPr>
          <w:spacing w:val="-2"/>
          <w:sz w:val="28"/>
        </w:rPr>
        <w:t>Norman </w:t>
      </w:r>
      <w:r>
        <w:rPr>
          <w:sz w:val="28"/>
        </w:rPr>
        <w:t>(1971) </w:t>
      </w:r>
      <w:r>
        <w:rPr>
          <w:b/>
          <w:sz w:val="28"/>
          <w:u w:val="thick"/>
        </w:rPr>
        <w:t>An </w:t>
      </w:r>
      <w:r>
        <w:rPr>
          <w:b/>
          <w:spacing w:val="-3"/>
          <w:sz w:val="28"/>
          <w:u w:val="thick"/>
        </w:rPr>
        <w:t>Introductory </w:t>
      </w:r>
      <w:r>
        <w:rPr>
          <w:b/>
          <w:sz w:val="28"/>
          <w:u w:val="thick"/>
        </w:rPr>
        <w:t>English Grammar</w:t>
      </w:r>
      <w:r>
        <w:rPr>
          <w:sz w:val="28"/>
        </w:rPr>
        <w:t>. U.S.A.: </w:t>
      </w:r>
      <w:r>
        <w:rPr>
          <w:spacing w:val="-3"/>
          <w:sz w:val="28"/>
        </w:rPr>
        <w:t>Holt </w:t>
      </w:r>
      <w:r>
        <w:rPr>
          <w:sz w:val="28"/>
        </w:rPr>
        <w:t>Rinehart&amp; Winston</w:t>
      </w:r>
      <w:r>
        <w:rPr>
          <w:spacing w:val="29"/>
          <w:sz w:val="28"/>
        </w:rPr>
        <w:t> </w:t>
      </w:r>
      <w:r>
        <w:rPr>
          <w:sz w:val="28"/>
        </w:rPr>
        <w:t>Inc.</w:t>
      </w:r>
    </w:p>
    <w:p>
      <w:pPr>
        <w:pStyle w:val="ListParagraph"/>
        <w:numPr>
          <w:ilvl w:val="1"/>
          <w:numId w:val="5"/>
        </w:numPr>
        <w:tabs>
          <w:tab w:pos="1044" w:val="left" w:leader="none"/>
        </w:tabs>
        <w:spacing w:line="240" w:lineRule="auto" w:before="187" w:after="0"/>
        <w:ind w:left="1043" w:right="117" w:hanging="543"/>
        <w:jc w:val="both"/>
        <w:rPr>
          <w:sz w:val="28"/>
        </w:rPr>
      </w:pPr>
      <w:r>
        <w:rPr>
          <w:spacing w:val="-3"/>
          <w:sz w:val="28"/>
        </w:rPr>
        <w:t>Wright, </w:t>
      </w:r>
      <w:r>
        <w:rPr>
          <w:spacing w:val="-4"/>
          <w:sz w:val="28"/>
        </w:rPr>
        <w:t>William </w:t>
      </w:r>
      <w:r>
        <w:rPr>
          <w:sz w:val="28"/>
        </w:rPr>
        <w:t>(1971) </w:t>
      </w:r>
      <w:r>
        <w:rPr>
          <w:b/>
          <w:sz w:val="28"/>
          <w:u w:val="thick"/>
        </w:rPr>
        <w:t>A Grammar </w:t>
      </w:r>
      <w:r>
        <w:rPr>
          <w:b/>
          <w:spacing w:val="-3"/>
          <w:sz w:val="28"/>
          <w:u w:val="thick"/>
        </w:rPr>
        <w:t>of the </w:t>
      </w:r>
      <w:r>
        <w:rPr>
          <w:b/>
          <w:sz w:val="28"/>
          <w:u w:val="thick"/>
        </w:rPr>
        <w:t>Arabic  Language</w:t>
      </w:r>
      <w:r>
        <w:rPr>
          <w:sz w:val="28"/>
        </w:rPr>
        <w:t>. (3</w:t>
      </w:r>
      <w:r>
        <w:rPr>
          <w:sz w:val="28"/>
          <w:vertAlign w:val="superscript"/>
        </w:rPr>
        <w:t>rd</w:t>
      </w:r>
      <w:r>
        <w:rPr>
          <w:sz w:val="28"/>
          <w:vertAlign w:val="baseline"/>
        </w:rPr>
        <w:t> ed.) </w:t>
      </w:r>
      <w:r>
        <w:rPr>
          <w:spacing w:val="-3"/>
          <w:sz w:val="28"/>
          <w:vertAlign w:val="baseline"/>
        </w:rPr>
        <w:t>Cambridge:</w:t>
      </w:r>
      <w:r>
        <w:rPr>
          <w:spacing w:val="16"/>
          <w:sz w:val="28"/>
          <w:vertAlign w:val="baseline"/>
        </w:rPr>
        <w:t> </w:t>
      </w:r>
      <w:r>
        <w:rPr>
          <w:sz w:val="28"/>
          <w:vertAlign w:val="baseline"/>
        </w:rPr>
        <w:t>CUP.</w:t>
      </w:r>
    </w:p>
    <w:p>
      <w:pPr>
        <w:pStyle w:val="ListParagraph"/>
        <w:numPr>
          <w:ilvl w:val="1"/>
          <w:numId w:val="5"/>
        </w:numPr>
        <w:tabs>
          <w:tab w:pos="1044" w:val="left" w:leader="none"/>
        </w:tabs>
        <w:spacing w:line="240" w:lineRule="auto" w:before="181" w:after="0"/>
        <w:ind w:left="1043" w:right="0" w:hanging="544"/>
        <w:jc w:val="left"/>
        <w:rPr>
          <w:sz w:val="28"/>
        </w:rPr>
      </w:pPr>
      <w:hyperlink r:id="rId35">
        <w:r>
          <w:rPr>
            <w:sz w:val="28"/>
          </w:rPr>
          <w:t>WWW. </w:t>
        </w:r>
      </w:hyperlink>
      <w:r>
        <w:rPr>
          <w:sz w:val="28"/>
        </w:rPr>
        <w:t>GUN, (2005) </w:t>
      </w:r>
      <w:r>
        <w:rPr>
          <w:spacing w:val="-3"/>
          <w:sz w:val="28"/>
        </w:rPr>
        <w:t>"English Diminutive</w:t>
      </w:r>
      <w:r>
        <w:rPr>
          <w:spacing w:val="46"/>
          <w:sz w:val="28"/>
        </w:rPr>
        <w:t> </w:t>
      </w:r>
      <w:r>
        <w:rPr>
          <w:spacing w:val="-3"/>
          <w:sz w:val="28"/>
        </w:rPr>
        <w:t>Forms".</w:t>
      </w:r>
    </w:p>
    <w:p>
      <w:pPr>
        <w:pStyle w:val="ListParagraph"/>
        <w:numPr>
          <w:ilvl w:val="1"/>
          <w:numId w:val="5"/>
        </w:numPr>
        <w:tabs>
          <w:tab w:pos="1044" w:val="left" w:leader="none"/>
        </w:tabs>
        <w:spacing w:line="242" w:lineRule="auto" w:before="182" w:after="0"/>
        <w:ind w:left="1043" w:right="117" w:hanging="543"/>
        <w:jc w:val="both"/>
        <w:rPr>
          <w:sz w:val="28"/>
        </w:rPr>
      </w:pPr>
      <w:r>
        <w:rPr>
          <w:sz w:val="28"/>
        </w:rPr>
        <w:t>Zandvoort, R.W. (1972) </w:t>
      </w:r>
      <w:r>
        <w:rPr>
          <w:b/>
          <w:sz w:val="28"/>
          <w:u w:val="thick"/>
        </w:rPr>
        <w:t>A </w:t>
      </w:r>
      <w:r>
        <w:rPr>
          <w:b/>
          <w:spacing w:val="-3"/>
          <w:sz w:val="28"/>
          <w:u w:val="thick"/>
        </w:rPr>
        <w:t>Handbook of </w:t>
      </w:r>
      <w:r>
        <w:rPr>
          <w:b/>
          <w:sz w:val="28"/>
          <w:u w:val="thick"/>
        </w:rPr>
        <w:t>English Grammar</w:t>
      </w:r>
      <w:r>
        <w:rPr>
          <w:sz w:val="28"/>
        </w:rPr>
        <w:t>. London: Longman Group</w:t>
      </w:r>
      <w:r>
        <w:rPr>
          <w:spacing w:val="29"/>
          <w:sz w:val="28"/>
        </w:rPr>
        <w:t> </w:t>
      </w:r>
      <w:r>
        <w:rPr>
          <w:sz w:val="28"/>
        </w:rPr>
        <w:t>Ltd.</w:t>
      </w:r>
    </w:p>
    <w:sectPr>
      <w:headerReference w:type="default" r:id="rId33"/>
      <w:footerReference w:type="default" r:id="rId34"/>
      <w:pgSz w:w="11910" w:h="16840"/>
      <w:pgMar w:header="583" w:footer="982" w:top="1040" w:bottom="1180" w:left="1660" w:right="1520"/>
      <w:pgNumType w:start="1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050003pt;margin-top:776.434998pt;width:423pt;height:31.25pt;mso-position-horizontal-relative:page;mso-position-vertical-relative:page;z-index:-16055296" coordorigin="1701,15529" coordsize="8460,625">
          <v:shape style="position:absolute;left:1701;top:15783;width:8460;height:85" coordorigin="1701,15783" coordsize="8460,85" path="m10161,15817l1701,15817,1701,15868,10161,15868,10161,15817xm10161,15783l1701,15783,1701,15800,10161,15800,10161,15783xe" filled="true" fillcolor="#000000" stroked="false">
            <v:path arrowok="t"/>
            <v:fill type="solid"/>
          </v:shape>
          <v:shape style="position:absolute;left:5593;top:15571;width:720;height:540" coordorigin="5593,15571" coordsize="720,540" path="m6173,15571l5733,15571,5722,15625,5692,15670,5648,15700,5593,15711,5593,15971,5648,15982,5692,16012,5722,16057,5733,16111,6173,16111,6184,16057,6214,16012,6258,15982,6313,15971,6313,15711,6258,15700,6214,15670,6184,15625,6173,15571xe" filled="true" fillcolor="#ffffff" stroked="false">
            <v:path arrowok="t"/>
            <v:fill type="solid"/>
          </v:shape>
          <v:shape style="position:absolute;left:5550;top:15528;width:805;height:625" coordorigin="5551,15529" coordsize="805,625" path="m6212,15529l5694,15529,5688,15591,5683,15609,5674,15626,5662,15640,5648,15652,5631,15661,5613,15666,5551,15672,5551,16010,5613,16016,5631,16021,5648,16030,5662,16042,5674,16057,5683,16073,5688,16092,5694,16154,6212,16154,6213,16137,5710,16137,5705,16088,5698,16067,5688,16047,5674,16030,5657,16016,5638,16006,5616,15999,5568,15994,5568,15688,5616,15683,5638,15676,5657,15666,5674,15652,5688,15635,5698,15616,5705,15594,5710,15546,6213,15546,6212,15529xm6213,15546l6196,15546,6201,15594,6208,15616,6218,15635,6232,15652,6249,15666,6269,15676,6290,15683,6339,15688,6339,15994,6290,15999,6269,16006,6249,16016,6232,16030,6218,16047,6208,16067,6201,16088,6196,16137,6213,16137,6218,16092,6223,16073,6232,16057,6244,16042,6259,16030,6275,16021,6294,16016,6356,16010,6356,15672,6294,15666,6275,15661,6259,15652,6244,15640,6232,15626,6223,15609,6218,15591,6213,15546xm6181,15563l5725,15563,5722,15598,5714,15622,5702,15645,5686,15664,5667,15680,5644,15692,5620,15700,5585,15703,5585,15979,5620,15982,5644,15990,5667,16002,5686,16018,5702,16038,5714,16060,5722,16085,5725,16120,6181,16120,6184,16085,6187,16074,5772,16074,5761,16040,5745,16009,5722,15982,5695,15960,5665,15943,5630,15932,5636,15932,5636,15750,5630,15750,5664,15739,5695,15723,5722,15700,5745,15673,5761,15642,5772,15608,6187,15608,6184,15598,6181,15563xm6134,16069l5772,16069,5772,16074,6134,16074,6134,16069xm6322,15932l6276,15932,6242,15943,6211,15960,6184,15982,6162,16009,6145,16040,6134,16074,6187,16074,6192,16060,6204,16038,6220,16018,6240,16002,6262,15990,6287,15982,6322,15979,6322,15932xm5636,15932l5630,15932,5636,15932,5636,15932xm6271,15750l6271,15932,6276,15932,6322,15932,6322,15750,6276,15750,6271,15750xm5636,15750l5630,15750,5636,15750,5636,15750xm6187,15608l6134,15608,6145,15643,6162,15673,6184,15700,6211,15723,6242,15739,6276,15750,6322,15750,6322,15703,6287,15700,6262,15692,6240,15680,6220,15664,6204,15645,6192,15622,6187,15608xm6134,15608l5772,15608,5772,15614,6134,15614,6134,15608xe" filled="true" fillcolor="#000000" stroked="false">
            <v:path arrowok="t"/>
            <v:fill type="solid"/>
          </v:shape>
          <w10:wrap type="none"/>
        </v:group>
      </w:pict>
    </w:r>
    <w:r>
      <w:rPr/>
      <w:pict>
        <v:shapetype id="_x0000_t202" o:spt="202" coordsize="21600,21600" path="m,l,21600r21600,l21600,xe">
          <v:stroke joinstyle="miter"/>
          <v:path gradientshapeok="t" o:connecttype="rect"/>
        </v:shapetype>
        <v:shape style="position:absolute;margin-left:291.119995pt;margin-top:784.091675pt;width:13pt;height:17.45pt;mso-position-horizontal-relative:page;mso-position-vertical-relative:page;z-index:-16054784"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9.674988pt;width:423pt;height:31.25pt;mso-position-horizontal-relative:page;mso-position-vertical-relative:page;z-index:-16036864" coordorigin="1703,15593" coordsize="8460,625">
          <v:shape style="position:absolute;left:1703;top:15848;width:8460;height:85" coordorigin="1703,15848" coordsize="8460,85" path="m10163,15882l1703,15882,1703,15933,10163,15933,10163,15882xm10163,15848l1703,15848,1703,15865,10163,15865,10163,15848xe" filled="true" fillcolor="#000000" stroked="false">
            <v:path arrowok="t"/>
            <v:fill type="solid"/>
          </v:shape>
          <v:shape style="position:absolute;left:5595;top:15636;width:720;height:540" coordorigin="5595,15636" coordsize="720,540" path="m6175,15636l5735,15636,5724,15690,5694,15735,5650,15765,5595,15776,5595,16036,5650,16047,5694,16077,5724,16122,5735,16176,6175,16176,6186,16122,6216,16077,6260,16047,6315,16036,6315,15776,6260,15765,6216,15735,6186,15690,6175,15636xe" filled="true" fillcolor="#ffffff" stroked="false">
            <v:path arrowok="t"/>
            <v:fill type="solid"/>
          </v:shape>
          <v:shape style="position:absolute;left:5552;top:15593;width:805;height:625" coordorigin="5552,15593" coordsize="805,625" path="m6214,15593l5696,15593,5691,15656,5685,15674,5676,15690,5664,15705,5649,15717,5633,15726,5615,15732,5552,15737,5552,16075,5615,16081,5633,16087,5649,16096,5664,16107,5676,16122,5685,16139,5691,16156,5696,16218,6214,16218,6215,16201,5712,16201,5707,16153,5700,16132,5690,16112,5676,16095,5659,16081,5640,16071,5618,16064,5569,16059,5569,15753,5618,15748,5640,15741,5659,15731,5676,15717,5690,15700,5700,15681,5707,15659,5712,15610,6215,15610,6214,15593xm6215,15610l6198,15610,6203,15659,6210,15681,6220,15700,6234,15717,6251,15731,6271,15741,6292,15748,6340,15753,6340,16059,6292,16064,6271,16071,6251,16081,6234,16095,6220,16112,6210,16132,6203,16153,6198,16201,6215,16201,6220,16156,6226,16139,6235,16122,6246,16107,6261,16096,6278,16087,6295,16081,6357,16075,6357,15737,6295,15732,6278,15726,6261,15717,6246,15705,6235,15690,6226,15674,6220,15656,6215,15610xm6183,15627l5727,15627,5724,15662,5716,15687,5704,15710,5688,15729,5669,15745,5646,15757,5621,15765,5586,15768,5586,16044,5621,16047,5646,16055,5669,16067,5688,16083,5704,16103,5716,16125,5724,16150,5727,16184,6183,16184,6186,16150,6190,16139,5774,16139,5763,16105,5746,16074,5724,16047,5697,16025,5666,16008,5632,15997,5637,15997,5637,15815,5632,15815,5666,15804,5697,15787,5724,15765,5746,15738,5763,15707,5774,15673,6190,15673,6186,15662,6183,15627xm6137,16133l5774,16133,5774,16139,6136,16139,6137,16133xm6323,15997l6278,15997,6244,16008,6213,16025,6186,16047,6164,16074,6147,16105,6136,16139,6190,16139,6194,16125,6206,16103,6222,16083,6242,16067,6264,16055,6289,16047,6323,16044,6323,15997xm5637,15997l5632,15997,5637,15998,5637,15997xm6272,15815l6272,15998,6278,15997,6323,15997,6323,15815,6278,15815,6272,15815xm5637,15815l5632,15815,5637,15815,5637,15815xm6190,15673l6136,15673,6147,15707,6164,15738,6186,15765,6213,15787,6244,15804,6278,15815,6323,15815,6323,15768,6289,15765,6264,15757,6242,15745,6222,15729,6206,15710,6194,15687,6190,15673xm6136,15673l5774,15673,5774,15678,6137,15678,6136,15673xe" filled="true" fillcolor="#000000" stroked="false">
            <v:path arrowok="t"/>
            <v:fill type="solid"/>
          </v:shape>
          <w10:wrap type="none"/>
        </v:group>
      </w:pict>
    </w:r>
    <w:r>
      <w:rPr/>
      <w:pict>
        <v:shape style="position:absolute;margin-left:287.760010pt;margin-top:787.21167pt;width:19.95pt;height:17.45pt;mso-position-horizontal-relative:page;mso-position-vertical-relative:page;z-index:-16036352" type="#_x0000_t202" filled="false" stroked="false">
          <v:textbox inset="0,0,0,0">
            <w:txbxContent>
              <w:p>
                <w:pPr>
                  <w:spacing w:before="6"/>
                  <w:ind w:left="60" w:right="0" w:firstLine="0"/>
                  <w:jc w:val="left"/>
                  <w:rPr>
                    <w:b/>
                    <w:sz w:val="28"/>
                  </w:rPr>
                </w:pPr>
                <w:r>
                  <w:rPr/>
                  <w:fldChar w:fldCharType="begin"/>
                </w:r>
                <w:r>
                  <w:rPr>
                    <w:b/>
                    <w:sz w:val="2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8.834961pt;width:423pt;height:31.25pt;mso-position-horizontal-relative:page;mso-position-vertical-relative:page;z-index:-16034816" coordorigin="1703,15577" coordsize="8460,625">
          <v:shape style="position:absolute;left:1703;top:15831;width:8460;height:85" coordorigin="1703,15831" coordsize="8460,85" path="m10163,15865l1703,15865,1703,15916,10163,15916,10163,15865xm10163,15831l1703,15831,1703,15848,10163,15848,10163,15831xe" filled="true" fillcolor="#000000" stroked="false">
            <v:path arrowok="t"/>
            <v:fill type="solid"/>
          </v:shape>
          <v:shape style="position:absolute;left:5595;top:15619;width:720;height:540" coordorigin="5595,15619" coordsize="720,540" path="m6175,15619l5735,15619,5724,15673,5694,15718,5650,15748,5595,15759,5595,16019,5650,16030,5694,16060,5724,16105,5735,16159,6175,16159,6186,16105,6216,16060,6260,16030,6315,16019,6315,15759,6260,15748,6216,15718,6186,15673,6175,15619xe" filled="true" fillcolor="#ffffff" stroked="false">
            <v:path arrowok="t"/>
            <v:fill type="solid"/>
          </v:shape>
          <v:shape style="position:absolute;left:5552;top:15576;width:805;height:625" coordorigin="5552,15577" coordsize="805,625" path="m6214,15577l5696,15577,5691,15639,5685,15657,5676,15674,5664,15688,5650,15700,5633,15709,5615,15714,5552,15720,5552,16058,5615,16064,5633,16069,5649,16078,5664,16090,5676,16105,5685,16121,5691,16140,5696,16202,6214,16202,6215,16185,5712,16185,5707,16136,5700,16115,5690,16095,5676,16078,5659,16064,5640,16054,5618,16047,5569,16042,5569,15736,5618,15731,5640,15724,5659,15714,5676,15700,5690,15683,5700,15664,5707,15642,5712,15594,6215,15594,6214,15577xm6215,15594l6198,15594,6203,15642,6210,15664,6220,15683,6234,15700,6251,15714,6271,15724,6292,15731,6340,15736,6340,16042,6292,16047,6271,16054,6251,16064,6234,16078,6220,16095,6210,16115,6203,16136,6198,16185,6215,16185,6220,16140,6226,16121,6235,16105,6246,16090,6261,16078,6278,16069,6295,16064,6357,16058,6357,15720,6295,15714,6277,15709,6261,15700,6246,15688,6235,15674,6226,15657,6220,15639,6215,15594xm6183,15611l5727,15611,5724,15646,5716,15670,5704,15693,5688,15712,5669,15728,5646,15740,5621,15748,5586,15751,5586,16027,5621,16030,5646,16038,5669,16050,5688,16066,5704,16086,5716,16108,5724,16133,5727,16168,6183,16168,6186,16133,6190,16122,5774,16122,5763,16088,5746,16057,5724,16030,5697,16008,5666,15991,5632,15980,5637,15980,5637,15798,5632,15798,5666,15787,5697,15771,5724,15748,5746,15721,5763,15691,5774,15656,6190,15656,6186,15646,6183,15611xm6137,16117l5774,16117,5774,16122,6136,16122,6137,16117xm6323,15980l6278,15980,6244,15991,6213,16008,6186,16030,6164,16057,6147,16088,6136,16122,6190,16122,6194,16108,6206,16086,6222,16066,6242,16050,6264,16038,6289,16030,6323,16027,6323,15980xm5637,15980l5632,15980,5637,15980,5637,15980xm6272,15798l6272,15980,6278,15980,6323,15980,6323,15798,6278,15798,6272,15798xm5637,15798l5632,15798,5637,15798,5637,15798xm6190,15656l6136,15656,6147,15691,6164,15721,6186,15748,6213,15771,6244,15787,6278,15798,6323,15798,6323,15751,6289,15748,6264,15740,6242,15728,6222,15712,6206,15693,6194,15670,6190,15656xm6136,15656l5774,15656,5774,15662,6137,15662,6136,15656xe" filled="true" fillcolor="#000000" stroked="false">
            <v:path arrowok="t"/>
            <v:fill type="solid"/>
          </v:shape>
          <w10:wrap type="none"/>
        </v:group>
      </w:pict>
    </w:r>
    <w:r>
      <w:rPr/>
      <w:pict>
        <v:shape style="position:absolute;margin-left:287.760010pt;margin-top:787.21167pt;width:19.95pt;height:17.45pt;mso-position-horizontal-relative:page;mso-position-vertical-relative:page;z-index:-16034304" type="#_x0000_t202" filled="false" stroked="false">
          <v:textbox inset="0,0,0,0">
            <w:txbxContent>
              <w:p>
                <w:pPr>
                  <w:spacing w:before="6"/>
                  <w:ind w:left="60" w:right="0" w:firstLine="0"/>
                  <w:jc w:val="left"/>
                  <w:rPr>
                    <w:b/>
                    <w:sz w:val="28"/>
                  </w:rPr>
                </w:pPr>
                <w:r>
                  <w:rPr/>
                  <w:fldChar w:fldCharType="begin"/>
                </w:r>
                <w:r>
                  <w:rPr>
                    <w:b/>
                    <w:sz w:val="28"/>
                  </w:rPr>
                  <w:instrText> PAGE </w:instrText>
                </w:r>
                <w:r>
                  <w:rPr/>
                  <w:fldChar w:fldCharType="separate"/>
                </w:r>
                <w:r>
                  <w:rPr/>
                  <w:t>11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9.674988pt;width:423pt;height:31.25pt;mso-position-horizontal-relative:page;mso-position-vertical-relative:page;z-index:-16032768" coordorigin="1703,15593" coordsize="8460,625">
          <v:shape style="position:absolute;left:1703;top:15848;width:8460;height:85" coordorigin="1703,15848" coordsize="8460,85" path="m10163,15882l1703,15882,1703,15933,10163,15933,10163,15882xm10163,15848l1703,15848,1703,15865,10163,15865,10163,15848xe" filled="true" fillcolor="#000000" stroked="false">
            <v:path arrowok="t"/>
            <v:fill type="solid"/>
          </v:shape>
          <v:shape style="position:absolute;left:5595;top:15636;width:720;height:540" coordorigin="5595,15636" coordsize="720,540" path="m6175,15636l5735,15636,5724,15690,5694,15735,5650,15765,5595,15776,5595,16036,5650,16047,5694,16077,5724,16122,5735,16176,6175,16176,6186,16122,6216,16077,6260,16047,6315,16036,6315,15776,6260,15765,6216,15735,6186,15690,6175,15636xe" filled="true" fillcolor="#ffffff" stroked="false">
            <v:path arrowok="t"/>
            <v:fill type="solid"/>
          </v:shape>
          <v:shape style="position:absolute;left:5552;top:15593;width:805;height:625" coordorigin="5552,15593" coordsize="805,625" path="m6214,15593l5696,15593,5691,15656,5685,15674,5676,15690,5664,15705,5649,15717,5633,15726,5615,15732,5552,15737,5552,16075,5615,16081,5633,16087,5649,16096,5664,16107,5676,16122,5685,16139,5691,16156,5696,16218,6214,16218,6215,16201,5712,16201,5707,16153,5700,16132,5690,16112,5676,16095,5659,16081,5640,16071,5618,16064,5569,16059,5569,15753,5618,15748,5640,15741,5659,15731,5676,15717,5690,15700,5700,15681,5707,15659,5712,15610,6215,15610,6214,15593xm6215,15610l6198,15610,6203,15659,6210,15681,6220,15700,6234,15717,6251,15731,6271,15741,6292,15748,6340,15753,6340,16059,6292,16064,6271,16071,6251,16081,6234,16095,6220,16112,6210,16132,6203,16153,6198,16201,6215,16201,6220,16156,6226,16139,6235,16122,6246,16107,6261,16096,6278,16087,6295,16081,6357,16075,6357,15737,6295,15732,6278,15726,6261,15717,6246,15705,6235,15690,6226,15674,6220,15656,6215,15610xm6183,15627l5727,15627,5724,15662,5716,15687,5704,15710,5688,15729,5669,15745,5646,15757,5621,15765,5586,15768,5586,16044,5621,16047,5646,16055,5669,16067,5688,16083,5704,16103,5716,16125,5724,16150,5727,16184,6183,16184,6186,16150,6190,16139,5774,16139,5763,16105,5746,16074,5724,16047,5697,16025,5666,16008,5632,15997,5637,15997,5637,15815,5632,15815,5666,15804,5697,15787,5724,15765,5746,15738,5763,15707,5774,15673,6190,15673,6186,15662,6183,15627xm6137,16133l5774,16133,5774,16139,6136,16139,6137,16133xm6323,15997l6278,15997,6244,16008,6213,16025,6186,16047,6164,16074,6147,16105,6136,16139,6190,16139,6194,16125,6206,16103,6222,16083,6242,16067,6264,16055,6289,16047,6323,16044,6323,15997xm5637,15997l5632,15997,5637,15998,5637,15997xm6272,15815l6272,15998,6278,15997,6323,15997,6323,15815,6278,15815,6272,15815xm5637,15815l5632,15815,5637,15815,5637,15815xm6190,15673l6136,15673,6147,15707,6164,15738,6186,15765,6213,15787,6244,15804,6278,15815,6323,15815,6323,15768,6289,15765,6264,15757,6242,15745,6222,15729,6206,15710,6194,15687,6190,15673xm6136,15673l5774,15673,5774,15678,6137,15678,6136,15673xe" filled="true" fillcolor="#000000" stroked="false">
            <v:path arrowok="t"/>
            <v:fill type="solid"/>
          </v:shape>
          <w10:wrap type="none"/>
        </v:group>
      </w:pict>
    </w:r>
    <w:r>
      <w:rPr/>
      <w:pict>
        <v:shape style="position:absolute;margin-left:287.760010pt;margin-top:787.21167pt;width:19.95pt;height:17.45pt;mso-position-horizontal-relative:page;mso-position-vertical-relative:page;z-index:-16032256" type="#_x0000_t202" filled="false" stroked="false">
          <v:textbox inset="0,0,0,0">
            <w:txbxContent>
              <w:p>
                <w:pPr>
                  <w:spacing w:before="6"/>
                  <w:ind w:left="60" w:right="0" w:firstLine="0"/>
                  <w:jc w:val="left"/>
                  <w:rPr>
                    <w:b/>
                    <w:sz w:val="28"/>
                  </w:rPr>
                </w:pPr>
                <w:r>
                  <w:rPr/>
                  <w:fldChar w:fldCharType="begin"/>
                </w:r>
                <w:r>
                  <w:rPr>
                    <w:b/>
                    <w:sz w:val="28"/>
                  </w:rPr>
                  <w:instrText> PAGE </w:instrText>
                </w:r>
                <w:r>
                  <w:rPr/>
                  <w:fldChar w:fldCharType="separate"/>
                </w:r>
                <w:r>
                  <w:rPr/>
                  <w:t>12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8.834961pt;width:423pt;height:31.25pt;mso-position-horizontal-relative:page;mso-position-vertical-relative:page;z-index:-16030720" coordorigin="1703,15577" coordsize="8460,625">
          <v:shape style="position:absolute;left:1703;top:15831;width:8460;height:85" coordorigin="1703,15831" coordsize="8460,85" path="m10163,15865l1703,15865,1703,15916,10163,15916,10163,15865xm10163,15831l1703,15831,1703,15848,10163,15848,10163,15831xe" filled="true" fillcolor="#000000" stroked="false">
            <v:path arrowok="t"/>
            <v:fill type="solid"/>
          </v:shape>
          <v:shape style="position:absolute;left:5595;top:15619;width:720;height:540" coordorigin="5595,15619" coordsize="720,540" path="m6175,15619l5735,15619,5724,15673,5694,15718,5650,15748,5595,15759,5595,16019,5650,16030,5694,16060,5724,16105,5735,16159,6175,16159,6186,16105,6216,16060,6260,16030,6315,16019,6315,15759,6260,15748,6216,15718,6186,15673,6175,15619xe" filled="true" fillcolor="#ffffff" stroked="false">
            <v:path arrowok="t"/>
            <v:fill type="solid"/>
          </v:shape>
          <v:shape style="position:absolute;left:5552;top:15576;width:805;height:625" coordorigin="5552,15577" coordsize="805,625" path="m6214,15577l5696,15577,5691,15639,5685,15657,5676,15674,5664,15688,5650,15700,5633,15709,5615,15714,5552,15720,5552,16058,5615,16064,5633,16069,5649,16078,5664,16090,5676,16105,5685,16121,5691,16140,5696,16202,6214,16202,6215,16185,5712,16185,5707,16136,5700,16115,5690,16095,5676,16078,5659,16064,5640,16054,5618,16047,5569,16042,5569,15736,5618,15731,5640,15724,5659,15714,5676,15700,5690,15683,5700,15664,5707,15642,5712,15594,6215,15594,6214,15577xm6215,15594l6198,15594,6203,15642,6210,15664,6220,15683,6234,15700,6251,15714,6271,15724,6292,15731,6340,15736,6340,16042,6292,16047,6271,16054,6251,16064,6234,16078,6220,16095,6210,16115,6203,16136,6198,16185,6215,16185,6220,16140,6226,16121,6235,16105,6246,16090,6261,16078,6278,16069,6295,16064,6357,16058,6357,15720,6295,15714,6277,15709,6261,15700,6246,15688,6235,15674,6226,15657,6220,15639,6215,15594xm6183,15611l5727,15611,5724,15646,5716,15670,5704,15693,5688,15712,5669,15728,5646,15740,5621,15748,5586,15751,5586,16027,5621,16030,5646,16038,5669,16050,5688,16066,5704,16086,5716,16108,5724,16133,5727,16168,6183,16168,6186,16133,6190,16122,5774,16122,5763,16088,5746,16057,5724,16030,5697,16008,5666,15991,5632,15980,5637,15980,5637,15798,5632,15798,5666,15787,5697,15771,5724,15748,5746,15721,5763,15691,5774,15656,6190,15656,6186,15646,6183,15611xm6137,16117l5774,16117,5774,16122,6136,16122,6137,16117xm6323,15980l6278,15980,6244,15991,6213,16008,6186,16030,6164,16057,6147,16088,6136,16122,6190,16122,6194,16108,6206,16086,6222,16066,6242,16050,6264,16038,6289,16030,6323,16027,6323,15980xm5637,15980l5632,15980,5637,15980,5637,15980xm6272,15798l6272,15980,6278,15980,6323,15980,6323,15798,6278,15798,6272,15798xm5637,15798l5632,15798,5637,15798,5637,15798xm6190,15656l6136,15656,6147,15691,6164,15721,6186,15748,6213,15771,6244,15787,6278,15798,6323,15798,6323,15751,6289,15748,6264,15740,6242,15728,6222,15712,6206,15693,6194,15670,6190,15656xm6136,15656l5774,15656,5774,15662,6137,15662,6136,15656xe" filled="true" fillcolor="#000000" stroked="false">
            <v:path arrowok="t"/>
            <v:fill type="solid"/>
          </v:shape>
          <w10:wrap type="none"/>
        </v:group>
      </w:pict>
    </w:r>
    <w:r>
      <w:rPr/>
      <w:pict>
        <v:shape style="position:absolute;margin-left:287.760010pt;margin-top:787.21167pt;width:19.95pt;height:17.45pt;mso-position-horizontal-relative:page;mso-position-vertical-relative:page;z-index:-16030208" type="#_x0000_t202" filled="false" stroked="false">
          <v:textbox inset="0,0,0,0">
            <w:txbxContent>
              <w:p>
                <w:pPr>
                  <w:spacing w:before="6"/>
                  <w:ind w:left="60" w:right="0" w:firstLine="0"/>
                  <w:jc w:val="left"/>
                  <w:rPr>
                    <w:b/>
                    <w:sz w:val="28"/>
                  </w:rPr>
                </w:pPr>
                <w:r>
                  <w:rPr/>
                  <w:fldChar w:fldCharType="begin"/>
                </w:r>
                <w:r>
                  <w:rPr>
                    <w:b/>
                    <w:sz w:val="28"/>
                  </w:rPr>
                  <w:instrText> PAGE </w:instrText>
                </w:r>
                <w:r>
                  <w:rPr/>
                  <w:fldChar w:fldCharType="separate"/>
                </w:r>
                <w:r>
                  <w:rPr/>
                  <w:t>13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9.674988pt;width:423pt;height:31.25pt;mso-position-horizontal-relative:page;mso-position-vertical-relative:page;z-index:-16028672" coordorigin="1703,15593" coordsize="8460,625">
          <v:shape style="position:absolute;left:1703;top:15848;width:8460;height:85" coordorigin="1703,15848" coordsize="8460,85" path="m10163,15882l1703,15882,1703,15933,10163,15933,10163,15882xm10163,15848l1703,15848,1703,15865,10163,15865,10163,15848xe" filled="true" fillcolor="#000000" stroked="false">
            <v:path arrowok="t"/>
            <v:fill type="solid"/>
          </v:shape>
          <v:shape style="position:absolute;left:5595;top:15636;width:720;height:540" coordorigin="5595,15636" coordsize="720,540" path="m6175,15636l5735,15636,5724,15690,5694,15735,5650,15765,5595,15776,5595,16036,5650,16047,5694,16077,5724,16122,5735,16176,6175,16176,6186,16122,6216,16077,6260,16047,6315,16036,6315,15776,6260,15765,6216,15735,6186,15690,6175,15636xe" filled="true" fillcolor="#ffffff" stroked="false">
            <v:path arrowok="t"/>
            <v:fill type="solid"/>
          </v:shape>
          <v:shape style="position:absolute;left:5552;top:15593;width:805;height:625" coordorigin="5552,15593" coordsize="805,625" path="m6214,15593l5696,15593,5691,15656,5685,15674,5676,15690,5664,15705,5649,15717,5633,15726,5615,15732,5552,15737,5552,16075,5615,16081,5633,16087,5649,16096,5664,16107,5676,16122,5685,16139,5691,16156,5696,16218,6214,16218,6215,16201,5712,16201,5707,16153,5700,16132,5690,16112,5676,16095,5659,16081,5640,16071,5618,16064,5569,16059,5569,15753,5618,15748,5640,15741,5659,15731,5676,15717,5690,15700,5700,15681,5707,15659,5712,15610,6215,15610,6214,15593xm6215,15610l6198,15610,6203,15659,6210,15681,6220,15700,6234,15717,6251,15731,6271,15741,6292,15748,6340,15753,6340,16059,6292,16064,6271,16071,6251,16081,6234,16095,6220,16112,6210,16132,6203,16153,6198,16201,6215,16201,6220,16156,6226,16139,6235,16122,6246,16107,6261,16096,6278,16087,6295,16081,6357,16075,6357,15737,6295,15732,6278,15726,6261,15717,6246,15705,6235,15690,6226,15674,6220,15656,6215,15610xm6183,15627l5727,15627,5724,15662,5716,15687,5704,15710,5688,15729,5669,15745,5646,15757,5621,15765,5586,15768,5586,16044,5621,16047,5646,16055,5669,16067,5688,16083,5704,16103,5716,16125,5724,16150,5727,16184,6183,16184,6186,16150,6190,16139,5774,16139,5763,16105,5746,16074,5724,16047,5697,16025,5666,16008,5632,15997,5637,15997,5637,15815,5632,15815,5666,15804,5697,15787,5724,15765,5746,15738,5763,15707,5774,15673,6190,15673,6186,15662,6183,15627xm6137,16133l5774,16133,5774,16139,6136,16139,6137,16133xm6323,15997l6278,15997,6244,16008,6213,16025,6186,16047,6164,16074,6147,16105,6136,16139,6190,16139,6194,16125,6206,16103,6222,16083,6242,16067,6264,16055,6289,16047,6323,16044,6323,15997xm5637,15997l5632,15997,5637,15998,5637,15997xm6272,15815l6272,15998,6278,15997,6323,15997,6323,15815,6278,15815,6272,15815xm5637,15815l5632,15815,5637,15815,5637,15815xm6190,15673l6136,15673,6147,15707,6164,15738,6186,15765,6213,15787,6244,15804,6278,15815,6323,15815,6323,15768,6289,15765,6264,15757,6242,15745,6222,15729,6206,15710,6194,15687,6190,15673xm6136,15673l5774,15673,5774,15678,6137,15678,6136,15673xe" filled="true" fillcolor="#000000" stroked="false">
            <v:path arrowok="t"/>
            <v:fill type="solid"/>
          </v:shape>
          <w10:wrap type="none"/>
        </v:group>
      </w:pict>
    </w:r>
    <w:r>
      <w:rPr/>
      <w:pict>
        <v:shape style="position:absolute;margin-left:287.760010pt;margin-top:787.21167pt;width:19.95pt;height:17.45pt;mso-position-horizontal-relative:page;mso-position-vertical-relative:page;z-index:-16028160" type="#_x0000_t202" filled="false" stroked="false">
          <v:textbox inset="0,0,0,0">
            <w:txbxContent>
              <w:p>
                <w:pPr>
                  <w:spacing w:before="6"/>
                  <w:ind w:left="60" w:right="0" w:firstLine="0"/>
                  <w:jc w:val="left"/>
                  <w:rPr>
                    <w:b/>
                    <w:sz w:val="28"/>
                  </w:rPr>
                </w:pPr>
                <w:r>
                  <w:rPr/>
                  <w:fldChar w:fldCharType="begin"/>
                </w:r>
                <w:r>
                  <w:rPr>
                    <w:b/>
                    <w:sz w:val="28"/>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8.834961pt;width:423pt;height:31.25pt;mso-position-horizontal-relative:page;mso-position-vertical-relative:page;z-index:-16026624" coordorigin="1703,15577" coordsize="8460,625">
          <v:shape style="position:absolute;left:1703;top:15831;width:8460;height:85" coordorigin="1703,15831" coordsize="8460,85" path="m10163,15865l1703,15865,1703,15916,10163,15916,10163,15865xm10163,15831l1703,15831,1703,15848,10163,15848,10163,15831xe" filled="true" fillcolor="#000000" stroked="false">
            <v:path arrowok="t"/>
            <v:fill type="solid"/>
          </v:shape>
          <v:shape style="position:absolute;left:5595;top:15619;width:720;height:540" coordorigin="5595,15619" coordsize="720,540" path="m6175,15619l5735,15619,5724,15673,5694,15718,5650,15748,5595,15759,5595,16019,5650,16030,5694,16060,5724,16105,5735,16159,6175,16159,6186,16105,6216,16060,6260,16030,6315,16019,6315,15759,6260,15748,6216,15718,6186,15673,6175,15619xe" filled="true" fillcolor="#ffffff" stroked="false">
            <v:path arrowok="t"/>
            <v:fill type="solid"/>
          </v:shape>
          <v:shape style="position:absolute;left:5552;top:15576;width:805;height:625" coordorigin="5552,15577" coordsize="805,625" path="m6214,15577l5696,15577,5691,15639,5685,15657,5676,15674,5664,15688,5650,15700,5633,15709,5615,15714,5552,15720,5552,16058,5615,16064,5633,16069,5649,16078,5664,16090,5676,16105,5685,16121,5691,16140,5696,16202,6214,16202,6215,16185,5712,16185,5707,16136,5700,16115,5690,16095,5676,16078,5659,16064,5640,16054,5618,16047,5569,16042,5569,15736,5618,15731,5640,15724,5659,15714,5676,15700,5690,15683,5700,15664,5707,15642,5712,15594,6215,15594,6214,15577xm6215,15594l6198,15594,6203,15642,6210,15664,6220,15683,6234,15700,6251,15714,6271,15724,6292,15731,6340,15736,6340,16042,6292,16047,6271,16054,6251,16064,6234,16078,6220,16095,6210,16115,6203,16136,6198,16185,6215,16185,6220,16140,6226,16121,6235,16105,6246,16090,6261,16078,6278,16069,6295,16064,6357,16058,6357,15720,6295,15714,6277,15709,6261,15700,6246,15688,6235,15674,6226,15657,6220,15639,6215,15594xm6183,15611l5727,15611,5724,15646,5716,15670,5704,15693,5688,15712,5669,15728,5646,15740,5621,15748,5586,15751,5586,16027,5621,16030,5646,16038,5669,16050,5688,16066,5704,16086,5716,16108,5724,16133,5727,16168,6183,16168,6186,16133,6190,16122,5774,16122,5763,16088,5746,16057,5724,16030,5697,16008,5666,15991,5632,15980,5637,15980,5637,15798,5632,15798,5666,15787,5697,15771,5724,15748,5746,15721,5763,15691,5774,15656,6190,15656,6186,15646,6183,15611xm6137,16117l5774,16117,5774,16122,6136,16122,6137,16117xm6323,15980l6278,15980,6244,15991,6213,16008,6186,16030,6164,16057,6147,16088,6136,16122,6190,16122,6194,16108,6206,16086,6222,16066,6242,16050,6264,16038,6289,16030,6323,16027,6323,15980xm5637,15980l5632,15980,5637,15980,5637,15980xm6272,15798l6272,15980,6278,15980,6323,15980,6323,15798,6278,15798,6272,15798xm5637,15798l5632,15798,5637,15798,5637,15798xm6190,15656l6136,15656,6147,15691,6164,15721,6186,15748,6213,15771,6244,15787,6278,15798,6323,15798,6323,15751,6289,15748,6264,15740,6242,15728,6222,15712,6206,15693,6194,15670,6190,15656xm6136,15656l5774,15656,5774,15662,6137,15662,6136,15656xe" filled="true" fillcolor="#000000" stroked="false">
            <v:path arrowok="t"/>
            <v:fill type="solid"/>
          </v:shape>
          <w10:wrap type="none"/>
        </v:group>
      </w:pict>
    </w:r>
    <w:r>
      <w:rPr/>
      <w:pict>
        <v:shape style="position:absolute;margin-left:287.760010pt;margin-top:787.21167pt;width:19.95pt;height:17.45pt;mso-position-horizontal-relative:page;mso-position-vertical-relative:page;z-index:-16026112" type="#_x0000_t202" filled="false" stroked="false">
          <v:textbox inset="0,0,0,0">
            <w:txbxContent>
              <w:p>
                <w:pPr>
                  <w:spacing w:before="6"/>
                  <w:ind w:left="60" w:right="0" w:firstLine="0"/>
                  <w:jc w:val="left"/>
                  <w:rPr>
                    <w:b/>
                    <w:sz w:val="28"/>
                  </w:rPr>
                </w:pPr>
                <w:r>
                  <w:rPr/>
                  <w:fldChar w:fldCharType="begin"/>
                </w:r>
                <w:r>
                  <w:rPr>
                    <w:b/>
                    <w:sz w:val="28"/>
                  </w:rPr>
                  <w:instrText> PAGE </w:instrText>
                </w:r>
                <w:r>
                  <w:rPr/>
                  <w:fldChar w:fldCharType="separate"/>
                </w:r>
                <w:r>
                  <w:rPr/>
                  <w:t>15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9.674988pt;width:423pt;height:31.25pt;mso-position-horizontal-relative:page;mso-position-vertical-relative:page;z-index:-16053248" coordorigin="1703,15593" coordsize="8460,625">
          <v:shape style="position:absolute;left:1703;top:15848;width:8460;height:85" coordorigin="1703,15848" coordsize="8460,85" path="m10163,15882l1703,15882,1703,15933,10163,15933,10163,15882xm10163,15848l1703,15848,1703,15865,10163,15865,10163,15848xe" filled="true" fillcolor="#000000" stroked="false">
            <v:path arrowok="t"/>
            <v:fill type="solid"/>
          </v:shape>
          <v:shape style="position:absolute;left:5595;top:15636;width:720;height:540" coordorigin="5595,15636" coordsize="720,540" path="m6175,15636l5735,15636,5724,15690,5694,15735,5650,15765,5595,15776,5595,16036,5650,16047,5694,16077,5724,16122,5735,16176,6175,16176,6186,16122,6216,16077,6260,16047,6315,16036,6315,15776,6260,15765,6216,15735,6186,15690,6175,15636xe" filled="true" fillcolor="#ffffff" stroked="false">
            <v:path arrowok="t"/>
            <v:fill type="solid"/>
          </v:shape>
          <v:shape style="position:absolute;left:5552;top:15593;width:805;height:625" coordorigin="5552,15593" coordsize="805,625" path="m6214,15593l5696,15593,5691,15656,5685,15674,5676,15690,5664,15705,5649,15717,5633,15726,5615,15732,5552,15737,5552,16075,5615,16081,5633,16087,5649,16096,5664,16107,5676,16122,5685,16139,5691,16156,5696,16218,6214,16218,6215,16201,5712,16201,5707,16153,5700,16132,5690,16112,5676,16095,5659,16081,5640,16071,5618,16064,5569,16059,5569,15753,5618,15748,5640,15741,5659,15731,5676,15717,5690,15700,5700,15681,5707,15659,5712,15610,6215,15610,6214,15593xm6215,15610l6198,15610,6203,15659,6210,15681,6220,15700,6234,15717,6251,15731,6271,15741,6292,15748,6340,15753,6340,16059,6292,16064,6271,16071,6251,16081,6234,16095,6220,16112,6210,16132,6203,16153,6198,16201,6215,16201,6220,16156,6226,16139,6235,16122,6246,16107,6261,16096,6278,16087,6295,16081,6357,16075,6357,15737,6295,15732,6278,15726,6261,15717,6246,15705,6235,15690,6226,15674,6220,15656,6215,15610xm6183,15627l5727,15627,5724,15662,5716,15687,5704,15710,5688,15729,5669,15745,5646,15757,5621,15765,5586,15768,5586,16044,5621,16047,5646,16055,5669,16067,5688,16083,5704,16103,5716,16125,5724,16150,5727,16184,6183,16184,6186,16150,6190,16139,5774,16139,5763,16105,5746,16074,5724,16047,5697,16025,5666,16008,5632,15997,5637,15997,5637,15815,5632,15815,5666,15804,5697,15787,5724,15765,5746,15738,5763,15707,5774,15673,6190,15673,6186,15662,6183,15627xm6137,16133l5774,16133,5774,16139,6136,16139,6137,16133xm6323,15997l6278,15997,6244,16008,6213,16025,6186,16047,6164,16074,6147,16105,6136,16139,6190,16139,6194,16125,6206,16103,6222,16083,6242,16067,6264,16055,6289,16047,6323,16044,6323,15997xm5637,15997l5632,15997,5637,15998,5637,15997xm6272,15815l6272,15998,6278,15997,6323,15997,6323,15815,6278,15815,6272,15815xm5637,15815l5632,15815,5637,15815,5637,15815xm6190,15673l6136,15673,6147,15707,6164,15738,6186,15765,6213,15787,6244,15804,6278,15815,6323,15815,6323,15768,6289,15765,6264,15757,6242,15745,6222,15729,6206,15710,6194,15687,6190,15673xm6136,15673l5774,15673,5774,15678,6137,15678,6136,15673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52736"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8.834961pt;width:423pt;height:31.25pt;mso-position-horizontal-relative:page;mso-position-vertical-relative:page;z-index:-16051200" coordorigin="1703,15577" coordsize="8460,625">
          <v:shape style="position:absolute;left:1703;top:15831;width:8460;height:85" coordorigin="1703,15831" coordsize="8460,85" path="m10163,15865l1703,15865,1703,15916,10163,15916,10163,15865xm10163,15831l1703,15831,1703,15848,10163,15848,10163,15831xe" filled="true" fillcolor="#000000" stroked="false">
            <v:path arrowok="t"/>
            <v:fill type="solid"/>
          </v:shape>
          <v:shape style="position:absolute;left:5595;top:15619;width:720;height:540" coordorigin="5595,15619" coordsize="720,540" path="m6175,15619l5735,15619,5724,15673,5694,15718,5650,15748,5595,15759,5595,16019,5650,16030,5694,16060,5724,16105,5735,16159,6175,16159,6186,16105,6216,16060,6260,16030,6315,16019,6315,15759,6260,15748,6216,15718,6186,15673,6175,15619xe" filled="true" fillcolor="#ffffff" stroked="false">
            <v:path arrowok="t"/>
            <v:fill type="solid"/>
          </v:shape>
          <v:shape style="position:absolute;left:5552;top:15576;width:805;height:625" coordorigin="5552,15577" coordsize="805,625" path="m6214,15577l5696,15577,5691,15639,5685,15657,5676,15674,5664,15688,5650,15700,5633,15709,5615,15714,5552,15720,5552,16058,5615,16064,5633,16069,5649,16078,5664,16090,5676,16105,5685,16121,5691,16140,5696,16202,6214,16202,6215,16185,5712,16185,5707,16136,5700,16115,5690,16095,5676,16078,5659,16064,5640,16054,5618,16047,5569,16042,5569,15736,5618,15731,5640,15724,5659,15714,5676,15700,5690,15683,5700,15664,5707,15642,5712,15594,6215,15594,6214,15577xm6215,15594l6198,15594,6203,15642,6210,15664,6220,15683,6234,15700,6251,15714,6271,15724,6292,15731,6340,15736,6340,16042,6292,16047,6271,16054,6251,16064,6234,16078,6220,16095,6210,16115,6203,16136,6198,16185,6215,16185,6220,16140,6226,16121,6235,16105,6246,16090,6261,16078,6278,16069,6295,16064,6357,16058,6357,15720,6295,15714,6277,15709,6261,15700,6246,15688,6235,15674,6226,15657,6220,15639,6215,15594xm6183,15611l5727,15611,5724,15646,5716,15670,5704,15693,5688,15712,5669,15728,5646,15740,5621,15748,5586,15751,5586,16027,5621,16030,5646,16038,5669,16050,5688,16066,5704,16086,5716,16108,5724,16133,5727,16168,6183,16168,6186,16133,6190,16122,5774,16122,5763,16088,5746,16057,5724,16030,5697,16008,5666,15991,5632,15980,5637,15980,5637,15798,5632,15798,5666,15787,5697,15771,5724,15748,5746,15721,5763,15691,5774,15656,6190,15656,6186,15646,6183,15611xm6137,16117l5774,16117,5774,16122,6136,16122,6137,16117xm6323,15980l6278,15980,6244,15991,6213,16008,6186,16030,6164,16057,6147,16088,6136,16122,6190,16122,6194,16108,6206,16086,6222,16066,6242,16050,6264,16038,6289,16030,6323,16027,6323,15980xm5637,15980l5632,15980,5637,15980,5637,15980xm6272,15798l6272,15980,6278,15980,6323,15980,6323,15798,6278,15798,6272,15798xm5637,15798l5632,15798,5637,15798,5637,15798xm6190,15656l6136,15656,6147,15691,6164,15721,6186,15748,6213,15771,6244,15787,6278,15798,6323,15798,6323,15751,6289,15748,6264,15740,6242,15728,6222,15712,6206,15693,6194,15670,6190,15656xm6136,15656l5774,15656,5774,15662,6137,15662,6136,15656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50688"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9.674988pt;width:423pt;height:31.25pt;mso-position-horizontal-relative:page;mso-position-vertical-relative:page;z-index:-16049152" coordorigin="1703,15593" coordsize="8460,625">
          <v:shape style="position:absolute;left:1703;top:15848;width:8460;height:85" coordorigin="1703,15848" coordsize="8460,85" path="m10163,15882l1703,15882,1703,15933,10163,15933,10163,15882xm10163,15848l1703,15848,1703,15865,10163,15865,10163,15848xe" filled="true" fillcolor="#000000" stroked="false">
            <v:path arrowok="t"/>
            <v:fill type="solid"/>
          </v:shape>
          <v:shape style="position:absolute;left:5595;top:15636;width:720;height:540" coordorigin="5595,15636" coordsize="720,540" path="m6175,15636l5735,15636,5724,15690,5694,15735,5650,15765,5595,15776,5595,16036,5650,16047,5694,16077,5724,16122,5735,16176,6175,16176,6186,16122,6216,16077,6260,16047,6315,16036,6315,15776,6260,15765,6216,15735,6186,15690,6175,15636xe" filled="true" fillcolor="#ffffff" stroked="false">
            <v:path arrowok="t"/>
            <v:fill type="solid"/>
          </v:shape>
          <v:shape style="position:absolute;left:5552;top:15593;width:805;height:625" coordorigin="5552,15593" coordsize="805,625" path="m6214,15593l5696,15593,5691,15656,5685,15674,5676,15690,5664,15705,5649,15717,5633,15726,5615,15732,5552,15737,5552,16075,5615,16081,5633,16087,5649,16096,5664,16107,5676,16122,5685,16139,5691,16156,5696,16218,6214,16218,6215,16201,5712,16201,5707,16153,5700,16132,5690,16112,5676,16095,5659,16081,5640,16071,5618,16064,5569,16059,5569,15753,5618,15748,5640,15741,5659,15731,5676,15717,5690,15700,5700,15681,5707,15659,5712,15610,6215,15610,6214,15593xm6215,15610l6198,15610,6203,15659,6210,15681,6220,15700,6234,15717,6251,15731,6271,15741,6292,15748,6340,15753,6340,16059,6292,16064,6271,16071,6251,16081,6234,16095,6220,16112,6210,16132,6203,16153,6198,16201,6215,16201,6220,16156,6226,16139,6235,16122,6246,16107,6261,16096,6278,16087,6295,16081,6357,16075,6357,15737,6295,15732,6278,15726,6261,15717,6246,15705,6235,15690,6226,15674,6220,15656,6215,15610xm6183,15627l5727,15627,5724,15662,5716,15687,5704,15710,5688,15729,5669,15745,5646,15757,5621,15765,5586,15768,5586,16044,5621,16047,5646,16055,5669,16067,5688,16083,5704,16103,5716,16125,5724,16150,5727,16184,6183,16184,6186,16150,6190,16139,5774,16139,5763,16105,5746,16074,5724,16047,5697,16025,5666,16008,5632,15997,5637,15997,5637,15815,5632,15815,5666,15804,5697,15787,5724,15765,5746,15738,5763,15707,5774,15673,6190,15673,6186,15662,6183,15627xm6137,16133l5774,16133,5774,16139,6136,16139,6137,16133xm6323,15997l6278,15997,6244,16008,6213,16025,6186,16047,6164,16074,6147,16105,6136,16139,6190,16139,6194,16125,6206,16103,6222,16083,6242,16067,6264,16055,6289,16047,6323,16044,6323,15997xm5637,15997l5632,15997,5637,15998,5637,15997xm6272,15815l6272,15998,6278,15997,6323,15997,6323,15815,6278,15815,6272,15815xm5637,15815l5632,15815,5637,15815,5637,15815xm6190,15673l6136,15673,6147,15707,6164,15738,6186,15765,6213,15787,6244,15804,6278,15815,6323,15815,6323,15768,6289,15765,6264,15757,6242,15745,6222,15729,6206,15710,6194,15687,6190,15673xm6136,15673l5774,15673,5774,15678,6137,15678,6136,15673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48640"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4</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8.834961pt;width:423pt;height:31.25pt;mso-position-horizontal-relative:page;mso-position-vertical-relative:page;z-index:-16047104" coordorigin="1703,15577" coordsize="8460,625">
          <v:shape style="position:absolute;left:1703;top:15831;width:8460;height:85" coordorigin="1703,15831" coordsize="8460,85" path="m10163,15865l1703,15865,1703,15916,10163,15916,10163,15865xm10163,15831l1703,15831,1703,15848,10163,15848,10163,15831xe" filled="true" fillcolor="#000000" stroked="false">
            <v:path arrowok="t"/>
            <v:fill type="solid"/>
          </v:shape>
          <v:shape style="position:absolute;left:5595;top:15619;width:720;height:540" coordorigin="5595,15619" coordsize="720,540" path="m6175,15619l5735,15619,5724,15673,5694,15718,5650,15748,5595,15759,5595,16019,5650,16030,5694,16060,5724,16105,5735,16159,6175,16159,6186,16105,6216,16060,6260,16030,6315,16019,6315,15759,6260,15748,6216,15718,6186,15673,6175,15619xe" filled="true" fillcolor="#ffffff" stroked="false">
            <v:path arrowok="t"/>
            <v:fill type="solid"/>
          </v:shape>
          <v:shape style="position:absolute;left:5552;top:15576;width:805;height:625" coordorigin="5552,15577" coordsize="805,625" path="m6214,15577l5696,15577,5691,15639,5685,15657,5676,15674,5664,15688,5650,15700,5633,15709,5615,15714,5552,15720,5552,16058,5615,16064,5633,16069,5649,16078,5664,16090,5676,16105,5685,16121,5691,16140,5696,16202,6214,16202,6215,16185,5712,16185,5707,16136,5700,16115,5690,16095,5676,16078,5659,16064,5640,16054,5618,16047,5569,16042,5569,15736,5618,15731,5640,15724,5659,15714,5676,15700,5690,15683,5700,15664,5707,15642,5712,15594,6215,15594,6214,15577xm6215,15594l6198,15594,6203,15642,6210,15664,6220,15683,6234,15700,6251,15714,6271,15724,6292,15731,6340,15736,6340,16042,6292,16047,6271,16054,6251,16064,6234,16078,6220,16095,6210,16115,6203,16136,6198,16185,6215,16185,6220,16140,6226,16121,6235,16105,6246,16090,6261,16078,6278,16069,6295,16064,6357,16058,6357,15720,6295,15714,6277,15709,6261,15700,6246,15688,6235,15674,6226,15657,6220,15639,6215,15594xm6183,15611l5727,15611,5724,15646,5716,15670,5704,15693,5688,15712,5669,15728,5646,15740,5621,15748,5586,15751,5586,16027,5621,16030,5646,16038,5669,16050,5688,16066,5704,16086,5716,16108,5724,16133,5727,16168,6183,16168,6186,16133,6190,16122,5774,16122,5763,16088,5746,16057,5724,16030,5697,16008,5666,15991,5632,15980,5637,15980,5637,15798,5632,15798,5666,15787,5697,15771,5724,15748,5746,15721,5763,15691,5774,15656,6190,15656,6186,15646,6183,15611xm6137,16117l5774,16117,5774,16122,6136,16122,6137,16117xm6323,15980l6278,15980,6244,15991,6213,16008,6186,16030,6164,16057,6147,16088,6136,16122,6190,16122,6194,16108,6206,16086,6222,16066,6242,16050,6264,16038,6289,16030,6323,16027,6323,15980xm5637,15980l5632,15980,5637,15980,5637,15980xm6272,15798l6272,15980,6278,15980,6323,15980,6323,15798,6278,15798,6272,15798xm5637,15798l5632,15798,5637,15798,5637,15798xm6190,15656l6136,15656,6147,15691,6164,15721,6186,15748,6213,15771,6244,15787,6278,15798,6323,15798,6323,15751,6289,15748,6264,15740,6242,15728,6222,15712,6206,15693,6194,15670,6190,15656xm6136,15656l5774,15656,5774,15662,6137,15662,6136,15656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46592"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9.674988pt;width:423pt;height:31.25pt;mso-position-horizontal-relative:page;mso-position-vertical-relative:page;z-index:-16045056" coordorigin="1703,15593" coordsize="8460,625">
          <v:shape style="position:absolute;left:1703;top:15848;width:8460;height:85" coordorigin="1703,15848" coordsize="8460,85" path="m10163,15882l1703,15882,1703,15933,10163,15933,10163,15882xm10163,15848l1703,15848,1703,15865,10163,15865,10163,15848xe" filled="true" fillcolor="#000000" stroked="false">
            <v:path arrowok="t"/>
            <v:fill type="solid"/>
          </v:shape>
          <v:shape style="position:absolute;left:5595;top:15636;width:720;height:540" coordorigin="5595,15636" coordsize="720,540" path="m6175,15636l5735,15636,5724,15690,5694,15735,5650,15765,5595,15776,5595,16036,5650,16047,5694,16077,5724,16122,5735,16176,6175,16176,6186,16122,6216,16077,6260,16047,6315,16036,6315,15776,6260,15765,6216,15735,6186,15690,6175,15636xe" filled="true" fillcolor="#ffffff" stroked="false">
            <v:path arrowok="t"/>
            <v:fill type="solid"/>
          </v:shape>
          <v:shape style="position:absolute;left:5552;top:15593;width:805;height:625" coordorigin="5552,15593" coordsize="805,625" path="m6214,15593l5696,15593,5691,15656,5685,15674,5676,15690,5664,15705,5649,15717,5633,15726,5615,15732,5552,15737,5552,16075,5615,16081,5633,16087,5649,16096,5664,16107,5676,16122,5685,16139,5691,16156,5696,16218,6214,16218,6215,16201,5712,16201,5707,16153,5700,16132,5690,16112,5676,16095,5659,16081,5640,16071,5618,16064,5569,16059,5569,15753,5618,15748,5640,15741,5659,15731,5676,15717,5690,15700,5700,15681,5707,15659,5712,15610,6215,15610,6214,15593xm6215,15610l6198,15610,6203,15659,6210,15681,6220,15700,6234,15717,6251,15731,6271,15741,6292,15748,6340,15753,6340,16059,6292,16064,6271,16071,6251,16081,6234,16095,6220,16112,6210,16132,6203,16153,6198,16201,6215,16201,6220,16156,6226,16139,6235,16122,6246,16107,6261,16096,6278,16087,6295,16081,6357,16075,6357,15737,6295,15732,6278,15726,6261,15717,6246,15705,6235,15690,6226,15674,6220,15656,6215,15610xm6183,15627l5727,15627,5724,15662,5716,15687,5704,15710,5688,15729,5669,15745,5646,15757,5621,15765,5586,15768,5586,16044,5621,16047,5646,16055,5669,16067,5688,16083,5704,16103,5716,16125,5724,16150,5727,16184,6183,16184,6186,16150,6190,16139,5774,16139,5763,16105,5746,16074,5724,16047,5697,16025,5666,16008,5632,15997,5637,15997,5637,15815,5632,15815,5666,15804,5697,15787,5724,15765,5746,15738,5763,15707,5774,15673,6190,15673,6186,15662,6183,15627xm6137,16133l5774,16133,5774,16139,6136,16139,6137,16133xm6323,15997l6278,15997,6244,16008,6213,16025,6186,16047,6164,16074,6147,16105,6136,16139,6190,16139,6194,16125,6206,16103,6222,16083,6242,16067,6264,16055,6289,16047,6323,16044,6323,15997xm5637,15997l5632,15997,5637,15998,5637,15997xm6272,15815l6272,15998,6278,15997,6323,15997,6323,15815,6278,15815,6272,15815xm5637,15815l5632,15815,5637,15815,5637,15815xm6190,15673l6136,15673,6147,15707,6164,15738,6186,15765,6213,15787,6244,15804,6278,15815,6323,15815,6323,15768,6289,15765,6264,15757,6242,15745,6222,15729,6206,15710,6194,15687,6190,15673xm6136,15673l5774,15673,5774,15678,6137,15678,6136,15673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44544"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8.834961pt;width:423pt;height:31.25pt;mso-position-horizontal-relative:page;mso-position-vertical-relative:page;z-index:-16043008" coordorigin="1703,15577" coordsize="8460,625">
          <v:shape style="position:absolute;left:1703;top:15831;width:8460;height:85" coordorigin="1703,15831" coordsize="8460,85" path="m10163,15865l1703,15865,1703,15916,10163,15916,10163,15865xm10163,15831l1703,15831,1703,15848,10163,15848,10163,15831xe" filled="true" fillcolor="#000000" stroked="false">
            <v:path arrowok="t"/>
            <v:fill type="solid"/>
          </v:shape>
          <v:shape style="position:absolute;left:5595;top:15619;width:720;height:540" coordorigin="5595,15619" coordsize="720,540" path="m6175,15619l5735,15619,5724,15673,5694,15718,5650,15748,5595,15759,5595,16019,5650,16030,5694,16060,5724,16105,5735,16159,6175,16159,6186,16105,6216,16060,6260,16030,6315,16019,6315,15759,6260,15748,6216,15718,6186,15673,6175,15619xe" filled="true" fillcolor="#ffffff" stroked="false">
            <v:path arrowok="t"/>
            <v:fill type="solid"/>
          </v:shape>
          <v:shape style="position:absolute;left:5552;top:15576;width:805;height:625" coordorigin="5552,15577" coordsize="805,625" path="m6214,15577l5696,15577,5691,15639,5685,15657,5676,15674,5664,15688,5650,15700,5633,15709,5615,15714,5552,15720,5552,16058,5615,16064,5633,16069,5649,16078,5664,16090,5676,16105,5685,16121,5691,16140,5696,16202,6214,16202,6215,16185,5712,16185,5707,16136,5700,16115,5690,16095,5676,16078,5659,16064,5640,16054,5618,16047,5569,16042,5569,15736,5618,15731,5640,15724,5659,15714,5676,15700,5690,15683,5700,15664,5707,15642,5712,15594,6215,15594,6214,15577xm6215,15594l6198,15594,6203,15642,6210,15664,6220,15683,6234,15700,6251,15714,6271,15724,6292,15731,6340,15736,6340,16042,6292,16047,6271,16054,6251,16064,6234,16078,6220,16095,6210,16115,6203,16136,6198,16185,6215,16185,6220,16140,6226,16121,6235,16105,6246,16090,6261,16078,6278,16069,6295,16064,6357,16058,6357,15720,6295,15714,6277,15709,6261,15700,6246,15688,6235,15674,6226,15657,6220,15639,6215,15594xm6183,15611l5727,15611,5724,15646,5716,15670,5704,15693,5688,15712,5669,15728,5646,15740,5621,15748,5586,15751,5586,16027,5621,16030,5646,16038,5669,16050,5688,16066,5704,16086,5716,16108,5724,16133,5727,16168,6183,16168,6186,16133,6190,16122,5774,16122,5763,16088,5746,16057,5724,16030,5697,16008,5666,15991,5632,15980,5637,15980,5637,15798,5632,15798,5666,15787,5697,15771,5724,15748,5746,15721,5763,15691,5774,15656,6190,15656,6186,15646,6183,15611xm6137,16117l5774,16117,5774,16122,6136,16122,6137,16117xm6323,15980l6278,15980,6244,15991,6213,16008,6186,16030,6164,16057,6147,16088,6136,16122,6190,16122,6194,16108,6206,16086,6222,16066,6242,16050,6264,16038,6289,16030,6323,16027,6323,15980xm5637,15980l5632,15980,5637,15980,5637,15980xm6272,15798l6272,15980,6278,15980,6323,15980,6323,15798,6278,15798,6272,15798xm5637,15798l5632,15798,5637,15798,5637,15798xm6190,15656l6136,15656,6147,15691,6164,15721,6186,15748,6213,15771,6244,15787,6278,15798,6323,15798,6323,15751,6289,15748,6264,15740,6242,15728,6222,15712,6206,15693,6194,15670,6190,15656xm6136,15656l5774,15656,5774,15662,6137,15662,6136,15656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42496"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9.674988pt;width:423pt;height:31.25pt;mso-position-horizontal-relative:page;mso-position-vertical-relative:page;z-index:-16040960" coordorigin="1703,15593" coordsize="8460,625">
          <v:shape style="position:absolute;left:1703;top:15848;width:8460;height:85" coordorigin="1703,15848" coordsize="8460,85" path="m10163,15882l1703,15882,1703,15933,10163,15933,10163,15882xm10163,15848l1703,15848,1703,15865,10163,15865,10163,15848xe" filled="true" fillcolor="#000000" stroked="false">
            <v:path arrowok="t"/>
            <v:fill type="solid"/>
          </v:shape>
          <v:shape style="position:absolute;left:5595;top:15636;width:720;height:540" coordorigin="5595,15636" coordsize="720,540" path="m6175,15636l5735,15636,5724,15690,5694,15735,5650,15765,5595,15776,5595,16036,5650,16047,5694,16077,5724,16122,5735,16176,6175,16176,6186,16122,6216,16077,6260,16047,6315,16036,6315,15776,6260,15765,6216,15735,6186,15690,6175,15636xe" filled="true" fillcolor="#ffffff" stroked="false">
            <v:path arrowok="t"/>
            <v:fill type="solid"/>
          </v:shape>
          <v:shape style="position:absolute;left:5552;top:15593;width:805;height:625" coordorigin="5552,15593" coordsize="805,625" path="m6214,15593l5696,15593,5691,15656,5685,15674,5676,15690,5664,15705,5649,15717,5633,15726,5615,15732,5552,15737,5552,16075,5615,16081,5633,16087,5649,16096,5664,16107,5676,16122,5685,16139,5691,16156,5696,16218,6214,16218,6215,16201,5712,16201,5707,16153,5700,16132,5690,16112,5676,16095,5659,16081,5640,16071,5618,16064,5569,16059,5569,15753,5618,15748,5640,15741,5659,15731,5676,15717,5690,15700,5700,15681,5707,15659,5712,15610,6215,15610,6214,15593xm6215,15610l6198,15610,6203,15659,6210,15681,6220,15700,6234,15717,6251,15731,6271,15741,6292,15748,6340,15753,6340,16059,6292,16064,6271,16071,6251,16081,6234,16095,6220,16112,6210,16132,6203,16153,6198,16201,6215,16201,6220,16156,6226,16139,6235,16122,6246,16107,6261,16096,6278,16087,6295,16081,6357,16075,6357,15737,6295,15732,6278,15726,6261,15717,6246,15705,6235,15690,6226,15674,6220,15656,6215,15610xm6183,15627l5727,15627,5724,15662,5716,15687,5704,15710,5688,15729,5669,15745,5646,15757,5621,15765,5586,15768,5586,16044,5621,16047,5646,16055,5669,16067,5688,16083,5704,16103,5716,16125,5724,16150,5727,16184,6183,16184,6186,16150,6190,16139,5774,16139,5763,16105,5746,16074,5724,16047,5697,16025,5666,16008,5632,15997,5637,15997,5637,15815,5632,15815,5666,15804,5697,15787,5724,15765,5746,15738,5763,15707,5774,15673,6190,15673,6186,15662,6183,15627xm6137,16133l5774,16133,5774,16139,6136,16139,6137,16133xm6323,15997l6278,15997,6244,16008,6213,16025,6186,16047,6164,16074,6147,16105,6136,16139,6190,16139,6194,16125,6206,16103,6222,16083,6242,16067,6264,16055,6289,16047,6323,16044,6323,15997xm5637,15997l5632,15997,5637,15998,5637,15997xm6272,15815l6272,15998,6278,15997,6323,15997,6323,15815,6278,15815,6272,15815xm5637,15815l5632,15815,5637,15815,5637,15815xm6190,15673l6136,15673,6147,15707,6164,15738,6186,15765,6213,15787,6244,15804,6278,15815,6323,15815,6323,15768,6289,15765,6264,15757,6242,15745,6222,15729,6206,15710,6194,15687,6190,15673xm6136,15673l5774,15673,5774,15678,6137,15678,6136,15673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40448"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8</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group style="position:absolute;margin-left:85.150002pt;margin-top:778.834961pt;width:423pt;height:31.25pt;mso-position-horizontal-relative:page;mso-position-vertical-relative:page;z-index:-16038912" coordorigin="1703,15577" coordsize="8460,625">
          <v:shape style="position:absolute;left:1703;top:15831;width:8460;height:85" coordorigin="1703,15831" coordsize="8460,85" path="m10163,15865l1703,15865,1703,15916,10163,15916,10163,15865xm10163,15831l1703,15831,1703,15848,10163,15848,10163,15831xe" filled="true" fillcolor="#000000" stroked="false">
            <v:path arrowok="t"/>
            <v:fill type="solid"/>
          </v:shape>
          <v:shape style="position:absolute;left:5595;top:15619;width:720;height:540" coordorigin="5595,15619" coordsize="720,540" path="m6175,15619l5735,15619,5724,15673,5694,15718,5650,15748,5595,15759,5595,16019,5650,16030,5694,16060,5724,16105,5735,16159,6175,16159,6186,16105,6216,16060,6260,16030,6315,16019,6315,15759,6260,15748,6216,15718,6186,15673,6175,15619xe" filled="true" fillcolor="#ffffff" stroked="false">
            <v:path arrowok="t"/>
            <v:fill type="solid"/>
          </v:shape>
          <v:shape style="position:absolute;left:5552;top:15576;width:805;height:625" coordorigin="5552,15577" coordsize="805,625" path="m6214,15577l5696,15577,5691,15639,5685,15657,5676,15674,5664,15688,5650,15700,5633,15709,5615,15714,5552,15720,5552,16058,5615,16064,5633,16069,5649,16078,5664,16090,5676,16105,5685,16121,5691,16140,5696,16202,6214,16202,6215,16185,5712,16185,5707,16136,5700,16115,5690,16095,5676,16078,5659,16064,5640,16054,5618,16047,5569,16042,5569,15736,5618,15731,5640,15724,5659,15714,5676,15700,5690,15683,5700,15664,5707,15642,5712,15594,6215,15594,6214,15577xm6215,15594l6198,15594,6203,15642,6210,15664,6220,15683,6234,15700,6251,15714,6271,15724,6292,15731,6340,15736,6340,16042,6292,16047,6271,16054,6251,16064,6234,16078,6220,16095,6210,16115,6203,16136,6198,16185,6215,16185,6220,16140,6226,16121,6235,16105,6246,16090,6261,16078,6278,16069,6295,16064,6357,16058,6357,15720,6295,15714,6277,15709,6261,15700,6246,15688,6235,15674,6226,15657,6220,15639,6215,15594xm6183,15611l5727,15611,5724,15646,5716,15670,5704,15693,5688,15712,5669,15728,5646,15740,5621,15748,5586,15751,5586,16027,5621,16030,5646,16038,5669,16050,5688,16066,5704,16086,5716,16108,5724,16133,5727,16168,6183,16168,6186,16133,6190,16122,5774,16122,5763,16088,5746,16057,5724,16030,5697,16008,5666,15991,5632,15980,5637,15980,5637,15798,5632,15798,5666,15787,5697,15771,5724,15748,5746,15721,5763,15691,5774,15656,6190,15656,6186,15646,6183,15611xm6137,16117l5774,16117,5774,16122,6136,16122,6137,16117xm6323,15980l6278,15980,6244,15991,6213,16008,6186,16030,6164,16057,6147,16088,6136,16122,6190,16122,6194,16108,6206,16086,6222,16066,6242,16050,6264,16038,6289,16030,6323,16027,6323,15980xm5637,15980l5632,15980,5637,15980,5637,15980xm6272,15798l6272,15980,6278,15980,6323,15980,6323,15798,6278,15798,6272,15798xm5637,15798l5632,15798,5637,15798,5637,15798xm6190,15656l6136,15656,6147,15691,6164,15721,6186,15748,6213,15771,6244,15787,6278,15798,6323,15798,6323,15751,6289,15748,6264,15740,6242,15728,6222,15712,6206,15693,6194,15670,6190,15656xm6136,15656l5774,15656,5774,15662,6137,15662,6136,15656xe" filled="true" fillcolor="#000000" stroked="false">
            <v:path arrowok="t"/>
            <v:fill type="solid"/>
          </v:shape>
          <w10:wrap type="none"/>
        </v:group>
      </w:pict>
    </w:r>
    <w:r>
      <w:rPr/>
      <w:pict>
        <v:shape style="position:absolute;margin-left:291.359985pt;margin-top:787.21167pt;width:13pt;height:17.45pt;mso-position-horizontal-relative:page;mso-position-vertical-relative:page;z-index:-16038400" type="#_x0000_t202" filled="false" stroked="false">
          <v:textbox inset="0,0,0,0">
            <w:txbxContent>
              <w:p>
                <w:pPr>
                  <w:spacing w:before="6"/>
                  <w:ind w:left="60" w:right="0" w:firstLine="0"/>
                  <w:jc w:val="left"/>
                  <w:rPr>
                    <w:b/>
                    <w:sz w:val="28"/>
                  </w:rPr>
                </w:pPr>
                <w:r>
                  <w:rPr/>
                  <w:fldChar w:fldCharType="begin"/>
                </w:r>
                <w:r>
                  <w:rPr>
                    <w:b/>
                    <w:w w:val="99"/>
                    <w:sz w:val="28"/>
                  </w:rPr>
                  <w:instrText> PAGE </w:instrText>
                </w:r>
                <w:r>
                  <w:rPr/>
                  <w:fldChar w:fldCharType="separate"/>
                </w:r>
                <w:r>
                  <w:rPr/>
                  <w:t>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7.750008pt;margin-top:50.699944pt;width:419.6pt;height:4.5pt;mso-position-horizontal-relative:page;mso-position-vertical-relative:page;z-index:-16054272" coordorigin="1755,1014" coordsize="8392,90" path="m10147,1086l1755,1086,1755,1104,10147,1104,10147,1086xm10147,1014l1755,1014,1755,1068,10147,1068,10147,1014xe" filled="true" fillcolor="#000000" stroked="false">
          <v:path arrowok="t"/>
          <v:fill type="solid"/>
          <w10:wrap type="none"/>
        </v:shape>
      </w:pict>
    </w:r>
    <w:r>
      <w:rPr/>
      <w:pict>
        <v:shape style="position:absolute;margin-left:89.047997pt;margin-top:28.146624pt;width:341.45pt;height:15.3pt;mso-position-horizontal-relative:page;mso-position-vertical-relative:page;z-index:-16053760" type="#_x0000_t202" filled="false" stroked="false">
          <v:textbox inset="0,0,0,0">
            <w:txbxContent>
              <w:p>
                <w:pPr>
                  <w:spacing w:before="10"/>
                  <w:ind w:left="20" w:right="0" w:firstLine="0"/>
                  <w:jc w:val="left"/>
                  <w:rPr>
                    <w:b/>
                    <w:sz w:val="24"/>
                  </w:rPr>
                </w:pPr>
                <w:r>
                  <w:rPr>
                    <w:b/>
                    <w:sz w:val="24"/>
                  </w:rPr>
                  <w:t>A Comparative Study of Diminutive Forms in English and Arabic.</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700005pt;margin-top:48.349945pt;width:419.6pt;height:4.5pt;mso-position-horizontal-relative:page;mso-position-vertical-relative:page;z-index:-16035840" coordorigin="1774,967" coordsize="8392,90" path="m10166,1039l1774,1039,1774,1057,10166,1057,10166,1039xm10166,967l1774,967,1774,1021,10166,1021,10166,967xe" filled="true" fillcolor="#000000" stroked="false">
          <v:path arrowok="t"/>
          <v:fill type="solid"/>
          <w10:wrap type="none"/>
        </v:shape>
      </w:pict>
    </w:r>
    <w:r>
      <w:rPr/>
      <w:pict>
        <v:shape style="position:absolute;margin-left:89.047997pt;margin-top:28.146624pt;width:166.8pt;height:15.3pt;mso-position-horizontal-relative:page;mso-position-vertical-relative:page;z-index:-16035328" type="#_x0000_t202" filled="false" stroked="false">
          <v:textbox inset="0,0,0,0">
            <w:txbxContent>
              <w:p>
                <w:pPr>
                  <w:spacing w:before="10"/>
                  <w:ind w:left="20" w:right="0" w:firstLine="0"/>
                  <w:jc w:val="left"/>
                  <w:rPr>
                    <w:b/>
                    <w:sz w:val="24"/>
                  </w:rPr>
                </w:pPr>
                <w:r>
                  <w:rPr>
                    <w:b/>
                    <w:sz w:val="24"/>
                  </w:rPr>
                  <w:t>Dr. Iman Hamid &amp; Sahar Faiq</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7.750008pt;margin-top:50.699944pt;width:419.6pt;height:4.5pt;mso-position-horizontal-relative:page;mso-position-vertical-relative:page;z-index:-16033792" coordorigin="1755,1014" coordsize="8392,90" path="m10147,1086l1755,1086,1755,1104,10147,1104,10147,1086xm10147,1014l1755,1014,1755,1068,10147,1068,10147,1014xe" filled="true" fillcolor="#000000" stroked="false">
          <v:path arrowok="t"/>
          <v:fill type="solid"/>
          <w10:wrap type="none"/>
        </v:shape>
      </w:pict>
    </w:r>
    <w:r>
      <w:rPr/>
      <w:pict>
        <v:shape style="position:absolute;margin-left:89.047997pt;margin-top:28.146624pt;width:341.45pt;height:15.3pt;mso-position-horizontal-relative:page;mso-position-vertical-relative:page;z-index:-16033280" type="#_x0000_t202" filled="false" stroked="false">
          <v:textbox inset="0,0,0,0">
            <w:txbxContent>
              <w:p>
                <w:pPr>
                  <w:spacing w:before="10"/>
                  <w:ind w:left="20" w:right="0" w:firstLine="0"/>
                  <w:jc w:val="left"/>
                  <w:rPr>
                    <w:b/>
                    <w:sz w:val="24"/>
                  </w:rPr>
                </w:pPr>
                <w:r>
                  <w:rPr>
                    <w:b/>
                    <w:sz w:val="24"/>
                  </w:rPr>
                  <w:t>A Comparative Study of Diminutive Forms in English and Arabic.</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700005pt;margin-top:48.349945pt;width:419.6pt;height:4.5pt;mso-position-horizontal-relative:page;mso-position-vertical-relative:page;z-index:-16031744" coordorigin="1774,967" coordsize="8392,90" path="m10166,1039l1774,1039,1774,1057,10166,1057,10166,1039xm10166,967l1774,967,1774,1021,10166,1021,10166,967xe" filled="true" fillcolor="#000000" stroked="false">
          <v:path arrowok="t"/>
          <v:fill type="solid"/>
          <w10:wrap type="none"/>
        </v:shape>
      </w:pict>
    </w:r>
    <w:r>
      <w:rPr/>
      <w:pict>
        <v:shape style="position:absolute;margin-left:89.047997pt;margin-top:28.146624pt;width:166.8pt;height:15.3pt;mso-position-horizontal-relative:page;mso-position-vertical-relative:page;z-index:-16031232" type="#_x0000_t202" filled="false" stroked="false">
          <v:textbox inset="0,0,0,0">
            <w:txbxContent>
              <w:p>
                <w:pPr>
                  <w:spacing w:before="10"/>
                  <w:ind w:left="20" w:right="0" w:firstLine="0"/>
                  <w:jc w:val="left"/>
                  <w:rPr>
                    <w:b/>
                    <w:sz w:val="24"/>
                  </w:rPr>
                </w:pPr>
                <w:r>
                  <w:rPr>
                    <w:b/>
                    <w:sz w:val="24"/>
                  </w:rPr>
                  <w:t>Dr. Iman Hamid &amp; Sahar Faiq</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7.750008pt;margin-top:50.699944pt;width:419.6pt;height:4.5pt;mso-position-horizontal-relative:page;mso-position-vertical-relative:page;z-index:-16029696" coordorigin="1755,1014" coordsize="8392,90" path="m10147,1086l1755,1086,1755,1104,10147,1104,10147,1086xm10147,1014l1755,1014,1755,1068,10147,1068,10147,1014xe" filled="true" fillcolor="#000000" stroked="false">
          <v:path arrowok="t"/>
          <v:fill type="solid"/>
          <w10:wrap type="none"/>
        </v:shape>
      </w:pict>
    </w:r>
    <w:r>
      <w:rPr/>
      <w:pict>
        <v:shape style="position:absolute;margin-left:89.047997pt;margin-top:28.146624pt;width:341.45pt;height:15.3pt;mso-position-horizontal-relative:page;mso-position-vertical-relative:page;z-index:-16029184" type="#_x0000_t202" filled="false" stroked="false">
          <v:textbox inset="0,0,0,0">
            <w:txbxContent>
              <w:p>
                <w:pPr>
                  <w:spacing w:before="10"/>
                  <w:ind w:left="20" w:right="0" w:firstLine="0"/>
                  <w:jc w:val="left"/>
                  <w:rPr>
                    <w:b/>
                    <w:sz w:val="24"/>
                  </w:rPr>
                </w:pPr>
                <w:r>
                  <w:rPr>
                    <w:b/>
                    <w:sz w:val="24"/>
                  </w:rPr>
                  <w:t>A Comparative Study of Diminutive Forms in English and Arabic.</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700005pt;margin-top:48.349945pt;width:419.6pt;height:4.5pt;mso-position-horizontal-relative:page;mso-position-vertical-relative:page;z-index:-16027648" coordorigin="1774,967" coordsize="8392,90" path="m10166,1039l1774,1039,1774,1057,10166,1057,10166,1039xm10166,967l1774,967,1774,1021,10166,1021,10166,967xe" filled="true" fillcolor="#000000" stroked="false">
          <v:path arrowok="t"/>
          <v:fill type="solid"/>
          <w10:wrap type="none"/>
        </v:shape>
      </w:pict>
    </w:r>
    <w:r>
      <w:rPr/>
      <w:pict>
        <v:shape style="position:absolute;margin-left:89.047997pt;margin-top:28.146624pt;width:166.8pt;height:15.3pt;mso-position-horizontal-relative:page;mso-position-vertical-relative:page;z-index:-16027136" type="#_x0000_t202" filled="false" stroked="false">
          <v:textbox inset="0,0,0,0">
            <w:txbxContent>
              <w:p>
                <w:pPr>
                  <w:spacing w:before="10"/>
                  <w:ind w:left="20" w:right="0" w:firstLine="0"/>
                  <w:jc w:val="left"/>
                  <w:rPr>
                    <w:b/>
                    <w:sz w:val="24"/>
                  </w:rPr>
                </w:pPr>
                <w:r>
                  <w:rPr>
                    <w:b/>
                    <w:sz w:val="24"/>
                  </w:rPr>
                  <w:t>Dr. Iman Hamid &amp; Sahar Faiq</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700005pt;margin-top:48.349945pt;width:419.6pt;height:4.5pt;mso-position-horizontal-relative:page;mso-position-vertical-relative:page;z-index:-16052224" coordorigin="1774,967" coordsize="8392,90" path="m10166,1039l1774,1039,1774,1057,10166,1057,10166,1039xm10166,967l1774,967,1774,1021,10166,1021,10166,967xe" filled="true" fillcolor="#000000" stroked="false">
          <v:path arrowok="t"/>
          <v:fill type="solid"/>
          <w10:wrap type="none"/>
        </v:shape>
      </w:pict>
    </w:r>
    <w:r>
      <w:rPr/>
      <w:pict>
        <v:shape style="position:absolute;margin-left:89.047997pt;margin-top:28.146624pt;width:166.8pt;height:15.3pt;mso-position-horizontal-relative:page;mso-position-vertical-relative:page;z-index:-16051712" type="#_x0000_t202" filled="false" stroked="false">
          <v:textbox inset="0,0,0,0">
            <w:txbxContent>
              <w:p>
                <w:pPr>
                  <w:spacing w:before="10"/>
                  <w:ind w:left="20" w:right="0" w:firstLine="0"/>
                  <w:jc w:val="left"/>
                  <w:rPr>
                    <w:b/>
                    <w:sz w:val="24"/>
                  </w:rPr>
                </w:pPr>
                <w:r>
                  <w:rPr>
                    <w:b/>
                    <w:sz w:val="24"/>
                  </w:rPr>
                  <w:t>Dr. Iman Hamid &amp; Sahar Faiq</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7.750008pt;margin-top:50.699944pt;width:419.6pt;height:4.5pt;mso-position-horizontal-relative:page;mso-position-vertical-relative:page;z-index:-16050176" coordorigin="1755,1014" coordsize="8392,90" path="m10147,1086l1755,1086,1755,1104,10147,1104,10147,1086xm10147,1014l1755,1014,1755,1068,10147,1068,10147,1014xe" filled="true" fillcolor="#000000" stroked="false">
          <v:path arrowok="t"/>
          <v:fill type="solid"/>
          <w10:wrap type="none"/>
        </v:shape>
      </w:pict>
    </w:r>
    <w:r>
      <w:rPr/>
      <w:pict>
        <v:shape style="position:absolute;margin-left:89.047997pt;margin-top:28.146624pt;width:341.45pt;height:15.3pt;mso-position-horizontal-relative:page;mso-position-vertical-relative:page;z-index:-16049664" type="#_x0000_t202" filled="false" stroked="false">
          <v:textbox inset="0,0,0,0">
            <w:txbxContent>
              <w:p>
                <w:pPr>
                  <w:spacing w:before="10"/>
                  <w:ind w:left="20" w:right="0" w:firstLine="0"/>
                  <w:jc w:val="left"/>
                  <w:rPr>
                    <w:b/>
                    <w:sz w:val="24"/>
                  </w:rPr>
                </w:pPr>
                <w:r>
                  <w:rPr>
                    <w:b/>
                    <w:sz w:val="24"/>
                  </w:rPr>
                  <w:t>A Comparative Study of Diminutive Forms in English and Arabic.</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700005pt;margin-top:48.349945pt;width:419.6pt;height:4.5pt;mso-position-horizontal-relative:page;mso-position-vertical-relative:page;z-index:-16048128" coordorigin="1774,967" coordsize="8392,90" path="m10166,1039l1774,1039,1774,1057,10166,1057,10166,1039xm10166,967l1774,967,1774,1021,10166,1021,10166,967xe" filled="true" fillcolor="#000000" stroked="false">
          <v:path arrowok="t"/>
          <v:fill type="solid"/>
          <w10:wrap type="none"/>
        </v:shape>
      </w:pict>
    </w:r>
    <w:r>
      <w:rPr/>
      <w:pict>
        <v:shape style="position:absolute;margin-left:89.047997pt;margin-top:28.146624pt;width:166.8pt;height:15.3pt;mso-position-horizontal-relative:page;mso-position-vertical-relative:page;z-index:-16047616" type="#_x0000_t202" filled="false" stroked="false">
          <v:textbox inset="0,0,0,0">
            <w:txbxContent>
              <w:p>
                <w:pPr>
                  <w:spacing w:before="10"/>
                  <w:ind w:left="20" w:right="0" w:firstLine="0"/>
                  <w:jc w:val="left"/>
                  <w:rPr>
                    <w:b/>
                    <w:sz w:val="24"/>
                  </w:rPr>
                </w:pPr>
                <w:r>
                  <w:rPr>
                    <w:b/>
                    <w:sz w:val="24"/>
                  </w:rPr>
                  <w:t>Dr. Iman Hamid &amp; Sahar Faiq</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7.750008pt;margin-top:50.699944pt;width:419.6pt;height:4.5pt;mso-position-horizontal-relative:page;mso-position-vertical-relative:page;z-index:-16046080" coordorigin="1755,1014" coordsize="8392,90" path="m10147,1086l1755,1086,1755,1104,10147,1104,10147,1086xm10147,1014l1755,1014,1755,1068,10147,1068,10147,1014xe" filled="true" fillcolor="#000000" stroked="false">
          <v:path arrowok="t"/>
          <v:fill type="solid"/>
          <w10:wrap type="none"/>
        </v:shape>
      </w:pict>
    </w:r>
    <w:r>
      <w:rPr/>
      <w:pict>
        <v:shape style="position:absolute;margin-left:89.047997pt;margin-top:28.146624pt;width:341.45pt;height:15.3pt;mso-position-horizontal-relative:page;mso-position-vertical-relative:page;z-index:-16045568" type="#_x0000_t202" filled="false" stroked="false">
          <v:textbox inset="0,0,0,0">
            <w:txbxContent>
              <w:p>
                <w:pPr>
                  <w:spacing w:before="10"/>
                  <w:ind w:left="20" w:right="0" w:firstLine="0"/>
                  <w:jc w:val="left"/>
                  <w:rPr>
                    <w:b/>
                    <w:sz w:val="24"/>
                  </w:rPr>
                </w:pPr>
                <w:r>
                  <w:rPr>
                    <w:b/>
                    <w:sz w:val="24"/>
                  </w:rPr>
                  <w:t>A Comparative Study of Diminutive Forms in English and Arabic.</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700005pt;margin-top:48.349945pt;width:419.6pt;height:4.5pt;mso-position-horizontal-relative:page;mso-position-vertical-relative:page;z-index:-16044032" coordorigin="1774,967" coordsize="8392,90" path="m10166,1039l1774,1039,1774,1057,10166,1057,10166,1039xm10166,967l1774,967,1774,1021,10166,1021,10166,967xe" filled="true" fillcolor="#000000" stroked="false">
          <v:path arrowok="t"/>
          <v:fill type="solid"/>
          <w10:wrap type="none"/>
        </v:shape>
      </w:pict>
    </w:r>
    <w:r>
      <w:rPr/>
      <w:pict>
        <v:shape style="position:absolute;margin-left:89.047997pt;margin-top:28.146624pt;width:166.8pt;height:15.3pt;mso-position-horizontal-relative:page;mso-position-vertical-relative:page;z-index:-16043520" type="#_x0000_t202" filled="false" stroked="false">
          <v:textbox inset="0,0,0,0">
            <w:txbxContent>
              <w:p>
                <w:pPr>
                  <w:spacing w:before="10"/>
                  <w:ind w:left="20" w:right="0" w:firstLine="0"/>
                  <w:jc w:val="left"/>
                  <w:rPr>
                    <w:b/>
                    <w:sz w:val="24"/>
                  </w:rPr>
                </w:pPr>
                <w:r>
                  <w:rPr>
                    <w:b/>
                    <w:sz w:val="24"/>
                  </w:rPr>
                  <w:t>Dr. Iman Hamid &amp; Sahar Faiq</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7.750008pt;margin-top:50.699944pt;width:419.6pt;height:4.5pt;mso-position-horizontal-relative:page;mso-position-vertical-relative:page;z-index:-16041984" coordorigin="1755,1014" coordsize="8392,90" path="m10147,1086l1755,1086,1755,1104,10147,1104,10147,1086xm10147,1014l1755,1014,1755,1068,10147,1068,10147,1014xe" filled="true" fillcolor="#000000" stroked="false">
          <v:path arrowok="t"/>
          <v:fill type="solid"/>
          <w10:wrap type="none"/>
        </v:shape>
      </w:pict>
    </w:r>
    <w:r>
      <w:rPr/>
      <w:pict>
        <v:shape style="position:absolute;margin-left:89.047997pt;margin-top:28.146624pt;width:341.45pt;height:15.3pt;mso-position-horizontal-relative:page;mso-position-vertical-relative:page;z-index:-16041472" type="#_x0000_t202" filled="false" stroked="false">
          <v:textbox inset="0,0,0,0">
            <w:txbxContent>
              <w:p>
                <w:pPr>
                  <w:spacing w:before="10"/>
                  <w:ind w:left="20" w:right="0" w:firstLine="0"/>
                  <w:jc w:val="left"/>
                  <w:rPr>
                    <w:b/>
                    <w:sz w:val="24"/>
                  </w:rPr>
                </w:pPr>
                <w:r>
                  <w:rPr>
                    <w:b/>
                    <w:sz w:val="24"/>
                  </w:rPr>
                  <w:t>A Comparative Study of Diminutive Forms in English and Arabic.</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700005pt;margin-top:48.349945pt;width:419.6pt;height:4.5pt;mso-position-horizontal-relative:page;mso-position-vertical-relative:page;z-index:-16039936" coordorigin="1774,967" coordsize="8392,90" path="m10166,1039l1774,1039,1774,1057,10166,1057,10166,1039xm10166,967l1774,967,1774,1021,10166,1021,10166,967xe" filled="true" fillcolor="#000000" stroked="false">
          <v:path arrowok="t"/>
          <v:fill type="solid"/>
          <w10:wrap type="none"/>
        </v:shape>
      </w:pict>
    </w:r>
    <w:r>
      <w:rPr/>
      <w:pict>
        <v:shape style="position:absolute;margin-left:89.047997pt;margin-top:28.146624pt;width:166.8pt;height:15.3pt;mso-position-horizontal-relative:page;mso-position-vertical-relative:page;z-index:-16039424" type="#_x0000_t202" filled="false" stroked="false">
          <v:textbox inset="0,0,0,0">
            <w:txbxContent>
              <w:p>
                <w:pPr>
                  <w:spacing w:before="10"/>
                  <w:ind w:left="20" w:right="0" w:firstLine="0"/>
                  <w:jc w:val="left"/>
                  <w:rPr>
                    <w:b/>
                    <w:sz w:val="24"/>
                  </w:rPr>
                </w:pPr>
                <w:r>
                  <w:rPr>
                    <w:b/>
                    <w:sz w:val="24"/>
                  </w:rPr>
                  <w:t>Dr. Iman Hamid &amp; Sahar Faiq</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7.750008pt;margin-top:50.699944pt;width:419.6pt;height:4.5pt;mso-position-horizontal-relative:page;mso-position-vertical-relative:page;z-index:-16037888" coordorigin="1755,1014" coordsize="8392,90" path="m10147,1086l1755,1086,1755,1104,10147,1104,10147,1086xm10147,1014l1755,1014,1755,1068,10147,1068,10147,1014xe" filled="true" fillcolor="#000000" stroked="false">
          <v:path arrowok="t"/>
          <v:fill type="solid"/>
          <w10:wrap type="none"/>
        </v:shape>
      </w:pict>
    </w:r>
    <w:r>
      <w:rPr/>
      <w:pict>
        <v:shape style="position:absolute;margin-left:89.047997pt;margin-top:28.146624pt;width:341.45pt;height:15.3pt;mso-position-horizontal-relative:page;mso-position-vertical-relative:page;z-index:-16037376" type="#_x0000_t202" filled="false" stroked="false">
          <v:textbox inset="0,0,0,0">
            <w:txbxContent>
              <w:p>
                <w:pPr>
                  <w:spacing w:before="10"/>
                  <w:ind w:left="20" w:right="0" w:firstLine="0"/>
                  <w:jc w:val="left"/>
                  <w:rPr>
                    <w:b/>
                    <w:sz w:val="24"/>
                  </w:rPr>
                </w:pPr>
                <w:r>
                  <w:rPr>
                    <w:b/>
                    <w:sz w:val="24"/>
                  </w:rPr>
                  <w:t>A Comparative Study of Diminutive Forms in English and Arabic.</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61" w:hanging="360"/>
        <w:jc w:val="left"/>
      </w:pPr>
      <w:rPr>
        <w:rFonts w:hint="default" w:ascii="Times New Roman" w:hAnsi="Times New Roman" w:eastAsia="Times New Roman" w:cs="Times New Roman"/>
        <w:w w:val="99"/>
        <w:sz w:val="28"/>
        <w:szCs w:val="28"/>
        <w:lang w:val="en-US" w:eastAsia="en-US" w:bidi="ar-SA"/>
      </w:rPr>
    </w:lvl>
    <w:lvl w:ilvl="1">
      <w:start w:val="0"/>
      <w:numFmt w:val="bullet"/>
      <w:lvlText w:val="•"/>
      <w:lvlJc w:val="left"/>
      <w:pPr>
        <w:ind w:left="1646" w:hanging="360"/>
      </w:pPr>
      <w:rPr>
        <w:rFonts w:hint="default"/>
        <w:lang w:val="en-US" w:eastAsia="en-US" w:bidi="ar-SA"/>
      </w:rPr>
    </w:lvl>
    <w:lvl w:ilvl="2">
      <w:start w:val="0"/>
      <w:numFmt w:val="bullet"/>
      <w:lvlText w:val="•"/>
      <w:lvlJc w:val="left"/>
      <w:pPr>
        <w:ind w:left="2432" w:hanging="360"/>
      </w:pPr>
      <w:rPr>
        <w:rFonts w:hint="default"/>
        <w:lang w:val="en-US" w:eastAsia="en-US" w:bidi="ar-SA"/>
      </w:rPr>
    </w:lvl>
    <w:lvl w:ilvl="3">
      <w:start w:val="0"/>
      <w:numFmt w:val="bullet"/>
      <w:lvlText w:val="•"/>
      <w:lvlJc w:val="left"/>
      <w:pPr>
        <w:ind w:left="3219" w:hanging="360"/>
      </w:pPr>
      <w:rPr>
        <w:rFonts w:hint="default"/>
        <w:lang w:val="en-US" w:eastAsia="en-US" w:bidi="ar-SA"/>
      </w:rPr>
    </w:lvl>
    <w:lvl w:ilvl="4">
      <w:start w:val="0"/>
      <w:numFmt w:val="bullet"/>
      <w:lvlText w:val="•"/>
      <w:lvlJc w:val="left"/>
      <w:pPr>
        <w:ind w:left="4005" w:hanging="360"/>
      </w:pPr>
      <w:rPr>
        <w:rFonts w:hint="default"/>
        <w:lang w:val="en-US" w:eastAsia="en-US" w:bidi="ar-SA"/>
      </w:rPr>
    </w:lvl>
    <w:lvl w:ilvl="5">
      <w:start w:val="0"/>
      <w:numFmt w:val="bullet"/>
      <w:lvlText w:val="•"/>
      <w:lvlJc w:val="left"/>
      <w:pPr>
        <w:ind w:left="4792" w:hanging="360"/>
      </w:pPr>
      <w:rPr>
        <w:rFonts w:hint="default"/>
        <w:lang w:val="en-US" w:eastAsia="en-US" w:bidi="ar-SA"/>
      </w:rPr>
    </w:lvl>
    <w:lvl w:ilvl="6">
      <w:start w:val="0"/>
      <w:numFmt w:val="bullet"/>
      <w:lvlText w:val="•"/>
      <w:lvlJc w:val="left"/>
      <w:pPr>
        <w:ind w:left="5578" w:hanging="360"/>
      </w:pPr>
      <w:rPr>
        <w:rFonts w:hint="default"/>
        <w:lang w:val="en-US" w:eastAsia="en-US" w:bidi="ar-SA"/>
      </w:rPr>
    </w:lvl>
    <w:lvl w:ilvl="7">
      <w:start w:val="0"/>
      <w:numFmt w:val="bullet"/>
      <w:lvlText w:val="•"/>
      <w:lvlJc w:val="left"/>
      <w:pPr>
        <w:ind w:left="6364" w:hanging="360"/>
      </w:pPr>
      <w:rPr>
        <w:rFonts w:hint="default"/>
        <w:lang w:val="en-US" w:eastAsia="en-US" w:bidi="ar-SA"/>
      </w:rPr>
    </w:lvl>
    <w:lvl w:ilvl="8">
      <w:start w:val="0"/>
      <w:numFmt w:val="bullet"/>
      <w:lvlText w:val="•"/>
      <w:lvlJc w:val="left"/>
      <w:pPr>
        <w:ind w:left="7151" w:hanging="360"/>
      </w:pPr>
      <w:rPr>
        <w:rFonts w:hint="default"/>
        <w:lang w:val="en-US" w:eastAsia="en-US" w:bidi="ar-SA"/>
      </w:rPr>
    </w:lvl>
  </w:abstractNum>
  <w:abstractNum w:abstractNumId="4">
    <w:multiLevelType w:val="hybridMultilevel"/>
    <w:lvl w:ilvl="0">
      <w:start w:val="7"/>
      <w:numFmt w:val="decimal"/>
      <w:lvlText w:val="%1-"/>
      <w:lvlJc w:val="left"/>
      <w:pPr>
        <w:ind w:left="412" w:hanging="272"/>
        <w:jc w:val="left"/>
      </w:pPr>
      <w:rPr>
        <w:rFonts w:hint="default" w:ascii="Times New Roman" w:hAnsi="Times New Roman" w:eastAsia="Times New Roman" w:cs="Times New Roman"/>
        <w:b/>
        <w:bCs/>
        <w:spacing w:val="-2"/>
        <w:w w:val="100"/>
        <w:sz w:val="30"/>
        <w:szCs w:val="30"/>
        <w:lang w:val="en-US" w:eastAsia="en-US" w:bidi="ar-SA"/>
      </w:rPr>
    </w:lvl>
    <w:lvl w:ilvl="1">
      <w:start w:val="1"/>
      <w:numFmt w:val="decimal"/>
      <w:lvlText w:val="%2)"/>
      <w:lvlJc w:val="left"/>
      <w:pPr>
        <w:ind w:left="861" w:hanging="360"/>
        <w:jc w:val="left"/>
      </w:pPr>
      <w:rPr>
        <w:rFonts w:hint="default" w:ascii="Times New Roman" w:hAnsi="Times New Roman" w:eastAsia="Times New Roman" w:cs="Times New Roman"/>
        <w:b/>
        <w:bCs/>
        <w:w w:val="99"/>
        <w:sz w:val="28"/>
        <w:szCs w:val="28"/>
        <w:lang w:val="en-US" w:eastAsia="en-US" w:bidi="ar-SA"/>
      </w:rPr>
    </w:lvl>
    <w:lvl w:ilvl="2">
      <w:start w:val="0"/>
      <w:numFmt w:val="bullet"/>
      <w:lvlText w:val="•"/>
      <w:lvlJc w:val="left"/>
      <w:pPr>
        <w:ind w:left="1733" w:hanging="360"/>
      </w:pPr>
      <w:rPr>
        <w:rFonts w:hint="default"/>
        <w:lang w:val="en-US" w:eastAsia="en-US" w:bidi="ar-SA"/>
      </w:rPr>
    </w:lvl>
    <w:lvl w:ilvl="3">
      <w:start w:val="0"/>
      <w:numFmt w:val="bullet"/>
      <w:lvlText w:val="•"/>
      <w:lvlJc w:val="left"/>
      <w:pPr>
        <w:ind w:left="2607" w:hanging="360"/>
      </w:pPr>
      <w:rPr>
        <w:rFonts w:hint="default"/>
        <w:lang w:val="en-US" w:eastAsia="en-US" w:bidi="ar-SA"/>
      </w:rPr>
    </w:lvl>
    <w:lvl w:ilvl="4">
      <w:start w:val="0"/>
      <w:numFmt w:val="bullet"/>
      <w:lvlText w:val="•"/>
      <w:lvlJc w:val="left"/>
      <w:pPr>
        <w:ind w:left="3481" w:hanging="360"/>
      </w:pPr>
      <w:rPr>
        <w:rFonts w:hint="default"/>
        <w:lang w:val="en-US" w:eastAsia="en-US" w:bidi="ar-SA"/>
      </w:rPr>
    </w:lvl>
    <w:lvl w:ilvl="5">
      <w:start w:val="0"/>
      <w:numFmt w:val="bullet"/>
      <w:lvlText w:val="•"/>
      <w:lvlJc w:val="left"/>
      <w:pPr>
        <w:ind w:left="4355" w:hanging="360"/>
      </w:pPr>
      <w:rPr>
        <w:rFonts w:hint="default"/>
        <w:lang w:val="en-US" w:eastAsia="en-US" w:bidi="ar-SA"/>
      </w:rPr>
    </w:lvl>
    <w:lvl w:ilvl="6">
      <w:start w:val="0"/>
      <w:numFmt w:val="bullet"/>
      <w:lvlText w:val="•"/>
      <w:lvlJc w:val="left"/>
      <w:pPr>
        <w:ind w:left="5228" w:hanging="360"/>
      </w:pPr>
      <w:rPr>
        <w:rFonts w:hint="default"/>
        <w:lang w:val="en-US" w:eastAsia="en-US" w:bidi="ar-SA"/>
      </w:rPr>
    </w:lvl>
    <w:lvl w:ilvl="7">
      <w:start w:val="0"/>
      <w:numFmt w:val="bullet"/>
      <w:lvlText w:val="•"/>
      <w:lvlJc w:val="left"/>
      <w:pPr>
        <w:ind w:left="6102" w:hanging="360"/>
      </w:pPr>
      <w:rPr>
        <w:rFonts w:hint="default"/>
        <w:lang w:val="en-US" w:eastAsia="en-US" w:bidi="ar-SA"/>
      </w:rPr>
    </w:lvl>
    <w:lvl w:ilvl="8">
      <w:start w:val="0"/>
      <w:numFmt w:val="bullet"/>
      <w:lvlText w:val="•"/>
      <w:lvlJc w:val="left"/>
      <w:pPr>
        <w:ind w:left="6976" w:hanging="360"/>
      </w:pPr>
      <w:rPr>
        <w:rFonts w:hint="default"/>
        <w:lang w:val="en-US" w:eastAsia="en-US" w:bidi="ar-SA"/>
      </w:rPr>
    </w:lvl>
  </w:abstractNum>
  <w:abstractNum w:abstractNumId="2">
    <w:multiLevelType w:val="hybridMultilevel"/>
    <w:lvl w:ilvl="0">
      <w:start w:val="1"/>
      <w:numFmt w:val="decimal"/>
      <w:lvlText w:val="%1."/>
      <w:lvlJc w:val="left"/>
      <w:pPr>
        <w:ind w:left="496" w:hanging="284"/>
        <w:jc w:val="right"/>
      </w:pPr>
      <w:rPr>
        <w:rFonts w:hint="default" w:ascii="Times New Roman" w:hAnsi="Times New Roman" w:eastAsia="Times New Roman" w:cs="Times New Roman"/>
        <w:b/>
        <w:bCs/>
        <w:w w:val="99"/>
        <w:sz w:val="28"/>
        <w:szCs w:val="28"/>
        <w:lang w:val="en-US" w:eastAsia="en-US" w:bidi="ar-SA"/>
      </w:rPr>
    </w:lvl>
    <w:lvl w:ilvl="1">
      <w:start w:val="0"/>
      <w:numFmt w:val="bullet"/>
      <w:lvlText w:val="•"/>
      <w:lvlJc w:val="left"/>
      <w:pPr>
        <w:ind w:left="1322" w:hanging="284"/>
      </w:pPr>
      <w:rPr>
        <w:rFonts w:hint="default"/>
        <w:lang w:val="en-US" w:eastAsia="en-US" w:bidi="ar-SA"/>
      </w:rPr>
    </w:lvl>
    <w:lvl w:ilvl="2">
      <w:start w:val="0"/>
      <w:numFmt w:val="bullet"/>
      <w:lvlText w:val="•"/>
      <w:lvlJc w:val="left"/>
      <w:pPr>
        <w:ind w:left="2144" w:hanging="284"/>
      </w:pPr>
      <w:rPr>
        <w:rFonts w:hint="default"/>
        <w:lang w:val="en-US" w:eastAsia="en-US" w:bidi="ar-SA"/>
      </w:rPr>
    </w:lvl>
    <w:lvl w:ilvl="3">
      <w:start w:val="0"/>
      <w:numFmt w:val="bullet"/>
      <w:lvlText w:val="•"/>
      <w:lvlJc w:val="left"/>
      <w:pPr>
        <w:ind w:left="2967" w:hanging="284"/>
      </w:pPr>
      <w:rPr>
        <w:rFonts w:hint="default"/>
        <w:lang w:val="en-US" w:eastAsia="en-US" w:bidi="ar-SA"/>
      </w:rPr>
    </w:lvl>
    <w:lvl w:ilvl="4">
      <w:start w:val="0"/>
      <w:numFmt w:val="bullet"/>
      <w:lvlText w:val="•"/>
      <w:lvlJc w:val="left"/>
      <w:pPr>
        <w:ind w:left="3789" w:hanging="284"/>
      </w:pPr>
      <w:rPr>
        <w:rFonts w:hint="default"/>
        <w:lang w:val="en-US" w:eastAsia="en-US" w:bidi="ar-SA"/>
      </w:rPr>
    </w:lvl>
    <w:lvl w:ilvl="5">
      <w:start w:val="0"/>
      <w:numFmt w:val="bullet"/>
      <w:lvlText w:val="•"/>
      <w:lvlJc w:val="left"/>
      <w:pPr>
        <w:ind w:left="4612" w:hanging="284"/>
      </w:pPr>
      <w:rPr>
        <w:rFonts w:hint="default"/>
        <w:lang w:val="en-US" w:eastAsia="en-US" w:bidi="ar-SA"/>
      </w:rPr>
    </w:lvl>
    <w:lvl w:ilvl="6">
      <w:start w:val="0"/>
      <w:numFmt w:val="bullet"/>
      <w:lvlText w:val="•"/>
      <w:lvlJc w:val="left"/>
      <w:pPr>
        <w:ind w:left="5434" w:hanging="284"/>
      </w:pPr>
      <w:rPr>
        <w:rFonts w:hint="default"/>
        <w:lang w:val="en-US" w:eastAsia="en-US" w:bidi="ar-SA"/>
      </w:rPr>
    </w:lvl>
    <w:lvl w:ilvl="7">
      <w:start w:val="0"/>
      <w:numFmt w:val="bullet"/>
      <w:lvlText w:val="•"/>
      <w:lvlJc w:val="left"/>
      <w:pPr>
        <w:ind w:left="6256" w:hanging="284"/>
      </w:pPr>
      <w:rPr>
        <w:rFonts w:hint="default"/>
        <w:lang w:val="en-US" w:eastAsia="en-US" w:bidi="ar-SA"/>
      </w:rPr>
    </w:lvl>
    <w:lvl w:ilvl="8">
      <w:start w:val="0"/>
      <w:numFmt w:val="bullet"/>
      <w:lvlText w:val="•"/>
      <w:lvlJc w:val="left"/>
      <w:pPr>
        <w:ind w:left="7079" w:hanging="284"/>
      </w:pPr>
      <w:rPr>
        <w:rFonts w:hint="default"/>
        <w:lang w:val="en-US" w:eastAsia="en-US" w:bidi="ar-SA"/>
      </w:rPr>
    </w:lvl>
  </w:abstractNum>
  <w:abstractNum w:abstractNumId="1">
    <w:multiLevelType w:val="hybridMultilevel"/>
    <w:lvl w:ilvl="0">
      <w:start w:val="2"/>
      <w:numFmt w:val="decimal"/>
      <w:lvlText w:val="%1."/>
      <w:lvlJc w:val="left"/>
      <w:pPr>
        <w:ind w:left="424" w:hanging="284"/>
        <w:jc w:val="left"/>
      </w:pPr>
      <w:rPr>
        <w:rFonts w:hint="default" w:ascii="Times New Roman" w:hAnsi="Times New Roman" w:eastAsia="Times New Roman" w:cs="Times New Roman"/>
        <w:b/>
        <w:bCs/>
        <w:w w:val="99"/>
        <w:sz w:val="28"/>
        <w:szCs w:val="28"/>
        <w:lang w:val="en-US" w:eastAsia="en-US" w:bidi="ar-SA"/>
      </w:rPr>
    </w:lvl>
    <w:lvl w:ilvl="1">
      <w:start w:val="0"/>
      <w:numFmt w:val="bullet"/>
      <w:lvlText w:val="•"/>
      <w:lvlJc w:val="left"/>
      <w:pPr>
        <w:ind w:left="1250" w:hanging="284"/>
      </w:pPr>
      <w:rPr>
        <w:rFonts w:hint="default"/>
        <w:lang w:val="en-US" w:eastAsia="en-US" w:bidi="ar-SA"/>
      </w:rPr>
    </w:lvl>
    <w:lvl w:ilvl="2">
      <w:start w:val="0"/>
      <w:numFmt w:val="bullet"/>
      <w:lvlText w:val="•"/>
      <w:lvlJc w:val="left"/>
      <w:pPr>
        <w:ind w:left="2080" w:hanging="284"/>
      </w:pPr>
      <w:rPr>
        <w:rFonts w:hint="default"/>
        <w:lang w:val="en-US" w:eastAsia="en-US" w:bidi="ar-SA"/>
      </w:rPr>
    </w:lvl>
    <w:lvl w:ilvl="3">
      <w:start w:val="0"/>
      <w:numFmt w:val="bullet"/>
      <w:lvlText w:val="•"/>
      <w:lvlJc w:val="left"/>
      <w:pPr>
        <w:ind w:left="2911" w:hanging="284"/>
      </w:pPr>
      <w:rPr>
        <w:rFonts w:hint="default"/>
        <w:lang w:val="en-US" w:eastAsia="en-US" w:bidi="ar-SA"/>
      </w:rPr>
    </w:lvl>
    <w:lvl w:ilvl="4">
      <w:start w:val="0"/>
      <w:numFmt w:val="bullet"/>
      <w:lvlText w:val="•"/>
      <w:lvlJc w:val="left"/>
      <w:pPr>
        <w:ind w:left="3741" w:hanging="284"/>
      </w:pPr>
      <w:rPr>
        <w:rFonts w:hint="default"/>
        <w:lang w:val="en-US" w:eastAsia="en-US" w:bidi="ar-SA"/>
      </w:rPr>
    </w:lvl>
    <w:lvl w:ilvl="5">
      <w:start w:val="0"/>
      <w:numFmt w:val="bullet"/>
      <w:lvlText w:val="•"/>
      <w:lvlJc w:val="left"/>
      <w:pPr>
        <w:ind w:left="4572" w:hanging="284"/>
      </w:pPr>
      <w:rPr>
        <w:rFonts w:hint="default"/>
        <w:lang w:val="en-US" w:eastAsia="en-US" w:bidi="ar-SA"/>
      </w:rPr>
    </w:lvl>
    <w:lvl w:ilvl="6">
      <w:start w:val="0"/>
      <w:numFmt w:val="bullet"/>
      <w:lvlText w:val="•"/>
      <w:lvlJc w:val="left"/>
      <w:pPr>
        <w:ind w:left="5402" w:hanging="284"/>
      </w:pPr>
      <w:rPr>
        <w:rFonts w:hint="default"/>
        <w:lang w:val="en-US" w:eastAsia="en-US" w:bidi="ar-SA"/>
      </w:rPr>
    </w:lvl>
    <w:lvl w:ilvl="7">
      <w:start w:val="0"/>
      <w:numFmt w:val="bullet"/>
      <w:lvlText w:val="•"/>
      <w:lvlJc w:val="left"/>
      <w:pPr>
        <w:ind w:left="6232" w:hanging="284"/>
      </w:pPr>
      <w:rPr>
        <w:rFonts w:hint="default"/>
        <w:lang w:val="en-US" w:eastAsia="en-US" w:bidi="ar-SA"/>
      </w:rPr>
    </w:lvl>
    <w:lvl w:ilvl="8">
      <w:start w:val="0"/>
      <w:numFmt w:val="bullet"/>
      <w:lvlText w:val="•"/>
      <w:lvlJc w:val="left"/>
      <w:pPr>
        <w:ind w:left="7063" w:hanging="284"/>
      </w:pPr>
      <w:rPr>
        <w:rFonts w:hint="default"/>
        <w:lang w:val="en-US" w:eastAsia="en-US" w:bidi="ar-SA"/>
      </w:rPr>
    </w:lvl>
  </w:abstractNum>
  <w:abstractNum w:abstractNumId="0">
    <w:multiLevelType w:val="hybridMultilevel"/>
    <w:lvl w:ilvl="0">
      <w:start w:val="2"/>
      <w:numFmt w:val="decimal"/>
      <w:lvlText w:val="%1."/>
      <w:lvlJc w:val="left"/>
      <w:pPr>
        <w:ind w:left="442" w:hanging="302"/>
        <w:jc w:val="left"/>
      </w:pPr>
      <w:rPr>
        <w:rFonts w:hint="default" w:ascii="Times New Roman" w:hAnsi="Times New Roman" w:eastAsia="Times New Roman" w:cs="Times New Roman"/>
        <w:b/>
        <w:bCs/>
        <w:spacing w:val="0"/>
        <w:w w:val="100"/>
        <w:sz w:val="30"/>
        <w:szCs w:val="30"/>
        <w:lang w:val="en-US" w:eastAsia="en-US" w:bidi="ar-SA"/>
      </w:rPr>
    </w:lvl>
    <w:lvl w:ilvl="1">
      <w:start w:val="1"/>
      <w:numFmt w:val="decimal"/>
      <w:lvlText w:val="%1.%2"/>
      <w:lvlJc w:val="left"/>
      <w:pPr>
        <w:ind w:left="596" w:hanging="456"/>
        <w:jc w:val="left"/>
      </w:pPr>
      <w:rPr>
        <w:rFonts w:hint="default" w:ascii="Times New Roman" w:hAnsi="Times New Roman" w:eastAsia="Times New Roman" w:cs="Times New Roman"/>
        <w:b/>
        <w:bCs/>
        <w:spacing w:val="-4"/>
        <w:w w:val="100"/>
        <w:sz w:val="30"/>
        <w:szCs w:val="30"/>
        <w:lang w:val="en-US" w:eastAsia="en-US" w:bidi="ar-SA"/>
      </w:rPr>
    </w:lvl>
    <w:lvl w:ilvl="2">
      <w:start w:val="0"/>
      <w:numFmt w:val="bullet"/>
      <w:lvlText w:val="•"/>
      <w:lvlJc w:val="left"/>
      <w:pPr>
        <w:ind w:left="1502" w:hanging="456"/>
      </w:pPr>
      <w:rPr>
        <w:rFonts w:hint="default"/>
        <w:lang w:val="en-US" w:eastAsia="en-US" w:bidi="ar-SA"/>
      </w:rPr>
    </w:lvl>
    <w:lvl w:ilvl="3">
      <w:start w:val="0"/>
      <w:numFmt w:val="bullet"/>
      <w:lvlText w:val="•"/>
      <w:lvlJc w:val="left"/>
      <w:pPr>
        <w:ind w:left="2405" w:hanging="456"/>
      </w:pPr>
      <w:rPr>
        <w:rFonts w:hint="default"/>
        <w:lang w:val="en-US" w:eastAsia="en-US" w:bidi="ar-SA"/>
      </w:rPr>
    </w:lvl>
    <w:lvl w:ilvl="4">
      <w:start w:val="0"/>
      <w:numFmt w:val="bullet"/>
      <w:lvlText w:val="•"/>
      <w:lvlJc w:val="left"/>
      <w:pPr>
        <w:ind w:left="3308" w:hanging="456"/>
      </w:pPr>
      <w:rPr>
        <w:rFonts w:hint="default"/>
        <w:lang w:val="en-US" w:eastAsia="en-US" w:bidi="ar-SA"/>
      </w:rPr>
    </w:lvl>
    <w:lvl w:ilvl="5">
      <w:start w:val="0"/>
      <w:numFmt w:val="bullet"/>
      <w:lvlText w:val="•"/>
      <w:lvlJc w:val="left"/>
      <w:pPr>
        <w:ind w:left="4210" w:hanging="456"/>
      </w:pPr>
      <w:rPr>
        <w:rFonts w:hint="default"/>
        <w:lang w:val="en-US" w:eastAsia="en-US" w:bidi="ar-SA"/>
      </w:rPr>
    </w:lvl>
    <w:lvl w:ilvl="6">
      <w:start w:val="0"/>
      <w:numFmt w:val="bullet"/>
      <w:lvlText w:val="•"/>
      <w:lvlJc w:val="left"/>
      <w:pPr>
        <w:ind w:left="5113" w:hanging="456"/>
      </w:pPr>
      <w:rPr>
        <w:rFonts w:hint="default"/>
        <w:lang w:val="en-US" w:eastAsia="en-US" w:bidi="ar-SA"/>
      </w:rPr>
    </w:lvl>
    <w:lvl w:ilvl="7">
      <w:start w:val="0"/>
      <w:numFmt w:val="bullet"/>
      <w:lvlText w:val="•"/>
      <w:lvlJc w:val="left"/>
      <w:pPr>
        <w:ind w:left="6016" w:hanging="456"/>
      </w:pPr>
      <w:rPr>
        <w:rFonts w:hint="default"/>
        <w:lang w:val="en-US" w:eastAsia="en-US" w:bidi="ar-SA"/>
      </w:rPr>
    </w:lvl>
    <w:lvl w:ilvl="8">
      <w:start w:val="0"/>
      <w:numFmt w:val="bullet"/>
      <w:lvlText w:val="•"/>
      <w:lvlJc w:val="left"/>
      <w:pPr>
        <w:ind w:left="6918" w:hanging="456"/>
      </w:pPr>
      <w:rPr>
        <w:rFonts w:hint="default"/>
        <w:lang w:val="en-US" w:eastAsia="en-US" w:bidi="ar-SA"/>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40"/>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14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442" w:hanging="303"/>
      <w:jc w:val="both"/>
      <w:outlineLvl w:val="2"/>
    </w:pPr>
    <w:rPr>
      <w:rFonts w:ascii="Times New Roman" w:hAnsi="Times New Roman" w:eastAsia="Times New Roman" w:cs="Times New Roman"/>
      <w:b/>
      <w:bCs/>
      <w:sz w:val="30"/>
      <w:szCs w:val="30"/>
      <w:lang w:val="en-US" w:eastAsia="en-US" w:bidi="ar-SA"/>
    </w:rPr>
  </w:style>
  <w:style w:styleId="Heading3" w:type="paragraph">
    <w:name w:val="Heading 3"/>
    <w:basedOn w:val="Normal"/>
    <w:uiPriority w:val="1"/>
    <w:qFormat/>
    <w:pPr>
      <w:spacing w:before="6"/>
      <w:ind w:left="60"/>
      <w:outlineLvl w:val="3"/>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84"/>
      <w:ind w:left="3430" w:hanging="328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043" w:hanging="543"/>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95" w:lineRule="exact"/>
      <w:ind w:left="175" w:right="17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header" Target="header6.xml"/><Relationship Id="rId18" Type="http://schemas.openxmlformats.org/officeDocument/2006/relationships/footer" Target="footer7.xml"/><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footer" Target="footer9.xml"/><Relationship Id="rId23" Type="http://schemas.openxmlformats.org/officeDocument/2006/relationships/header" Target="header9.xml"/><Relationship Id="rId24" Type="http://schemas.openxmlformats.org/officeDocument/2006/relationships/footer" Target="footer10.xml"/><Relationship Id="rId25" Type="http://schemas.openxmlformats.org/officeDocument/2006/relationships/header" Target="header10.xml"/><Relationship Id="rId26" Type="http://schemas.openxmlformats.org/officeDocument/2006/relationships/footer" Target="footer11.xml"/><Relationship Id="rId27" Type="http://schemas.openxmlformats.org/officeDocument/2006/relationships/header" Target="header11.xml"/><Relationship Id="rId28" Type="http://schemas.openxmlformats.org/officeDocument/2006/relationships/footer" Target="footer12.xml"/><Relationship Id="rId29" Type="http://schemas.openxmlformats.org/officeDocument/2006/relationships/header" Target="header12.xml"/><Relationship Id="rId30" Type="http://schemas.openxmlformats.org/officeDocument/2006/relationships/footer" Target="footer13.xml"/><Relationship Id="rId31" Type="http://schemas.openxmlformats.org/officeDocument/2006/relationships/header" Target="header13.xml"/><Relationship Id="rId32" Type="http://schemas.openxmlformats.org/officeDocument/2006/relationships/footer" Target="footer14.xml"/><Relationship Id="rId33" Type="http://schemas.openxmlformats.org/officeDocument/2006/relationships/header" Target="header14.xml"/><Relationship Id="rId34" Type="http://schemas.openxmlformats.org/officeDocument/2006/relationships/footer" Target="footer15.xml"/><Relationship Id="rId35" Type="http://schemas.openxmlformats.org/officeDocument/2006/relationships/hyperlink" Target="http://WWW/"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dc:title>A Comparative Study of Diminutive Forms in English and Arabic</dc:title>
  <dcterms:created xsi:type="dcterms:W3CDTF">2020-06-01T01:35:43Z</dcterms:created>
  <dcterms:modified xsi:type="dcterms:W3CDTF">2020-06-01T01:35:43Z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2012-09-15T00:00:00Z</vt:filetime>
  </property>
  <property fmtid="{D5CDD505-2E9C-101B-9397-08002B2CF9AE}" pid="3" name="Creator">
    <vt:lpwstr>Microsoft® Office Word 2007</vt:lpwstr>
  </property>
  <property fmtid="{D5CDD505-2E9C-101B-9397-08002B2CF9AE}" pid="4" name="LastSaved">
    <vt:filetime>2020-06-01T00:00:00Z</vt:filetime>
  </property>
</Properties>
</file>