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70D6" w:rsidRDefault="00215C0C" w:rsidP="00AE41C1">
      <w:pPr>
        <w:pStyle w:val="Heading1"/>
      </w:pPr>
      <w:r>
        <w:t>Parts list</w:t>
      </w:r>
    </w:p>
    <w:p w:rsidR="00215C0C" w:rsidRDefault="00215C0C" w:rsidP="00AE41C1">
      <w:pPr>
        <w:pStyle w:val="Heading2"/>
      </w:pPr>
      <w:r>
        <w:t>Excitation laser source:</w:t>
      </w:r>
    </w:p>
    <w:p w:rsidR="00052006" w:rsidRDefault="00215C0C" w:rsidP="00AE41C1">
      <w:pPr>
        <w:spacing w:after="0"/>
      </w:pPr>
      <w:r>
        <w:t xml:space="preserve">375nm picosecond pulsed diode laser, </w:t>
      </w:r>
    </w:p>
    <w:p w:rsidR="00215C0C" w:rsidRDefault="00215C0C" w:rsidP="00AE41C1">
      <w:pPr>
        <w:spacing w:after="0"/>
      </w:pPr>
      <w:r w:rsidRPr="00215C0C">
        <w:t>QuixX® 375-70 PS</w:t>
      </w:r>
      <w:r w:rsidR="00052006">
        <w:t xml:space="preserve">, </w:t>
      </w:r>
      <w:r w:rsidR="00052006" w:rsidRPr="00052006">
        <w:t xml:space="preserve">Omicron-Laserage Laserprodukte GmbH </w:t>
      </w:r>
      <w:r>
        <w:t xml:space="preserve">(price: </w:t>
      </w:r>
      <w:r w:rsidR="00052006">
        <w:t>~</w:t>
      </w:r>
      <w:r>
        <w:t>$14k)</w:t>
      </w:r>
    </w:p>
    <w:p w:rsidR="00215C0C" w:rsidRDefault="00215C0C" w:rsidP="00AE41C1">
      <w:hyperlink r:id="rId5" w:history="1">
        <w:r w:rsidRPr="003551F5">
          <w:rPr>
            <w:rStyle w:val="Hyperlink"/>
          </w:rPr>
          <w:t>https://www.omicron-laser.de/english/lasers/diode-lasers/quixx-ps-lasers/quixx-ps-diode-lasers.html</w:t>
        </w:r>
      </w:hyperlink>
    </w:p>
    <w:p w:rsidR="00215C0C" w:rsidRDefault="00215C0C" w:rsidP="00AE41C1"/>
    <w:p w:rsidR="00215C0C" w:rsidRDefault="00052006" w:rsidP="00AE41C1">
      <w:pPr>
        <w:pStyle w:val="Heading2"/>
      </w:pPr>
      <w:r>
        <w:t>Time-correlated single photon counting (TCSPC) electronics:</w:t>
      </w:r>
    </w:p>
    <w:p w:rsidR="00052006" w:rsidRDefault="00052006" w:rsidP="00AE41C1">
      <w:pPr>
        <w:spacing w:after="0"/>
      </w:pPr>
      <w:r>
        <w:t>Time Tagger Ultra 8, Swabian Instruments</w:t>
      </w:r>
      <w:r w:rsidRPr="00052006">
        <w:t xml:space="preserve"> </w:t>
      </w:r>
      <w:r w:rsidRPr="00052006">
        <w:t>GmbH</w:t>
      </w:r>
      <w:r>
        <w:t xml:space="preserve"> (price: ~$20k)</w:t>
      </w:r>
    </w:p>
    <w:p w:rsidR="00052006" w:rsidRDefault="00052006" w:rsidP="00AE41C1">
      <w:hyperlink r:id="rId6" w:history="1">
        <w:r w:rsidRPr="003551F5">
          <w:rPr>
            <w:rStyle w:val="Hyperlink"/>
          </w:rPr>
          <w:t>https://www.swabianinstruments.com/time-tagger/</w:t>
        </w:r>
      </w:hyperlink>
    </w:p>
    <w:p w:rsidR="00052006" w:rsidRDefault="00052006" w:rsidP="00AE41C1"/>
    <w:p w:rsidR="00052006" w:rsidRDefault="00E70C82" w:rsidP="00AE41C1">
      <w:pPr>
        <w:pStyle w:val="Heading2"/>
      </w:pPr>
      <w:r>
        <w:t>Emission photodetector</w:t>
      </w:r>
      <w:r w:rsidR="000623AF">
        <w:t xml:space="preserve"> and optics</w:t>
      </w:r>
      <w:r>
        <w:t>:</w:t>
      </w:r>
    </w:p>
    <w:p w:rsidR="00E70C82" w:rsidRPr="00E70C82" w:rsidRDefault="00E70C82" w:rsidP="00AE41C1">
      <w:pPr>
        <w:spacing w:after="0"/>
      </w:pPr>
      <w:r>
        <w:t xml:space="preserve">Bialkali photon-counting photomultiplier tube (PMT), </w:t>
      </w:r>
      <w:r w:rsidR="000623AF">
        <w:br/>
      </w:r>
      <w:r w:rsidRPr="00E70C82">
        <w:t>H10721P-210</w:t>
      </w:r>
      <w:r>
        <w:t xml:space="preserve">, </w:t>
      </w:r>
      <w:r w:rsidRPr="00E70C82">
        <w:t>Hamamatsu Photonics K.K.</w:t>
      </w:r>
      <w:r>
        <w:t xml:space="preserve"> (price: $1k)</w:t>
      </w:r>
    </w:p>
    <w:p w:rsidR="00E70C82" w:rsidRDefault="000623AF" w:rsidP="00AE41C1">
      <w:hyperlink r:id="rId7" w:history="1">
        <w:r w:rsidRPr="003551F5">
          <w:rPr>
            <w:rStyle w:val="Hyperlink"/>
          </w:rPr>
          <w:t>https://www.hamamatsu.com/us/en/product/type/H10721-210/index.html</w:t>
        </w:r>
      </w:hyperlink>
    </w:p>
    <w:p w:rsidR="00A24BBA" w:rsidRPr="00E70C82" w:rsidRDefault="00A24BBA" w:rsidP="00AE41C1">
      <w:pPr>
        <w:spacing w:after="0"/>
      </w:pPr>
      <w:r w:rsidRPr="00A24BBA">
        <w:t>Basler ace</w:t>
      </w:r>
      <w:r w:rsidRPr="00A24BBA">
        <w:t xml:space="preserve"> </w:t>
      </w:r>
      <w:r>
        <w:t xml:space="preserve">- </w:t>
      </w:r>
      <w:r w:rsidRPr="00A24BBA">
        <w:t xml:space="preserve">acA1300-200um USB 3.0 </w:t>
      </w:r>
      <w:r>
        <w:t xml:space="preserve">CMOS </w:t>
      </w:r>
      <w:r w:rsidRPr="00A24BBA">
        <w:t>camera</w:t>
      </w:r>
      <w:r>
        <w:t xml:space="preserve">, </w:t>
      </w:r>
      <w:r w:rsidRPr="00A24BBA">
        <w:t>Basler</w:t>
      </w:r>
      <w:r w:rsidR="00AE41C1">
        <w:t>, Inc.</w:t>
      </w:r>
      <w:r w:rsidRPr="00A24BBA">
        <w:t xml:space="preserve"> </w:t>
      </w:r>
      <w:r w:rsidR="00AE41C1">
        <w:t>(price: $440</w:t>
      </w:r>
      <w:r>
        <w:t>k)</w:t>
      </w:r>
    </w:p>
    <w:p w:rsidR="00A24BBA" w:rsidRDefault="00A24BBA" w:rsidP="00AE41C1">
      <w:hyperlink r:id="rId8" w:history="1">
        <w:r w:rsidRPr="003551F5">
          <w:rPr>
            <w:rStyle w:val="Hyperlink"/>
          </w:rPr>
          <w:t>https://www.baslerweb.com/en/products/cameras/area-scan-cameras/ace/aca1300-200um/</w:t>
        </w:r>
      </w:hyperlink>
    </w:p>
    <w:p w:rsidR="00037765" w:rsidRDefault="00037765" w:rsidP="00AE41C1">
      <w:pPr>
        <w:spacing w:after="0"/>
      </w:pPr>
      <w:r>
        <w:t>450/Emission filter</w:t>
      </w:r>
    </w:p>
    <w:p w:rsidR="000623AF" w:rsidRDefault="000623AF" w:rsidP="00AE41C1">
      <w:pPr>
        <w:spacing w:after="0"/>
        <w:rPr>
          <w:rFonts w:cstheme="minorHAnsi"/>
        </w:rPr>
      </w:pPr>
      <w:r>
        <w:t xml:space="preserve">Emission confocal pinhole, 50 </w:t>
      </w:r>
      <w:r w:rsidRPr="000623AF">
        <w:rPr>
          <w:rFonts w:cstheme="minorHAnsi"/>
        </w:rPr>
        <w:t>μm</w:t>
      </w:r>
      <w:r>
        <w:rPr>
          <w:rFonts w:cstheme="minorHAnsi"/>
        </w:rPr>
        <w:t xml:space="preserve">, </w:t>
      </w:r>
      <w:r w:rsidRPr="000623AF">
        <w:rPr>
          <w:rFonts w:cstheme="minorHAnsi"/>
        </w:rPr>
        <w:t>P50D</w:t>
      </w:r>
      <w:r>
        <w:rPr>
          <w:rFonts w:cstheme="minorHAnsi"/>
        </w:rPr>
        <w:t>, Thorlabs, Inc. (price: $70)</w:t>
      </w:r>
    </w:p>
    <w:p w:rsidR="000623AF" w:rsidRDefault="000623AF" w:rsidP="00AE41C1">
      <w:hyperlink r:id="rId9" w:history="1">
        <w:r w:rsidRPr="003551F5">
          <w:rPr>
            <w:rStyle w:val="Hyperlink"/>
          </w:rPr>
          <w:t>https://www.thorlabs.com/thorproduct.cfm?partnumber=P50D</w:t>
        </w:r>
      </w:hyperlink>
    </w:p>
    <w:p w:rsidR="0071470E" w:rsidRDefault="000623AF" w:rsidP="00AE41C1">
      <w:pPr>
        <w:spacing w:after="0"/>
        <w:rPr>
          <w:rFonts w:cstheme="minorHAnsi"/>
        </w:rPr>
      </w:pPr>
      <w:r w:rsidRPr="000623AF">
        <w:t>XY Translator with Differential Drives</w:t>
      </w:r>
      <w:r w:rsidR="0071470E">
        <w:t xml:space="preserve">, </w:t>
      </w:r>
      <w:r w:rsidR="0071470E" w:rsidRPr="000623AF">
        <w:t>ST1XY-D</w:t>
      </w:r>
      <w:r w:rsidR="0071470E">
        <w:t xml:space="preserve">, </w:t>
      </w:r>
      <w:r w:rsidR="0071470E">
        <w:rPr>
          <w:rFonts w:cstheme="minorHAnsi"/>
        </w:rPr>
        <w:t>Thorlabs, Inc. (price: $</w:t>
      </w:r>
      <w:r w:rsidR="0071470E">
        <w:rPr>
          <w:rFonts w:cstheme="minorHAnsi"/>
        </w:rPr>
        <w:t>500</w:t>
      </w:r>
      <w:r w:rsidR="0071470E">
        <w:rPr>
          <w:rFonts w:cstheme="minorHAnsi"/>
        </w:rPr>
        <w:t>)</w:t>
      </w:r>
    </w:p>
    <w:p w:rsidR="000623AF" w:rsidRDefault="0071470E" w:rsidP="00AE41C1">
      <w:hyperlink r:id="rId10" w:history="1">
        <w:r w:rsidRPr="003551F5">
          <w:rPr>
            <w:rStyle w:val="Hyperlink"/>
          </w:rPr>
          <w:t>https://www.thorlabs.com/thorproduct.cfm?partnumber=ST1XY-D</w:t>
        </w:r>
      </w:hyperlink>
    </w:p>
    <w:p w:rsidR="0071470E" w:rsidRDefault="0071470E" w:rsidP="00AE41C1">
      <w:pPr>
        <w:spacing w:after="0"/>
        <w:rPr>
          <w:rFonts w:cstheme="minorHAnsi"/>
        </w:rPr>
      </w:pPr>
      <w:r w:rsidRPr="0071470E">
        <w:t>XY Translating Lens Mount for Ø1" Optics</w:t>
      </w:r>
      <w:r>
        <w:t xml:space="preserve">, </w:t>
      </w:r>
      <w:r w:rsidRPr="0071470E">
        <w:t>CXY1</w:t>
      </w:r>
      <w:r>
        <w:t xml:space="preserve">, </w:t>
      </w:r>
      <w:r>
        <w:rPr>
          <w:rFonts w:cstheme="minorHAnsi"/>
        </w:rPr>
        <w:t>Thorlabs, Inc. (price: $</w:t>
      </w:r>
      <w:r>
        <w:rPr>
          <w:rFonts w:cstheme="minorHAnsi"/>
        </w:rPr>
        <w:t>190</w:t>
      </w:r>
      <w:r>
        <w:rPr>
          <w:rFonts w:cstheme="minorHAnsi"/>
        </w:rPr>
        <w:t>)</w:t>
      </w:r>
    </w:p>
    <w:p w:rsidR="0071470E" w:rsidRDefault="0071470E" w:rsidP="00AE41C1">
      <w:hyperlink r:id="rId11" w:history="1">
        <w:r w:rsidRPr="003551F5">
          <w:rPr>
            <w:rStyle w:val="Hyperlink"/>
          </w:rPr>
          <w:t>https://www.thorlabs.com/thorproduct.cfm?partnumber=CXY1</w:t>
        </w:r>
      </w:hyperlink>
    </w:p>
    <w:p w:rsidR="0071470E" w:rsidRDefault="0071470E" w:rsidP="00AE41C1">
      <w:pPr>
        <w:spacing w:after="0"/>
        <w:rPr>
          <w:rFonts w:cstheme="minorHAnsi"/>
        </w:rPr>
      </w:pPr>
      <w:r>
        <w:t>30 mm cage system construction parts,</w:t>
      </w:r>
      <w:r>
        <w:t xml:space="preserve"> </w:t>
      </w:r>
      <w:r>
        <w:rPr>
          <w:rFonts w:cstheme="minorHAnsi"/>
        </w:rPr>
        <w:t>Thorlabs</w:t>
      </w:r>
      <w:r>
        <w:rPr>
          <w:rFonts w:cstheme="minorHAnsi"/>
        </w:rPr>
        <w:t>, Inc.</w:t>
      </w:r>
    </w:p>
    <w:p w:rsidR="0071470E" w:rsidRDefault="0071470E" w:rsidP="00AE41C1">
      <w:hyperlink r:id="rId12" w:history="1">
        <w:r w:rsidRPr="003551F5">
          <w:rPr>
            <w:rStyle w:val="Hyperlink"/>
          </w:rPr>
          <w:t>https://www.thorlabs.com/newgrouppage9.cfm?objectgroup_id=4125</w:t>
        </w:r>
      </w:hyperlink>
    </w:p>
    <w:p w:rsidR="007F4BC3" w:rsidRDefault="007F4BC3" w:rsidP="00AE41C1">
      <w:pPr>
        <w:spacing w:after="0"/>
        <w:rPr>
          <w:rFonts w:cstheme="minorHAnsi"/>
        </w:rPr>
      </w:pPr>
      <w:r w:rsidRPr="007F4BC3">
        <w:t>Right-Angle Kinematic Mirror Mount with Smooth Cage Rod Bores, 30 mm Cage System and SM1 Compatible, 8-32 and 1/4"-20 Mounting Holes</w:t>
      </w:r>
      <w:r>
        <w:t xml:space="preserve">, </w:t>
      </w:r>
      <w:r w:rsidRPr="007F4BC3">
        <w:t>KCB1C</w:t>
      </w:r>
      <w:r>
        <w:t xml:space="preserve">, </w:t>
      </w:r>
      <w:r>
        <w:rPr>
          <w:rFonts w:cstheme="minorHAnsi"/>
        </w:rPr>
        <w:t>Thorlabs, Inc. (price: $</w:t>
      </w:r>
      <w:r>
        <w:rPr>
          <w:rFonts w:cstheme="minorHAnsi"/>
        </w:rPr>
        <w:t>150</w:t>
      </w:r>
      <w:r>
        <w:rPr>
          <w:rFonts w:cstheme="minorHAnsi"/>
        </w:rPr>
        <w:t>)</w:t>
      </w:r>
    </w:p>
    <w:p w:rsidR="007F4BC3" w:rsidRDefault="007F4BC3" w:rsidP="00AE41C1">
      <w:hyperlink r:id="rId13" w:history="1">
        <w:r w:rsidRPr="003551F5">
          <w:rPr>
            <w:rStyle w:val="Hyperlink"/>
          </w:rPr>
          <w:t>https://www.thorlabs.com/thorproduct.cfm?partnumber=KCB1C</w:t>
        </w:r>
      </w:hyperlink>
    </w:p>
    <w:p w:rsidR="0071470E" w:rsidRDefault="0071470E" w:rsidP="00AE41C1">
      <w:pPr>
        <w:spacing w:after="0"/>
        <w:rPr>
          <w:rFonts w:cstheme="minorHAnsi"/>
        </w:rPr>
      </w:pPr>
      <w:r w:rsidRPr="0071470E">
        <w:t>495 nm edge BrightLine® single-edge standard epi-fluorescence dichroic beamsplitter</w:t>
      </w:r>
      <w:r>
        <w:rPr>
          <w:rFonts w:cstheme="minorHAnsi"/>
        </w:rPr>
        <w:t xml:space="preserve">, </w:t>
      </w:r>
      <w:r>
        <w:t>Semrock</w:t>
      </w:r>
      <w:r>
        <w:t>,</w:t>
      </w:r>
      <w:r>
        <w:t xml:space="preserve"> </w:t>
      </w:r>
      <w:r w:rsidRPr="0071470E">
        <w:rPr>
          <w:rFonts w:cstheme="minorHAnsi"/>
        </w:rPr>
        <w:t>IDEX Health &amp; Science, LLC</w:t>
      </w:r>
      <w:r>
        <w:rPr>
          <w:rFonts w:cstheme="minorHAnsi"/>
        </w:rPr>
        <w:t>.</w:t>
      </w:r>
      <w:r w:rsidR="00D76856">
        <w:rPr>
          <w:rFonts w:cstheme="minorHAnsi"/>
        </w:rPr>
        <w:t xml:space="preserve"> (price: $285)</w:t>
      </w:r>
    </w:p>
    <w:p w:rsidR="0071470E" w:rsidRDefault="0071470E" w:rsidP="00AE41C1">
      <w:hyperlink r:id="rId14" w:history="1">
        <w:r w:rsidRPr="003551F5">
          <w:rPr>
            <w:rStyle w:val="Hyperlink"/>
          </w:rPr>
          <w:t>https://www.semrock.com/FilterDetails.aspx?id=FF495-Di03-25x36</w:t>
        </w:r>
      </w:hyperlink>
    </w:p>
    <w:p w:rsidR="00D76856" w:rsidRDefault="0071470E" w:rsidP="00AE41C1">
      <w:pPr>
        <w:spacing w:after="0"/>
        <w:rPr>
          <w:rFonts w:cstheme="minorHAnsi"/>
        </w:rPr>
      </w:pPr>
      <w:r w:rsidRPr="0071470E">
        <w:t>405 nm laser BrightLine® single-edge super-resolution / TIRF dichroic beamsplitter</w:t>
      </w:r>
      <w:r w:rsidR="00D76856">
        <w:t>,</w:t>
      </w:r>
      <w:r w:rsidR="00D76856" w:rsidRPr="00D76856">
        <w:t xml:space="preserve"> </w:t>
      </w:r>
      <w:r w:rsidR="00D76856">
        <w:t xml:space="preserve">Semrock, </w:t>
      </w:r>
      <w:r w:rsidR="00D76856" w:rsidRPr="0071470E">
        <w:rPr>
          <w:rFonts w:cstheme="minorHAnsi"/>
        </w:rPr>
        <w:t>IDEX Health &amp; Science, LLC</w:t>
      </w:r>
      <w:r w:rsidR="00D76856">
        <w:rPr>
          <w:rFonts w:cstheme="minorHAnsi"/>
        </w:rPr>
        <w:t>.</w:t>
      </w:r>
      <w:r w:rsidR="00D76856">
        <w:rPr>
          <w:rFonts w:cstheme="minorHAnsi"/>
        </w:rPr>
        <w:t xml:space="preserve"> (price: $500)</w:t>
      </w:r>
    </w:p>
    <w:p w:rsidR="0071470E" w:rsidRDefault="00D76856" w:rsidP="00AE41C1">
      <w:hyperlink r:id="rId15" w:history="1">
        <w:r w:rsidRPr="003551F5">
          <w:rPr>
            <w:rStyle w:val="Hyperlink"/>
          </w:rPr>
          <w:t>https://www.semrock.com/FilterDetails.aspx?id=Di03-R405-t3-25x36</w:t>
        </w:r>
      </w:hyperlink>
    </w:p>
    <w:p w:rsidR="00D76856" w:rsidRDefault="00D76856" w:rsidP="00AE41C1">
      <w:pPr>
        <w:spacing w:after="0"/>
        <w:rPr>
          <w:rFonts w:cstheme="minorHAnsi"/>
        </w:rPr>
      </w:pPr>
      <w:r>
        <w:t>1</w:t>
      </w:r>
      <w:r w:rsidR="00FA780D" w:rsidRPr="00FA780D">
        <w:t>"</w:t>
      </w:r>
      <w:r>
        <w:t xml:space="preserve"> </w:t>
      </w:r>
      <w:r w:rsidRPr="00D76856">
        <w:t>N-BK7 Plano-Convex Lenses (AR Coating: 350 - 700 nm)</w:t>
      </w:r>
      <w:r>
        <w:t xml:space="preserve">, </w:t>
      </w:r>
      <w:r>
        <w:rPr>
          <w:rFonts w:cstheme="minorHAnsi"/>
        </w:rPr>
        <w:t>Thorlabs, Inc.</w:t>
      </w:r>
    </w:p>
    <w:p w:rsidR="00D76856" w:rsidRDefault="00D76856" w:rsidP="00AE41C1">
      <w:hyperlink r:id="rId16" w:history="1">
        <w:r w:rsidRPr="003551F5">
          <w:rPr>
            <w:rStyle w:val="Hyperlink"/>
          </w:rPr>
          <w:t>https://www.thorlabs.com/newgrouppage9.cfm?objectgroup_id=3279</w:t>
        </w:r>
      </w:hyperlink>
    </w:p>
    <w:p w:rsidR="00CF200E" w:rsidRDefault="00CF200E" w:rsidP="00AE41C1">
      <w:pPr>
        <w:spacing w:after="0"/>
        <w:rPr>
          <w:rFonts w:cstheme="minorHAnsi"/>
        </w:rPr>
      </w:pPr>
      <w:r>
        <w:t>1</w:t>
      </w:r>
      <w:r w:rsidR="00FA780D" w:rsidRPr="00FA780D">
        <w:t>"</w:t>
      </w:r>
      <w:r>
        <w:t xml:space="preserve"> round </w:t>
      </w:r>
      <w:r w:rsidRPr="00CF200E">
        <w:t>UV-</w:t>
      </w:r>
      <w:r>
        <w:t>e</w:t>
      </w:r>
      <w:r w:rsidRPr="00CF200E">
        <w:t xml:space="preserve">nhanced </w:t>
      </w:r>
      <w:r>
        <w:t>a</w:t>
      </w:r>
      <w:r w:rsidRPr="00CF200E">
        <w:t xml:space="preserve">luminum </w:t>
      </w:r>
      <w:r>
        <w:t>m</w:t>
      </w:r>
      <w:r w:rsidRPr="00CF200E">
        <w:t>irrors</w:t>
      </w:r>
      <w:r>
        <w:t xml:space="preserve">, </w:t>
      </w:r>
      <w:r>
        <w:rPr>
          <w:rFonts w:cstheme="minorHAnsi"/>
        </w:rPr>
        <w:t>Thorlabs, Inc.</w:t>
      </w:r>
      <w:r>
        <w:rPr>
          <w:rFonts w:cstheme="minorHAnsi"/>
        </w:rPr>
        <w:t xml:space="preserve"> (price: $50)</w:t>
      </w:r>
    </w:p>
    <w:p w:rsidR="00CF200E" w:rsidRDefault="00CF200E" w:rsidP="00AE41C1">
      <w:hyperlink r:id="rId17" w:history="1">
        <w:r w:rsidRPr="003551F5">
          <w:rPr>
            <w:rStyle w:val="Hyperlink"/>
          </w:rPr>
          <w:t>https://www.thorlabs.com/newgrouppage9.cfm?objectgroup_id=12393&amp;pn=PF10-03-F01</w:t>
        </w:r>
      </w:hyperlink>
    </w:p>
    <w:p w:rsidR="00FA780D" w:rsidRDefault="00FA780D" w:rsidP="00AE41C1">
      <w:pPr>
        <w:spacing w:after="0"/>
        <w:rPr>
          <w:rFonts w:cstheme="minorHAnsi"/>
        </w:rPr>
      </w:pPr>
      <w:r w:rsidRPr="00FA780D">
        <w:t>2" Square RG850 Colored Glass Filter, 850 nm Longpass</w:t>
      </w:r>
      <w:r>
        <w:t xml:space="preserve">, </w:t>
      </w:r>
      <w:r w:rsidRPr="00FA780D">
        <w:t>FGL850S</w:t>
      </w:r>
      <w:r>
        <w:t>,</w:t>
      </w:r>
      <w:r w:rsidRPr="00FA780D">
        <w:t xml:space="preserve"> </w:t>
      </w:r>
      <w:r>
        <w:rPr>
          <w:rFonts w:cstheme="minorHAnsi"/>
        </w:rPr>
        <w:t>Thorlabs, Inc. (price: $</w:t>
      </w:r>
      <w:r>
        <w:rPr>
          <w:rFonts w:cstheme="minorHAnsi"/>
        </w:rPr>
        <w:t>8</w:t>
      </w:r>
      <w:r>
        <w:rPr>
          <w:rFonts w:cstheme="minorHAnsi"/>
        </w:rPr>
        <w:t>0)</w:t>
      </w:r>
    </w:p>
    <w:p w:rsidR="00FA780D" w:rsidRDefault="00FA780D" w:rsidP="00AE41C1">
      <w:hyperlink r:id="rId18" w:history="1">
        <w:r w:rsidRPr="003551F5">
          <w:rPr>
            <w:rStyle w:val="Hyperlink"/>
          </w:rPr>
          <w:t>https://www.thorlabs.com/thorproduct.cfm?partnumber=FGL850S</w:t>
        </w:r>
      </w:hyperlink>
    </w:p>
    <w:p w:rsidR="00D76856" w:rsidRDefault="00F44DA5" w:rsidP="00AE41C1">
      <w:pPr>
        <w:spacing w:after="0"/>
      </w:pPr>
      <w:r>
        <w:t>CFI Plan Fluor</w:t>
      </w:r>
      <w:r>
        <w:t xml:space="preserve"> 100X oil, 1.3NA objective lens, </w:t>
      </w:r>
      <w:r w:rsidRPr="00F44DA5">
        <w:t>MRH01902</w:t>
      </w:r>
      <w:r>
        <w:t xml:space="preserve">, </w:t>
      </w:r>
      <w:r w:rsidRPr="00F44DA5">
        <w:t>Nikon Instruments Inc.</w:t>
      </w:r>
      <w:r>
        <w:t xml:space="preserve"> (price: $5k)</w:t>
      </w:r>
    </w:p>
    <w:p w:rsidR="00F44DA5" w:rsidRDefault="00F44DA5" w:rsidP="00AE41C1">
      <w:hyperlink r:id="rId19" w:history="1">
        <w:r w:rsidRPr="003551F5">
          <w:rPr>
            <w:rStyle w:val="Hyperlink"/>
          </w:rPr>
          <w:t>https://www.microscope.healthcare.nikon.com/selectors/objective-comparison/-1832</w:t>
        </w:r>
      </w:hyperlink>
    </w:p>
    <w:p w:rsidR="00F44DA5" w:rsidRDefault="00F44DA5" w:rsidP="00AE41C1"/>
    <w:p w:rsidR="000623AF" w:rsidRDefault="00F44DA5" w:rsidP="00AE41C1">
      <w:pPr>
        <w:pStyle w:val="Heading2"/>
      </w:pPr>
      <w:r>
        <w:t xml:space="preserve">Microscope and </w:t>
      </w:r>
      <w:r w:rsidR="00037765">
        <w:t>motorized stage:</w:t>
      </w:r>
    </w:p>
    <w:p w:rsidR="00037765" w:rsidRDefault="00037765" w:rsidP="00AE41C1">
      <w:r>
        <w:t xml:space="preserve">Eclipse Ti-S inverted microscope with additional side port on eyepiece mount, </w:t>
      </w:r>
      <w:r w:rsidRPr="00F44DA5">
        <w:t>Nikon Instruments Inc.</w:t>
      </w:r>
    </w:p>
    <w:p w:rsidR="00037765" w:rsidRDefault="00037765" w:rsidP="00AE41C1">
      <w:pPr>
        <w:spacing w:after="0"/>
      </w:pPr>
      <w:r>
        <w:t>PZ</w:t>
      </w:r>
      <w:r w:rsidRPr="00037765">
        <w:t xml:space="preserve">-2000 </w:t>
      </w:r>
      <w:r>
        <w:t xml:space="preserve">XYZ </w:t>
      </w:r>
      <w:r w:rsidRPr="00037765">
        <w:t>series automated stage with piezo z-axis top plate</w:t>
      </w:r>
      <w:r>
        <w:t xml:space="preserve">, </w:t>
      </w:r>
      <w:r w:rsidRPr="00037765">
        <w:t>Applied Scientific Instrumentation</w:t>
      </w:r>
    </w:p>
    <w:p w:rsidR="00037765" w:rsidRDefault="00037765" w:rsidP="00AE41C1">
      <w:hyperlink r:id="rId20" w:history="1">
        <w:r w:rsidRPr="003551F5">
          <w:rPr>
            <w:rStyle w:val="Hyperlink"/>
          </w:rPr>
          <w:t>http://www.asiimaging.com/products/stages/piezo-z-axis-stages/pz-2000-xyz-series-automated-stage-with-piezo-z-axis-top-plate/</w:t>
        </w:r>
      </w:hyperlink>
    </w:p>
    <w:p w:rsidR="00037765" w:rsidRDefault="00037765" w:rsidP="00AE41C1">
      <w:pPr>
        <w:pStyle w:val="Heading1"/>
      </w:pPr>
      <w:r>
        <w:t>Build guide</w:t>
      </w:r>
    </w:p>
    <w:p w:rsidR="00037765" w:rsidRDefault="007F4BC3" w:rsidP="00AE41C1">
      <w:pPr>
        <w:jc w:val="both"/>
      </w:pPr>
      <w:r>
        <w:t>The excitation laser was collimated and contracted using a Keplerian telescope lens pair with a magnifying power of 3, and launched t</w:t>
      </w:r>
      <w:bookmarkStart w:id="0" w:name="_GoBack"/>
      <w:bookmarkEnd w:id="0"/>
      <w:r>
        <w:t xml:space="preserve">hrough a 30mm cage system </w:t>
      </w:r>
      <w:r w:rsidR="00C27C8C">
        <w:t>with two right-angle kinematic mirror mounts (</w:t>
      </w:r>
      <w:r w:rsidR="00C27C8C" w:rsidRPr="007F4BC3">
        <w:t>KCB1C</w:t>
      </w:r>
      <w:r w:rsidR="00C27C8C">
        <w:t>) on</w:t>
      </w:r>
      <w:r>
        <w:t xml:space="preserve">to the </w:t>
      </w:r>
      <w:r w:rsidR="00C27C8C">
        <w:t xml:space="preserve">center of the </w:t>
      </w:r>
      <w:r>
        <w:t>epi illumination port on the back of the inverted Eclipse Ti-S microscope. The 405nm LP dichroic beam splitter was installed in a filter cube and mounted in the filter cube turret of the microscope to reflect excitation UV beam</w:t>
      </w:r>
      <w:r w:rsidR="00CF200E">
        <w:t xml:space="preserve"> up</w:t>
      </w:r>
      <w:r>
        <w:t xml:space="preserve"> towards the sample and allow emitted fluorescence </w:t>
      </w:r>
      <w:r w:rsidR="00CF200E">
        <w:t xml:space="preserve">down </w:t>
      </w:r>
      <w:r>
        <w:t xml:space="preserve">through the </w:t>
      </w:r>
      <w:r w:rsidR="00CF200E">
        <w:t>microscope body and tube lens towards the eyepiece and side port. See picture</w:t>
      </w:r>
      <w:r w:rsidR="00C27C8C">
        <w:t>s</w:t>
      </w:r>
      <w:r w:rsidR="00CF200E">
        <w:t xml:space="preserve"> below.</w:t>
      </w:r>
    </w:p>
    <w:p w:rsidR="00C27C8C" w:rsidRDefault="00FA780D" w:rsidP="00AE41C1">
      <w:pPr>
        <w:jc w:val="both"/>
      </w:pPr>
      <w:r w:rsidRPr="00FA780D">
        <w:rPr>
          <w:noProof/>
        </w:rPr>
        <w:drawing>
          <wp:inline distT="0" distB="0" distL="0" distR="0">
            <wp:extent cx="5943600" cy="4457700"/>
            <wp:effectExtent l="0" t="0" r="0" b="0"/>
            <wp:docPr id="4" name="Picture 4" descr="C:\Users\ksamimi\Downloads\IMG_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samimi\Downloads\IMG_196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CF200E" w:rsidRDefault="00C27C8C" w:rsidP="00AE41C1">
      <w:pPr>
        <w:jc w:val="both"/>
      </w:pPr>
      <w:r w:rsidRPr="00C27C8C">
        <w:rPr>
          <w:noProof/>
        </w:rPr>
        <w:lastRenderedPageBreak/>
        <w:drawing>
          <wp:inline distT="0" distB="0" distL="0" distR="0">
            <wp:extent cx="5943600" cy="4457700"/>
            <wp:effectExtent l="0" t="0" r="0" b="0"/>
            <wp:docPr id="3" name="Picture 3" descr="C:\Users\ksamimi\Pictures\light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samimi\Pictures\lightpath.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C27C8C" w:rsidRDefault="00C27C8C" w:rsidP="00AE41C1">
      <w:pPr>
        <w:jc w:val="both"/>
      </w:pPr>
    </w:p>
    <w:p w:rsidR="00C27C8C" w:rsidRDefault="00FA780D" w:rsidP="00AE41C1">
      <w:pPr>
        <w:jc w:val="both"/>
      </w:pPr>
      <w:r>
        <w:t>Near-infrared bright-field illumination through the microscope’s condenser lens was achieved by installing an 850nm Schott glass long-pass filter in the halogen lamp house.</w:t>
      </w:r>
    </w:p>
    <w:p w:rsidR="00FA780D" w:rsidRDefault="00FA780D" w:rsidP="00AE41C1">
      <w:pPr>
        <w:jc w:val="both"/>
      </w:pPr>
      <w:r>
        <w:t xml:space="preserve">The sliding silvered mirror in the microscope eyepiece base that selectively directs light either to the eyepiece binocular or the side port was removed and replaced with the 495nm long-pass dichroic beam splitter. This allows </w:t>
      </w:r>
      <w:r w:rsidR="00A24BBA">
        <w:t xml:space="preserve">for simultaneous </w:t>
      </w:r>
      <w:r w:rsidR="00801D25">
        <w:t xml:space="preserve">near-IR </w:t>
      </w:r>
      <w:r w:rsidR="00A24BBA">
        <w:t xml:space="preserve">bright-field imaging of the sample using a </w:t>
      </w:r>
      <w:r w:rsidR="00AE41C1">
        <w:t xml:space="preserve">CMOS </w:t>
      </w:r>
      <w:r w:rsidR="00A24BBA">
        <w:t xml:space="preserve">camera </w:t>
      </w:r>
      <w:r w:rsidR="00AE41C1">
        <w:t xml:space="preserve">(Basler ace) </w:t>
      </w:r>
      <w:r w:rsidR="00A24BBA">
        <w:t>on the eye piece while the NAD(P)H fluorescence can be detected on the side port.</w:t>
      </w:r>
    </w:p>
    <w:p w:rsidR="00AE41C1" w:rsidRDefault="00AE41C1" w:rsidP="00AE41C1">
      <w:pPr>
        <w:jc w:val="both"/>
      </w:pPr>
      <w:r>
        <w:t>The NAD(P)H fluorescence detection arm was built on a 30mm cage system secured to the C-mount  on the side port.</w:t>
      </w:r>
      <w:r w:rsidR="00E76483">
        <w:t xml:space="preserve"> The f=30 mm relay lens was </w:t>
      </w:r>
      <w:r w:rsidR="003D7200">
        <w:t>installed</w:t>
      </w:r>
      <w:r w:rsidR="005E5E93">
        <w:t xml:space="preserve"> in a translating lens mount (</w:t>
      </w:r>
      <w:r w:rsidR="005E5E93" w:rsidRPr="0071470E">
        <w:t>CXY1</w:t>
      </w:r>
      <w:r w:rsidR="005E5E93">
        <w:t xml:space="preserve">) at a distance of 3f from the C-mount image plane. The 50 </w:t>
      </w:r>
      <w:r w:rsidR="005E5E93" w:rsidRPr="005E5E93">
        <w:rPr>
          <w:rFonts w:cs="Arial"/>
        </w:rPr>
        <w:t>μ</w:t>
      </w:r>
      <w:r w:rsidR="005E5E93" w:rsidRPr="005E5E93">
        <w:t>m</w:t>
      </w:r>
      <w:r w:rsidR="005E5E93">
        <w:t xml:space="preserve"> pinhole was </w:t>
      </w:r>
      <w:r w:rsidR="003D7200">
        <w:t>installed</w:t>
      </w:r>
      <w:r w:rsidR="005E5E93">
        <w:t xml:space="preserve"> in the micrometer translation mount (</w:t>
      </w:r>
      <w:r w:rsidR="005E5E93" w:rsidRPr="000623AF">
        <w:t>ST1XY-D</w:t>
      </w:r>
      <w:r w:rsidR="005E5E93">
        <w:t xml:space="preserve">) at a distance of 1.5f after the relay lens. The emission filter (450/70 nm) was mounted in a 0.5” SM1 extension tube and the PMT was installed at the end of the extension tube. The fine adjustment in placement of the relay lens and the pinhole is performed before each experiment using </w:t>
      </w:r>
      <w:r w:rsidR="002A16BE">
        <w:t xml:space="preserve">appropriately-sized </w:t>
      </w:r>
      <w:r w:rsidR="005E5E93">
        <w:t>fluorescent YG beads and solutions of coumarin 6 such that the fluorescence count rate detected by the</w:t>
      </w:r>
      <w:r w:rsidR="002A16BE">
        <w:t xml:space="preserve"> PMT is maximized.</w:t>
      </w:r>
      <w:r w:rsidR="003D7200">
        <w:t xml:space="preserve"> The PMT output as well as the laser sync pulse output are routed via shielded coaxial cables (50 ohm) to the first two input channels of the Time Tagger Ultra 8.</w:t>
      </w:r>
    </w:p>
    <w:p w:rsidR="003D7200" w:rsidRDefault="003D7200" w:rsidP="00AE41C1">
      <w:pPr>
        <w:jc w:val="both"/>
      </w:pPr>
      <w:r>
        <w:t xml:space="preserve">A custom Python script that calls the Time Tagger API’s functions (see </w:t>
      </w:r>
      <w:r w:rsidR="00B42778">
        <w:t>Time Tagger’s</w:t>
      </w:r>
      <w:r>
        <w:t xml:space="preserve"> user manual) aggregates fluorescence decay events over a user-defined integration period into a decay histogram. The decay histograms from individual cells are analyzed in post-processing using a custom Matlab script </w:t>
      </w:r>
      <w:r w:rsidR="006156AD">
        <w:t xml:space="preserve">(link to GitHub) </w:t>
      </w:r>
      <w:r>
        <w:t>that fits them to a bi-exponential decay model and also calculates phasor coordinates.</w:t>
      </w:r>
    </w:p>
    <w:p w:rsidR="00AE41C1" w:rsidRDefault="00AE41C1" w:rsidP="00AE41C1">
      <w:pPr>
        <w:jc w:val="both"/>
      </w:pPr>
      <w:r w:rsidRPr="00AE41C1">
        <w:rPr>
          <w:noProof/>
        </w:rPr>
        <w:lastRenderedPageBreak/>
        <w:drawing>
          <wp:inline distT="0" distB="0" distL="0" distR="0">
            <wp:extent cx="5943600" cy="4457700"/>
            <wp:effectExtent l="0" t="0" r="0" b="0"/>
            <wp:docPr id="5" name="Picture 5" descr="C:\Users\ksamimi\Downloads\IMG_1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samimi\Downloads\IMG_196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E41C1" w:rsidRDefault="00AE41C1" w:rsidP="00AE41C1">
      <w:pPr>
        <w:jc w:val="both"/>
      </w:pPr>
      <w:r w:rsidRPr="00AE41C1">
        <w:rPr>
          <w:noProof/>
        </w:rPr>
        <w:drawing>
          <wp:inline distT="0" distB="0" distL="0" distR="0">
            <wp:extent cx="5943600" cy="4457700"/>
            <wp:effectExtent l="0" t="0" r="0" b="0"/>
            <wp:docPr id="6" name="Picture 6" descr="C:\Users\ksamimi\Downloads\IMG_1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samimi\Downloads\IMG_196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E41C1" w:rsidRDefault="00E76483" w:rsidP="00AE41C1">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68pt;height:309pt">
            <v:imagedata r:id="rId25" o:title="Fig2_v5"/>
          </v:shape>
        </w:pict>
      </w:r>
    </w:p>
    <w:p w:rsidR="00E76483" w:rsidRDefault="00E76483" w:rsidP="00AE41C1">
      <w:pPr>
        <w:jc w:val="both"/>
      </w:pPr>
    </w:p>
    <w:p w:rsidR="00A75230" w:rsidRDefault="00A75230" w:rsidP="00AE41C1">
      <w:pPr>
        <w:jc w:val="both"/>
      </w:pPr>
      <w:r>
        <w:t>The schematic diagram shows the system’s light path and major components as well as representative bright-field image and NADH(P)H fluorescence decays captured from activated and quiescent T cells.</w:t>
      </w:r>
    </w:p>
    <w:p w:rsidR="00A75230" w:rsidRDefault="00A75230" w:rsidP="00AE41C1">
      <w:pPr>
        <w:jc w:val="both"/>
      </w:pPr>
      <w:r>
        <w:t xml:space="preserve">A comparison between the </w:t>
      </w:r>
      <w:r w:rsidR="001633FD">
        <w:t>proposed single-photon system based on Time to Digital Conversion (TDC) electronics and the industry-standard two-photon fluorescence lifetime imaging microscope (FLIM) based on Time to Amplitude Conversion (TAC) electronics is made in the table below, including cost, size, and performance of components. Please see references below for more details.</w:t>
      </w:r>
    </w:p>
    <w:tbl>
      <w:tblPr>
        <w:tblStyle w:val="GridTable5Dark-Accent5"/>
        <w:tblW w:w="0" w:type="auto"/>
        <w:tblLook w:val="04A0" w:firstRow="1" w:lastRow="0" w:firstColumn="1" w:lastColumn="0" w:noHBand="0" w:noVBand="1"/>
      </w:tblPr>
      <w:tblGrid>
        <w:gridCol w:w="2335"/>
        <w:gridCol w:w="3420"/>
        <w:gridCol w:w="3595"/>
      </w:tblGrid>
      <w:tr w:rsidR="00A75230" w:rsidTr="00663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A75230" w:rsidRDefault="00A75230" w:rsidP="00663DD7">
            <w:pPr>
              <w:jc w:val="both"/>
              <w:rPr>
                <w:rFonts w:eastAsiaTheme="minorEastAsia"/>
              </w:rPr>
            </w:pPr>
          </w:p>
        </w:tc>
        <w:tc>
          <w:tcPr>
            <w:tcW w:w="3420" w:type="dxa"/>
          </w:tcPr>
          <w:p w:rsidR="00A75230" w:rsidRDefault="00A75230" w:rsidP="00663DD7">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1P TDC system</w:t>
            </w:r>
          </w:p>
        </w:tc>
        <w:tc>
          <w:tcPr>
            <w:tcW w:w="3595" w:type="dxa"/>
          </w:tcPr>
          <w:p w:rsidR="00A75230" w:rsidRDefault="00A75230" w:rsidP="00663DD7">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2P TAC system</w:t>
            </w:r>
          </w:p>
        </w:tc>
      </w:tr>
      <w:tr w:rsidR="00A75230" w:rsidTr="00663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Align w:val="center"/>
          </w:tcPr>
          <w:p w:rsidR="00A75230" w:rsidRDefault="00A75230" w:rsidP="00663DD7">
            <w:pPr>
              <w:jc w:val="center"/>
              <w:rPr>
                <w:rFonts w:eastAsiaTheme="minorEastAsia"/>
              </w:rPr>
            </w:pPr>
            <w:r>
              <w:rPr>
                <w:rFonts w:eastAsiaTheme="minorEastAsia"/>
              </w:rPr>
              <w:t>Laser cost</w:t>
            </w:r>
          </w:p>
        </w:tc>
        <w:tc>
          <w:tcPr>
            <w:tcW w:w="3420" w:type="dxa"/>
          </w:tcPr>
          <w:p w:rsidR="00A75230" w:rsidRDefault="00A75230" w:rsidP="00663DD7">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$16k picosecond-pulsed</w:t>
            </w:r>
            <w:r>
              <w:rPr>
                <w:rFonts w:eastAsiaTheme="minorEastAsia"/>
              </w:rPr>
              <w:br/>
              <w:t>diode laser</w:t>
            </w:r>
          </w:p>
        </w:tc>
        <w:tc>
          <w:tcPr>
            <w:tcW w:w="3595" w:type="dxa"/>
          </w:tcPr>
          <w:p w:rsidR="00A75230" w:rsidRDefault="00A75230" w:rsidP="00663DD7">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$250k femtosecond-pulsed</w:t>
            </w:r>
            <w:r>
              <w:rPr>
                <w:rFonts w:eastAsiaTheme="minorEastAsia"/>
              </w:rPr>
              <w:br/>
              <w:t>Ti:sapphire laser</w:t>
            </w:r>
            <w:r w:rsidR="00BC581B">
              <w:rPr>
                <w:rFonts w:eastAsiaTheme="minorEastAsia"/>
              </w:rPr>
              <w:t xml:space="preserve"> [1]</w:t>
            </w:r>
          </w:p>
        </w:tc>
      </w:tr>
      <w:tr w:rsidR="00A75230" w:rsidTr="00663DD7">
        <w:tc>
          <w:tcPr>
            <w:cnfStyle w:val="001000000000" w:firstRow="0" w:lastRow="0" w:firstColumn="1" w:lastColumn="0" w:oddVBand="0" w:evenVBand="0" w:oddHBand="0" w:evenHBand="0" w:firstRowFirstColumn="0" w:firstRowLastColumn="0" w:lastRowFirstColumn="0" w:lastRowLastColumn="0"/>
            <w:tcW w:w="2335" w:type="dxa"/>
            <w:vAlign w:val="center"/>
          </w:tcPr>
          <w:p w:rsidR="00A75230" w:rsidRDefault="00A75230" w:rsidP="00663DD7">
            <w:pPr>
              <w:jc w:val="center"/>
              <w:rPr>
                <w:rFonts w:eastAsiaTheme="minorEastAsia"/>
              </w:rPr>
            </w:pPr>
            <w:r>
              <w:rPr>
                <w:rFonts w:eastAsiaTheme="minorEastAsia"/>
              </w:rPr>
              <w:t>Laser size</w:t>
            </w:r>
          </w:p>
        </w:tc>
        <w:tc>
          <w:tcPr>
            <w:tcW w:w="3420" w:type="dxa"/>
          </w:tcPr>
          <w:p w:rsidR="00A75230" w:rsidRDefault="00A75230" w:rsidP="00663DD7">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17.5 x 6.5 x 6 (cm)</w:t>
            </w:r>
          </w:p>
        </w:tc>
        <w:tc>
          <w:tcPr>
            <w:tcW w:w="3595" w:type="dxa"/>
          </w:tcPr>
          <w:p w:rsidR="00A75230" w:rsidRDefault="00A75230" w:rsidP="00663DD7">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91 x 50 x 18.5 (cm) </w:t>
            </w:r>
            <w:r>
              <w:rPr>
                <w:rFonts w:eastAsiaTheme="minorEastAsia"/>
              </w:rPr>
              <w:br/>
              <w:t>+ external cooling and power supply</w:t>
            </w:r>
          </w:p>
        </w:tc>
      </w:tr>
      <w:tr w:rsidR="00A75230" w:rsidTr="00663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Align w:val="center"/>
          </w:tcPr>
          <w:p w:rsidR="00A75230" w:rsidRDefault="00A75230" w:rsidP="00663DD7">
            <w:pPr>
              <w:jc w:val="center"/>
              <w:rPr>
                <w:rFonts w:eastAsiaTheme="minorEastAsia"/>
              </w:rPr>
            </w:pPr>
            <w:r>
              <w:rPr>
                <w:rFonts w:eastAsiaTheme="minorEastAsia"/>
              </w:rPr>
              <w:t>EOM cost</w:t>
            </w:r>
          </w:p>
        </w:tc>
        <w:tc>
          <w:tcPr>
            <w:tcW w:w="3420" w:type="dxa"/>
          </w:tcPr>
          <w:p w:rsidR="00A75230" w:rsidRDefault="00A75230" w:rsidP="00663DD7">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N/A</w:t>
            </w:r>
          </w:p>
        </w:tc>
        <w:tc>
          <w:tcPr>
            <w:tcW w:w="3595" w:type="dxa"/>
          </w:tcPr>
          <w:p w:rsidR="00A75230" w:rsidRDefault="00A75230" w:rsidP="00663DD7">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$5k Pockels cell</w:t>
            </w:r>
          </w:p>
        </w:tc>
      </w:tr>
      <w:tr w:rsidR="00A75230" w:rsidTr="00663DD7">
        <w:tc>
          <w:tcPr>
            <w:cnfStyle w:val="001000000000" w:firstRow="0" w:lastRow="0" w:firstColumn="1" w:lastColumn="0" w:oddVBand="0" w:evenVBand="0" w:oddHBand="0" w:evenHBand="0" w:firstRowFirstColumn="0" w:firstRowLastColumn="0" w:lastRowFirstColumn="0" w:lastRowLastColumn="0"/>
            <w:tcW w:w="2335" w:type="dxa"/>
            <w:vAlign w:val="center"/>
          </w:tcPr>
          <w:p w:rsidR="00A75230" w:rsidRDefault="00A75230" w:rsidP="00663DD7">
            <w:pPr>
              <w:jc w:val="center"/>
              <w:rPr>
                <w:rFonts w:eastAsiaTheme="minorEastAsia"/>
              </w:rPr>
            </w:pPr>
            <w:r>
              <w:rPr>
                <w:rFonts w:eastAsiaTheme="minorEastAsia"/>
              </w:rPr>
              <w:t>TCSPC electronics cost</w:t>
            </w:r>
          </w:p>
        </w:tc>
        <w:tc>
          <w:tcPr>
            <w:tcW w:w="3420" w:type="dxa"/>
          </w:tcPr>
          <w:p w:rsidR="00A75230" w:rsidRDefault="00A75230" w:rsidP="00BC581B">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$20k Time Tagger Ultra</w:t>
            </w:r>
            <w:r w:rsidR="00BC581B">
              <w:rPr>
                <w:rFonts w:eastAsiaTheme="minorEastAsia"/>
              </w:rPr>
              <w:t xml:space="preserve"> 8 [2]</w:t>
            </w:r>
          </w:p>
        </w:tc>
        <w:tc>
          <w:tcPr>
            <w:tcW w:w="3595" w:type="dxa"/>
          </w:tcPr>
          <w:p w:rsidR="00A75230" w:rsidRDefault="00A75230" w:rsidP="00BC581B">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$20k Becker&amp;Hickl SPC-150</w:t>
            </w:r>
            <w:r w:rsidR="00BC581B">
              <w:rPr>
                <w:rFonts w:eastAsiaTheme="minorEastAsia"/>
              </w:rPr>
              <w:t xml:space="preserve"> [3]</w:t>
            </w:r>
          </w:p>
        </w:tc>
      </w:tr>
      <w:tr w:rsidR="00A75230" w:rsidTr="00663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Align w:val="center"/>
          </w:tcPr>
          <w:p w:rsidR="00A75230" w:rsidRDefault="00A75230" w:rsidP="00663DD7">
            <w:pPr>
              <w:jc w:val="center"/>
              <w:rPr>
                <w:rFonts w:eastAsiaTheme="minorEastAsia"/>
              </w:rPr>
            </w:pPr>
            <w:r>
              <w:rPr>
                <w:rFonts w:eastAsiaTheme="minorEastAsia"/>
              </w:rPr>
              <w:t>TCSPC dead time</w:t>
            </w:r>
          </w:p>
        </w:tc>
        <w:tc>
          <w:tcPr>
            <w:tcW w:w="3420" w:type="dxa"/>
          </w:tcPr>
          <w:p w:rsidR="00A75230" w:rsidRDefault="00A75230" w:rsidP="00663DD7">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2 ns</w:t>
            </w:r>
          </w:p>
        </w:tc>
        <w:tc>
          <w:tcPr>
            <w:tcW w:w="3595" w:type="dxa"/>
          </w:tcPr>
          <w:p w:rsidR="00A75230" w:rsidRDefault="00A75230" w:rsidP="00663DD7">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100 ns</w:t>
            </w:r>
          </w:p>
        </w:tc>
      </w:tr>
      <w:tr w:rsidR="00A75230" w:rsidTr="00663DD7">
        <w:tc>
          <w:tcPr>
            <w:cnfStyle w:val="001000000000" w:firstRow="0" w:lastRow="0" w:firstColumn="1" w:lastColumn="0" w:oddVBand="0" w:evenVBand="0" w:oddHBand="0" w:evenHBand="0" w:firstRowFirstColumn="0" w:firstRowLastColumn="0" w:lastRowFirstColumn="0" w:lastRowLastColumn="0"/>
            <w:tcW w:w="2335" w:type="dxa"/>
            <w:vAlign w:val="center"/>
          </w:tcPr>
          <w:p w:rsidR="00A75230" w:rsidRDefault="00A75230" w:rsidP="00663DD7">
            <w:pPr>
              <w:jc w:val="center"/>
              <w:rPr>
                <w:rFonts w:eastAsiaTheme="minorEastAsia"/>
              </w:rPr>
            </w:pPr>
            <w:r>
              <w:rPr>
                <w:rFonts w:eastAsiaTheme="minorEastAsia"/>
              </w:rPr>
              <w:t>Timing jitter</w:t>
            </w:r>
          </w:p>
        </w:tc>
        <w:tc>
          <w:tcPr>
            <w:tcW w:w="3420" w:type="dxa"/>
          </w:tcPr>
          <w:p w:rsidR="00A75230" w:rsidRDefault="00A75230" w:rsidP="00663DD7">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22 ps RMS</w:t>
            </w:r>
            <w:r>
              <w:rPr>
                <w:rFonts w:eastAsiaTheme="minorEastAsia"/>
              </w:rPr>
              <w:br/>
              <w:t>(option for 4 ps)</w:t>
            </w:r>
          </w:p>
        </w:tc>
        <w:tc>
          <w:tcPr>
            <w:tcW w:w="3595" w:type="dxa"/>
          </w:tcPr>
          <w:p w:rsidR="00A75230" w:rsidRDefault="00A75230" w:rsidP="00663DD7">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2.5 ps RMS</w:t>
            </w:r>
          </w:p>
        </w:tc>
      </w:tr>
      <w:tr w:rsidR="00A75230" w:rsidTr="00663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Align w:val="center"/>
          </w:tcPr>
          <w:p w:rsidR="00A75230" w:rsidRDefault="00A75230" w:rsidP="00663DD7">
            <w:pPr>
              <w:jc w:val="center"/>
              <w:rPr>
                <w:rFonts w:eastAsiaTheme="minorEastAsia"/>
              </w:rPr>
            </w:pPr>
            <w:r>
              <w:rPr>
                <w:rFonts w:eastAsiaTheme="minorEastAsia"/>
              </w:rPr>
              <w:t>Photon count rate</w:t>
            </w:r>
          </w:p>
        </w:tc>
        <w:tc>
          <w:tcPr>
            <w:tcW w:w="3420" w:type="dxa"/>
          </w:tcPr>
          <w:p w:rsidR="00A75230" w:rsidRDefault="00A75230" w:rsidP="00663DD7">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25 Mcps sustained</w:t>
            </w:r>
          </w:p>
          <w:p w:rsidR="00A75230" w:rsidRDefault="00A75230" w:rsidP="00663DD7">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250 Mcps maximum burst</w:t>
            </w:r>
          </w:p>
        </w:tc>
        <w:tc>
          <w:tcPr>
            <w:tcW w:w="3595" w:type="dxa"/>
          </w:tcPr>
          <w:p w:rsidR="00A75230" w:rsidRDefault="00A75230" w:rsidP="00663DD7">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5 Mcps sustained</w:t>
            </w:r>
          </w:p>
          <w:p w:rsidR="00A75230" w:rsidRDefault="00A75230" w:rsidP="00663DD7">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10 Mcps maximum burst</w:t>
            </w:r>
          </w:p>
        </w:tc>
      </w:tr>
    </w:tbl>
    <w:p w:rsidR="001633FD" w:rsidRDefault="001633FD" w:rsidP="00AE41C1">
      <w:pPr>
        <w:jc w:val="both"/>
      </w:pPr>
      <w:r>
        <w:t>References:</w:t>
      </w:r>
    </w:p>
    <w:p w:rsidR="001633FD" w:rsidRDefault="00BC581B" w:rsidP="00BC581B">
      <w:pPr>
        <w:pStyle w:val="ListParagraph"/>
        <w:numPr>
          <w:ilvl w:val="0"/>
          <w:numId w:val="1"/>
        </w:numPr>
        <w:jc w:val="both"/>
      </w:pPr>
      <w:hyperlink r:id="rId26" w:history="1">
        <w:r w:rsidRPr="003551F5">
          <w:rPr>
            <w:rStyle w:val="Hyperlink"/>
          </w:rPr>
          <w:t>https://eliceirilab.org/sites/default/files/2016-07/90044047,%20Rev%20B,%20InSight%20User's%20Manual.pdf</w:t>
        </w:r>
      </w:hyperlink>
    </w:p>
    <w:p w:rsidR="00BC581B" w:rsidRDefault="00BC581B" w:rsidP="00BC581B">
      <w:pPr>
        <w:pStyle w:val="ListParagraph"/>
        <w:numPr>
          <w:ilvl w:val="0"/>
          <w:numId w:val="1"/>
        </w:numPr>
        <w:jc w:val="both"/>
      </w:pPr>
      <w:hyperlink r:id="rId27" w:history="1">
        <w:r w:rsidRPr="003551F5">
          <w:rPr>
            <w:rStyle w:val="Hyperlink"/>
          </w:rPr>
          <w:t>https://www.swabianinstruments.com/static/downloads/TimeTagger.pdf</w:t>
        </w:r>
      </w:hyperlink>
    </w:p>
    <w:p w:rsidR="00BC581B" w:rsidRDefault="00BC581B" w:rsidP="00BC581B">
      <w:pPr>
        <w:pStyle w:val="ListParagraph"/>
        <w:numPr>
          <w:ilvl w:val="0"/>
          <w:numId w:val="1"/>
        </w:numPr>
        <w:jc w:val="both"/>
      </w:pPr>
      <w:hyperlink r:id="rId28" w:history="1">
        <w:r w:rsidRPr="003551F5">
          <w:rPr>
            <w:rStyle w:val="Hyperlink"/>
          </w:rPr>
          <w:t>https://www.becker-hickl.com/products/spc-150n/#product-specs</w:t>
        </w:r>
      </w:hyperlink>
    </w:p>
    <w:p w:rsidR="00BC581B" w:rsidRDefault="00BC581B" w:rsidP="00BC581B">
      <w:pPr>
        <w:jc w:val="both"/>
      </w:pPr>
    </w:p>
    <w:p w:rsidR="00BC581B" w:rsidRDefault="00BC581B" w:rsidP="00AE41C1">
      <w:pPr>
        <w:jc w:val="both"/>
      </w:pPr>
    </w:p>
    <w:p w:rsidR="00BC581B" w:rsidRPr="00037765" w:rsidRDefault="006364D9" w:rsidP="006364D9">
      <w:pPr>
        <w:jc w:val="both"/>
      </w:pPr>
      <w:r w:rsidRPr="006364D9">
        <w:t>Compared to 2P</w:t>
      </w:r>
      <w:r>
        <w:t xml:space="preserve"> TAC</w:t>
      </w:r>
      <w:r w:rsidRPr="006364D9">
        <w:t xml:space="preserve"> FLIM systems, our simplified 1P </w:t>
      </w:r>
      <w:r>
        <w:t xml:space="preserve">TDC </w:t>
      </w:r>
      <w:r w:rsidRPr="006364D9">
        <w:t>system combines significantly reduced cost (~20-fold) and footprint (~40-fold) due to employing a diode laser, with increased maximum count rate (5-fold) due to fast FPGA electronics</w:t>
      </w:r>
      <w:r>
        <w:t xml:space="preserve"> with low dead time. This combination has the potential to make metabolic assays based on autofluorescence lifetime measurements more accessible to scientific and cell manufacturing communities.</w:t>
      </w:r>
    </w:p>
    <w:sectPr w:rsidR="00BC581B" w:rsidRPr="00037765" w:rsidSect="00AE41C1">
      <w:pgSz w:w="12240" w:h="15840"/>
      <w:pgMar w:top="81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9937A0"/>
    <w:multiLevelType w:val="hybridMultilevel"/>
    <w:tmpl w:val="50E0074E"/>
    <w:lvl w:ilvl="0" w:tplc="162A9F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C0C"/>
    <w:rsid w:val="000270D6"/>
    <w:rsid w:val="00037765"/>
    <w:rsid w:val="00052006"/>
    <w:rsid w:val="000623AF"/>
    <w:rsid w:val="001633FD"/>
    <w:rsid w:val="00215C0C"/>
    <w:rsid w:val="002A16BE"/>
    <w:rsid w:val="003D7200"/>
    <w:rsid w:val="005E5E93"/>
    <w:rsid w:val="006156AD"/>
    <w:rsid w:val="006364D9"/>
    <w:rsid w:val="006D10C2"/>
    <w:rsid w:val="0071470E"/>
    <w:rsid w:val="007F4BC3"/>
    <w:rsid w:val="00801D25"/>
    <w:rsid w:val="00855955"/>
    <w:rsid w:val="00A24BBA"/>
    <w:rsid w:val="00A75230"/>
    <w:rsid w:val="00AE41C1"/>
    <w:rsid w:val="00B42778"/>
    <w:rsid w:val="00BC581B"/>
    <w:rsid w:val="00C27C8C"/>
    <w:rsid w:val="00CF200E"/>
    <w:rsid w:val="00D76856"/>
    <w:rsid w:val="00E70C82"/>
    <w:rsid w:val="00E76483"/>
    <w:rsid w:val="00F44DA5"/>
    <w:rsid w:val="00FA7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F6A96"/>
  <w15:chartTrackingRefBased/>
  <w15:docId w15:val="{38451279-35AD-4A65-BCF1-E015B2C0C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15C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15C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C0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15C0C"/>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215C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5C0C"/>
    <w:rPr>
      <w:rFonts w:ascii="Segoe UI" w:hAnsi="Segoe UI" w:cs="Segoe UI"/>
      <w:sz w:val="18"/>
      <w:szCs w:val="18"/>
    </w:rPr>
  </w:style>
  <w:style w:type="character" w:styleId="Hyperlink">
    <w:name w:val="Hyperlink"/>
    <w:basedOn w:val="DefaultParagraphFont"/>
    <w:uiPriority w:val="99"/>
    <w:unhideWhenUsed/>
    <w:rsid w:val="00215C0C"/>
    <w:rPr>
      <w:color w:val="0563C1" w:themeColor="hyperlink"/>
      <w:u w:val="single"/>
    </w:rPr>
  </w:style>
  <w:style w:type="table" w:styleId="GridTable5Dark-Accent5">
    <w:name w:val="Grid Table 5 Dark Accent 5"/>
    <w:basedOn w:val="TableNormal"/>
    <w:uiPriority w:val="50"/>
    <w:rsid w:val="00A752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FollowedHyperlink">
    <w:name w:val="FollowedHyperlink"/>
    <w:basedOn w:val="DefaultParagraphFont"/>
    <w:uiPriority w:val="99"/>
    <w:semiHidden/>
    <w:unhideWhenUsed/>
    <w:rsid w:val="00BC581B"/>
    <w:rPr>
      <w:color w:val="954F72" w:themeColor="followedHyperlink"/>
      <w:u w:val="single"/>
    </w:rPr>
  </w:style>
  <w:style w:type="paragraph" w:styleId="ListParagraph">
    <w:name w:val="List Paragraph"/>
    <w:basedOn w:val="Normal"/>
    <w:uiPriority w:val="34"/>
    <w:qFormat/>
    <w:rsid w:val="00BC58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747157">
      <w:bodyDiv w:val="1"/>
      <w:marLeft w:val="0"/>
      <w:marRight w:val="0"/>
      <w:marTop w:val="0"/>
      <w:marBottom w:val="0"/>
      <w:divBdr>
        <w:top w:val="none" w:sz="0" w:space="0" w:color="auto"/>
        <w:left w:val="none" w:sz="0" w:space="0" w:color="auto"/>
        <w:bottom w:val="none" w:sz="0" w:space="0" w:color="auto"/>
        <w:right w:val="none" w:sz="0" w:space="0" w:color="auto"/>
      </w:divBdr>
    </w:div>
    <w:div w:id="266542894">
      <w:bodyDiv w:val="1"/>
      <w:marLeft w:val="0"/>
      <w:marRight w:val="0"/>
      <w:marTop w:val="0"/>
      <w:marBottom w:val="0"/>
      <w:divBdr>
        <w:top w:val="none" w:sz="0" w:space="0" w:color="auto"/>
        <w:left w:val="none" w:sz="0" w:space="0" w:color="auto"/>
        <w:bottom w:val="none" w:sz="0" w:space="0" w:color="auto"/>
        <w:right w:val="none" w:sz="0" w:space="0" w:color="auto"/>
      </w:divBdr>
    </w:div>
    <w:div w:id="503714425">
      <w:bodyDiv w:val="1"/>
      <w:marLeft w:val="0"/>
      <w:marRight w:val="0"/>
      <w:marTop w:val="0"/>
      <w:marBottom w:val="0"/>
      <w:divBdr>
        <w:top w:val="none" w:sz="0" w:space="0" w:color="auto"/>
        <w:left w:val="none" w:sz="0" w:space="0" w:color="auto"/>
        <w:bottom w:val="none" w:sz="0" w:space="0" w:color="auto"/>
        <w:right w:val="none" w:sz="0" w:space="0" w:color="auto"/>
      </w:divBdr>
    </w:div>
    <w:div w:id="1067263887">
      <w:bodyDiv w:val="1"/>
      <w:marLeft w:val="0"/>
      <w:marRight w:val="0"/>
      <w:marTop w:val="0"/>
      <w:marBottom w:val="0"/>
      <w:divBdr>
        <w:top w:val="none" w:sz="0" w:space="0" w:color="auto"/>
        <w:left w:val="none" w:sz="0" w:space="0" w:color="auto"/>
        <w:bottom w:val="none" w:sz="0" w:space="0" w:color="auto"/>
        <w:right w:val="none" w:sz="0" w:space="0" w:color="auto"/>
      </w:divBdr>
    </w:div>
    <w:div w:id="1558710750">
      <w:bodyDiv w:val="1"/>
      <w:marLeft w:val="0"/>
      <w:marRight w:val="0"/>
      <w:marTop w:val="0"/>
      <w:marBottom w:val="0"/>
      <w:divBdr>
        <w:top w:val="none" w:sz="0" w:space="0" w:color="auto"/>
        <w:left w:val="none" w:sz="0" w:space="0" w:color="auto"/>
        <w:bottom w:val="none" w:sz="0" w:space="0" w:color="auto"/>
        <w:right w:val="none" w:sz="0" w:space="0" w:color="auto"/>
      </w:divBdr>
    </w:div>
    <w:div w:id="1639804355">
      <w:bodyDiv w:val="1"/>
      <w:marLeft w:val="0"/>
      <w:marRight w:val="0"/>
      <w:marTop w:val="0"/>
      <w:marBottom w:val="0"/>
      <w:divBdr>
        <w:top w:val="none" w:sz="0" w:space="0" w:color="auto"/>
        <w:left w:val="none" w:sz="0" w:space="0" w:color="auto"/>
        <w:bottom w:val="none" w:sz="0" w:space="0" w:color="auto"/>
        <w:right w:val="none" w:sz="0" w:space="0" w:color="auto"/>
      </w:divBdr>
    </w:div>
    <w:div w:id="2074158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aslerweb.com/en/products/cameras/area-scan-cameras/ace/aca1300-200um/" TargetMode="External"/><Relationship Id="rId13" Type="http://schemas.openxmlformats.org/officeDocument/2006/relationships/hyperlink" Target="https://www.thorlabs.com/thorproduct.cfm?partnumber=KCB1C" TargetMode="External"/><Relationship Id="rId18" Type="http://schemas.openxmlformats.org/officeDocument/2006/relationships/hyperlink" Target="https://www.thorlabs.com/thorproduct.cfm?partnumber=FGL850S" TargetMode="External"/><Relationship Id="rId26" Type="http://schemas.openxmlformats.org/officeDocument/2006/relationships/hyperlink" Target="https://eliceirilab.org/sites/default/files/2016-07/90044047,%20Rev%20B,%20InSight%20User's%20Manual.pdf" TargetMode="External"/><Relationship Id="rId3" Type="http://schemas.openxmlformats.org/officeDocument/2006/relationships/settings" Target="settings.xml"/><Relationship Id="rId21" Type="http://schemas.openxmlformats.org/officeDocument/2006/relationships/image" Target="media/image1.jpeg"/><Relationship Id="rId7" Type="http://schemas.openxmlformats.org/officeDocument/2006/relationships/hyperlink" Target="https://www.hamamatsu.com/us/en/product/type/H10721-210/index.html" TargetMode="External"/><Relationship Id="rId12" Type="http://schemas.openxmlformats.org/officeDocument/2006/relationships/hyperlink" Target="https://www.thorlabs.com/newgrouppage9.cfm?objectgroup_id=4125" TargetMode="External"/><Relationship Id="rId17" Type="http://schemas.openxmlformats.org/officeDocument/2006/relationships/hyperlink" Target="https://www.thorlabs.com/newgrouppage9.cfm?objectgroup_id=12393&amp;pn=PF10-03-F01" TargetMode="Externa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www.thorlabs.com/newgrouppage9.cfm?objectgroup_id=3279" TargetMode="External"/><Relationship Id="rId20" Type="http://schemas.openxmlformats.org/officeDocument/2006/relationships/hyperlink" Target="http://www.asiimaging.com/products/stages/piezo-z-axis-stages/pz-2000-xyz-series-automated-stage-with-piezo-z-axis-top-plate/"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swabianinstruments.com/time-tagger/" TargetMode="External"/><Relationship Id="rId11" Type="http://schemas.openxmlformats.org/officeDocument/2006/relationships/hyperlink" Target="https://www.thorlabs.com/thorproduct.cfm?partnumber=CXY1" TargetMode="External"/><Relationship Id="rId24" Type="http://schemas.openxmlformats.org/officeDocument/2006/relationships/image" Target="media/image4.jpeg"/><Relationship Id="rId5" Type="http://schemas.openxmlformats.org/officeDocument/2006/relationships/hyperlink" Target="https://www.omicron-laser.de/english/lasers/diode-lasers/quixx-ps-lasers/quixx-ps-diode-lasers.html" TargetMode="External"/><Relationship Id="rId15" Type="http://schemas.openxmlformats.org/officeDocument/2006/relationships/hyperlink" Target="https://www.semrock.com/FilterDetails.aspx?id=Di03-R405-t3-25x36" TargetMode="External"/><Relationship Id="rId23" Type="http://schemas.openxmlformats.org/officeDocument/2006/relationships/image" Target="media/image3.jpeg"/><Relationship Id="rId28" Type="http://schemas.openxmlformats.org/officeDocument/2006/relationships/hyperlink" Target="https://www.becker-hickl.com/products/spc-150n/#product-specs" TargetMode="External"/><Relationship Id="rId10" Type="http://schemas.openxmlformats.org/officeDocument/2006/relationships/hyperlink" Target="https://www.thorlabs.com/thorproduct.cfm?partnumber=ST1XY-D" TargetMode="External"/><Relationship Id="rId19" Type="http://schemas.openxmlformats.org/officeDocument/2006/relationships/hyperlink" Target="https://www.microscope.healthcare.nikon.com/selectors/objective-comparison/-1832" TargetMode="External"/><Relationship Id="rId4" Type="http://schemas.openxmlformats.org/officeDocument/2006/relationships/webSettings" Target="webSettings.xml"/><Relationship Id="rId9" Type="http://schemas.openxmlformats.org/officeDocument/2006/relationships/hyperlink" Target="https://www.thorlabs.com/thorproduct.cfm?partnumber=P50D" TargetMode="External"/><Relationship Id="rId14" Type="http://schemas.openxmlformats.org/officeDocument/2006/relationships/hyperlink" Target="https://www.semrock.com/FilterDetails.aspx?id=FF495-Di03-25x36" TargetMode="External"/><Relationship Id="rId22" Type="http://schemas.openxmlformats.org/officeDocument/2006/relationships/image" Target="media/image2.jpeg"/><Relationship Id="rId27" Type="http://schemas.openxmlformats.org/officeDocument/2006/relationships/hyperlink" Target="https://www.swabianinstruments.com/static/downloads/TimeTagger.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1536</TotalTime>
  <Pages>6</Pages>
  <Words>1323</Words>
  <Characters>7545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Wisconsin Institutes for Discovery</Company>
  <LinksUpToDate>false</LinksUpToDate>
  <CharactersWithSpaces>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Kayvan Samimi</dc:creator>
  <cp:keywords/>
  <dc:description/>
  <cp:lastModifiedBy>Kayvan Samimi</cp:lastModifiedBy>
  <cp:revision>7</cp:revision>
  <dcterms:created xsi:type="dcterms:W3CDTF">2021-01-12T18:18:00Z</dcterms:created>
  <dcterms:modified xsi:type="dcterms:W3CDTF">2021-01-13T21:06:00Z</dcterms:modified>
</cp:coreProperties>
</file>