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прохождению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</w:t>
      </w:r>
    </w:p>
    <w:p>
      <w:pPr>
        <w:pStyle w:val="Subtitle"/>
      </w:pPr>
      <w:r>
        <w:t xml:space="preserve">Часть</w:t>
      </w:r>
      <w:r>
        <w:t xml:space="preserve"> </w:t>
      </w:r>
      <w:r>
        <w:t xml:space="preserve">1.</w:t>
      </w:r>
      <w:r>
        <w:t xml:space="preserve"> </w:t>
      </w:r>
      <w:r>
        <w:t xml:space="preserve">Введение</w:t>
      </w:r>
    </w:p>
    <w:p>
      <w:pPr>
        <w:pStyle w:val="Author"/>
      </w:pPr>
      <w:r>
        <w:t xml:space="preserve">Скобеева</w:t>
      </w:r>
      <w:r>
        <w:t xml:space="preserve"> </w:t>
      </w:r>
      <w:r>
        <w:t xml:space="preserve">Алиса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Пройти внешний курс для получения и закрепления навыков работы с операционными системами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Выполнить все задания 1-го раздела курса.</w:t>
      </w:r>
    </w:p>
    <w:bookmarkEnd w:id="21"/>
    <w:bookmarkStart w:id="10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Общая информация о курсе</w:t>
      </w:r>
    </w:p>
    <w:p>
      <w:pPr>
        <w:pStyle w:val="CaptionedFigure"/>
      </w:pPr>
      <w:r>
        <w:drawing>
          <wp:inline>
            <wp:extent cx="3733800" cy="2877192"/>
            <wp:effectExtent b="0" l="0" r="0" t="0"/>
            <wp:docPr descr="Ответ верный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7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Ответ верный</w:t>
      </w:r>
    </w:p>
    <w:p>
      <w:pPr>
        <w:pStyle w:val="CaptionedFigure"/>
      </w:pPr>
      <w:r>
        <w:drawing>
          <wp:inline>
            <wp:extent cx="3733800" cy="1024234"/>
            <wp:effectExtent b="0" l="0" r="0" t="0"/>
            <wp:docPr descr="Ответ верный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4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Ответ верный</w:t>
      </w:r>
    </w:p>
    <w:p>
      <w:pPr>
        <w:pStyle w:val="Compact"/>
        <w:numPr>
          <w:ilvl w:val="0"/>
          <w:numId w:val="1002"/>
        </w:numPr>
      </w:pPr>
      <w:r>
        <w:t xml:space="preserve">Как установить Linux</w:t>
      </w:r>
    </w:p>
    <w:p>
      <w:pPr>
        <w:pStyle w:val="CaptionedFigure"/>
      </w:pPr>
      <w:r>
        <w:drawing>
          <wp:inline>
            <wp:extent cx="3733800" cy="1246709"/>
            <wp:effectExtent b="0" l="0" r="0" t="0"/>
            <wp:docPr descr="Выбор используемой ОС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6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Выбор используемой ОС</w:t>
      </w:r>
    </w:p>
    <w:p>
      <w:pPr>
        <w:pStyle w:val="CaptionedFigure"/>
      </w:pPr>
      <w:r>
        <w:drawing>
          <wp:inline>
            <wp:extent cx="3733800" cy="1339262"/>
            <wp:effectExtent b="0" l="0" r="0" t="0"/>
            <wp:docPr descr="Определение ВМ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9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Определение ВМ</w:t>
      </w:r>
    </w:p>
    <w:p>
      <w:pPr>
        <w:pStyle w:val="CaptionedFigure"/>
      </w:pPr>
      <w:r>
        <w:drawing>
          <wp:inline>
            <wp:extent cx="3733800" cy="2020934"/>
            <wp:effectExtent b="0" l="0" r="0" t="0"/>
            <wp:docPr descr="Ввод ответ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0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Ввод ответа</w:t>
      </w:r>
    </w:p>
    <w:p>
      <w:pPr>
        <w:pStyle w:val="BodyText"/>
      </w:pPr>
      <w:r>
        <w:t xml:space="preserve">Изучив материалы данного раздела мы узнали, как установить Linux.</w:t>
      </w:r>
    </w:p>
    <w:p>
      <w:pPr>
        <w:pStyle w:val="Compact"/>
        <w:numPr>
          <w:ilvl w:val="0"/>
          <w:numId w:val="1003"/>
        </w:numPr>
      </w:pPr>
      <w:r>
        <w:t xml:space="preserve">Осваиваем Linux</w:t>
      </w:r>
    </w:p>
    <w:p>
      <w:pPr>
        <w:pStyle w:val="CaptionedFigure"/>
      </w:pPr>
      <w:r>
        <w:drawing>
          <wp:inline>
            <wp:extent cx="3733800" cy="1478836"/>
            <wp:effectExtent b="0" l="0" r="0" t="0"/>
            <wp:docPr descr="Файл соответствует требованиям задачи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8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Файл соответствует требованиям задачи</w:t>
      </w:r>
    </w:p>
    <w:p>
      <w:pPr>
        <w:pStyle w:val="CaptionedFigure"/>
      </w:pPr>
      <w:r>
        <w:drawing>
          <wp:inline>
            <wp:extent cx="3733800" cy="2278794"/>
            <wp:effectExtent b="0" l="0" r="0" t="0"/>
            <wp:docPr descr="Расширения deb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Расширения deb</w:t>
      </w:r>
    </w:p>
    <w:p>
      <w:pPr>
        <w:pStyle w:val="CaptionedFigure"/>
      </w:pPr>
      <w:r>
        <w:drawing>
          <wp:inline>
            <wp:extent cx="3733800" cy="1344168"/>
            <wp:effectExtent b="0" l="0" r="0" t="0"/>
            <wp:docPr descr="Выполняем задание и вводим получившийся результат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4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Выполняем задание и вводим получившийся результат</w:t>
      </w:r>
    </w:p>
    <w:p>
      <w:pPr>
        <w:pStyle w:val="CaptionedFigure"/>
      </w:pPr>
      <w:r>
        <w:drawing>
          <wp:inline>
            <wp:extent cx="3733800" cy="2664221"/>
            <wp:effectExtent b="0" l="0" r="0" t="0"/>
            <wp:docPr descr="Update Manager спользуется для следующих действий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4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Update Manager спользуется для следующих действий</w:t>
      </w:r>
    </w:p>
    <w:p>
      <w:pPr>
        <w:pStyle w:val="BodyText"/>
      </w:pPr>
      <w:r>
        <w:t xml:space="preserve">Изучив материалы данного раздела и выполнив все практические задания мы научились просматривать, создавать и удалять файлы и папки через файловый менеджер.</w:t>
      </w:r>
    </w:p>
    <w:p>
      <w:pPr>
        <w:pStyle w:val="Compact"/>
        <w:numPr>
          <w:ilvl w:val="0"/>
          <w:numId w:val="1004"/>
        </w:numPr>
      </w:pPr>
      <w:r>
        <w:t xml:space="preserve">Terminal: основы</w:t>
      </w:r>
    </w:p>
    <w:p>
      <w:pPr>
        <w:pStyle w:val="CaptionedFigure"/>
      </w:pPr>
      <w:r>
        <w:drawing>
          <wp:inline>
            <wp:extent cx="3733800" cy="2522837"/>
            <wp:effectExtent b="0" l="0" r="0" t="0"/>
            <wp:docPr descr="Ассоль и термин не являются синонимами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2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Ассоль и термин не являются синонимами</w:t>
      </w:r>
    </w:p>
    <w:p>
      <w:pPr>
        <w:pStyle w:val="CaptionedFigure"/>
      </w:pPr>
      <w:r>
        <w:drawing>
          <wp:inline>
            <wp:extent cx="3733800" cy="1990592"/>
            <wp:effectExtent b="0" l="0" r="0" t="0"/>
            <wp:docPr descr="pwd печатает текущую директорию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0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pwd печатает текущую директорию</w:t>
      </w:r>
    </w:p>
    <w:p>
      <w:pPr>
        <w:pStyle w:val="CaptionedFigure"/>
      </w:pPr>
      <w:r>
        <w:drawing>
          <wp:inline>
            <wp:extent cx="3733800" cy="2290249"/>
            <wp:effectExtent b="0" l="0" r="0" t="0"/>
            <wp:docPr descr="Выбор эквивалентных программ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0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Выбор эквивалентных программ</w:t>
      </w:r>
    </w:p>
    <w:p>
      <w:pPr>
        <w:pStyle w:val="CaptionedFigure"/>
      </w:pPr>
      <w:r>
        <w:drawing>
          <wp:inline>
            <wp:extent cx="3733800" cy="2493857"/>
            <wp:effectExtent b="0" l="0" r="0" t="0"/>
            <wp:docPr descr="Данные команды выводят содержимое, не показывая содержимое других директорий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3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Данные команды выводят содержимое, не показывая содержимое других директорий</w:t>
      </w:r>
    </w:p>
    <w:p>
      <w:pPr>
        <w:pStyle w:val="CaptionedFigure"/>
      </w:pPr>
      <w:r>
        <w:drawing>
          <wp:inline>
            <wp:extent cx="3733800" cy="2272747"/>
            <wp:effectExtent b="0" l="0" r="0" t="0"/>
            <wp:docPr descr="С помощью rm -r удаляем директории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2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 помощью rm -r удаляем директории</w:t>
      </w:r>
    </w:p>
    <w:p>
      <w:pPr>
        <w:pStyle w:val="BodyText"/>
      </w:pPr>
      <w:r>
        <w:t xml:space="preserve">Изучив материалы данного раздела и выполнив все практические задания мы научились запускать Терминал и изучили несколько базовых команд для работы в нем.</w:t>
      </w:r>
    </w:p>
    <w:p>
      <w:pPr>
        <w:pStyle w:val="Compact"/>
        <w:numPr>
          <w:ilvl w:val="0"/>
          <w:numId w:val="1005"/>
        </w:numPr>
      </w:pPr>
      <w:r>
        <w:t xml:space="preserve">Запуск исполняемых файлов</w:t>
      </w:r>
    </w:p>
    <w:p>
      <w:pPr>
        <w:pStyle w:val="CaptionedFigure"/>
      </w:pPr>
      <w:r>
        <w:drawing>
          <wp:inline>
            <wp:extent cx="3733800" cy="1481325"/>
            <wp:effectExtent b="0" l="0" r="0" t="0"/>
            <wp:docPr descr="Ответ верный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1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Ответ верный</w:t>
      </w:r>
    </w:p>
    <w:p>
      <w:pPr>
        <w:pStyle w:val="CaptionedFigure"/>
      </w:pPr>
      <w:r>
        <w:drawing>
          <wp:inline>
            <wp:extent cx="3733800" cy="2998499"/>
            <wp:effectExtent b="0" l="0" r="0" t="0"/>
            <wp:docPr descr="Остальные варианты не эквивалентны запуску с &amp;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8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Остальные варианты не эквивалентны запуску с &amp;</w:t>
      </w:r>
    </w:p>
    <w:p>
      <w:pPr>
        <w:pStyle w:val="CaptionedFigure"/>
      </w:pPr>
      <w:r>
        <w:drawing>
          <wp:inline>
            <wp:extent cx="3733800" cy="1146683"/>
            <wp:effectExtent b="0" l="0" r="0" t="0"/>
            <wp:docPr descr="После запуска файла получили следующий вывод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6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После запуска файла получили следующий вывод</w:t>
      </w:r>
    </w:p>
    <w:p>
      <w:pPr>
        <w:pStyle w:val="BodyText"/>
      </w:pPr>
      <w:r>
        <w:t xml:space="preserve">Изучив материалы данного раздела и выполнив все задания мы научились запускать программы из командной строки.</w:t>
      </w:r>
    </w:p>
    <w:p>
      <w:pPr>
        <w:pStyle w:val="Compact"/>
        <w:numPr>
          <w:ilvl w:val="0"/>
          <w:numId w:val="1006"/>
        </w:numPr>
      </w:pPr>
      <w:r>
        <w:t xml:space="preserve">Ввод/вывод</w:t>
      </w:r>
    </w:p>
    <w:p>
      <w:pPr>
        <w:pStyle w:val="CaptionedFigure"/>
      </w:pPr>
      <w:r>
        <w:drawing>
          <wp:inline>
            <wp:extent cx="3733800" cy="1815611"/>
            <wp:effectExtent b="0" l="0" r="0" t="0"/>
            <wp:docPr descr="Правильный ответ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5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Правильный ответ</w:t>
      </w:r>
    </w:p>
    <w:p>
      <w:pPr>
        <w:pStyle w:val="CaptionedFigure"/>
      </w:pPr>
      <w:r>
        <w:drawing>
          <wp:inline>
            <wp:extent cx="3733800" cy="1829020"/>
            <wp:effectExtent b="0" l="0" r="0" t="0"/>
            <wp:docPr descr="Данная команда соответствует требованию задачи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9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Данная команда соответствует требованию задачи</w:t>
      </w:r>
    </w:p>
    <w:p>
      <w:pPr>
        <w:pStyle w:val="CaptionedFigure"/>
      </w:pPr>
      <w:r>
        <w:drawing>
          <wp:inline>
            <wp:extent cx="3733800" cy="1558089"/>
            <wp:effectExtent b="0" l="0" r="0" t="0"/>
            <wp:docPr descr="Ошибки выводятся на экран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8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Ошибки выводятся на экран</w:t>
      </w:r>
    </w:p>
    <w:p>
      <w:pPr>
        <w:pStyle w:val="BodyText"/>
      </w:pPr>
      <w:r>
        <w:t xml:space="preserve">Изучив материалы данного раздела и выполнив все практические задания мы научились передавать приложению входные данные из файла и записывать результаты выполнения и возникшие ошибки в файл или несколько файлов.</w:t>
      </w:r>
    </w:p>
    <w:p>
      <w:pPr>
        <w:pStyle w:val="Compact"/>
        <w:numPr>
          <w:ilvl w:val="0"/>
          <w:numId w:val="1007"/>
        </w:numPr>
      </w:pPr>
      <w:r>
        <w:t xml:space="preserve">Скачивание файлов из интернета</w:t>
      </w:r>
    </w:p>
    <w:p>
      <w:pPr>
        <w:pStyle w:val="CaptionedFigure"/>
      </w:pPr>
      <w:r>
        <w:drawing>
          <wp:inline>
            <wp:extent cx="3733800" cy="1725564"/>
            <wp:effectExtent b="0" l="0" r="0" t="0"/>
            <wp:docPr descr="Верный ответ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5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Верный ответ</w:t>
      </w:r>
    </w:p>
    <w:p>
      <w:pPr>
        <w:pStyle w:val="CaptionedFigure"/>
      </w:pPr>
      <w:r>
        <w:drawing>
          <wp:inline>
            <wp:extent cx="3733800" cy="1336270"/>
            <wp:effectExtent b="0" l="0" r="0" t="0"/>
            <wp:docPr descr="Опция -q или quiet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6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Опция -q или quiet</w:t>
      </w:r>
    </w:p>
    <w:p>
      <w:pPr>
        <w:pStyle w:val="CaptionedFigure"/>
      </w:pPr>
      <w:r>
        <w:drawing>
          <wp:inline>
            <wp:extent cx="3733800" cy="1918120"/>
            <wp:effectExtent b="0" l="0" r="0" t="0"/>
            <wp:docPr descr="Верный ответ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8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Верный ответ</w:t>
      </w:r>
    </w:p>
    <w:p>
      <w:pPr>
        <w:pStyle w:val="BodyText"/>
      </w:pPr>
      <w:r>
        <w:t xml:space="preserve">Изучив материалы данного раздела и выполнив все практические задания мы научились скачивать файлы из интернета с помощью команды wget.</w:t>
      </w:r>
    </w:p>
    <w:p>
      <w:pPr>
        <w:pStyle w:val="Compact"/>
        <w:numPr>
          <w:ilvl w:val="0"/>
          <w:numId w:val="1008"/>
        </w:numPr>
      </w:pPr>
      <w:r>
        <w:t xml:space="preserve">Работа с архивами</w:t>
      </w:r>
    </w:p>
    <w:p>
      <w:pPr>
        <w:pStyle w:val="CaptionedFigure"/>
      </w:pPr>
      <w:r>
        <w:drawing>
          <wp:inline>
            <wp:extent cx="3733800" cy="1505917"/>
            <wp:effectExtent b="0" l="0" r="0" t="0"/>
            <wp:docPr descr="Выбираем отличие между qzip и zip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5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Выбираем отличие между qzip и zip</w:t>
      </w:r>
    </w:p>
    <w:p>
      <w:pPr>
        <w:pStyle w:val="CaptionedFigure"/>
      </w:pPr>
      <w:r>
        <w:drawing>
          <wp:inline>
            <wp:extent cx="3733800" cy="1989813"/>
            <wp:effectExtent b="0" l="0" r="0" t="0"/>
            <wp:docPr descr="tar и zip создают архив из директории с файлами" title="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tar и zip создают архив из директории с файлами</w:t>
      </w:r>
    </w:p>
    <w:p>
      <w:pPr>
        <w:pStyle w:val="CaptionedFigure"/>
      </w:pPr>
      <w:r>
        <w:drawing>
          <wp:inline>
            <wp:extent cx="3733800" cy="1894087"/>
            <wp:effectExtent b="0" l="0" r="0" t="0"/>
            <wp:docPr descr="Верный ответ" title="" id="98" name="Picture"/>
            <a:graphic>
              <a:graphicData uri="http://schemas.openxmlformats.org/drawingml/2006/picture">
                <pic:pic>
                  <pic:nvPicPr>
                    <pic:cNvPr descr="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4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Верный ответ</w:t>
      </w:r>
    </w:p>
    <w:p>
      <w:pPr>
        <w:pStyle w:val="BodyText"/>
      </w:pPr>
      <w:r>
        <w:t xml:space="preserve">Изучив материалы данного раздела и выполнив все практические задания мы научились работать с несколькими архиваторами в терминале: создание и распаковка архивов.</w:t>
      </w:r>
    </w:p>
    <w:p>
      <w:pPr>
        <w:pStyle w:val="Compact"/>
        <w:numPr>
          <w:ilvl w:val="0"/>
          <w:numId w:val="1009"/>
        </w:numPr>
      </w:pPr>
      <w:r>
        <w:t xml:space="preserve">Поиск файлов и слов в файлах</w:t>
      </w:r>
    </w:p>
    <w:p>
      <w:pPr>
        <w:pStyle w:val="CaptionedFigure"/>
      </w:pPr>
      <w:r>
        <w:drawing>
          <wp:inline>
            <wp:extent cx="3733800" cy="2558961"/>
            <wp:effectExtent b="0" l="0" r="0" t="0"/>
            <wp:docPr descr="Верный ответ" title="" id="101" name="Picture"/>
            <a:graphic>
              <a:graphicData uri="http://schemas.openxmlformats.org/drawingml/2006/picture">
                <pic:pic>
                  <pic:nvPicPr>
                    <pic:cNvPr descr="image/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8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Верный ответ</w:t>
      </w:r>
    </w:p>
    <w:p>
      <w:pPr>
        <w:pStyle w:val="CaptionedFigure"/>
      </w:pPr>
      <w:r>
        <w:drawing>
          <wp:inline>
            <wp:extent cx="3733800" cy="2235224"/>
            <wp:effectExtent b="0" l="0" r="0" t="0"/>
            <wp:docPr descr="Выбранные строки будут выведены на экран" title="" id="104" name="Picture"/>
            <a:graphic>
              <a:graphicData uri="http://schemas.openxmlformats.org/drawingml/2006/picture">
                <pic:pic>
                  <pic:nvPicPr>
                    <pic:cNvPr descr="image/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5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Выбранные строки будут выведены на экран</w:t>
      </w:r>
    </w:p>
    <w:p>
      <w:pPr>
        <w:pStyle w:val="CaptionedFigure"/>
      </w:pPr>
      <w:r>
        <w:drawing>
          <wp:inline>
            <wp:extent cx="3733800" cy="1484605"/>
            <wp:effectExtent b="0" l="0" r="0" t="0"/>
            <wp:docPr descr="Результат работы программы верный" title="" id="107" name="Picture"/>
            <a:graphic>
              <a:graphicData uri="http://schemas.openxmlformats.org/drawingml/2006/picture">
                <pic:pic>
                  <pic:nvPicPr>
                    <pic:cNvPr descr="image/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4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Результат работы программы верный</w:t>
      </w:r>
    </w:p>
    <w:p>
      <w:pPr>
        <w:pStyle w:val="BodyText"/>
      </w:pPr>
      <w:r>
        <w:t xml:space="preserve">Изучив материалы данного раздела и выполнив все практические задания мы научичились использовать инструменты для поиска данных.</w:t>
      </w:r>
    </w:p>
    <w:bookmarkEnd w:id="109"/>
    <w:bookmarkStart w:id="11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После изучения всех текстовых и видеоматериалов 1-ой части курса, а также успешного выполнения всех практических заданий, мы приобрели и закрепили базовые навыки работы с Linux.</w:t>
      </w:r>
    </w:p>
    <w:bookmarkEnd w:id="11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прохождению внешнего курса</dc:title>
  <dc:creator>Скобеева Алиса Алексеевна</dc:creator>
  <dc:language>ru-RU</dc:language>
  <cp:keywords/>
  <dcterms:created xsi:type="dcterms:W3CDTF">2025-04-16T19:43:49Z</dcterms:created>
  <dcterms:modified xsi:type="dcterms:W3CDTF">2025-04-16T19:43:49Z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Часть 1. Введение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