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0" w:after="400" w:line="264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  <w:r>
        <w:object w:dxaOrig="3240" w:dyaOrig="1843">
          <v:rect xmlns:o="urn:schemas-microsoft-com:office:office" xmlns:v="urn:schemas-microsoft-com:vml" id="rectole0000000000" style="width:162.000000pt;height:9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440" w:after="40" w:line="240"/>
        <w:ind w:right="0" w:left="0" w:firstLine="0"/>
        <w:jc w:val="center"/>
        <w:rPr>
          <w:rFonts w:ascii="Calibri Light" w:hAnsi="Calibri Light" w:cs="Calibri Light" w:eastAsia="Calibri Light"/>
          <w:color w:val="5B9BD5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color w:val="5B9BD5"/>
          <w:spacing w:val="0"/>
          <w:position w:val="0"/>
          <w:sz w:val="44"/>
          <w:shd w:fill="auto" w:val="clear"/>
        </w:rPr>
        <w:t xml:space="preserve">Ενσωματωμένα Συστήματα Μικροεπεξεργαστών</w:t>
      </w:r>
    </w:p>
    <w:p>
      <w:pPr>
        <w:spacing w:before="300" w:after="40" w:line="264"/>
        <w:ind w:right="0" w:left="0" w:firstLine="0"/>
        <w:jc w:val="center"/>
        <w:rPr>
          <w:rFonts w:ascii="Calibri Light" w:hAnsi="Calibri Light" w:cs="Calibri Light" w:eastAsia="Calibri Light"/>
          <w:caps w:val="true"/>
          <w:color w:val="44546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aps w:val="true"/>
          <w:color w:val="44546A"/>
          <w:spacing w:val="0"/>
          <w:position w:val="0"/>
          <w:sz w:val="24"/>
          <w:shd w:fill="auto" w:val="clear"/>
        </w:rPr>
        <w:t xml:space="preserve">αναφορα ΔΕΥΤΕΡΗΣ εργαστηριακης ασκησης</w:t>
      </w:r>
    </w:p>
    <w:p>
      <w:pPr>
        <w:spacing w:before="360" w:after="0" w:line="264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Καλογεράκης Στέφανος | Ζερβάκης Αρης </w:t>
        <w:t xml:space="preserve"> </w:t>
      </w:r>
    </w:p>
    <w:p>
      <w:pPr>
        <w:spacing w:before="360" w:after="0" w:line="264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60" w:line="264"/>
        <w:ind w:right="0" w:left="0" w:firstLine="0"/>
        <w:jc w:val="left"/>
        <w:rPr>
          <w:rFonts w:ascii="Calibri Light" w:hAnsi="Calibri Light" w:cs="Calibri Light" w:eastAsia="Calibri Light"/>
          <w:color w:val="5B9BD5"/>
          <w:spacing w:val="0"/>
          <w:position w:val="0"/>
          <w:sz w:val="30"/>
          <w:shd w:fill="auto" w:val="clear"/>
        </w:rPr>
      </w:pPr>
      <w:r>
        <w:rPr>
          <w:rFonts w:ascii="Calibri Light" w:hAnsi="Calibri Light" w:cs="Calibri Light" w:eastAsia="Calibri Light"/>
          <w:color w:val="5B9BD5"/>
          <w:spacing w:val="0"/>
          <w:position w:val="0"/>
          <w:sz w:val="30"/>
          <w:shd w:fill="auto" w:val="clear"/>
        </w:rPr>
        <w:t xml:space="preserve">Σκοπός εργαστηριακής άσκησης</w:t>
      </w:r>
    </w:p>
    <w:p>
      <w:pPr>
        <w:spacing w:before="120" w:after="200" w:line="264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Η πρώτη εργαστηριακή άσκηση είχε στόχο την περετέρω εξοικείωση με το περιβάλλον ανάπτυξης για μικροελεγκτή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AVR,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την σειριακή θύρα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RS-232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και με το κατέβασμα κώδικα στην αναπτυξιακή πλακέτα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STK500.</w:t>
      </w:r>
    </w:p>
    <w:p>
      <w:pPr>
        <w:keepNext w:val="true"/>
        <w:keepLines w:val="true"/>
        <w:spacing w:before="600" w:after="60" w:line="264"/>
        <w:ind w:right="0" w:left="0" w:firstLine="0"/>
        <w:jc w:val="left"/>
        <w:rPr>
          <w:rFonts w:ascii="Calibri Light" w:hAnsi="Calibri Light" w:cs="Calibri Light" w:eastAsia="Calibri Light"/>
          <w:color w:val="5B9BD5"/>
          <w:spacing w:val="0"/>
          <w:position w:val="0"/>
          <w:sz w:val="30"/>
          <w:shd w:fill="auto" w:val="clear"/>
        </w:rPr>
      </w:pPr>
      <w:r>
        <w:rPr>
          <w:rFonts w:ascii="Calibri Light" w:hAnsi="Calibri Light" w:cs="Calibri Light" w:eastAsia="Calibri Light"/>
          <w:color w:val="5B9BD5"/>
          <w:spacing w:val="0"/>
          <w:position w:val="0"/>
          <w:sz w:val="30"/>
          <w:shd w:fill="auto" w:val="clear"/>
        </w:rPr>
        <w:t xml:space="preserve">Περιγραφή</w:t>
      </w:r>
    </w:p>
    <w:p>
      <w:pPr>
        <w:spacing w:before="120" w:after="200" w:line="264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ρχικά, έπρεπε να δημιουργήσουμε μια σειριακή θύρα και με τη χρήση αυτής, να στέλνουμε και να λαμβάνουμε απλούς χαρακτήρες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ASCII.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Έπειτα, να συνδέσουμε τον υπολογιστή μας με τη σειριακή θύρα με τερματικό στον υπολογιστή μας, και τέλος, χρησιμοποιώντας τον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timer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του πρώτου εργαστηρίου να στέλνουμε μία τελίτσα στο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PC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κάθε δευτερόλεπτο.</w:t>
      </w:r>
    </w:p>
    <w:p>
      <w:pPr>
        <w:keepNext w:val="true"/>
        <w:keepLines w:val="true"/>
        <w:spacing w:before="600" w:after="60" w:line="264"/>
        <w:ind w:right="0" w:left="0" w:firstLine="0"/>
        <w:jc w:val="left"/>
        <w:rPr>
          <w:rFonts w:ascii="Calibri Light" w:hAnsi="Calibri Light" w:cs="Calibri Light" w:eastAsia="Calibri Light"/>
          <w:color w:val="5B9BD5"/>
          <w:spacing w:val="0"/>
          <w:position w:val="0"/>
          <w:sz w:val="30"/>
          <w:shd w:fill="auto" w:val="clear"/>
        </w:rPr>
      </w:pPr>
      <w:r>
        <w:rPr>
          <w:rFonts w:ascii="Calibri Light" w:hAnsi="Calibri Light" w:cs="Calibri Light" w:eastAsia="Calibri Light"/>
          <w:color w:val="5B9BD5"/>
          <w:spacing w:val="0"/>
          <w:position w:val="0"/>
          <w:sz w:val="30"/>
          <w:shd w:fill="auto" w:val="clear"/>
        </w:rPr>
        <w:t xml:space="preserve">Υλοποίηση</w:t>
      </w:r>
    </w:p>
    <w:p>
      <w:pPr>
        <w:spacing w:before="120" w:after="200" w:line="264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Πρώτο μας μέλημα ήταν η σύνδεση της πλακέτας με τον υπολογιστή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 εγκαθιστώντας τους σωστούς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drivers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για το καλώδιο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RS232-to-usb,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 καθώς και η βραχυκύκλωση των σωστών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pins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πάνω στο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STK500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 ώστε να δούμε τα σωστά αποτελέσματα κατα την αποστολή και τη λήψη συμβόλων.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Έτσι βραχυκυκλώσαμε τα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pins ISP6PIN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και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SPROG3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καθώς και τα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PD0, PD1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με τα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RXD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και ΤΧ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D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αντίστοιχα. Κατά την υλοποίηση μας χωρίσαμε τη λειτουργία της σειριακής θύρας σε 2 επιμέρους λειτουργίες. Την αποστολή και τη λήψη χαρακτήρων. </w:t>
      </w:r>
    </w:p>
    <w:p>
      <w:pPr>
        <w:spacing w:before="120" w:after="200" w:line="264"/>
        <w:ind w:right="0" w:left="0" w:firstLine="0"/>
        <w:jc w:val="left"/>
        <w:rPr>
          <w:rFonts w:ascii="Calibri" w:hAnsi="Calibri" w:cs="Calibri" w:eastAsia="Calibri"/>
          <w:b/>
          <w:i/>
          <w:color w:val="44546A"/>
          <w:spacing w:val="0"/>
          <w:position w:val="0"/>
          <w:sz w:val="24"/>
          <w:shd w:fill="auto" w:val="clear"/>
        </w:rPr>
      </w:pPr>
    </w:p>
    <w:p>
      <w:pPr>
        <w:spacing w:before="120" w:after="200" w:line="264"/>
        <w:ind w:right="0" w:left="0" w:firstLine="0"/>
        <w:jc w:val="left"/>
        <w:rPr>
          <w:rFonts w:ascii="Calibri" w:hAnsi="Calibri" w:cs="Calibri" w:eastAsia="Calibri"/>
          <w:b/>
          <w:i/>
          <w:color w:val="44546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44546A"/>
          <w:spacing w:val="0"/>
          <w:position w:val="0"/>
          <w:sz w:val="24"/>
          <w:shd w:fill="auto" w:val="clear"/>
        </w:rPr>
        <w:t xml:space="preserve">Αποστολή Συμβόλων</w:t>
      </w:r>
    </w:p>
    <w:p>
      <w:pPr>
        <w:spacing w:before="120" w:after="200" w:line="264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Πρώτο μας μέλημα ήταν να επιλέξουμε την ταχύτητα μετάδοσης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(BAUD Rate).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 Αναζητώντας στο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datasheet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του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atmega16L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βρήκαμε την κατάλληλη σχέση, την εφαρμόσαμε και καταλήξαμε σε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Rate=9600Baud.</w:t>
      </w:r>
      <w:r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20" w:after="200" w:line="264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</w:p>
    <w:p>
      <w:pPr>
        <w:spacing w:before="120" w:after="200" w:line="240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  <w:r>
        <w:object w:dxaOrig="8730" w:dyaOrig="1995">
          <v:rect xmlns:o="urn:schemas-microsoft-com:office:office" xmlns:v="urn:schemas-microsoft-com:vml" id="rectole0000000001" style="width:436.500000pt;height:9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20" w:after="200" w:line="264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</w:p>
    <w:p>
      <w:pPr>
        <w:spacing w:before="120" w:after="200" w:line="264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Για τη σύνδεση στο τερματικό του υπολογιστή μας με τη σειριακή θύρα για την αποστολή και λήψη συμβόλων επιλέξαμε το πρόγραμμα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Tera Term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, καθαρά για λόγους ευκολίας και εύκολης παραμετροποίησης. </w:t>
      </w:r>
    </w:p>
    <w:p>
      <w:pPr>
        <w:spacing w:before="120" w:after="200" w:line="264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Για την ενεργοποήση του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transmitter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έπρεπε να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αλλάξουμε 2 απο τα 3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control registers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του. Πρώτα το δεύτερο, το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transmitter enable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και έπειτα το τρίτο για το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Character Size.</w:t>
      </w:r>
    </w:p>
    <w:p>
      <w:pPr>
        <w:spacing w:before="120" w:after="200" w:line="240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  <w:r>
        <w:object w:dxaOrig="6644" w:dyaOrig="1289">
          <v:rect xmlns:o="urn:schemas-microsoft-com:office:office" xmlns:v="urn:schemas-microsoft-com:vml" id="rectole0000000002" style="width:332.200000pt;height:6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20" w:after="200" w:line="240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Για το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transmit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 πρέπει να προσθέσουμε μια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transmission buffer. E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τσι δημιουργούμε ένα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array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χαρακτήρων με 2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indexes,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το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read position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και το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write position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για να καθορίσουμε την αρχή και το τέλος του μηνύματος. Έπειτα δημιουργούμε 2 μεθόδους, Την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appendSerial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και την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serialWrite.</w:t>
      </w:r>
    </w:p>
    <w:p>
      <w:pPr>
        <w:spacing w:before="120" w:after="200" w:line="240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H appendSerial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είναι υπεύθυνη για να προσθέτει χαρακτήρες στη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buffer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 και η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serialWrite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για να προσθέτει στη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buffer strings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χαρακτήρων.</w:t>
      </w:r>
    </w:p>
    <w:p>
      <w:pPr>
        <w:spacing w:before="120" w:after="200" w:line="240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Τέλος ορίσαμε το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Interrupt Vector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USART_TX_vect)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το οποίο ειναι αναγκαίο για να καθορίσουμε το τέλος του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transmission,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όταν όλοι οι χαρακτήρες στο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UDR register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έχουν γίνει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shift.</w:t>
      </w:r>
    </w:p>
    <w:p>
      <w:pPr>
        <w:spacing w:before="120" w:after="200" w:line="264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</w:p>
    <w:p>
      <w:pPr>
        <w:spacing w:before="120" w:after="200" w:line="264"/>
        <w:ind w:right="0" w:left="0" w:firstLine="0"/>
        <w:jc w:val="left"/>
        <w:rPr>
          <w:rFonts w:ascii="Calibri" w:hAnsi="Calibri" w:cs="Calibri" w:eastAsia="Calibri"/>
          <w:b/>
          <w:i/>
          <w:color w:val="44546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44546A"/>
          <w:spacing w:val="0"/>
          <w:position w:val="0"/>
          <w:sz w:val="24"/>
          <w:shd w:fill="auto" w:val="clear"/>
        </w:rPr>
        <w:t xml:space="preserve">Λήψη Συμβόλων</w:t>
      </w:r>
    </w:p>
    <w:p>
      <w:pPr>
        <w:spacing w:before="120" w:after="200" w:line="264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Για τη λήψη συμβόλων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ακολουθήσαμε παρόμοια διαδικασία με την αποστολή. Αρχικά έπρεπε να ενεργοποιήσουμε τον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receiver.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Ενεργοποιήσαμε λοιπόν το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receiver enable,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 ρυθμίσαμε το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parity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όπως ακριβώς και στον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transmitterr,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καθώς και το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Character Size.</w:t>
      </w:r>
    </w:p>
    <w:p>
      <w:pPr>
        <w:spacing w:before="120" w:after="200" w:line="264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</w:p>
    <w:p>
      <w:pPr>
        <w:spacing w:before="120" w:after="200" w:line="240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  <w:r>
        <w:object w:dxaOrig="6765" w:dyaOrig="1230">
          <v:rect xmlns:o="urn:schemas-microsoft-com:office:office" xmlns:v="urn:schemas-microsoft-com:vml" id="rectole0000000003" style="width:338.250000pt;height:61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20" w:after="200" w:line="240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Για το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receive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δημιουργήσαμε και πάλι 2 μεθόδους, την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getChar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και την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peekChar,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όπως και μια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buffer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 με 2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indexes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όπως και στην περίπτωση αποστολής. Αυτή τη φορά ο στόχος μας είναι να αφαιρούμε,δηλαδή να διαβάζουμε τους χαρακτήρες απο τη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buffer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, σε αντίθεση με το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transmission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200" w:line="240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Η μέθοδος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getChar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είναι υπεύθυνη για να διαβάζει τον χαρακτήρα που της υποδυκνύει το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index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στην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buffer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ενώ η μέθοδος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peekChar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διαβάζει τον χαρακτήρα αν και μόνο αν αυτός βρίσκεται στην κορυφή της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buffer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200" w:line="240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</w:p>
    <w:p>
      <w:pPr>
        <w:spacing w:before="120" w:after="200" w:line="240"/>
        <w:ind w:right="0" w:left="0" w:firstLine="0"/>
        <w:jc w:val="left"/>
        <w:rPr>
          <w:rFonts w:ascii="Calibri Light" w:hAnsi="Calibri Light" w:cs="Calibri Light" w:eastAsia="Calibri Light"/>
          <w:color w:val="5B9BD5"/>
          <w:spacing w:val="0"/>
          <w:position w:val="0"/>
          <w:sz w:val="30"/>
          <w:shd w:fill="auto" w:val="clear"/>
        </w:rPr>
      </w:pPr>
      <w:r>
        <w:rPr>
          <w:rFonts w:ascii="Calibri Light" w:hAnsi="Calibri Light" w:cs="Calibri Light" w:eastAsia="Calibri Light"/>
          <w:color w:val="5B9BD5"/>
          <w:spacing w:val="0"/>
          <w:position w:val="0"/>
          <w:sz w:val="30"/>
          <w:shd w:fill="auto" w:val="clear"/>
        </w:rPr>
        <w:t xml:space="preserve">Σύνοψη</w:t>
      </w:r>
    </w:p>
    <w:p>
      <w:pPr>
        <w:spacing w:before="120" w:after="200" w:line="264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Στο δευτερο εργαστήριο του μαθήματος σε επαφή με τη σειριακή θύρα και την αποστολή αλλα και τη λήψη απλών συμβόλων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ASCII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, ενώ εξοικιωνόμαστε περισσοτερο με το περιβάλλον του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atmel studio </w:t>
      </w: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αλλά και με την πλακέτα </w:t>
      </w:r>
    </w:p>
    <w:p>
      <w:pPr>
        <w:spacing w:before="120" w:after="200" w:line="264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20" w:after="200" w:line="264"/>
        <w:ind w:right="0" w:left="0" w:firstLine="0"/>
        <w:jc w:val="left"/>
        <w:rPr>
          <w:rFonts w:ascii="Calibri Light" w:hAnsi="Calibri Light" w:cs="Calibri Light" w:eastAsia="Calibri Light"/>
          <w:color w:val="5B9BD5"/>
          <w:spacing w:val="0"/>
          <w:position w:val="0"/>
          <w:sz w:val="30"/>
          <w:shd w:fill="auto" w:val="clear"/>
        </w:rPr>
      </w:pPr>
    </w:p>
    <w:p>
      <w:pPr>
        <w:spacing w:before="120" w:after="200" w:line="264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