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A37" w14:textId="7E0A4D14" w:rsidR="00411BAF" w:rsidRDefault="00F05D2C" w:rsidP="00445F1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05D2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Průvodní listina k SQL projektu</w:t>
      </w:r>
    </w:p>
    <w:p w14:paraId="70F6D521" w14:textId="77777777" w:rsidR="00324176" w:rsidRDefault="00324176" w:rsidP="00445F10">
      <w:pPr>
        <w:jc w:val="center"/>
      </w:pPr>
    </w:p>
    <w:p w14:paraId="39A9B520" w14:textId="35092F11" w:rsidR="006E5184" w:rsidRPr="0092339E" w:rsidRDefault="00445F10" w:rsidP="00411BAF">
      <w:pPr>
        <w:jc w:val="center"/>
        <w:rPr>
          <w:sz w:val="28"/>
          <w:szCs w:val="28"/>
        </w:rPr>
      </w:pPr>
      <w:r w:rsidRPr="0092339E">
        <w:rPr>
          <w:sz w:val="28"/>
          <w:szCs w:val="28"/>
        </w:rPr>
        <w:t xml:space="preserve">Autor: Veronika </w:t>
      </w:r>
      <w:r w:rsidR="00F05D2C" w:rsidRPr="00F05D2C">
        <w:rPr>
          <w:sz w:val="28"/>
          <w:szCs w:val="28"/>
        </w:rPr>
        <w:t>Skálová</w:t>
      </w:r>
    </w:p>
    <w:p w14:paraId="74CCE94A" w14:textId="5CB027CA" w:rsidR="00092F81" w:rsidRPr="0092339E" w:rsidRDefault="00796043" w:rsidP="00411BAF">
      <w:pPr>
        <w:jc w:val="center"/>
        <w:rPr>
          <w:sz w:val="28"/>
          <w:szCs w:val="28"/>
        </w:rPr>
      </w:pPr>
      <w:r w:rsidRPr="00796043">
        <w:rPr>
          <w:sz w:val="28"/>
          <w:szCs w:val="28"/>
        </w:rPr>
        <w:t>Datová</w:t>
      </w:r>
      <w:r>
        <w:rPr>
          <w:sz w:val="28"/>
          <w:szCs w:val="28"/>
        </w:rPr>
        <w:t xml:space="preserve"> </w:t>
      </w:r>
      <w:r w:rsidR="00092F81" w:rsidRPr="0092339E">
        <w:rPr>
          <w:sz w:val="28"/>
          <w:szCs w:val="28"/>
        </w:rPr>
        <w:t>akademie</w:t>
      </w:r>
      <w:r w:rsidR="0092339E" w:rsidRPr="0092339E">
        <w:rPr>
          <w:sz w:val="28"/>
          <w:szCs w:val="28"/>
        </w:rPr>
        <w:t xml:space="preserve"> 13.9.2023</w:t>
      </w:r>
    </w:p>
    <w:p w14:paraId="336B28F2" w14:textId="291F4DA7" w:rsidR="00411BAF" w:rsidRDefault="00796043" w:rsidP="00411BAF">
      <w:pPr>
        <w:jc w:val="center"/>
      </w:pPr>
      <w:r w:rsidRPr="00796043">
        <w:t xml:space="preserve">Dostupné online prostřednictvím </w:t>
      </w:r>
      <w:hyperlink r:id="rId7" w:history="1">
        <w:r w:rsidR="00411BAF" w:rsidRPr="00411BAF">
          <w:rPr>
            <w:rStyle w:val="Hyperlink"/>
          </w:rPr>
          <w:t>GitHubu</w:t>
        </w:r>
      </w:hyperlink>
    </w:p>
    <w:p w14:paraId="6E28B030" w14:textId="77777777" w:rsidR="003E65B7" w:rsidRPr="006E5184" w:rsidRDefault="003E65B7" w:rsidP="00411BAF">
      <w:pPr>
        <w:jc w:val="center"/>
      </w:pPr>
    </w:p>
    <w:p w14:paraId="44109715" w14:textId="77777777" w:rsidR="00073CD0" w:rsidRDefault="00073CD0" w:rsidP="00073CD0"/>
    <w:p w14:paraId="283EAB4B" w14:textId="77777777" w:rsidR="00073CD0" w:rsidRPr="00073CD0" w:rsidRDefault="00073CD0" w:rsidP="00073CD0"/>
    <w:p w14:paraId="6FF26062" w14:textId="0B36B318" w:rsidR="005E6B43" w:rsidRDefault="008E0043" w:rsidP="00953AF7">
      <w:pPr>
        <w:pStyle w:val="Heading2"/>
      </w:pPr>
      <w:r w:rsidRPr="008E0043">
        <w:t>Úvod</w:t>
      </w:r>
    </w:p>
    <w:p w14:paraId="13286A10" w14:textId="4F6253E1" w:rsidR="00C16F38" w:rsidRDefault="00C16F38" w:rsidP="006C7463">
      <w:pPr>
        <w:pStyle w:val="Heading2"/>
        <w:spacing w:after="240" w:line="276" w:lineRule="auto"/>
        <w:ind w:firstLine="360"/>
        <w:jc w:val="both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V</w:t>
      </w:r>
      <w:r w:rsidR="000E234D">
        <w:rPr>
          <w:rFonts w:asciiTheme="minorHAnsi" w:eastAsiaTheme="minorHAnsi" w:hAnsiTheme="minorHAnsi" w:cstheme="minorBidi"/>
          <w:color w:val="auto"/>
          <w:sz w:val="20"/>
          <w:szCs w:val="20"/>
        </w:rPr>
        <w:t> 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této průvodní zprávě jsou představeny výsledky analýzy ekonomických dat týkajících se vývoje cen potravin a mezd v</w:t>
      </w:r>
      <w:r w:rsidR="000E234D">
        <w:rPr>
          <w:rFonts w:asciiTheme="minorHAnsi" w:eastAsiaTheme="minorHAnsi" w:hAnsiTheme="minorHAnsi" w:cstheme="minorBidi"/>
          <w:color w:val="auto"/>
          <w:sz w:val="20"/>
          <w:szCs w:val="20"/>
        </w:rPr>
        <w:t> 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průběhu času z</w:t>
      </w:r>
      <w:r w:rsidR="000E234D">
        <w:rPr>
          <w:rFonts w:asciiTheme="minorHAnsi" w:eastAsiaTheme="minorHAnsi" w:hAnsiTheme="minorHAnsi" w:cstheme="minorBidi"/>
          <w:color w:val="auto"/>
          <w:sz w:val="20"/>
          <w:szCs w:val="20"/>
        </w:rPr>
        <w:t> 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datasetu </w:t>
      </w:r>
      <w:r w:rsidR="004D00F3" w:rsidRPr="004D00F3">
        <w:rPr>
          <w:rFonts w:asciiTheme="minorHAnsi" w:eastAsiaTheme="minorHAnsi" w:hAnsiTheme="minorHAnsi" w:cstheme="minorBidi"/>
          <w:color w:val="auto"/>
          <w:sz w:val="20"/>
          <w:szCs w:val="20"/>
        </w:rPr>
        <w:t>"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Engeto_2023_09_13</w:t>
      </w:r>
      <w:r w:rsidR="004D00F3" w:rsidRPr="004D00F3">
        <w:rPr>
          <w:rFonts w:asciiTheme="minorHAnsi" w:eastAsiaTheme="minorHAnsi" w:hAnsiTheme="minorHAnsi" w:cstheme="minorBidi"/>
          <w:color w:val="auto"/>
          <w:sz w:val="20"/>
          <w:szCs w:val="20"/>
        </w:rPr>
        <w:t>"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. Cílem tohoto projektu</w:t>
      </w:r>
      <w:r w:rsidR="00C7651B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, </w:t>
      </w:r>
      <w:r w:rsidR="00B3322E">
        <w:rPr>
          <w:rFonts w:asciiTheme="minorHAnsi" w:eastAsiaTheme="minorHAnsi" w:hAnsiTheme="minorHAnsi" w:cstheme="minorBidi"/>
          <w:color w:val="auto"/>
          <w:sz w:val="20"/>
          <w:szCs w:val="20"/>
        </w:rPr>
        <w:t>realizova</w:t>
      </w:r>
      <w:r w:rsidR="00C7651B" w:rsidRPr="00C7651B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ného prostřednictvím </w:t>
      </w:r>
      <w:r w:rsidR="00B3322E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jazyka </w:t>
      </w:r>
      <w:r w:rsidR="00C7651B" w:rsidRPr="00C7651B">
        <w:rPr>
          <w:rFonts w:asciiTheme="minorHAnsi" w:eastAsiaTheme="minorHAnsi" w:hAnsiTheme="minorHAnsi" w:cstheme="minorBidi"/>
          <w:color w:val="auto"/>
          <w:sz w:val="20"/>
          <w:szCs w:val="20"/>
        </w:rPr>
        <w:t>SQL</w:t>
      </w:r>
      <w:r w:rsidR="00B3322E">
        <w:rPr>
          <w:rFonts w:asciiTheme="minorHAnsi" w:eastAsiaTheme="minorHAnsi" w:hAnsiTheme="minorHAnsi" w:cstheme="minorBidi"/>
          <w:color w:val="auto"/>
          <w:sz w:val="20"/>
          <w:szCs w:val="20"/>
        </w:rPr>
        <w:t>,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je </w:t>
      </w:r>
      <w:r w:rsidR="00196158"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zodpovědět na</w:t>
      </w:r>
      <w:r w:rsidR="00196158">
        <w:rPr>
          <w:rFonts w:asciiTheme="minorHAnsi" w:eastAsiaTheme="minorHAnsi" w:hAnsiTheme="minorHAnsi" w:cstheme="minorBidi"/>
          <w:color w:val="auto"/>
          <w:sz w:val="20"/>
          <w:szCs w:val="20"/>
        </w:rPr>
        <w:t> </w:t>
      </w:r>
      <w:r w:rsidR="00196158"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výzkumné otázky</w:t>
      </w:r>
      <w:r w:rsidR="00196158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a 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>získ</w:t>
      </w:r>
      <w:r w:rsidR="00196158">
        <w:rPr>
          <w:rFonts w:asciiTheme="minorHAnsi" w:eastAsiaTheme="minorHAnsi" w:hAnsiTheme="minorHAnsi" w:cstheme="minorBidi"/>
          <w:color w:val="auto"/>
          <w:sz w:val="20"/>
          <w:szCs w:val="20"/>
        </w:rPr>
        <w:t>at tak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hlubší porozumění vývoje</w:t>
      </w:r>
      <w:r w:rsidR="005E3C76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</w:t>
      </w:r>
      <w:r w:rsidR="005E3C76" w:rsidRPr="005E3C76">
        <w:rPr>
          <w:rFonts w:asciiTheme="minorHAnsi" w:eastAsiaTheme="minorHAnsi" w:hAnsiTheme="minorHAnsi" w:cstheme="minorBidi"/>
          <w:color w:val="auto"/>
          <w:sz w:val="20"/>
          <w:szCs w:val="20"/>
        </w:rPr>
        <w:t>české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</w:t>
      </w:r>
      <w:r w:rsidR="000E234D">
        <w:rPr>
          <w:rFonts w:asciiTheme="minorHAnsi" w:eastAsiaTheme="minorHAnsi" w:hAnsiTheme="minorHAnsi" w:cstheme="minorBidi"/>
          <w:color w:val="auto"/>
          <w:sz w:val="20"/>
          <w:szCs w:val="20"/>
        </w:rPr>
        <w:t>ekonomiky</w:t>
      </w:r>
      <w:r w:rsidRPr="00C16F38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v průběhu několika let.</w:t>
      </w:r>
    </w:p>
    <w:p w14:paraId="37FE5C6C" w14:textId="12D39048" w:rsidR="006C7463" w:rsidRPr="006C7463" w:rsidRDefault="006C7463" w:rsidP="00AB6EA0">
      <w:pPr>
        <w:pStyle w:val="Heading2"/>
        <w:numPr>
          <w:ilvl w:val="0"/>
          <w:numId w:val="13"/>
        </w:numPr>
        <w:spacing w:after="240"/>
      </w:pPr>
      <w:r w:rsidRPr="00AB6EA0">
        <w:t>Představení</w:t>
      </w:r>
      <w:r w:rsidRPr="006C7463">
        <w:t xml:space="preserve"> použitých tabulek</w:t>
      </w:r>
    </w:p>
    <w:p w14:paraId="06809247" w14:textId="7A52FBA4" w:rsidR="00E80BE6" w:rsidRDefault="00E80BE6" w:rsidP="00E80BE6">
      <w:pPr>
        <w:ind w:firstLine="360"/>
        <w:jc w:val="both"/>
        <w:rPr>
          <w:sz w:val="20"/>
          <w:szCs w:val="20"/>
        </w:rPr>
      </w:pPr>
      <w:r w:rsidRPr="00E80BE6">
        <w:rPr>
          <w:sz w:val="20"/>
          <w:szCs w:val="20"/>
        </w:rPr>
        <w:t>Pro zodpovězení výzkumných otázek byly využity následující pohledy (views), které kombinují data z tabulek</w:t>
      </w:r>
      <w:r w:rsidR="00937968">
        <w:rPr>
          <w:sz w:val="20"/>
          <w:szCs w:val="20"/>
        </w:rPr>
        <w:t xml:space="preserve"> obsa</w:t>
      </w:r>
      <w:r w:rsidR="00937968" w:rsidRPr="002C03D6">
        <w:rPr>
          <w:sz w:val="20"/>
          <w:szCs w:val="20"/>
        </w:rPr>
        <w:t>ž</w:t>
      </w:r>
      <w:r w:rsidR="00937968">
        <w:rPr>
          <w:sz w:val="20"/>
          <w:szCs w:val="20"/>
        </w:rPr>
        <w:t>en</w:t>
      </w:r>
      <w:r w:rsidR="00937968" w:rsidRPr="00C16F38">
        <w:rPr>
          <w:sz w:val="20"/>
          <w:szCs w:val="20"/>
        </w:rPr>
        <w:t>ý</w:t>
      </w:r>
      <w:r w:rsidR="00937968">
        <w:rPr>
          <w:sz w:val="20"/>
          <w:szCs w:val="20"/>
        </w:rPr>
        <w:t>ch v</w:t>
      </w:r>
      <w:r>
        <w:rPr>
          <w:sz w:val="20"/>
          <w:szCs w:val="20"/>
        </w:rPr>
        <w:t> </w:t>
      </w:r>
      <w:r w:rsidRPr="00E80BE6">
        <w:rPr>
          <w:sz w:val="20"/>
          <w:szCs w:val="20"/>
        </w:rPr>
        <w:t>původní</w:t>
      </w:r>
      <w:r w:rsidR="00937968">
        <w:rPr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 w:rsidRPr="00E80BE6">
        <w:rPr>
          <w:sz w:val="20"/>
          <w:szCs w:val="20"/>
        </w:rPr>
        <w:t>datasetu:</w:t>
      </w:r>
    </w:p>
    <w:p w14:paraId="77041D36" w14:textId="73F7DA5A" w:rsidR="009F3148" w:rsidRPr="00E80BE6" w:rsidRDefault="009F3148" w:rsidP="00E80BE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80BE6">
        <w:rPr>
          <w:b/>
          <w:bCs/>
        </w:rPr>
        <w:t>t_veronika_skalova_project_SQL_primary_final.sql</w:t>
      </w:r>
      <w:r w:rsidRPr="00E80BE6">
        <w:rPr>
          <w:sz w:val="20"/>
          <w:szCs w:val="20"/>
        </w:rPr>
        <w:t xml:space="preserve"> (primary_final_v4): </w:t>
      </w:r>
    </w:p>
    <w:p w14:paraId="73E18804" w14:textId="3144264B" w:rsidR="009F3148" w:rsidRDefault="00DE3CE1" w:rsidP="005E5372">
      <w:pPr>
        <w:pStyle w:val="ListParagraph"/>
        <w:spacing w:before="60" w:after="60" w:line="276" w:lineRule="auto"/>
        <w:contextualSpacing w:val="0"/>
        <w:rPr>
          <w:sz w:val="20"/>
          <w:szCs w:val="20"/>
        </w:rPr>
      </w:pPr>
      <w:r w:rsidRPr="00DE3CE1">
        <w:rPr>
          <w:sz w:val="20"/>
          <w:szCs w:val="20"/>
        </w:rPr>
        <w:t>Toto view se skládá z následujících částí:</w:t>
      </w:r>
      <w:r w:rsidR="009F3148" w:rsidRPr="00024E2C">
        <w:rPr>
          <w:sz w:val="20"/>
          <w:szCs w:val="20"/>
        </w:rPr>
        <w:t xml:space="preserve"> </w:t>
      </w:r>
    </w:p>
    <w:p w14:paraId="2E2BF4C5" w14:textId="33AA239A" w:rsidR="009F3148" w:rsidRPr="00761A26" w:rsidRDefault="009F3148" w:rsidP="005E5372">
      <w:pPr>
        <w:pStyle w:val="ListParagraph"/>
        <w:numPr>
          <w:ilvl w:val="1"/>
          <w:numId w:val="4"/>
        </w:numPr>
        <w:spacing w:after="60" w:line="276" w:lineRule="auto"/>
        <w:ind w:left="1434" w:hanging="357"/>
        <w:contextualSpacing w:val="0"/>
        <w:jc w:val="both"/>
        <w:rPr>
          <w:sz w:val="20"/>
          <w:szCs w:val="20"/>
        </w:rPr>
      </w:pPr>
      <w:r w:rsidRPr="008E5333">
        <w:rPr>
          <w:sz w:val="20"/>
          <w:szCs w:val="20"/>
          <w:u w:val="single"/>
        </w:rPr>
        <w:t>czechia_payroll_avg_by_yr_v2 (cpaby):</w:t>
      </w:r>
      <w:r w:rsidRPr="00761A26">
        <w:rPr>
          <w:sz w:val="20"/>
          <w:szCs w:val="20"/>
        </w:rPr>
        <w:t xml:space="preserve"> </w:t>
      </w:r>
      <w:r w:rsidR="002C03D6" w:rsidRPr="002C03D6">
        <w:rPr>
          <w:sz w:val="20"/>
          <w:szCs w:val="20"/>
        </w:rPr>
        <w:t>Tento CTE shromažďuje a filtruje údaje o mzdách z</w:t>
      </w:r>
      <w:r w:rsidR="002C03D6">
        <w:rPr>
          <w:sz w:val="20"/>
          <w:szCs w:val="20"/>
        </w:rPr>
        <w:t> </w:t>
      </w:r>
      <w:r w:rsidR="002C03D6" w:rsidRPr="002C03D6">
        <w:rPr>
          <w:sz w:val="20"/>
          <w:szCs w:val="20"/>
        </w:rPr>
        <w:t>tabulky czechia_payrol a vypočítává průměrnou mzdu pro každé odvětví a rok. Byly vyřazeny řádky, kde je hodnota (value) null, a value_type_code se nerovná 316 (údaje pro průměrný počet zaměstnanců). Následně byly použity tyto sloupce:</w:t>
      </w:r>
      <w:r>
        <w:rPr>
          <w:sz w:val="20"/>
          <w:szCs w:val="20"/>
        </w:rPr>
        <w:t xml:space="preserve"> </w:t>
      </w:r>
    </w:p>
    <w:p w14:paraId="6759F205" w14:textId="142650FE" w:rsidR="009F3148" w:rsidRPr="00473190" w:rsidRDefault="009F3148" w:rsidP="00676780">
      <w:pPr>
        <w:pStyle w:val="ListParagraph"/>
        <w:numPr>
          <w:ilvl w:val="2"/>
          <w:numId w:val="4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payroll_year:</w:t>
      </w:r>
      <w:r w:rsidRPr="00473190">
        <w:rPr>
          <w:sz w:val="20"/>
          <w:szCs w:val="20"/>
        </w:rPr>
        <w:t xml:space="preserve"> </w:t>
      </w:r>
      <w:r w:rsidR="002C03D6" w:rsidRPr="002C03D6">
        <w:rPr>
          <w:sz w:val="20"/>
          <w:szCs w:val="20"/>
        </w:rPr>
        <w:t>Rok, za který se vykazují zprůměrované mzdní údaje</w:t>
      </w:r>
      <w:r w:rsidRPr="0089792D">
        <w:rPr>
          <w:sz w:val="20"/>
          <w:szCs w:val="20"/>
        </w:rPr>
        <w:t>.</w:t>
      </w:r>
    </w:p>
    <w:p w14:paraId="00A69C76" w14:textId="13FD10DB" w:rsidR="009F3148" w:rsidRPr="00473190" w:rsidRDefault="009F3148" w:rsidP="00676780">
      <w:pPr>
        <w:pStyle w:val="ListParagraph"/>
        <w:numPr>
          <w:ilvl w:val="2"/>
          <w:numId w:val="4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industry_code:</w:t>
      </w:r>
      <w:r>
        <w:rPr>
          <w:sz w:val="20"/>
          <w:szCs w:val="20"/>
        </w:rPr>
        <w:t xml:space="preserve"> </w:t>
      </w:r>
      <w:r w:rsidR="002C03D6" w:rsidRPr="002C03D6">
        <w:rPr>
          <w:sz w:val="20"/>
          <w:szCs w:val="20"/>
        </w:rPr>
        <w:t>Kód představující průmysl nebo sektor</w:t>
      </w:r>
      <w:r w:rsidRPr="00150744">
        <w:rPr>
          <w:sz w:val="20"/>
          <w:szCs w:val="20"/>
        </w:rPr>
        <w:t>.</w:t>
      </w:r>
    </w:p>
    <w:p w14:paraId="12CD0AE6" w14:textId="7C8618EA" w:rsidR="009F3148" w:rsidRPr="00473190" w:rsidRDefault="009F3148" w:rsidP="00676780">
      <w:pPr>
        <w:pStyle w:val="ListParagraph"/>
        <w:numPr>
          <w:ilvl w:val="2"/>
          <w:numId w:val="4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average_salary:</w:t>
      </w:r>
      <w:r w:rsidRPr="00473190">
        <w:rPr>
          <w:sz w:val="20"/>
          <w:szCs w:val="20"/>
        </w:rPr>
        <w:t xml:space="preserve"> </w:t>
      </w:r>
      <w:r w:rsidR="005E5372" w:rsidRPr="005E5372">
        <w:rPr>
          <w:sz w:val="20"/>
          <w:szCs w:val="20"/>
        </w:rPr>
        <w:t>Průměrná mzda v daném odvětví a roce</w:t>
      </w:r>
      <w:r w:rsidRPr="00150744">
        <w:rPr>
          <w:sz w:val="20"/>
          <w:szCs w:val="20"/>
        </w:rPr>
        <w:t>.</w:t>
      </w:r>
    </w:p>
    <w:p w14:paraId="5F27DD97" w14:textId="7F060AD2" w:rsidR="009F3148" w:rsidRPr="00473190" w:rsidRDefault="009F3148" w:rsidP="005E5372">
      <w:pPr>
        <w:pStyle w:val="ListParagraph"/>
        <w:numPr>
          <w:ilvl w:val="2"/>
          <w:numId w:val="4"/>
        </w:numPr>
        <w:spacing w:after="60" w:line="276" w:lineRule="auto"/>
        <w:ind w:left="2154" w:hanging="357"/>
        <w:contextualSpacing w:val="0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currency:</w:t>
      </w:r>
      <w:r w:rsidRPr="00473190">
        <w:rPr>
          <w:sz w:val="20"/>
          <w:szCs w:val="20"/>
        </w:rPr>
        <w:t xml:space="preserve"> </w:t>
      </w:r>
      <w:r w:rsidR="005E5372" w:rsidRPr="005E5372">
        <w:rPr>
          <w:sz w:val="20"/>
          <w:szCs w:val="20"/>
        </w:rPr>
        <w:t>Kód měny, ve které je mzda vykazována</w:t>
      </w:r>
      <w:r w:rsidRPr="005F1064">
        <w:rPr>
          <w:sz w:val="20"/>
          <w:szCs w:val="20"/>
        </w:rPr>
        <w:t>.</w:t>
      </w:r>
    </w:p>
    <w:p w14:paraId="176CCC80" w14:textId="77777777" w:rsidR="009F3148" w:rsidRPr="00045F24" w:rsidRDefault="009F3148" w:rsidP="00676780">
      <w:pPr>
        <w:pStyle w:val="ListParagraph"/>
        <w:numPr>
          <w:ilvl w:val="1"/>
          <w:numId w:val="4"/>
        </w:numPr>
        <w:spacing w:line="276" w:lineRule="auto"/>
        <w:jc w:val="both"/>
        <w:rPr>
          <w:sz w:val="20"/>
          <w:szCs w:val="20"/>
        </w:rPr>
      </w:pPr>
      <w:r w:rsidRPr="00787EFB">
        <w:rPr>
          <w:sz w:val="20"/>
          <w:szCs w:val="20"/>
          <w:u w:val="single"/>
        </w:rPr>
        <w:t>czechia_payroll_unit (cpu):</w:t>
      </w:r>
      <w:r>
        <w:rPr>
          <w:sz w:val="20"/>
          <w:szCs w:val="20"/>
        </w:rPr>
        <w:t xml:space="preserve"> </w:t>
      </w:r>
      <w:r w:rsidRPr="009179BE">
        <w:rPr>
          <w:sz w:val="20"/>
          <w:szCs w:val="20"/>
        </w:rPr>
        <w:t>Tato tabulka je připojena k cpaby pomocí sloupce měny k získání názvu měny.</w:t>
      </w:r>
    </w:p>
    <w:p w14:paraId="43EE162D" w14:textId="77777777" w:rsidR="009F3148" w:rsidRPr="00473190" w:rsidRDefault="009F3148" w:rsidP="00676780">
      <w:pPr>
        <w:pStyle w:val="ListParagraph"/>
        <w:numPr>
          <w:ilvl w:val="1"/>
          <w:numId w:val="4"/>
        </w:numPr>
        <w:spacing w:line="276" w:lineRule="auto"/>
        <w:jc w:val="both"/>
        <w:rPr>
          <w:sz w:val="20"/>
          <w:szCs w:val="20"/>
        </w:rPr>
      </w:pPr>
      <w:r w:rsidRPr="00787EFB">
        <w:rPr>
          <w:sz w:val="20"/>
          <w:szCs w:val="20"/>
          <w:u w:val="single"/>
        </w:rPr>
        <w:t>czechia_payroll_industry_branch (cpib):</w:t>
      </w:r>
      <w:r>
        <w:rPr>
          <w:sz w:val="20"/>
          <w:szCs w:val="20"/>
        </w:rPr>
        <w:t xml:space="preserve"> </w:t>
      </w:r>
      <w:r w:rsidRPr="006A75AD">
        <w:rPr>
          <w:sz w:val="20"/>
          <w:szCs w:val="20"/>
        </w:rPr>
        <w:t>Tato tabulka je připojena k cpaby pomocí sloupce industry_code k získání názvu odvětví.</w:t>
      </w:r>
    </w:p>
    <w:p w14:paraId="1FD5A7B9" w14:textId="77777777" w:rsidR="009F3148" w:rsidRPr="00CD1A37" w:rsidRDefault="009F3148" w:rsidP="00676780">
      <w:pPr>
        <w:pStyle w:val="ListParagraph"/>
        <w:numPr>
          <w:ilvl w:val="1"/>
          <w:numId w:val="4"/>
        </w:numPr>
        <w:spacing w:line="276" w:lineRule="auto"/>
        <w:rPr>
          <w:sz w:val="20"/>
          <w:szCs w:val="20"/>
          <w:u w:val="single"/>
        </w:rPr>
      </w:pPr>
      <w:r w:rsidRPr="00CD1A37">
        <w:rPr>
          <w:sz w:val="20"/>
          <w:szCs w:val="20"/>
          <w:u w:val="single"/>
        </w:rPr>
        <w:t>czechia_price_avg_by_yr (cpaby2):</w:t>
      </w:r>
    </w:p>
    <w:p w14:paraId="629022D8" w14:textId="37F520BB" w:rsidR="009F3148" w:rsidRDefault="009F3148" w:rsidP="00676780">
      <w:pPr>
        <w:pStyle w:val="ListParagraph"/>
        <w:numPr>
          <w:ilvl w:val="2"/>
          <w:numId w:val="4"/>
        </w:numPr>
        <w:spacing w:line="276" w:lineRule="auto"/>
        <w:jc w:val="both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price_year:</w:t>
      </w:r>
      <w:r w:rsidRPr="00E92C19">
        <w:rPr>
          <w:sz w:val="20"/>
          <w:szCs w:val="20"/>
        </w:rPr>
        <w:t xml:space="preserve"> Rok, za který se vykazují údaje o průměrných cenách potravin. Je spojen s</w:t>
      </w:r>
      <w:r w:rsidR="00A76111">
        <w:rPr>
          <w:sz w:val="20"/>
          <w:szCs w:val="20"/>
        </w:rPr>
        <w:t> </w:t>
      </w:r>
      <w:r w:rsidRPr="00E92C19">
        <w:rPr>
          <w:sz w:val="20"/>
          <w:szCs w:val="20"/>
        </w:rPr>
        <w:t>cpaby pomocí sloupce payroll_year.</w:t>
      </w:r>
    </w:p>
    <w:p w14:paraId="4E95B2FA" w14:textId="77777777" w:rsidR="009F3148" w:rsidRDefault="009F3148" w:rsidP="00676780">
      <w:pPr>
        <w:pStyle w:val="ListParagraph"/>
        <w:numPr>
          <w:ilvl w:val="2"/>
          <w:numId w:val="4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category_code:</w:t>
      </w:r>
      <w:r w:rsidRPr="00077081">
        <w:rPr>
          <w:sz w:val="20"/>
          <w:szCs w:val="20"/>
        </w:rPr>
        <w:t xml:space="preserve"> Kód představující kategorii potravin.</w:t>
      </w:r>
    </w:p>
    <w:p w14:paraId="5FFFF9FC" w14:textId="77777777" w:rsidR="009F3148" w:rsidRDefault="009F3148" w:rsidP="00676780">
      <w:pPr>
        <w:pStyle w:val="ListParagraph"/>
        <w:numPr>
          <w:ilvl w:val="2"/>
          <w:numId w:val="4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average_value:</w:t>
      </w:r>
      <w:r w:rsidRPr="00077081">
        <w:rPr>
          <w:sz w:val="20"/>
          <w:szCs w:val="20"/>
        </w:rPr>
        <w:t xml:space="preserve"> Průměrná hodnota</w:t>
      </w:r>
      <w:r>
        <w:rPr>
          <w:sz w:val="20"/>
          <w:szCs w:val="20"/>
        </w:rPr>
        <w:t>/</w:t>
      </w:r>
      <w:r w:rsidRPr="00077081">
        <w:rPr>
          <w:sz w:val="20"/>
          <w:szCs w:val="20"/>
        </w:rPr>
        <w:t>cena kategorie potravin.</w:t>
      </w:r>
    </w:p>
    <w:p w14:paraId="7A26183A" w14:textId="77777777" w:rsidR="009F3148" w:rsidRPr="0022638E" w:rsidRDefault="009F3148" w:rsidP="00676780">
      <w:pPr>
        <w:pStyle w:val="ListParagraph"/>
        <w:numPr>
          <w:ilvl w:val="1"/>
          <w:numId w:val="4"/>
        </w:numPr>
        <w:spacing w:line="276" w:lineRule="auto"/>
        <w:jc w:val="both"/>
        <w:rPr>
          <w:sz w:val="20"/>
          <w:szCs w:val="20"/>
          <w:u w:val="single"/>
        </w:rPr>
      </w:pPr>
      <w:r w:rsidRPr="00562AC2">
        <w:rPr>
          <w:sz w:val="20"/>
          <w:szCs w:val="20"/>
          <w:u w:val="single"/>
        </w:rPr>
        <w:t>czechia_price_category (cpr):</w:t>
      </w:r>
      <w:r>
        <w:rPr>
          <w:sz w:val="20"/>
          <w:szCs w:val="20"/>
          <w:u w:val="single"/>
        </w:rPr>
        <w:t xml:space="preserve"> </w:t>
      </w:r>
      <w:r w:rsidRPr="00562AC2">
        <w:rPr>
          <w:sz w:val="20"/>
          <w:szCs w:val="20"/>
        </w:rPr>
        <w:t>Tato tabulka je připojena k cpaby2 pomocí category_code k</w:t>
      </w:r>
      <w:r>
        <w:rPr>
          <w:sz w:val="20"/>
          <w:szCs w:val="20"/>
        </w:rPr>
        <w:t> </w:t>
      </w:r>
      <w:r w:rsidRPr="00562AC2">
        <w:rPr>
          <w:sz w:val="20"/>
          <w:szCs w:val="20"/>
        </w:rPr>
        <w:t>získání názvu a jednotky kategorie potravin.</w:t>
      </w:r>
    </w:p>
    <w:p w14:paraId="4CC5DED0" w14:textId="0F8E8579" w:rsidR="0022638E" w:rsidRPr="009E7EAB" w:rsidRDefault="005F07D7" w:rsidP="0022638E">
      <w:pPr>
        <w:spacing w:line="276" w:lineRule="auto"/>
        <w:ind w:left="720"/>
        <w:jc w:val="both"/>
        <w:rPr>
          <w:sz w:val="20"/>
          <w:szCs w:val="20"/>
        </w:rPr>
      </w:pPr>
      <w:r w:rsidRPr="005F07D7">
        <w:rPr>
          <w:sz w:val="20"/>
          <w:szCs w:val="20"/>
        </w:rPr>
        <w:lastRenderedPageBreak/>
        <w:t>Tabulky czechia_price a czechia_payroll původně obsahovaly data v odlišném formátu, která musela být sjednocena prostřednictvím funkce YEAR.</w:t>
      </w:r>
      <w:r w:rsidR="00774112">
        <w:rPr>
          <w:sz w:val="20"/>
          <w:szCs w:val="20"/>
        </w:rPr>
        <w:t xml:space="preserve"> </w:t>
      </w:r>
    </w:p>
    <w:p w14:paraId="227C678D" w14:textId="77777777" w:rsidR="009F3148" w:rsidRPr="00562AC2" w:rsidRDefault="009F3148" w:rsidP="009F3148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045F24">
        <w:rPr>
          <w:b/>
          <w:bCs/>
        </w:rPr>
        <w:t>t_veronika_skalova_project_SQL_</w:t>
      </w:r>
      <w:r>
        <w:rPr>
          <w:b/>
          <w:bCs/>
        </w:rPr>
        <w:t>secondary</w:t>
      </w:r>
      <w:r w:rsidRPr="00045F24">
        <w:rPr>
          <w:b/>
          <w:bCs/>
        </w:rPr>
        <w:t>_final.sql</w:t>
      </w:r>
      <w:r>
        <w:rPr>
          <w:b/>
          <w:bCs/>
        </w:rPr>
        <w:t xml:space="preserve"> </w:t>
      </w:r>
      <w:r w:rsidRPr="00C82091">
        <w:rPr>
          <w:sz w:val="20"/>
          <w:szCs w:val="20"/>
        </w:rPr>
        <w:t>(secondary_final_v2</w:t>
      </w:r>
      <w:r>
        <w:rPr>
          <w:sz w:val="20"/>
          <w:szCs w:val="20"/>
        </w:rPr>
        <w:t>):</w:t>
      </w:r>
    </w:p>
    <w:p w14:paraId="199D5714" w14:textId="02DAEF50" w:rsidR="009F3148" w:rsidRDefault="006E1219" w:rsidP="00676780">
      <w:pPr>
        <w:pStyle w:val="ListParagraph"/>
        <w:spacing w:line="276" w:lineRule="auto"/>
        <w:rPr>
          <w:sz w:val="20"/>
          <w:szCs w:val="20"/>
        </w:rPr>
      </w:pPr>
      <w:r w:rsidRPr="006E1219">
        <w:rPr>
          <w:sz w:val="20"/>
          <w:szCs w:val="20"/>
        </w:rPr>
        <w:t xml:space="preserve">Toto view se skládá z následujících </w:t>
      </w:r>
      <w:r w:rsidR="00D94B2E">
        <w:rPr>
          <w:sz w:val="20"/>
          <w:szCs w:val="20"/>
        </w:rPr>
        <w:t>tabulek, pro</w:t>
      </w:r>
      <w:r w:rsidR="00EE0ABC">
        <w:rPr>
          <w:sz w:val="20"/>
          <w:szCs w:val="20"/>
        </w:rPr>
        <w:t>pojen</w:t>
      </w:r>
      <w:r w:rsidR="00EE0ABC" w:rsidRPr="00062832">
        <w:rPr>
          <w:sz w:val="20"/>
          <w:szCs w:val="20"/>
        </w:rPr>
        <w:t>ý</w:t>
      </w:r>
      <w:r w:rsidR="00EE0ABC">
        <w:rPr>
          <w:sz w:val="20"/>
          <w:szCs w:val="20"/>
        </w:rPr>
        <w:t>ch JOIN na z</w:t>
      </w:r>
      <w:r w:rsidR="00EE0ABC" w:rsidRPr="003D3FCD">
        <w:rPr>
          <w:sz w:val="20"/>
          <w:szCs w:val="20"/>
        </w:rPr>
        <w:t>á</w:t>
      </w:r>
      <w:r w:rsidR="00EE0ABC">
        <w:rPr>
          <w:sz w:val="20"/>
          <w:szCs w:val="20"/>
        </w:rPr>
        <w:t>klad</w:t>
      </w:r>
      <w:r w:rsidR="00EE0ABC" w:rsidRPr="003D3FCD">
        <w:rPr>
          <w:sz w:val="20"/>
          <w:szCs w:val="20"/>
        </w:rPr>
        <w:t>ě</w:t>
      </w:r>
      <w:r w:rsidR="00EE0ABC">
        <w:rPr>
          <w:sz w:val="20"/>
          <w:szCs w:val="20"/>
        </w:rPr>
        <w:t xml:space="preserve"> </w:t>
      </w:r>
      <w:r w:rsidR="00EE0ABC" w:rsidRPr="003D3FCD">
        <w:rPr>
          <w:sz w:val="20"/>
          <w:szCs w:val="20"/>
        </w:rPr>
        <w:t>země</w:t>
      </w:r>
      <w:r w:rsidRPr="006E1219">
        <w:rPr>
          <w:sz w:val="20"/>
          <w:szCs w:val="20"/>
        </w:rPr>
        <w:t xml:space="preserve">: </w:t>
      </w:r>
    </w:p>
    <w:p w14:paraId="44225F59" w14:textId="3F0A9174" w:rsidR="009F3148" w:rsidRPr="003D3FCD" w:rsidRDefault="009F3148" w:rsidP="00676780">
      <w:pPr>
        <w:pStyle w:val="ListParagraph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 w:rsidRPr="003D3FCD">
        <w:rPr>
          <w:sz w:val="20"/>
          <w:szCs w:val="20"/>
          <w:u w:val="single"/>
        </w:rPr>
        <w:t>countries (c):</w:t>
      </w:r>
      <w:r>
        <w:rPr>
          <w:sz w:val="20"/>
          <w:szCs w:val="20"/>
        </w:rPr>
        <w:t xml:space="preserve"> </w:t>
      </w:r>
      <w:r w:rsidR="006E1219">
        <w:rPr>
          <w:sz w:val="20"/>
          <w:szCs w:val="20"/>
        </w:rPr>
        <w:t>T</w:t>
      </w:r>
      <w:r w:rsidRPr="003D3FCD">
        <w:rPr>
          <w:sz w:val="20"/>
          <w:szCs w:val="20"/>
        </w:rPr>
        <w:t>abulka poskytuje informace o zemích, včetně názvu země.</w:t>
      </w:r>
    </w:p>
    <w:p w14:paraId="1FF466D3" w14:textId="2C40EBC3" w:rsidR="00676780" w:rsidRPr="006E1219" w:rsidRDefault="009F3148" w:rsidP="006E1219">
      <w:pPr>
        <w:pStyle w:val="ListParagraph"/>
        <w:numPr>
          <w:ilvl w:val="1"/>
          <w:numId w:val="6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country:</w:t>
      </w:r>
      <w:r w:rsidRPr="00FA3047">
        <w:rPr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 w:rsidR="006E1219" w:rsidRPr="003D3FCD">
        <w:rPr>
          <w:sz w:val="20"/>
          <w:szCs w:val="20"/>
        </w:rPr>
        <w:t>á</w:t>
      </w:r>
      <w:r>
        <w:rPr>
          <w:sz w:val="20"/>
          <w:szCs w:val="20"/>
        </w:rPr>
        <w:t xml:space="preserve">zev </w:t>
      </w:r>
      <w:r w:rsidR="006E1219" w:rsidRPr="003D3FCD">
        <w:rPr>
          <w:sz w:val="20"/>
          <w:szCs w:val="20"/>
        </w:rPr>
        <w:t>země</w:t>
      </w:r>
      <w:r w:rsidRPr="00FA3047">
        <w:rPr>
          <w:sz w:val="20"/>
          <w:szCs w:val="20"/>
        </w:rPr>
        <w:t>.</w:t>
      </w:r>
    </w:p>
    <w:p w14:paraId="198E115D" w14:textId="77777777" w:rsidR="009F3148" w:rsidRPr="00695EE7" w:rsidRDefault="009F3148" w:rsidP="00676780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  <w:u w:val="single"/>
        </w:rPr>
      </w:pPr>
      <w:r w:rsidRPr="00D23BA6">
        <w:rPr>
          <w:sz w:val="20"/>
          <w:szCs w:val="20"/>
          <w:u w:val="single"/>
        </w:rPr>
        <w:t>economies (e)</w:t>
      </w:r>
      <w:r>
        <w:rPr>
          <w:sz w:val="20"/>
          <w:szCs w:val="20"/>
          <w:u w:val="single"/>
        </w:rPr>
        <w:t xml:space="preserve">: </w:t>
      </w:r>
    </w:p>
    <w:p w14:paraId="7A3CCFF5" w14:textId="0A581381" w:rsidR="009F3148" w:rsidRPr="006E1219" w:rsidRDefault="009F3148" w:rsidP="006E1219">
      <w:pPr>
        <w:pStyle w:val="ListParagraph"/>
        <w:numPr>
          <w:ilvl w:val="1"/>
          <w:numId w:val="6"/>
        </w:numPr>
        <w:spacing w:line="276" w:lineRule="auto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country:</w:t>
      </w:r>
      <w:r w:rsidRPr="00062832">
        <w:rPr>
          <w:sz w:val="20"/>
          <w:szCs w:val="20"/>
        </w:rPr>
        <w:t xml:space="preserve"> </w:t>
      </w:r>
      <w:r w:rsidR="006E1219">
        <w:rPr>
          <w:sz w:val="20"/>
          <w:szCs w:val="20"/>
        </w:rPr>
        <w:t>N</w:t>
      </w:r>
      <w:r w:rsidR="006E1219" w:rsidRPr="003D3FCD">
        <w:rPr>
          <w:sz w:val="20"/>
          <w:szCs w:val="20"/>
        </w:rPr>
        <w:t>á</w:t>
      </w:r>
      <w:r w:rsidR="006E1219">
        <w:rPr>
          <w:sz w:val="20"/>
          <w:szCs w:val="20"/>
        </w:rPr>
        <w:t xml:space="preserve">zev </w:t>
      </w:r>
      <w:r w:rsidR="006E1219" w:rsidRPr="003D3FCD">
        <w:rPr>
          <w:sz w:val="20"/>
          <w:szCs w:val="20"/>
        </w:rPr>
        <w:t>země</w:t>
      </w:r>
      <w:r w:rsidR="006E1219" w:rsidRPr="00FA3047">
        <w:rPr>
          <w:sz w:val="20"/>
          <w:szCs w:val="20"/>
        </w:rPr>
        <w:t>.</w:t>
      </w:r>
    </w:p>
    <w:p w14:paraId="0A02EC88" w14:textId="68C48977" w:rsidR="009F3148" w:rsidRPr="00062832" w:rsidRDefault="009F3148" w:rsidP="007120E0">
      <w:pPr>
        <w:pStyle w:val="ListParagraph"/>
        <w:numPr>
          <w:ilvl w:val="1"/>
          <w:numId w:val="6"/>
        </w:numPr>
        <w:spacing w:line="276" w:lineRule="auto"/>
        <w:jc w:val="both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YEAR:</w:t>
      </w:r>
      <w:r w:rsidRPr="00062832">
        <w:rPr>
          <w:sz w:val="20"/>
          <w:szCs w:val="20"/>
        </w:rPr>
        <w:t xml:space="preserve"> </w:t>
      </w:r>
      <w:r w:rsidR="00787D8D" w:rsidRPr="00787D8D">
        <w:rPr>
          <w:sz w:val="20"/>
          <w:szCs w:val="20"/>
        </w:rPr>
        <w:t>Rok, za který jsou vykazovány příslušné ekonomické údaje.</w:t>
      </w:r>
    </w:p>
    <w:p w14:paraId="2D38E111" w14:textId="77777777" w:rsidR="009F3148" w:rsidRPr="00062832" w:rsidRDefault="009F3148" w:rsidP="007120E0">
      <w:pPr>
        <w:pStyle w:val="ListParagraph"/>
        <w:numPr>
          <w:ilvl w:val="1"/>
          <w:numId w:val="6"/>
        </w:numPr>
        <w:spacing w:line="276" w:lineRule="auto"/>
        <w:jc w:val="both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GDP:</w:t>
      </w:r>
      <w:r w:rsidRPr="00062832">
        <w:rPr>
          <w:sz w:val="20"/>
          <w:szCs w:val="20"/>
        </w:rPr>
        <w:t xml:space="preserve"> Hrubý domácí produkt (HDP) za daný rok a zemi.</w:t>
      </w:r>
    </w:p>
    <w:p w14:paraId="7A1F23D6" w14:textId="77777777" w:rsidR="009F3148" w:rsidRPr="00062832" w:rsidRDefault="009F3148" w:rsidP="007120E0">
      <w:pPr>
        <w:pStyle w:val="ListParagraph"/>
        <w:numPr>
          <w:ilvl w:val="1"/>
          <w:numId w:val="6"/>
        </w:numPr>
        <w:spacing w:line="276" w:lineRule="auto"/>
        <w:jc w:val="both"/>
        <w:rPr>
          <w:sz w:val="20"/>
          <w:szCs w:val="20"/>
        </w:rPr>
      </w:pPr>
      <w:r w:rsidRPr="008E5333">
        <w:rPr>
          <w:i/>
          <w:iCs/>
          <w:sz w:val="20"/>
          <w:szCs w:val="20"/>
        </w:rPr>
        <w:t>population:</w:t>
      </w:r>
      <w:r w:rsidRPr="00062832">
        <w:rPr>
          <w:sz w:val="20"/>
          <w:szCs w:val="20"/>
        </w:rPr>
        <w:t xml:space="preserve"> Počet obyvatel země za daný rok.</w:t>
      </w:r>
    </w:p>
    <w:p w14:paraId="7C1791F5" w14:textId="5062ED6B" w:rsidR="00EB0E86" w:rsidRDefault="009F3148" w:rsidP="007120E0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0"/>
          <w:szCs w:val="20"/>
        </w:rPr>
      </w:pPr>
      <w:r w:rsidRPr="00EB0E86">
        <w:rPr>
          <w:i/>
          <w:iCs/>
          <w:sz w:val="20"/>
          <w:szCs w:val="20"/>
        </w:rPr>
        <w:t>gini:</w:t>
      </w:r>
      <w:r w:rsidRPr="00EB0E86">
        <w:rPr>
          <w:sz w:val="20"/>
          <w:szCs w:val="20"/>
        </w:rPr>
        <w:t xml:space="preserve"> GINI index, měřítko příjmové nerovnosti pro daný rok a zemi (</w:t>
      </w:r>
      <w:r w:rsidR="00E40CF7">
        <w:rPr>
          <w:sz w:val="20"/>
          <w:szCs w:val="20"/>
        </w:rPr>
        <w:t>t</w:t>
      </w:r>
      <w:r w:rsidR="00E40CF7" w:rsidRPr="00E40CF7">
        <w:rPr>
          <w:sz w:val="20"/>
          <w:szCs w:val="20"/>
        </w:rPr>
        <w:t>ento sloupec nakonec nebyl potřebný pro analýzu</w:t>
      </w:r>
      <w:r w:rsidRPr="00EB0E86">
        <w:rPr>
          <w:sz w:val="20"/>
          <w:szCs w:val="20"/>
        </w:rPr>
        <w:t>).</w:t>
      </w:r>
    </w:p>
    <w:p w14:paraId="6D0DBA56" w14:textId="77777777" w:rsidR="00EB0E86" w:rsidRPr="00EB0E86" w:rsidRDefault="00EB0E86" w:rsidP="00EB0E86">
      <w:pPr>
        <w:spacing w:after="0" w:line="276" w:lineRule="auto"/>
        <w:ind w:left="1800"/>
        <w:jc w:val="both"/>
        <w:rPr>
          <w:sz w:val="20"/>
          <w:szCs w:val="20"/>
        </w:rPr>
      </w:pPr>
    </w:p>
    <w:p w14:paraId="000DEF30" w14:textId="3D11615A" w:rsidR="00EB0E86" w:rsidRPr="00EB0E86" w:rsidRDefault="00EB0E86" w:rsidP="00AB6EA0">
      <w:pPr>
        <w:pStyle w:val="Heading2"/>
        <w:numPr>
          <w:ilvl w:val="0"/>
          <w:numId w:val="7"/>
        </w:numPr>
        <w:spacing w:after="240"/>
      </w:pPr>
      <w:r w:rsidRPr="00EB0E86">
        <w:t>Výzkumné otázky a odpovědi</w:t>
      </w:r>
    </w:p>
    <w:p w14:paraId="5A2F7327" w14:textId="17BE19CD" w:rsidR="00C415A0" w:rsidRPr="00C415A0" w:rsidRDefault="007120E0" w:rsidP="007120E0">
      <w:pPr>
        <w:spacing w:line="276" w:lineRule="auto"/>
        <w:ind w:left="360" w:firstLine="360"/>
        <w:jc w:val="both"/>
        <w:rPr>
          <w:sz w:val="20"/>
          <w:szCs w:val="20"/>
        </w:rPr>
      </w:pPr>
      <w:r w:rsidRPr="007120E0">
        <w:rPr>
          <w:sz w:val="20"/>
          <w:szCs w:val="20"/>
        </w:rPr>
        <w:t>Zadání projektu obsahuje tyto výzkumné otázky. Postup řešení je vysvětlen prostřednictvím odpovědí</w:t>
      </w:r>
      <w:r w:rsidR="00953AF7">
        <w:rPr>
          <w:sz w:val="20"/>
          <w:szCs w:val="20"/>
        </w:rPr>
        <w:t xml:space="preserve"> </w:t>
      </w:r>
      <w:r w:rsidRPr="007120E0">
        <w:rPr>
          <w:sz w:val="20"/>
          <w:szCs w:val="20"/>
        </w:rPr>
        <w:t>a</w:t>
      </w:r>
      <w:r>
        <w:rPr>
          <w:sz w:val="20"/>
          <w:szCs w:val="20"/>
        </w:rPr>
        <w:t> </w:t>
      </w:r>
      <w:r w:rsidRPr="007120E0">
        <w:rPr>
          <w:sz w:val="20"/>
          <w:szCs w:val="20"/>
        </w:rPr>
        <w:t>zároveň je podrobněji ilustrován ve souborech nahráných do repozitáře, které obsahují poznámky k</w:t>
      </w:r>
      <w:r w:rsidR="009F15EF">
        <w:rPr>
          <w:sz w:val="20"/>
          <w:szCs w:val="20"/>
        </w:rPr>
        <w:t>e</w:t>
      </w:r>
      <w:r>
        <w:rPr>
          <w:sz w:val="20"/>
          <w:szCs w:val="20"/>
        </w:rPr>
        <w:t> </w:t>
      </w:r>
      <w:r w:rsidRPr="007120E0">
        <w:rPr>
          <w:sz w:val="20"/>
          <w:szCs w:val="20"/>
        </w:rPr>
        <w:t xml:space="preserve"> kódu.</w:t>
      </w:r>
    </w:p>
    <w:p w14:paraId="66817F79" w14:textId="77777777" w:rsidR="007120E0" w:rsidRPr="007120E0" w:rsidRDefault="007120E0" w:rsidP="007120E0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0"/>
          <w:szCs w:val="20"/>
        </w:rPr>
      </w:pPr>
      <w:r w:rsidRPr="007120E0">
        <w:rPr>
          <w:b/>
          <w:bCs/>
          <w:sz w:val="20"/>
          <w:szCs w:val="20"/>
        </w:rPr>
        <w:t>Rostou v průběhu let mzdy ve všech odvětvích, nebo v některých klesají?</w:t>
      </w:r>
    </w:p>
    <w:p w14:paraId="323D459C" w14:textId="2DF3A09C" w:rsidR="00B21A80" w:rsidRDefault="007120E0" w:rsidP="00953AF7">
      <w:pPr>
        <w:spacing w:line="276" w:lineRule="auto"/>
        <w:ind w:firstLine="360"/>
        <w:jc w:val="both"/>
        <w:rPr>
          <w:sz w:val="20"/>
          <w:szCs w:val="20"/>
        </w:rPr>
      </w:pPr>
      <w:r w:rsidRPr="007120E0">
        <w:rPr>
          <w:b/>
          <w:bCs/>
          <w:sz w:val="20"/>
          <w:szCs w:val="20"/>
        </w:rPr>
        <w:t>Odpověď</w:t>
      </w:r>
      <w:r w:rsidR="00486DD6" w:rsidRPr="007120E0">
        <w:rPr>
          <w:b/>
          <w:bCs/>
          <w:sz w:val="20"/>
          <w:szCs w:val="20"/>
        </w:rPr>
        <w:t>:</w:t>
      </w:r>
      <w:r w:rsidR="00486DD6" w:rsidRPr="007120E0">
        <w:rPr>
          <w:sz w:val="20"/>
          <w:szCs w:val="20"/>
        </w:rPr>
        <w:t xml:space="preserve"> </w:t>
      </w:r>
    </w:p>
    <w:p w14:paraId="781BB4A8" w14:textId="52DEC8F0" w:rsidR="00DE43C5" w:rsidRPr="00DE43C5" w:rsidRDefault="00DE43C5" w:rsidP="00953AF7">
      <w:pPr>
        <w:spacing w:line="276" w:lineRule="auto"/>
        <w:ind w:left="360"/>
        <w:jc w:val="both"/>
        <w:rPr>
          <w:sz w:val="20"/>
          <w:szCs w:val="20"/>
        </w:rPr>
      </w:pPr>
      <w:r w:rsidRPr="00DE43C5">
        <w:rPr>
          <w:sz w:val="20"/>
          <w:szCs w:val="20"/>
        </w:rPr>
        <w:t xml:space="preserve">Analýza mzdových údajů ukazuje, že mzdy ve všech odvětvích v průběhu let trvale rostly, s výjimkou občasných </w:t>
      </w:r>
      <w:r w:rsidR="00E81A51">
        <w:rPr>
          <w:sz w:val="20"/>
          <w:szCs w:val="20"/>
        </w:rPr>
        <w:t>pokles</w:t>
      </w:r>
      <w:r w:rsidR="00E81A51" w:rsidRPr="00DE43C5">
        <w:rPr>
          <w:sz w:val="20"/>
          <w:szCs w:val="20"/>
        </w:rPr>
        <w:t>ů</w:t>
      </w:r>
      <w:r w:rsidRPr="00DE43C5">
        <w:rPr>
          <w:sz w:val="20"/>
          <w:szCs w:val="20"/>
        </w:rPr>
        <w:t xml:space="preserve"> napříč odvětvími, které však nikdy netrvaly déle než rok.</w:t>
      </w:r>
      <w:r w:rsidR="000D1705">
        <w:rPr>
          <w:sz w:val="20"/>
          <w:szCs w:val="20"/>
        </w:rPr>
        <w:t xml:space="preserve"> </w:t>
      </w:r>
    </w:p>
    <w:p w14:paraId="25C0CF04" w14:textId="070F04CB" w:rsidR="00106667" w:rsidRPr="007120E0" w:rsidRDefault="00953AF7" w:rsidP="00953AF7">
      <w:pPr>
        <w:spacing w:line="276" w:lineRule="auto"/>
        <w:ind w:left="360"/>
        <w:jc w:val="both"/>
        <w:rPr>
          <w:sz w:val="20"/>
          <w:szCs w:val="20"/>
        </w:rPr>
      </w:pPr>
      <w:r w:rsidRPr="00E0778B">
        <w:drawing>
          <wp:anchor distT="107950" distB="107950" distL="114300" distR="114300" simplePos="0" relativeHeight="251644928" behindDoc="0" locked="0" layoutInCell="1" allowOverlap="1" wp14:anchorId="7AFCC6C5" wp14:editId="63CBE2A5">
            <wp:simplePos x="0" y="0"/>
            <wp:positionH relativeFrom="margin">
              <wp:posOffset>217805</wp:posOffset>
            </wp:positionH>
            <wp:positionV relativeFrom="paragraph">
              <wp:posOffset>1048495</wp:posOffset>
            </wp:positionV>
            <wp:extent cx="5292000" cy="874062"/>
            <wp:effectExtent l="0" t="0" r="4445" b="2540"/>
            <wp:wrapTopAndBottom/>
            <wp:docPr id="559609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907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87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3C5" w:rsidRPr="00DE43C5">
        <w:rPr>
          <w:sz w:val="20"/>
          <w:szCs w:val="20"/>
        </w:rPr>
        <w:t>Meziroční výsledky jsou ilustrovány v CTE "salary_changes_q1", ve kterém jsou obsaženy vypočítané sloupce "salary_change_percentage" a "salary_change_status". K získání meziročních výsledků byla použita funkce "LAG", která umožňuje získat hodnotu "average_salary" z předchozího řádku, seřazenou podle "payroll_year". Dále byla použita klauzule "PARTITION BY", která zajišťuje, že funkce "LAG" počítá pouze s</w:t>
      </w:r>
      <w:r>
        <w:rPr>
          <w:sz w:val="20"/>
          <w:szCs w:val="20"/>
        </w:rPr>
        <w:t> </w:t>
      </w:r>
      <w:r w:rsidR="00DE43C5" w:rsidRPr="00DE43C5">
        <w:rPr>
          <w:sz w:val="20"/>
          <w:szCs w:val="20"/>
        </w:rPr>
        <w:t>předchozím rokem v rámci stejného odvětví</w:t>
      </w:r>
      <w:r w:rsidR="00A55182" w:rsidRPr="007120E0">
        <w:rPr>
          <w:sz w:val="20"/>
          <w:szCs w:val="20"/>
        </w:rPr>
        <w:t xml:space="preserve">. </w:t>
      </w:r>
    </w:p>
    <w:p w14:paraId="45E2760B" w14:textId="7DCCEB28" w:rsidR="009B46F1" w:rsidRPr="005351CA" w:rsidRDefault="002830B4" w:rsidP="005351CA">
      <w:pPr>
        <w:spacing w:line="276" w:lineRule="auto"/>
        <w:ind w:left="360"/>
        <w:jc w:val="both"/>
        <w:rPr>
          <w:sz w:val="20"/>
          <w:szCs w:val="20"/>
        </w:rPr>
      </w:pPr>
      <w:r w:rsidRPr="002B7787">
        <w:rPr>
          <w:sz w:val="20"/>
          <w:szCs w:val="20"/>
        </w:rPr>
        <w:drawing>
          <wp:anchor distT="107950" distB="107950" distL="114300" distR="114300" simplePos="0" relativeHeight="251652096" behindDoc="0" locked="0" layoutInCell="1" allowOverlap="1" wp14:anchorId="13FAF51E" wp14:editId="790237D3">
            <wp:simplePos x="0" y="0"/>
            <wp:positionH relativeFrom="margin">
              <wp:align>center</wp:align>
            </wp:positionH>
            <wp:positionV relativeFrom="page">
              <wp:posOffset>8073252</wp:posOffset>
            </wp:positionV>
            <wp:extent cx="5292000" cy="797328"/>
            <wp:effectExtent l="0" t="0" r="4445" b="3175"/>
            <wp:wrapTopAndBottom/>
            <wp:docPr id="96407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043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79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1CA" w:rsidRPr="005351CA">
        <w:rPr>
          <w:sz w:val="20"/>
          <w:szCs w:val="20"/>
        </w:rPr>
        <w:t>Řešení dále obsahuje dodatečné CTE, které ukazuje průměrný nárůst mezd za dostupné časové údaje napříč odvětvími. Toto je zaznamenáno v sloupci "average_salary_change_percentage", který ukazuje, že</w:t>
      </w:r>
      <w:r>
        <w:rPr>
          <w:sz w:val="20"/>
          <w:szCs w:val="20"/>
        </w:rPr>
        <w:t> </w:t>
      </w:r>
      <w:r w:rsidR="005351CA" w:rsidRPr="005351CA">
        <w:rPr>
          <w:sz w:val="20"/>
          <w:szCs w:val="20"/>
        </w:rPr>
        <w:t>nejpomaleji v průměru rostly mzdy v oboru Peněžnictví a pojišťovnictví.</w:t>
      </w:r>
    </w:p>
    <w:p w14:paraId="1F6E812A" w14:textId="48C3EC7E" w:rsidR="000B5020" w:rsidRDefault="000B50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BC2CFFA" w14:textId="1D1AD3F3" w:rsidR="00642E39" w:rsidRPr="000B5020" w:rsidRDefault="00642E39" w:rsidP="00D43CB6">
      <w:pPr>
        <w:pStyle w:val="ListParagraph"/>
        <w:numPr>
          <w:ilvl w:val="0"/>
          <w:numId w:val="9"/>
        </w:numPr>
        <w:spacing w:after="240" w:line="276" w:lineRule="auto"/>
        <w:ind w:left="851" w:hanging="425"/>
        <w:contextualSpacing w:val="0"/>
        <w:jc w:val="both"/>
        <w:rPr>
          <w:b/>
          <w:bCs/>
          <w:sz w:val="20"/>
          <w:szCs w:val="20"/>
        </w:rPr>
      </w:pPr>
      <w:r w:rsidRPr="000B5020">
        <w:rPr>
          <w:b/>
          <w:bCs/>
          <w:sz w:val="20"/>
          <w:szCs w:val="20"/>
        </w:rPr>
        <w:lastRenderedPageBreak/>
        <w:t>Kolik je možné si koupit litrů mléka a kilogramů chleba za první a poslední srovnatelné období v</w:t>
      </w:r>
      <w:r w:rsidR="0063555A">
        <w:rPr>
          <w:b/>
          <w:bCs/>
          <w:sz w:val="20"/>
          <w:szCs w:val="20"/>
        </w:rPr>
        <w:t> </w:t>
      </w:r>
      <w:r w:rsidRPr="000B5020">
        <w:rPr>
          <w:b/>
          <w:bCs/>
          <w:sz w:val="20"/>
          <w:szCs w:val="20"/>
        </w:rPr>
        <w:t>dostupných datech cen a mezd?</w:t>
      </w:r>
    </w:p>
    <w:p w14:paraId="7AE06F0C" w14:textId="77777777" w:rsidR="000B5020" w:rsidRPr="000B5020" w:rsidRDefault="000B5020" w:rsidP="008C7946">
      <w:pPr>
        <w:pStyle w:val="ListParagraph"/>
        <w:spacing w:line="276" w:lineRule="auto"/>
        <w:ind w:hanging="294"/>
        <w:jc w:val="both"/>
        <w:rPr>
          <w:sz w:val="20"/>
          <w:szCs w:val="20"/>
        </w:rPr>
      </w:pPr>
      <w:r w:rsidRPr="000B5020">
        <w:rPr>
          <w:b/>
          <w:bCs/>
          <w:sz w:val="20"/>
          <w:szCs w:val="20"/>
        </w:rPr>
        <w:t>Odpověď:</w:t>
      </w:r>
      <w:r w:rsidRPr="000B5020">
        <w:rPr>
          <w:sz w:val="20"/>
          <w:szCs w:val="20"/>
        </w:rPr>
        <w:t xml:space="preserve"> </w:t>
      </w:r>
    </w:p>
    <w:p w14:paraId="5576591D" w14:textId="0DF3B08F" w:rsidR="004C42DE" w:rsidRDefault="00777908" w:rsidP="007103F5">
      <w:pPr>
        <w:spacing w:line="276" w:lineRule="auto"/>
        <w:ind w:left="426"/>
        <w:jc w:val="both"/>
        <w:rPr>
          <w:sz w:val="20"/>
          <w:szCs w:val="20"/>
        </w:rPr>
      </w:pPr>
      <w:r w:rsidRPr="00777908">
        <w:rPr>
          <w:sz w:val="20"/>
          <w:szCs w:val="20"/>
        </w:rPr>
        <w:t>Analýza ukázala, kolik je možné si koupit mléka a chleba za první a poslední srovnatelné období v</w:t>
      </w:r>
      <w:r>
        <w:rPr>
          <w:sz w:val="20"/>
          <w:szCs w:val="20"/>
        </w:rPr>
        <w:t> </w:t>
      </w:r>
      <w:r w:rsidRPr="00777908">
        <w:rPr>
          <w:sz w:val="20"/>
          <w:szCs w:val="20"/>
        </w:rPr>
        <w:t>dostupných datech cen a mezd.</w:t>
      </w:r>
      <w:r>
        <w:rPr>
          <w:sz w:val="20"/>
          <w:szCs w:val="20"/>
        </w:rPr>
        <w:t xml:space="preserve"> V</w:t>
      </w:r>
      <w:r w:rsidR="004C42DE" w:rsidRPr="004C42DE">
        <w:rPr>
          <w:sz w:val="20"/>
          <w:szCs w:val="20"/>
        </w:rPr>
        <w:t>ýsledky jsou uvedeny v CTE "bread_milk_avg_salary", jak je ukázáno na</w:t>
      </w:r>
      <w:r>
        <w:rPr>
          <w:sz w:val="20"/>
          <w:szCs w:val="20"/>
        </w:rPr>
        <w:t> </w:t>
      </w:r>
      <w:r w:rsidR="004C42DE" w:rsidRPr="004C42DE">
        <w:rPr>
          <w:sz w:val="20"/>
          <w:szCs w:val="20"/>
        </w:rPr>
        <w:t xml:space="preserve">následujícím screenshotu. </w:t>
      </w:r>
    </w:p>
    <w:p w14:paraId="2109127E" w14:textId="46B66967" w:rsidR="00750EE4" w:rsidRDefault="00750EE4" w:rsidP="00750EE4">
      <w:pPr>
        <w:spacing w:line="276" w:lineRule="auto"/>
        <w:ind w:left="426"/>
        <w:jc w:val="both"/>
        <w:rPr>
          <w:sz w:val="20"/>
          <w:szCs w:val="20"/>
        </w:rPr>
      </w:pPr>
      <w:r w:rsidRPr="00750EE4">
        <w:rPr>
          <w:sz w:val="20"/>
          <w:szCs w:val="20"/>
        </w:rPr>
        <w:t xml:space="preserve">Sloupec "payroll_year" obsahuje první a poslední srovnatelné období (2006 a 2018), které je založeno na </w:t>
      </w:r>
      <w:r>
        <w:rPr>
          <w:sz w:val="20"/>
          <w:szCs w:val="20"/>
        </w:rPr>
        <w:t> </w:t>
      </w:r>
      <w:r w:rsidRPr="00750EE4">
        <w:rPr>
          <w:sz w:val="20"/>
          <w:szCs w:val="20"/>
        </w:rPr>
        <w:t xml:space="preserve">datech dostupných z tabulek "czechia_price" a "czechia_payroll". </w:t>
      </w:r>
    </w:p>
    <w:p w14:paraId="1A6D39A9" w14:textId="14934A3E" w:rsidR="00750EE4" w:rsidRPr="00750EE4" w:rsidRDefault="00750EE4" w:rsidP="00750EE4">
      <w:pPr>
        <w:spacing w:line="276" w:lineRule="auto"/>
        <w:ind w:left="426"/>
        <w:jc w:val="both"/>
        <w:rPr>
          <w:sz w:val="20"/>
          <w:szCs w:val="20"/>
        </w:rPr>
      </w:pPr>
      <w:r w:rsidRPr="00750EE4">
        <w:rPr>
          <w:sz w:val="20"/>
          <w:szCs w:val="20"/>
        </w:rPr>
        <w:t>Sloupec "average_price" ukazuje průměrnou cenu mléka a chleba za daný rok.</w:t>
      </w:r>
    </w:p>
    <w:p w14:paraId="679B92C6" w14:textId="3DC93221" w:rsidR="00750EE4" w:rsidRDefault="00750EE4" w:rsidP="00750EE4">
      <w:pPr>
        <w:spacing w:line="276" w:lineRule="auto"/>
        <w:ind w:left="426"/>
        <w:jc w:val="both"/>
        <w:rPr>
          <w:sz w:val="20"/>
          <w:szCs w:val="20"/>
        </w:rPr>
      </w:pPr>
      <w:r w:rsidRPr="00750EE4">
        <w:rPr>
          <w:sz w:val="20"/>
          <w:szCs w:val="20"/>
        </w:rPr>
        <w:t>Aby bylo dosaženo požadovaného zobrazení, byla do CTE přidána subquery "payroll_years", která vypočítává pomocí funkcí "MIN" a "MAX" první a poslední srovnatelný rok. Hlavní dotaz spojuje CTE "bread_milk_avg_salary" a subquery "payroll_years" pomocí "CROSS JOIN" (ON 1=1), což umožňuje kombinovat data každého roku s minimálním a maximálním počtem let nalezených v původním dotazu. Zobrazení by nebylo možné bez klauzule "WHERE", která filtruje první a poslední srovnatelný rok.</w:t>
      </w:r>
    </w:p>
    <w:p w14:paraId="0BC40444" w14:textId="0E09BF79" w:rsidR="00210141" w:rsidRDefault="0080605A" w:rsidP="0080605A">
      <w:pPr>
        <w:spacing w:line="276" w:lineRule="auto"/>
        <w:ind w:left="426"/>
        <w:jc w:val="center"/>
        <w:rPr>
          <w:sz w:val="20"/>
          <w:szCs w:val="20"/>
        </w:rPr>
      </w:pPr>
      <w:r w:rsidRPr="0080605A">
        <w:rPr>
          <w:sz w:val="20"/>
          <w:szCs w:val="20"/>
        </w:rPr>
        <w:drawing>
          <wp:inline distT="0" distB="0" distL="0" distR="0" wp14:anchorId="270333CA" wp14:editId="1845DE46">
            <wp:extent cx="5464341" cy="594503"/>
            <wp:effectExtent l="0" t="0" r="3175" b="0"/>
            <wp:docPr id="4807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2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534" cy="5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5B9" w14:textId="7F6CD58D" w:rsidR="00AF5534" w:rsidRDefault="00AF5534" w:rsidP="00AF5534">
      <w:pPr>
        <w:pStyle w:val="ListParagraph"/>
        <w:spacing w:line="276" w:lineRule="auto"/>
        <w:ind w:left="1440"/>
        <w:jc w:val="both"/>
        <w:rPr>
          <w:b/>
          <w:bCs/>
          <w:sz w:val="20"/>
          <w:szCs w:val="20"/>
        </w:rPr>
      </w:pPr>
    </w:p>
    <w:p w14:paraId="2BB18B9A" w14:textId="35F468BD" w:rsidR="00642E39" w:rsidRPr="008A74B0" w:rsidRDefault="00642E39" w:rsidP="00D43CB6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b/>
          <w:bCs/>
          <w:sz w:val="20"/>
          <w:szCs w:val="20"/>
        </w:rPr>
      </w:pPr>
      <w:r w:rsidRPr="008A74B0">
        <w:rPr>
          <w:b/>
          <w:bCs/>
          <w:sz w:val="20"/>
          <w:szCs w:val="20"/>
        </w:rPr>
        <w:t>Která kategorie potravin zdražuje nejpomaleji (je u ní nejnižší percentuální meziroční nárůst)?</w:t>
      </w:r>
    </w:p>
    <w:p w14:paraId="02932042" w14:textId="409836AF" w:rsidR="00C214C9" w:rsidRPr="008A74B0" w:rsidRDefault="00CF3202" w:rsidP="00CF3202">
      <w:pPr>
        <w:spacing w:line="276" w:lineRule="auto"/>
        <w:ind w:firstLine="360"/>
        <w:jc w:val="both"/>
        <w:rPr>
          <w:sz w:val="20"/>
          <w:szCs w:val="20"/>
        </w:rPr>
      </w:pPr>
      <w:r w:rsidRPr="000B5020">
        <w:rPr>
          <w:b/>
          <w:bCs/>
          <w:sz w:val="20"/>
          <w:szCs w:val="20"/>
        </w:rPr>
        <w:t>Odpověď</w:t>
      </w:r>
      <w:r w:rsidR="00C214C9" w:rsidRPr="008A74B0">
        <w:rPr>
          <w:b/>
          <w:bCs/>
          <w:sz w:val="20"/>
          <w:szCs w:val="20"/>
        </w:rPr>
        <w:t>:</w:t>
      </w:r>
      <w:r w:rsidR="00C214C9" w:rsidRPr="008A74B0">
        <w:rPr>
          <w:sz w:val="20"/>
          <w:szCs w:val="20"/>
        </w:rPr>
        <w:t xml:space="preserve"> </w:t>
      </w:r>
    </w:p>
    <w:p w14:paraId="293007C1" w14:textId="77777777" w:rsidR="00E8116F" w:rsidRDefault="00E8116F" w:rsidP="00D43CB6">
      <w:pPr>
        <w:spacing w:line="276" w:lineRule="auto"/>
        <w:ind w:left="360"/>
        <w:jc w:val="both"/>
        <w:rPr>
          <w:sz w:val="20"/>
          <w:szCs w:val="20"/>
        </w:rPr>
      </w:pPr>
      <w:r w:rsidRPr="00E8116F">
        <w:rPr>
          <w:sz w:val="20"/>
          <w:szCs w:val="20"/>
        </w:rPr>
        <w:t>Nejpomaleji zdražovala kategorie "Rajská jablka červená kulatá." Pro tuto odpověď byla použita funkce "LAG" pro výpočet procentuálního meziročního nárůstu cen potravin.</w:t>
      </w:r>
    </w:p>
    <w:p w14:paraId="131FD8B9" w14:textId="5BB77C7F" w:rsidR="00CF3202" w:rsidRPr="00CF3202" w:rsidRDefault="00CF3202" w:rsidP="00D43CB6">
      <w:pPr>
        <w:spacing w:line="276" w:lineRule="auto"/>
        <w:ind w:left="360"/>
        <w:jc w:val="both"/>
        <w:rPr>
          <w:sz w:val="20"/>
          <w:szCs w:val="20"/>
        </w:rPr>
      </w:pPr>
      <w:r w:rsidRPr="00CF3202">
        <w:rPr>
          <w:sz w:val="20"/>
          <w:szCs w:val="20"/>
        </w:rPr>
        <w:t>Abychom mohli identifikovat potravinu, která zdražuje nejpomaleji, byl použit vzorec, který počítá procentuální nárůst průměrných cen z předchozího roku do aktuálního roku a zároveň zjišťuje minimální nárůst v rámci každého typu potravin:</w:t>
      </w:r>
    </w:p>
    <w:p w14:paraId="47C9FAB6" w14:textId="77777777" w:rsidR="00CF3202" w:rsidRPr="00CF3202" w:rsidRDefault="00CF3202" w:rsidP="00D43CB6">
      <w:pPr>
        <w:spacing w:line="276" w:lineRule="auto"/>
        <w:ind w:firstLine="360"/>
        <w:jc w:val="center"/>
        <w:rPr>
          <w:sz w:val="20"/>
          <w:szCs w:val="20"/>
        </w:rPr>
      </w:pPr>
      <w:r w:rsidRPr="00CF3202">
        <w:rPr>
          <w:sz w:val="20"/>
          <w:szCs w:val="20"/>
        </w:rPr>
        <w:t>MIN(ROUND((average_value - previous_year_value) / previous_year_value * 100, 2))</w:t>
      </w:r>
    </w:p>
    <w:p w14:paraId="0C102D16" w14:textId="669D110A" w:rsidR="00BC7623" w:rsidRDefault="00CF3202" w:rsidP="00D43CB6">
      <w:pPr>
        <w:spacing w:line="276" w:lineRule="auto"/>
        <w:ind w:left="360"/>
        <w:jc w:val="both"/>
        <w:rPr>
          <w:sz w:val="20"/>
          <w:szCs w:val="20"/>
        </w:rPr>
      </w:pPr>
      <w:r w:rsidRPr="00D43CB6">
        <w:rPr>
          <w:sz w:val="20"/>
          <w:szCs w:val="20"/>
        </w:rPr>
        <w:t>Výsledek bylo ještě potřeba seřadit podle nejnižšího výsledku s použitím funkce "LIMIT 1," aby byl vybrán pouze jeden řádek s nejnižším procentuálním nárůstem.</w:t>
      </w:r>
    </w:p>
    <w:p w14:paraId="0440F29C" w14:textId="7F67DEF1" w:rsidR="001F60E5" w:rsidRDefault="00815F3A" w:rsidP="00815F3A">
      <w:pPr>
        <w:spacing w:line="276" w:lineRule="auto"/>
        <w:ind w:left="360"/>
        <w:rPr>
          <w:sz w:val="20"/>
          <w:szCs w:val="20"/>
        </w:rPr>
      </w:pPr>
      <w:r w:rsidRPr="00815F3A">
        <w:rPr>
          <w:sz w:val="20"/>
          <w:szCs w:val="20"/>
        </w:rPr>
        <w:drawing>
          <wp:inline distT="0" distB="0" distL="0" distR="0" wp14:anchorId="4EE0AEC6" wp14:editId="3524CE38">
            <wp:extent cx="5462546" cy="396407"/>
            <wp:effectExtent l="0" t="0" r="5080" b="3810"/>
            <wp:docPr id="31417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74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591" cy="4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D320" w14:textId="77777777" w:rsidR="00716EC8" w:rsidRPr="00D43CB6" w:rsidRDefault="00716EC8" w:rsidP="001F60E5">
      <w:pPr>
        <w:spacing w:line="276" w:lineRule="auto"/>
        <w:ind w:left="360"/>
        <w:jc w:val="center"/>
        <w:rPr>
          <w:sz w:val="20"/>
          <w:szCs w:val="20"/>
        </w:rPr>
      </w:pPr>
    </w:p>
    <w:p w14:paraId="55456E6F" w14:textId="3855E995" w:rsidR="00642E39" w:rsidRPr="00EB339C" w:rsidRDefault="00642E39" w:rsidP="00EB339C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  <w:sz w:val="20"/>
          <w:szCs w:val="20"/>
        </w:rPr>
      </w:pPr>
      <w:r w:rsidRPr="00EB339C">
        <w:rPr>
          <w:b/>
          <w:bCs/>
          <w:sz w:val="20"/>
          <w:szCs w:val="20"/>
        </w:rPr>
        <w:t>Existuje rok, ve kterém byl meziroční nárůst cen potravin výrazně vyšší než růst mezd (větší než 10</w:t>
      </w:r>
      <w:r w:rsidR="00EB339C">
        <w:rPr>
          <w:b/>
          <w:bCs/>
          <w:sz w:val="20"/>
          <w:szCs w:val="20"/>
        </w:rPr>
        <w:t> </w:t>
      </w:r>
      <w:r w:rsidRPr="00EB339C">
        <w:rPr>
          <w:b/>
          <w:bCs/>
          <w:sz w:val="20"/>
          <w:szCs w:val="20"/>
        </w:rPr>
        <w:t>%)?</w:t>
      </w:r>
    </w:p>
    <w:p w14:paraId="2560B10B" w14:textId="77777777" w:rsidR="00EB339C" w:rsidRDefault="00EB339C" w:rsidP="00EB339C">
      <w:pPr>
        <w:spacing w:line="276" w:lineRule="auto"/>
        <w:ind w:firstLine="360"/>
        <w:jc w:val="both"/>
        <w:rPr>
          <w:b/>
          <w:bCs/>
          <w:sz w:val="20"/>
          <w:szCs w:val="20"/>
        </w:rPr>
      </w:pPr>
      <w:r w:rsidRPr="00EB339C">
        <w:rPr>
          <w:b/>
          <w:bCs/>
          <w:sz w:val="20"/>
          <w:szCs w:val="20"/>
        </w:rPr>
        <w:t>Odpověď:</w:t>
      </w:r>
    </w:p>
    <w:p w14:paraId="2CCA0D0E" w14:textId="2F641060" w:rsidR="009B4301" w:rsidRPr="00716EC8" w:rsidRDefault="006A7449" w:rsidP="00716EC8">
      <w:pPr>
        <w:spacing w:line="276" w:lineRule="auto"/>
        <w:ind w:left="360"/>
        <w:jc w:val="both"/>
        <w:rPr>
          <w:sz w:val="20"/>
          <w:szCs w:val="20"/>
        </w:rPr>
      </w:pPr>
      <w:r w:rsidRPr="006A7449">
        <w:rPr>
          <w:sz w:val="20"/>
          <w:szCs w:val="20"/>
        </w:rPr>
        <w:t>Analýza neprokázala existenci roku, ve kterém byl meziroční nárůst cen potravin výrazně vyšší než růst mezd (větší než 10 %). Výsledky byly získány porovnáním průměrných ročních mezd a cen potravin</w:t>
      </w:r>
      <w:r w:rsidR="00BA1900">
        <w:rPr>
          <w:sz w:val="20"/>
          <w:szCs w:val="20"/>
        </w:rPr>
        <w:t xml:space="preserve"> (</w:t>
      </w:r>
      <w:r w:rsidR="009B4301" w:rsidRPr="009B4301">
        <w:rPr>
          <w:sz w:val="20"/>
          <w:szCs w:val="20"/>
        </w:rPr>
        <w:t>"yearly_averages"</w:t>
      </w:r>
      <w:r w:rsidR="00BA1900">
        <w:rPr>
          <w:sz w:val="20"/>
          <w:szCs w:val="20"/>
        </w:rPr>
        <w:t>).</w:t>
      </w:r>
    </w:p>
    <w:p w14:paraId="0A33F2C0" w14:textId="3477833A" w:rsidR="009B4301" w:rsidRDefault="00BA1900" w:rsidP="009B4301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Nejprve</w:t>
      </w:r>
      <w:r w:rsidR="009B4301" w:rsidRPr="009B4301">
        <w:rPr>
          <w:sz w:val="20"/>
          <w:szCs w:val="20"/>
        </w:rPr>
        <w:t xml:space="preserve"> byla vytvořena subquery "percentual_changes," kde byly přidány kalkulované sloupce, které</w:t>
      </w:r>
      <w:r w:rsidR="004B7D69">
        <w:rPr>
          <w:sz w:val="20"/>
          <w:szCs w:val="20"/>
        </w:rPr>
        <w:t> </w:t>
      </w:r>
      <w:r w:rsidR="009B4301" w:rsidRPr="009B4301">
        <w:rPr>
          <w:sz w:val="20"/>
          <w:szCs w:val="20"/>
        </w:rPr>
        <w:t>prostřednictvím vzorce počítají procentuální změnu průměrných mezd a cen potravin oproti minulému roku s použitím funkce "LAG."</w:t>
      </w:r>
    </w:p>
    <w:p w14:paraId="46C785B1" w14:textId="40F62E8B" w:rsidR="00FD60B8" w:rsidRDefault="00FD60B8" w:rsidP="00FD60B8">
      <w:pPr>
        <w:spacing w:line="276" w:lineRule="auto"/>
        <w:ind w:left="360"/>
        <w:jc w:val="center"/>
        <w:rPr>
          <w:sz w:val="20"/>
          <w:szCs w:val="20"/>
        </w:rPr>
      </w:pPr>
      <w:r w:rsidRPr="00FD60B8">
        <w:rPr>
          <w:sz w:val="20"/>
          <w:szCs w:val="20"/>
        </w:rPr>
        <w:drawing>
          <wp:inline distT="0" distB="0" distL="0" distR="0" wp14:anchorId="3F644F48" wp14:editId="2F43FBE6">
            <wp:extent cx="5470497" cy="1164284"/>
            <wp:effectExtent l="0" t="0" r="0" b="0"/>
            <wp:docPr id="270360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601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479" cy="1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ED4B" w14:textId="26A28BC6" w:rsidR="009B4301" w:rsidRDefault="008004B9" w:rsidP="009B4301">
      <w:pPr>
        <w:spacing w:line="276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Pr="009B4301">
        <w:rPr>
          <w:sz w:val="20"/>
          <w:szCs w:val="20"/>
        </w:rPr>
        <w:t>á</w:t>
      </w:r>
      <w:r>
        <w:rPr>
          <w:sz w:val="20"/>
          <w:szCs w:val="20"/>
        </w:rPr>
        <w:t>le</w:t>
      </w:r>
      <w:r w:rsidR="009B4301" w:rsidRPr="009B4301">
        <w:rPr>
          <w:sz w:val="20"/>
          <w:szCs w:val="20"/>
        </w:rPr>
        <w:t xml:space="preserve"> byl použit "LEFT JOIN" pro spojení "yearly_averages" (Y) za současný rok a</w:t>
      </w:r>
      <w:r w:rsidR="009B4301">
        <w:rPr>
          <w:sz w:val="20"/>
          <w:szCs w:val="20"/>
        </w:rPr>
        <w:t> </w:t>
      </w:r>
      <w:r w:rsidR="009B4301" w:rsidRPr="009B4301">
        <w:rPr>
          <w:sz w:val="20"/>
          <w:szCs w:val="20"/>
        </w:rPr>
        <w:t>"yearly_averages" (P) za předchozí rok (Y.payroll_year = P.payroll_year + 1).</w:t>
      </w:r>
    </w:p>
    <w:p w14:paraId="11267B03" w14:textId="38F31A58" w:rsidR="003C476D" w:rsidRDefault="009B4301" w:rsidP="00FC7FE4">
      <w:pPr>
        <w:spacing w:line="276" w:lineRule="auto"/>
        <w:ind w:left="360"/>
        <w:jc w:val="both"/>
        <w:rPr>
          <w:sz w:val="20"/>
          <w:szCs w:val="20"/>
        </w:rPr>
      </w:pPr>
      <w:r w:rsidRPr="009B4301">
        <w:rPr>
          <w:sz w:val="20"/>
          <w:szCs w:val="20"/>
        </w:rPr>
        <w:t>Fin</w:t>
      </w:r>
      <w:r w:rsidR="00FC7FE4" w:rsidRPr="00C66DC0">
        <w:rPr>
          <w:sz w:val="20"/>
          <w:szCs w:val="20"/>
        </w:rPr>
        <w:t>á</w:t>
      </w:r>
      <w:r w:rsidRPr="009B4301">
        <w:rPr>
          <w:sz w:val="20"/>
          <w:szCs w:val="20"/>
        </w:rPr>
        <w:t>l</w:t>
      </w:r>
      <w:r w:rsidR="00FC7FE4" w:rsidRPr="009B4301">
        <w:rPr>
          <w:sz w:val="20"/>
          <w:szCs w:val="20"/>
        </w:rPr>
        <w:t>ní</w:t>
      </w:r>
      <w:r w:rsidRPr="009B4301">
        <w:rPr>
          <w:sz w:val="20"/>
          <w:szCs w:val="20"/>
        </w:rPr>
        <w:t xml:space="preserve"> SELECT filtruje výsledky tak, aby se zobrazily pouze řádky, kde je změna cen potravin větší než 10 % ve</w:t>
      </w:r>
      <w:r w:rsidR="00091D82">
        <w:rPr>
          <w:sz w:val="20"/>
          <w:szCs w:val="20"/>
        </w:rPr>
        <w:t> </w:t>
      </w:r>
      <w:r w:rsidRPr="009B4301">
        <w:rPr>
          <w:sz w:val="20"/>
          <w:szCs w:val="20"/>
        </w:rPr>
        <w:t>srovnání se změnou mezd z jednoho roku na druhý.</w:t>
      </w:r>
      <w:r w:rsidR="004B7D69">
        <w:rPr>
          <w:sz w:val="20"/>
          <w:szCs w:val="20"/>
        </w:rPr>
        <w:t xml:space="preserve"> </w:t>
      </w:r>
      <w:r w:rsidR="00465708" w:rsidRPr="00465708">
        <w:rPr>
          <w:sz w:val="20"/>
          <w:szCs w:val="20"/>
        </w:rPr>
        <w:t>Žádný takový rok nebyl v datasetu nalezen.</w:t>
      </w:r>
    </w:p>
    <w:p w14:paraId="6573639D" w14:textId="77777777" w:rsidR="00FC7FE4" w:rsidRPr="009B4301" w:rsidRDefault="00FC7FE4" w:rsidP="00FC7FE4">
      <w:pPr>
        <w:spacing w:line="276" w:lineRule="auto"/>
        <w:ind w:left="360"/>
        <w:jc w:val="both"/>
        <w:rPr>
          <w:sz w:val="20"/>
          <w:szCs w:val="20"/>
        </w:rPr>
      </w:pPr>
    </w:p>
    <w:p w14:paraId="7C759219" w14:textId="4854E969" w:rsidR="00465708" w:rsidRPr="00465708" w:rsidRDefault="00642E39" w:rsidP="00EF5DF9">
      <w:pPr>
        <w:pStyle w:val="ListParagraph"/>
        <w:numPr>
          <w:ilvl w:val="0"/>
          <w:numId w:val="9"/>
        </w:numPr>
        <w:spacing w:line="276" w:lineRule="auto"/>
        <w:ind w:left="709" w:hanging="352"/>
        <w:contextualSpacing w:val="0"/>
        <w:jc w:val="both"/>
        <w:rPr>
          <w:b/>
          <w:bCs/>
        </w:rPr>
      </w:pPr>
      <w:r w:rsidRPr="00465708">
        <w:rPr>
          <w:b/>
          <w:bCs/>
          <w:sz w:val="20"/>
          <w:szCs w:val="20"/>
        </w:rPr>
        <w:t>Má výška HDP vliv na změny ve mzdách a cenách potravin? Neboli, pokud HDP vzroste výrazněji v</w:t>
      </w:r>
      <w:r w:rsidR="00091D82">
        <w:rPr>
          <w:b/>
          <w:bCs/>
          <w:sz w:val="20"/>
          <w:szCs w:val="20"/>
        </w:rPr>
        <w:t> </w:t>
      </w:r>
      <w:r w:rsidRPr="00465708">
        <w:rPr>
          <w:b/>
          <w:bCs/>
          <w:sz w:val="20"/>
          <w:szCs w:val="20"/>
        </w:rPr>
        <w:t>jednom roce, projeví se to na cenách potravin či mzdách ve stejném nebo násdujícím roce výraznějším růstem?</w:t>
      </w:r>
      <w:r w:rsidR="005E6B43" w:rsidRPr="00465708">
        <w:rPr>
          <w:b/>
          <w:bCs/>
          <w:sz w:val="20"/>
          <w:szCs w:val="20"/>
        </w:rPr>
        <w:t xml:space="preserve"> </w:t>
      </w:r>
    </w:p>
    <w:p w14:paraId="272B5009" w14:textId="77777777" w:rsidR="00465708" w:rsidRPr="003E2CA5" w:rsidRDefault="00465708" w:rsidP="003E2CA5">
      <w:pPr>
        <w:spacing w:line="276" w:lineRule="auto"/>
        <w:ind w:firstLine="357"/>
        <w:jc w:val="both"/>
        <w:rPr>
          <w:b/>
          <w:bCs/>
          <w:sz w:val="20"/>
          <w:szCs w:val="20"/>
        </w:rPr>
      </w:pPr>
      <w:r w:rsidRPr="003E2CA5">
        <w:rPr>
          <w:b/>
          <w:bCs/>
          <w:sz w:val="20"/>
          <w:szCs w:val="20"/>
        </w:rPr>
        <w:t>Odpověď:</w:t>
      </w:r>
    </w:p>
    <w:p w14:paraId="612709E2" w14:textId="77777777" w:rsidR="007F64B3" w:rsidRDefault="007F64B3" w:rsidP="003E2CA5">
      <w:pPr>
        <w:spacing w:before="120" w:line="276" w:lineRule="auto"/>
        <w:ind w:left="357"/>
        <w:jc w:val="both"/>
        <w:rPr>
          <w:sz w:val="20"/>
          <w:szCs w:val="20"/>
        </w:rPr>
      </w:pPr>
      <w:r w:rsidRPr="007F64B3">
        <w:rPr>
          <w:sz w:val="20"/>
          <w:szCs w:val="20"/>
        </w:rPr>
        <w:t>Zdá se, že tomu tak je – HDP má vliv na vývoj mezd a cen.</w:t>
      </w:r>
      <w:r>
        <w:rPr>
          <w:sz w:val="20"/>
          <w:szCs w:val="20"/>
        </w:rPr>
        <w:t xml:space="preserve"> </w:t>
      </w:r>
    </w:p>
    <w:p w14:paraId="66D527D2" w14:textId="52A00D32" w:rsidR="00091D82" w:rsidRPr="003E2CA5" w:rsidRDefault="00880019" w:rsidP="003E2CA5">
      <w:pPr>
        <w:spacing w:before="120" w:line="276" w:lineRule="auto"/>
        <w:ind w:left="357"/>
        <w:jc w:val="both"/>
        <w:rPr>
          <w:sz w:val="20"/>
          <w:szCs w:val="20"/>
        </w:rPr>
      </w:pPr>
      <w:r w:rsidRPr="003E2CA5">
        <w:rPr>
          <w:sz w:val="20"/>
          <w:szCs w:val="20"/>
        </w:rPr>
        <w:t>V poslední otázce byla nejprve připojena k hlavní tabulce s daty o mzdách a cenách potravin tabulka "secondary," která obsahuje ekonomické údaje filtrované pro Českou republiku. Následně byly přidány tři vypočítané sloupce s použitím funkce "LAG" pro výpočet meziročních procentuálních změn pro HDP, mzdy a</w:t>
      </w:r>
      <w:r w:rsidR="003E2CA5">
        <w:rPr>
          <w:sz w:val="20"/>
          <w:szCs w:val="20"/>
        </w:rPr>
        <w:t> </w:t>
      </w:r>
      <w:r w:rsidRPr="003E2CA5">
        <w:rPr>
          <w:sz w:val="20"/>
          <w:szCs w:val="20"/>
        </w:rPr>
        <w:t>ceny potravin.</w:t>
      </w:r>
    </w:p>
    <w:p w14:paraId="3DDECBE0" w14:textId="0E77C877" w:rsidR="00496735" w:rsidRDefault="00426CAA" w:rsidP="003E2CA5">
      <w:pPr>
        <w:spacing w:line="276" w:lineRule="auto"/>
        <w:ind w:left="357"/>
        <w:jc w:val="both"/>
        <w:rPr>
          <w:sz w:val="20"/>
          <w:szCs w:val="20"/>
        </w:rPr>
      </w:pPr>
      <w:r w:rsidRPr="00426CAA">
        <w:rPr>
          <w:sz w:val="20"/>
          <w:szCs w:val="20"/>
        </w:rPr>
        <w:t>Při prv</w:t>
      </w:r>
      <w:r w:rsidR="00496735">
        <w:rPr>
          <w:sz w:val="20"/>
          <w:szCs w:val="20"/>
        </w:rPr>
        <w:t>n</w:t>
      </w:r>
      <w:r w:rsidR="00496735" w:rsidRPr="00426CAA">
        <w:rPr>
          <w:sz w:val="20"/>
          <w:szCs w:val="20"/>
        </w:rPr>
        <w:t>í</w:t>
      </w:r>
      <w:r w:rsidR="00496735">
        <w:rPr>
          <w:sz w:val="20"/>
          <w:szCs w:val="20"/>
        </w:rPr>
        <w:t>m</w:t>
      </w:r>
      <w:r w:rsidRPr="00426CAA">
        <w:rPr>
          <w:sz w:val="20"/>
          <w:szCs w:val="20"/>
        </w:rPr>
        <w:t xml:space="preserve"> pohledu na data je patrné, že pokud HDP vzroste</w:t>
      </w:r>
      <w:r w:rsidR="00A33B17">
        <w:rPr>
          <w:sz w:val="20"/>
          <w:szCs w:val="20"/>
        </w:rPr>
        <w:t xml:space="preserve"> nap</w:t>
      </w:r>
      <w:r w:rsidR="00A33B17" w:rsidRPr="003E2CA5">
        <w:rPr>
          <w:sz w:val="20"/>
          <w:szCs w:val="20"/>
        </w:rPr>
        <w:t>ř</w:t>
      </w:r>
      <w:r w:rsidR="00A33B17">
        <w:rPr>
          <w:sz w:val="20"/>
          <w:szCs w:val="20"/>
        </w:rPr>
        <w:t>.</w:t>
      </w:r>
      <w:r w:rsidRPr="00426CAA">
        <w:rPr>
          <w:sz w:val="20"/>
          <w:szCs w:val="20"/>
        </w:rPr>
        <w:t xml:space="preserve"> nad 5 %, má to tendenci ovlivnit růst mezd a</w:t>
      </w:r>
      <w:r w:rsidR="003E2CA5">
        <w:rPr>
          <w:sz w:val="20"/>
          <w:szCs w:val="20"/>
        </w:rPr>
        <w:t> </w:t>
      </w:r>
      <w:r w:rsidRPr="00426CAA">
        <w:rPr>
          <w:sz w:val="20"/>
          <w:szCs w:val="20"/>
        </w:rPr>
        <w:t>cen potravin ve stejném nebo následujícím roce, neboť ty se zpravidla také zvyšují.</w:t>
      </w:r>
    </w:p>
    <w:p w14:paraId="36A11A78" w14:textId="07176328" w:rsidR="00A33B17" w:rsidRDefault="00A33B17" w:rsidP="00A33B17">
      <w:pPr>
        <w:spacing w:line="276" w:lineRule="auto"/>
        <w:ind w:left="357"/>
        <w:jc w:val="center"/>
        <w:rPr>
          <w:sz w:val="20"/>
          <w:szCs w:val="20"/>
        </w:rPr>
      </w:pPr>
      <w:r w:rsidRPr="00A33B17">
        <w:rPr>
          <w:sz w:val="20"/>
          <w:szCs w:val="20"/>
        </w:rPr>
        <w:drawing>
          <wp:inline distT="0" distB="0" distL="0" distR="0" wp14:anchorId="27439F91" wp14:editId="59C03F42">
            <wp:extent cx="5462546" cy="1719377"/>
            <wp:effectExtent l="0" t="0" r="5080" b="0"/>
            <wp:docPr id="651398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81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007" cy="17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D53" w14:textId="77777777" w:rsidR="00592F13" w:rsidRDefault="00426CAA" w:rsidP="003E2CA5">
      <w:pPr>
        <w:spacing w:line="276" w:lineRule="auto"/>
        <w:ind w:left="357"/>
        <w:jc w:val="both"/>
        <w:rPr>
          <w:sz w:val="20"/>
          <w:szCs w:val="20"/>
        </w:rPr>
      </w:pPr>
      <w:r w:rsidRPr="00496735">
        <w:rPr>
          <w:sz w:val="20"/>
          <w:szCs w:val="20"/>
        </w:rPr>
        <w:t>Bohužel, funkce "CORR" pro výpočet korelačního koeficientu, která by to mohla přímo potvrdit, v</w:t>
      </w:r>
      <w:r w:rsidR="00496735">
        <w:rPr>
          <w:sz w:val="20"/>
          <w:szCs w:val="20"/>
        </w:rPr>
        <w:t> </w:t>
      </w:r>
      <w:r w:rsidR="00EF5DF9">
        <w:rPr>
          <w:sz w:val="20"/>
          <w:szCs w:val="20"/>
        </w:rPr>
        <w:t>DBeaveru</w:t>
      </w:r>
      <w:r w:rsidRPr="00496735">
        <w:rPr>
          <w:sz w:val="20"/>
          <w:szCs w:val="20"/>
        </w:rPr>
        <w:t xml:space="preserve"> nefunguje </w:t>
      </w:r>
      <w:r w:rsidR="00EF5DF9">
        <w:rPr>
          <w:sz w:val="20"/>
          <w:szCs w:val="20"/>
        </w:rPr>
        <w:t>(</w:t>
      </w:r>
      <w:r w:rsidRPr="00496735">
        <w:rPr>
          <w:sz w:val="20"/>
          <w:szCs w:val="20"/>
        </w:rPr>
        <w:t>zdá se, že není standardní SQL funkcí</w:t>
      </w:r>
      <w:r w:rsidR="00EF5DF9">
        <w:rPr>
          <w:sz w:val="20"/>
          <w:szCs w:val="20"/>
        </w:rPr>
        <w:t>)</w:t>
      </w:r>
      <w:r w:rsidRPr="00496735">
        <w:rPr>
          <w:sz w:val="20"/>
          <w:szCs w:val="20"/>
        </w:rPr>
        <w:t xml:space="preserve">. </w:t>
      </w:r>
    </w:p>
    <w:p w14:paraId="11DE3B4B" w14:textId="50CC09C2" w:rsidR="00426CAA" w:rsidRPr="00496735" w:rsidRDefault="00426CAA" w:rsidP="003E2CA5">
      <w:pPr>
        <w:spacing w:line="276" w:lineRule="auto"/>
        <w:ind w:left="357"/>
        <w:jc w:val="both"/>
        <w:rPr>
          <w:sz w:val="20"/>
          <w:szCs w:val="20"/>
        </w:rPr>
      </w:pPr>
      <w:r w:rsidRPr="00496735">
        <w:rPr>
          <w:sz w:val="20"/>
          <w:szCs w:val="20"/>
        </w:rPr>
        <w:t>Jako alternativní řešení byla vytvořena další CTE s</w:t>
      </w:r>
      <w:r w:rsidR="003E2CA5">
        <w:rPr>
          <w:sz w:val="20"/>
          <w:szCs w:val="20"/>
        </w:rPr>
        <w:t> </w:t>
      </w:r>
      <w:r w:rsidRPr="00496735">
        <w:rPr>
          <w:sz w:val="20"/>
          <w:szCs w:val="20"/>
        </w:rPr>
        <w:t>názvem "gdp_correlation," která obsahuje vzorec pro</w:t>
      </w:r>
      <w:r w:rsidR="00592F13">
        <w:rPr>
          <w:sz w:val="20"/>
          <w:szCs w:val="20"/>
        </w:rPr>
        <w:t> </w:t>
      </w:r>
      <w:r w:rsidRPr="00496735">
        <w:rPr>
          <w:sz w:val="20"/>
          <w:szCs w:val="20"/>
        </w:rPr>
        <w:t>Pearsonův korelační koeficient</w:t>
      </w:r>
      <w:r w:rsidR="00592F13">
        <w:rPr>
          <w:sz w:val="20"/>
          <w:szCs w:val="20"/>
        </w:rPr>
        <w:t xml:space="preserve"> (</w:t>
      </w:r>
      <w:r w:rsidRPr="00496735">
        <w:rPr>
          <w:sz w:val="20"/>
          <w:szCs w:val="20"/>
        </w:rPr>
        <w:t>měřící lineární vztah mezi dvěma proměnnými</w:t>
      </w:r>
      <w:r w:rsidR="00E26DDD">
        <w:rPr>
          <w:sz w:val="20"/>
          <w:szCs w:val="20"/>
        </w:rPr>
        <w:t>)</w:t>
      </w:r>
      <w:r w:rsidRPr="00496735">
        <w:rPr>
          <w:sz w:val="20"/>
          <w:szCs w:val="20"/>
        </w:rPr>
        <w:t xml:space="preserve">. Pro výpočet korelačního koeficientu byl použit </w:t>
      </w:r>
      <w:r w:rsidR="00E26DDD">
        <w:rPr>
          <w:sz w:val="20"/>
          <w:szCs w:val="20"/>
        </w:rPr>
        <w:t>vzorec</w:t>
      </w:r>
      <w:r w:rsidRPr="00496735">
        <w:rPr>
          <w:sz w:val="20"/>
          <w:szCs w:val="20"/>
        </w:rPr>
        <w:t>, kter</w:t>
      </w:r>
      <w:r w:rsidR="00E26DDD" w:rsidRPr="00496735">
        <w:rPr>
          <w:sz w:val="20"/>
          <w:szCs w:val="20"/>
        </w:rPr>
        <w:t>ý</w:t>
      </w:r>
      <w:r w:rsidR="003E2CA5">
        <w:rPr>
          <w:sz w:val="20"/>
          <w:szCs w:val="20"/>
        </w:rPr>
        <w:t> </w:t>
      </w:r>
      <w:r w:rsidRPr="00496735">
        <w:rPr>
          <w:sz w:val="20"/>
          <w:szCs w:val="20"/>
        </w:rPr>
        <w:t xml:space="preserve">zahrnuje "STDDEV_POP" funkci, jež vrací směrodatnou odchylku. Tím lze </w:t>
      </w:r>
      <w:r w:rsidR="00E26DDD">
        <w:rPr>
          <w:sz w:val="20"/>
          <w:szCs w:val="20"/>
        </w:rPr>
        <w:t>nahradit</w:t>
      </w:r>
      <w:r w:rsidRPr="00496735">
        <w:rPr>
          <w:sz w:val="20"/>
          <w:szCs w:val="20"/>
        </w:rPr>
        <w:t xml:space="preserve"> funkci "CORR."</w:t>
      </w:r>
    </w:p>
    <w:p w14:paraId="6A1878DE" w14:textId="77777777" w:rsidR="00426CAA" w:rsidRPr="003E2CA5" w:rsidRDefault="00426CAA" w:rsidP="003E2CA5">
      <w:pPr>
        <w:spacing w:line="240" w:lineRule="auto"/>
        <w:ind w:firstLine="720"/>
        <w:jc w:val="center"/>
        <w:rPr>
          <w:sz w:val="20"/>
          <w:szCs w:val="20"/>
        </w:rPr>
      </w:pPr>
      <w:r w:rsidRPr="003E2CA5">
        <w:rPr>
          <w:sz w:val="20"/>
          <w:szCs w:val="20"/>
        </w:rPr>
        <w:lastRenderedPageBreak/>
        <w:t>(SUM((GDP_change_percent - avg_gdp_change) * (salary_change_percent - avg_salary_change))</w:t>
      </w:r>
    </w:p>
    <w:p w14:paraId="5B0887A5" w14:textId="77777777" w:rsidR="003E2CA5" w:rsidRDefault="00426CAA" w:rsidP="003E2CA5">
      <w:pPr>
        <w:pStyle w:val="ListParagraph"/>
        <w:spacing w:line="240" w:lineRule="auto"/>
        <w:ind w:left="1440"/>
        <w:jc w:val="center"/>
        <w:rPr>
          <w:sz w:val="20"/>
          <w:szCs w:val="20"/>
        </w:rPr>
      </w:pPr>
      <w:r w:rsidRPr="00426CAA">
        <w:rPr>
          <w:sz w:val="20"/>
          <w:szCs w:val="20"/>
        </w:rPr>
        <w:t>/ (n * STDDEV_POP(GDP_change_percent) * STDDEV_POP(salary_change_percent)))</w:t>
      </w:r>
    </w:p>
    <w:p w14:paraId="0643C8CC" w14:textId="3B188F71" w:rsidR="00216E3D" w:rsidRDefault="00426CAA" w:rsidP="00216E3D">
      <w:pPr>
        <w:spacing w:line="276" w:lineRule="auto"/>
        <w:ind w:left="284"/>
        <w:jc w:val="both"/>
        <w:rPr>
          <w:sz w:val="20"/>
          <w:szCs w:val="20"/>
        </w:rPr>
      </w:pPr>
      <w:r w:rsidRPr="003E2CA5">
        <w:rPr>
          <w:sz w:val="20"/>
          <w:szCs w:val="20"/>
        </w:rPr>
        <w:t>Výsledný korelační koeficient se pohybuje v rozmezí od -1 do 1, kde kladné hodnoty naznačují pozitivní provázanost mezi změnami HDP, mezd a cenami potravin.</w:t>
      </w:r>
      <w:r w:rsidR="00EE4997">
        <w:rPr>
          <w:sz w:val="20"/>
          <w:szCs w:val="20"/>
        </w:rPr>
        <w:t xml:space="preserve"> </w:t>
      </w:r>
      <w:r w:rsidR="00216E3D" w:rsidRPr="00216E3D">
        <w:rPr>
          <w:sz w:val="20"/>
          <w:szCs w:val="20"/>
        </w:rPr>
        <w:t>V našem případě výsledky činily 0</w:t>
      </w:r>
      <w:r w:rsidR="00216E3D">
        <w:rPr>
          <w:sz w:val="20"/>
          <w:szCs w:val="20"/>
        </w:rPr>
        <w:t>.</w:t>
      </w:r>
      <w:r w:rsidR="00216E3D" w:rsidRPr="00216E3D">
        <w:rPr>
          <w:sz w:val="20"/>
          <w:szCs w:val="20"/>
        </w:rPr>
        <w:t>4 a 0</w:t>
      </w:r>
      <w:r w:rsidR="00216E3D">
        <w:rPr>
          <w:sz w:val="20"/>
          <w:szCs w:val="20"/>
        </w:rPr>
        <w:t>.</w:t>
      </w:r>
      <w:r w:rsidR="00216E3D" w:rsidRPr="00216E3D">
        <w:rPr>
          <w:sz w:val="20"/>
          <w:szCs w:val="20"/>
        </w:rPr>
        <w:t>45, což</w:t>
      </w:r>
      <w:r w:rsidR="00216E3D">
        <w:rPr>
          <w:sz w:val="20"/>
          <w:szCs w:val="20"/>
        </w:rPr>
        <w:t> </w:t>
      </w:r>
      <w:r w:rsidR="00216E3D" w:rsidRPr="00216E3D">
        <w:rPr>
          <w:sz w:val="20"/>
          <w:szCs w:val="20"/>
        </w:rPr>
        <w:t>svědčí o provázanosti HDP s cenami a mzdami.</w:t>
      </w:r>
    </w:p>
    <w:p w14:paraId="75F6EEFA" w14:textId="3EFBA120" w:rsidR="00837A4E" w:rsidRDefault="00EE4997" w:rsidP="00AB6EA0">
      <w:pPr>
        <w:spacing w:line="240" w:lineRule="auto"/>
        <w:ind w:left="284"/>
        <w:jc w:val="both"/>
        <w:rPr>
          <w:sz w:val="20"/>
          <w:szCs w:val="20"/>
        </w:rPr>
      </w:pPr>
      <w:r w:rsidRPr="00EE4997">
        <w:rPr>
          <w:sz w:val="20"/>
          <w:szCs w:val="20"/>
        </w:rPr>
        <w:drawing>
          <wp:inline distT="0" distB="0" distL="0" distR="0" wp14:anchorId="0AC14A60" wp14:editId="7CD81557">
            <wp:extent cx="5494351" cy="433412"/>
            <wp:effectExtent l="0" t="0" r="0" b="5080"/>
            <wp:docPr id="6155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32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249" cy="4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F153" w14:textId="77777777" w:rsidR="00AB6EA0" w:rsidRPr="00AB6EA0" w:rsidRDefault="00AB6EA0" w:rsidP="00AB6EA0">
      <w:pPr>
        <w:spacing w:line="240" w:lineRule="auto"/>
        <w:ind w:left="284"/>
        <w:jc w:val="both"/>
        <w:rPr>
          <w:sz w:val="20"/>
          <w:szCs w:val="20"/>
        </w:rPr>
      </w:pPr>
    </w:p>
    <w:p w14:paraId="0628E78B" w14:textId="20DBFEB1" w:rsidR="00567D6B" w:rsidRPr="00466A98" w:rsidRDefault="00567D6B" w:rsidP="00AB6EA0">
      <w:pPr>
        <w:pStyle w:val="Heading2"/>
        <w:numPr>
          <w:ilvl w:val="0"/>
          <w:numId w:val="7"/>
        </w:numPr>
        <w:spacing w:after="240"/>
      </w:pPr>
      <w:r w:rsidRPr="00466A98">
        <w:t>Závěr</w:t>
      </w:r>
    </w:p>
    <w:p w14:paraId="13EA068C" w14:textId="32D707B8" w:rsidR="00576DD3" w:rsidRPr="00466A98" w:rsidRDefault="00623558" w:rsidP="00AB6EA0">
      <w:pPr>
        <w:spacing w:line="276" w:lineRule="auto"/>
        <w:ind w:firstLine="360"/>
        <w:jc w:val="both"/>
        <w:rPr>
          <w:sz w:val="20"/>
          <w:szCs w:val="20"/>
        </w:rPr>
      </w:pPr>
      <w:r w:rsidRPr="00466A98">
        <w:rPr>
          <w:sz w:val="20"/>
          <w:szCs w:val="20"/>
        </w:rPr>
        <w:t>Tento projekt prostřednictvím analýzy SQL dat poskytl odpovědi na stanovené výzkumné otázky, a tím přinesl hlubší pochopení vývoje české ekonomiky v průběhu několika let.</w:t>
      </w:r>
      <w:r w:rsidR="00CB4FE8">
        <w:rPr>
          <w:sz w:val="20"/>
          <w:szCs w:val="20"/>
        </w:rPr>
        <w:t xml:space="preserve"> </w:t>
      </w:r>
      <w:r w:rsidR="00CB4FE8" w:rsidRPr="00CB4FE8">
        <w:rPr>
          <w:sz w:val="20"/>
          <w:szCs w:val="20"/>
        </w:rPr>
        <w:t xml:space="preserve">Doufám, že se podařilo dostatečně popsat průběh </w:t>
      </w:r>
      <w:r w:rsidR="00506D94">
        <w:rPr>
          <w:sz w:val="20"/>
          <w:szCs w:val="20"/>
        </w:rPr>
        <w:t>postupu p</w:t>
      </w:r>
      <w:r w:rsidR="00506D94" w:rsidRPr="00CB4FE8">
        <w:rPr>
          <w:sz w:val="20"/>
          <w:szCs w:val="20"/>
        </w:rPr>
        <w:t>ř</w:t>
      </w:r>
      <w:r w:rsidR="00506D94">
        <w:rPr>
          <w:sz w:val="20"/>
          <w:szCs w:val="20"/>
        </w:rPr>
        <w:t>i</w:t>
      </w:r>
      <w:r w:rsidR="00CB4FE8" w:rsidRPr="00CB4FE8">
        <w:rPr>
          <w:sz w:val="20"/>
          <w:szCs w:val="20"/>
        </w:rPr>
        <w:t xml:space="preserve"> řešení prostřednictvím SQL dotazů.</w:t>
      </w:r>
      <w:r w:rsidR="00506D94">
        <w:rPr>
          <w:sz w:val="20"/>
          <w:szCs w:val="20"/>
        </w:rPr>
        <w:t xml:space="preserve"> </w:t>
      </w:r>
    </w:p>
    <w:sectPr w:rsidR="00576DD3" w:rsidRPr="00466A9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EA86" w14:textId="77777777" w:rsidR="00921421" w:rsidRDefault="00921421" w:rsidP="00C17F59">
      <w:pPr>
        <w:spacing w:after="0" w:line="240" w:lineRule="auto"/>
      </w:pPr>
      <w:r>
        <w:separator/>
      </w:r>
    </w:p>
  </w:endnote>
  <w:endnote w:type="continuationSeparator" w:id="0">
    <w:p w14:paraId="5195AEA3" w14:textId="77777777" w:rsidR="00921421" w:rsidRDefault="00921421" w:rsidP="00C1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546559"/>
      <w:docPartObj>
        <w:docPartGallery w:val="Page Numbers (Bottom of Page)"/>
        <w:docPartUnique/>
      </w:docPartObj>
    </w:sdtPr>
    <w:sdtContent>
      <w:p w14:paraId="630C2F14" w14:textId="02092E9D" w:rsidR="006D577C" w:rsidRDefault="006D57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C2E00EF" w14:textId="77777777" w:rsidR="00C17F59" w:rsidRDefault="00C1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4F34" w14:textId="77777777" w:rsidR="00921421" w:rsidRDefault="00921421" w:rsidP="00C17F59">
      <w:pPr>
        <w:spacing w:after="0" w:line="240" w:lineRule="auto"/>
      </w:pPr>
      <w:r>
        <w:separator/>
      </w:r>
    </w:p>
  </w:footnote>
  <w:footnote w:type="continuationSeparator" w:id="0">
    <w:p w14:paraId="247FFB97" w14:textId="77777777" w:rsidR="00921421" w:rsidRDefault="00921421" w:rsidP="00C17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518"/>
    <w:multiLevelType w:val="hybridMultilevel"/>
    <w:tmpl w:val="0EC019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24AF"/>
    <w:multiLevelType w:val="hybridMultilevel"/>
    <w:tmpl w:val="3230DF9A"/>
    <w:lvl w:ilvl="0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BA25E2"/>
    <w:multiLevelType w:val="hybridMultilevel"/>
    <w:tmpl w:val="CBC6E8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474C"/>
    <w:multiLevelType w:val="hybridMultilevel"/>
    <w:tmpl w:val="3426F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16D"/>
    <w:multiLevelType w:val="hybridMultilevel"/>
    <w:tmpl w:val="CA8E2C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83A88"/>
    <w:multiLevelType w:val="hybridMultilevel"/>
    <w:tmpl w:val="DF7E7E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C0763"/>
    <w:multiLevelType w:val="hybridMultilevel"/>
    <w:tmpl w:val="346A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472AE"/>
    <w:multiLevelType w:val="hybridMultilevel"/>
    <w:tmpl w:val="B5E6D9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7B8F"/>
    <w:multiLevelType w:val="hybridMultilevel"/>
    <w:tmpl w:val="C1F2F06C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302EF"/>
    <w:multiLevelType w:val="hybridMultilevel"/>
    <w:tmpl w:val="80743F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0408A"/>
    <w:multiLevelType w:val="hybridMultilevel"/>
    <w:tmpl w:val="2C563852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DE4B88"/>
    <w:multiLevelType w:val="hybridMultilevel"/>
    <w:tmpl w:val="9FCE2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26C99"/>
    <w:multiLevelType w:val="hybridMultilevel"/>
    <w:tmpl w:val="01DCC78E"/>
    <w:lvl w:ilvl="0" w:tplc="04050015">
      <w:start w:val="1"/>
      <w:numFmt w:val="upperLetter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71898584">
    <w:abstractNumId w:val="11"/>
  </w:num>
  <w:num w:numId="2" w16cid:durableId="174998154">
    <w:abstractNumId w:val="6"/>
  </w:num>
  <w:num w:numId="3" w16cid:durableId="834347671">
    <w:abstractNumId w:val="2"/>
  </w:num>
  <w:num w:numId="4" w16cid:durableId="934633450">
    <w:abstractNumId w:val="9"/>
  </w:num>
  <w:num w:numId="5" w16cid:durableId="50616145">
    <w:abstractNumId w:val="1"/>
  </w:num>
  <w:num w:numId="6" w16cid:durableId="1936940434">
    <w:abstractNumId w:val="10"/>
  </w:num>
  <w:num w:numId="7" w16cid:durableId="1673604636">
    <w:abstractNumId w:val="3"/>
  </w:num>
  <w:num w:numId="8" w16cid:durableId="786855132">
    <w:abstractNumId w:val="12"/>
  </w:num>
  <w:num w:numId="9" w16cid:durableId="1292126531">
    <w:abstractNumId w:val="5"/>
  </w:num>
  <w:num w:numId="10" w16cid:durableId="1321301846">
    <w:abstractNumId w:val="8"/>
  </w:num>
  <w:num w:numId="11" w16cid:durableId="592591662">
    <w:abstractNumId w:val="0"/>
  </w:num>
  <w:num w:numId="12" w16cid:durableId="1637173695">
    <w:abstractNumId w:val="7"/>
  </w:num>
  <w:num w:numId="13" w16cid:durableId="222757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43"/>
    <w:rsid w:val="000112D9"/>
    <w:rsid w:val="0001487C"/>
    <w:rsid w:val="00023303"/>
    <w:rsid w:val="00024E2C"/>
    <w:rsid w:val="00034A28"/>
    <w:rsid w:val="00034B0B"/>
    <w:rsid w:val="00040512"/>
    <w:rsid w:val="00045F24"/>
    <w:rsid w:val="000502D4"/>
    <w:rsid w:val="00062832"/>
    <w:rsid w:val="000671C3"/>
    <w:rsid w:val="000706A8"/>
    <w:rsid w:val="00073CD0"/>
    <w:rsid w:val="0007573B"/>
    <w:rsid w:val="00077081"/>
    <w:rsid w:val="00082A1A"/>
    <w:rsid w:val="00091D82"/>
    <w:rsid w:val="00092192"/>
    <w:rsid w:val="00092F81"/>
    <w:rsid w:val="000B5020"/>
    <w:rsid w:val="000C39E5"/>
    <w:rsid w:val="000C5327"/>
    <w:rsid w:val="000D1705"/>
    <w:rsid w:val="000E15AC"/>
    <w:rsid w:val="000E234D"/>
    <w:rsid w:val="000E274E"/>
    <w:rsid w:val="000F0E30"/>
    <w:rsid w:val="00106667"/>
    <w:rsid w:val="0011784E"/>
    <w:rsid w:val="001254CA"/>
    <w:rsid w:val="001452EF"/>
    <w:rsid w:val="00150744"/>
    <w:rsid w:val="00153E25"/>
    <w:rsid w:val="0016384D"/>
    <w:rsid w:val="001871B6"/>
    <w:rsid w:val="00196158"/>
    <w:rsid w:val="001B0365"/>
    <w:rsid w:val="001C3146"/>
    <w:rsid w:val="001C69AF"/>
    <w:rsid w:val="001D36C3"/>
    <w:rsid w:val="001E1E6E"/>
    <w:rsid w:val="001E2D4F"/>
    <w:rsid w:val="001E7FF7"/>
    <w:rsid w:val="001F60E5"/>
    <w:rsid w:val="001F6A76"/>
    <w:rsid w:val="00210141"/>
    <w:rsid w:val="00216E3D"/>
    <w:rsid w:val="0022638E"/>
    <w:rsid w:val="0023149B"/>
    <w:rsid w:val="00231BE3"/>
    <w:rsid w:val="002412F5"/>
    <w:rsid w:val="0025510E"/>
    <w:rsid w:val="00261539"/>
    <w:rsid w:val="002830B4"/>
    <w:rsid w:val="002A08C7"/>
    <w:rsid w:val="002B72EE"/>
    <w:rsid w:val="002B7787"/>
    <w:rsid w:val="002C03D6"/>
    <w:rsid w:val="002E0E0A"/>
    <w:rsid w:val="002E55E9"/>
    <w:rsid w:val="002E67FC"/>
    <w:rsid w:val="00301373"/>
    <w:rsid w:val="003076D1"/>
    <w:rsid w:val="003114D8"/>
    <w:rsid w:val="00315C41"/>
    <w:rsid w:val="00316752"/>
    <w:rsid w:val="00324176"/>
    <w:rsid w:val="00345AA3"/>
    <w:rsid w:val="00351078"/>
    <w:rsid w:val="00354178"/>
    <w:rsid w:val="00360EB2"/>
    <w:rsid w:val="003672D8"/>
    <w:rsid w:val="003828BE"/>
    <w:rsid w:val="00385B1A"/>
    <w:rsid w:val="00396A13"/>
    <w:rsid w:val="00396BF9"/>
    <w:rsid w:val="003B0CB6"/>
    <w:rsid w:val="003B3086"/>
    <w:rsid w:val="003B6BEA"/>
    <w:rsid w:val="003C476D"/>
    <w:rsid w:val="003D3FCD"/>
    <w:rsid w:val="003D626E"/>
    <w:rsid w:val="003E2CA5"/>
    <w:rsid w:val="003E65B7"/>
    <w:rsid w:val="003F7524"/>
    <w:rsid w:val="0040490E"/>
    <w:rsid w:val="00411BAF"/>
    <w:rsid w:val="004133CB"/>
    <w:rsid w:val="00417479"/>
    <w:rsid w:val="00417485"/>
    <w:rsid w:val="00426CAA"/>
    <w:rsid w:val="00434C43"/>
    <w:rsid w:val="004402C3"/>
    <w:rsid w:val="00445F10"/>
    <w:rsid w:val="00460E18"/>
    <w:rsid w:val="00465708"/>
    <w:rsid w:val="00466A98"/>
    <w:rsid w:val="00473190"/>
    <w:rsid w:val="00486DD6"/>
    <w:rsid w:val="00496735"/>
    <w:rsid w:val="00497A31"/>
    <w:rsid w:val="004B7D69"/>
    <w:rsid w:val="004C42DE"/>
    <w:rsid w:val="004D00F3"/>
    <w:rsid w:val="004D071D"/>
    <w:rsid w:val="004D0ABB"/>
    <w:rsid w:val="004E2484"/>
    <w:rsid w:val="00506D94"/>
    <w:rsid w:val="005351CA"/>
    <w:rsid w:val="00552AAD"/>
    <w:rsid w:val="00562AC2"/>
    <w:rsid w:val="00563E79"/>
    <w:rsid w:val="00566663"/>
    <w:rsid w:val="00567D6B"/>
    <w:rsid w:val="00576DD3"/>
    <w:rsid w:val="00592F13"/>
    <w:rsid w:val="005A1863"/>
    <w:rsid w:val="005B09D8"/>
    <w:rsid w:val="005B4E60"/>
    <w:rsid w:val="005B5639"/>
    <w:rsid w:val="005D4959"/>
    <w:rsid w:val="005D59CA"/>
    <w:rsid w:val="005E0CB5"/>
    <w:rsid w:val="005E3C76"/>
    <w:rsid w:val="005E5372"/>
    <w:rsid w:val="005E6B43"/>
    <w:rsid w:val="005F010B"/>
    <w:rsid w:val="005F07D7"/>
    <w:rsid w:val="005F1064"/>
    <w:rsid w:val="0060490A"/>
    <w:rsid w:val="006078C6"/>
    <w:rsid w:val="00610754"/>
    <w:rsid w:val="0061654B"/>
    <w:rsid w:val="00623558"/>
    <w:rsid w:val="00632806"/>
    <w:rsid w:val="00633434"/>
    <w:rsid w:val="0063555A"/>
    <w:rsid w:val="00642253"/>
    <w:rsid w:val="00642E39"/>
    <w:rsid w:val="00647D19"/>
    <w:rsid w:val="00663317"/>
    <w:rsid w:val="006634A2"/>
    <w:rsid w:val="00672796"/>
    <w:rsid w:val="00672FB4"/>
    <w:rsid w:val="00676780"/>
    <w:rsid w:val="00695EE7"/>
    <w:rsid w:val="0069782B"/>
    <w:rsid w:val="006A7449"/>
    <w:rsid w:val="006A75AD"/>
    <w:rsid w:val="006B291E"/>
    <w:rsid w:val="006B32A8"/>
    <w:rsid w:val="006B6C3F"/>
    <w:rsid w:val="006C7463"/>
    <w:rsid w:val="006C7DFF"/>
    <w:rsid w:val="006D577C"/>
    <w:rsid w:val="006E1219"/>
    <w:rsid w:val="006E5184"/>
    <w:rsid w:val="007103F5"/>
    <w:rsid w:val="007120E0"/>
    <w:rsid w:val="00716EC8"/>
    <w:rsid w:val="007351C3"/>
    <w:rsid w:val="007401E5"/>
    <w:rsid w:val="00740F0C"/>
    <w:rsid w:val="00750EE4"/>
    <w:rsid w:val="00753633"/>
    <w:rsid w:val="00761735"/>
    <w:rsid w:val="00761A26"/>
    <w:rsid w:val="0076295F"/>
    <w:rsid w:val="00774112"/>
    <w:rsid w:val="00777908"/>
    <w:rsid w:val="00787D8D"/>
    <w:rsid w:val="00787EFB"/>
    <w:rsid w:val="007908DB"/>
    <w:rsid w:val="00794F4B"/>
    <w:rsid w:val="00796043"/>
    <w:rsid w:val="007A7AE6"/>
    <w:rsid w:val="007B5886"/>
    <w:rsid w:val="007B7803"/>
    <w:rsid w:val="007E16D9"/>
    <w:rsid w:val="007E518A"/>
    <w:rsid w:val="007F64B3"/>
    <w:rsid w:val="008004B9"/>
    <w:rsid w:val="0080605A"/>
    <w:rsid w:val="0081294A"/>
    <w:rsid w:val="00815F3A"/>
    <w:rsid w:val="00837A4E"/>
    <w:rsid w:val="00853E4D"/>
    <w:rsid w:val="00855EE2"/>
    <w:rsid w:val="00864F77"/>
    <w:rsid w:val="00875D20"/>
    <w:rsid w:val="00880019"/>
    <w:rsid w:val="00880BBB"/>
    <w:rsid w:val="008864AF"/>
    <w:rsid w:val="0088697A"/>
    <w:rsid w:val="00886AA4"/>
    <w:rsid w:val="00893F34"/>
    <w:rsid w:val="0089792D"/>
    <w:rsid w:val="008A74B0"/>
    <w:rsid w:val="008B2161"/>
    <w:rsid w:val="008C7946"/>
    <w:rsid w:val="008D1160"/>
    <w:rsid w:val="008E0043"/>
    <w:rsid w:val="008E5333"/>
    <w:rsid w:val="008F62E2"/>
    <w:rsid w:val="00902FB8"/>
    <w:rsid w:val="00915F0B"/>
    <w:rsid w:val="009179BE"/>
    <w:rsid w:val="00921421"/>
    <w:rsid w:val="0092339E"/>
    <w:rsid w:val="00923EA7"/>
    <w:rsid w:val="00937968"/>
    <w:rsid w:val="00943630"/>
    <w:rsid w:val="00953AF7"/>
    <w:rsid w:val="009871D7"/>
    <w:rsid w:val="009A4512"/>
    <w:rsid w:val="009A579D"/>
    <w:rsid w:val="009B4301"/>
    <w:rsid w:val="009B46F1"/>
    <w:rsid w:val="009B7DFB"/>
    <w:rsid w:val="009C44EC"/>
    <w:rsid w:val="009D0DAC"/>
    <w:rsid w:val="009D273D"/>
    <w:rsid w:val="009D2C75"/>
    <w:rsid w:val="009E3EFB"/>
    <w:rsid w:val="009E7EAB"/>
    <w:rsid w:val="009F15EF"/>
    <w:rsid w:val="009F3148"/>
    <w:rsid w:val="00A20DC0"/>
    <w:rsid w:val="00A2219F"/>
    <w:rsid w:val="00A22BA0"/>
    <w:rsid w:val="00A33B17"/>
    <w:rsid w:val="00A3641D"/>
    <w:rsid w:val="00A40C32"/>
    <w:rsid w:val="00A41F18"/>
    <w:rsid w:val="00A512ED"/>
    <w:rsid w:val="00A55182"/>
    <w:rsid w:val="00A65687"/>
    <w:rsid w:val="00A76111"/>
    <w:rsid w:val="00A76A3E"/>
    <w:rsid w:val="00AB6EA0"/>
    <w:rsid w:val="00AD2741"/>
    <w:rsid w:val="00AD7F1B"/>
    <w:rsid w:val="00AE1EA0"/>
    <w:rsid w:val="00AE6B52"/>
    <w:rsid w:val="00AF0394"/>
    <w:rsid w:val="00AF5534"/>
    <w:rsid w:val="00AF7B98"/>
    <w:rsid w:val="00B21A80"/>
    <w:rsid w:val="00B32214"/>
    <w:rsid w:val="00B325FA"/>
    <w:rsid w:val="00B3322E"/>
    <w:rsid w:val="00B43DBB"/>
    <w:rsid w:val="00B45F3C"/>
    <w:rsid w:val="00B52D39"/>
    <w:rsid w:val="00B73069"/>
    <w:rsid w:val="00B91A78"/>
    <w:rsid w:val="00BA1900"/>
    <w:rsid w:val="00BB126C"/>
    <w:rsid w:val="00BC7623"/>
    <w:rsid w:val="00BD5E69"/>
    <w:rsid w:val="00BD6CDF"/>
    <w:rsid w:val="00BD75D2"/>
    <w:rsid w:val="00BD779E"/>
    <w:rsid w:val="00C16F38"/>
    <w:rsid w:val="00C17F59"/>
    <w:rsid w:val="00C214C9"/>
    <w:rsid w:val="00C246CC"/>
    <w:rsid w:val="00C25A53"/>
    <w:rsid w:val="00C276D6"/>
    <w:rsid w:val="00C330D6"/>
    <w:rsid w:val="00C415A0"/>
    <w:rsid w:val="00C42DAA"/>
    <w:rsid w:val="00C60DE8"/>
    <w:rsid w:val="00C66DC0"/>
    <w:rsid w:val="00C71F89"/>
    <w:rsid w:val="00C72389"/>
    <w:rsid w:val="00C72537"/>
    <w:rsid w:val="00C75129"/>
    <w:rsid w:val="00C752DF"/>
    <w:rsid w:val="00C7651B"/>
    <w:rsid w:val="00C82091"/>
    <w:rsid w:val="00CA0AEF"/>
    <w:rsid w:val="00CA5480"/>
    <w:rsid w:val="00CB2E56"/>
    <w:rsid w:val="00CB4FE8"/>
    <w:rsid w:val="00CD1A37"/>
    <w:rsid w:val="00CD6F7B"/>
    <w:rsid w:val="00CF20FD"/>
    <w:rsid w:val="00CF3202"/>
    <w:rsid w:val="00CF3280"/>
    <w:rsid w:val="00D23BA6"/>
    <w:rsid w:val="00D27DA5"/>
    <w:rsid w:val="00D40B73"/>
    <w:rsid w:val="00D42A5E"/>
    <w:rsid w:val="00D430E1"/>
    <w:rsid w:val="00D43CB6"/>
    <w:rsid w:val="00D551C4"/>
    <w:rsid w:val="00D91AE1"/>
    <w:rsid w:val="00D94B2E"/>
    <w:rsid w:val="00DA4792"/>
    <w:rsid w:val="00DB5A7F"/>
    <w:rsid w:val="00DC210F"/>
    <w:rsid w:val="00DC4754"/>
    <w:rsid w:val="00DC7870"/>
    <w:rsid w:val="00DE3CE1"/>
    <w:rsid w:val="00DE43C5"/>
    <w:rsid w:val="00DF0385"/>
    <w:rsid w:val="00DF5B95"/>
    <w:rsid w:val="00DF7BF5"/>
    <w:rsid w:val="00E04825"/>
    <w:rsid w:val="00E06F6C"/>
    <w:rsid w:val="00E0778B"/>
    <w:rsid w:val="00E11CDE"/>
    <w:rsid w:val="00E257AB"/>
    <w:rsid w:val="00E26DDD"/>
    <w:rsid w:val="00E32274"/>
    <w:rsid w:val="00E32F8E"/>
    <w:rsid w:val="00E40CF7"/>
    <w:rsid w:val="00E41F87"/>
    <w:rsid w:val="00E457F1"/>
    <w:rsid w:val="00E569ED"/>
    <w:rsid w:val="00E57E74"/>
    <w:rsid w:val="00E705BE"/>
    <w:rsid w:val="00E71AA4"/>
    <w:rsid w:val="00E74D25"/>
    <w:rsid w:val="00E80BE6"/>
    <w:rsid w:val="00E8116F"/>
    <w:rsid w:val="00E81A51"/>
    <w:rsid w:val="00E87FC0"/>
    <w:rsid w:val="00E923FD"/>
    <w:rsid w:val="00E925FC"/>
    <w:rsid w:val="00E92C19"/>
    <w:rsid w:val="00EB0E86"/>
    <w:rsid w:val="00EB175C"/>
    <w:rsid w:val="00EB339C"/>
    <w:rsid w:val="00ED033F"/>
    <w:rsid w:val="00ED22FA"/>
    <w:rsid w:val="00ED5113"/>
    <w:rsid w:val="00EE0ABC"/>
    <w:rsid w:val="00EE4997"/>
    <w:rsid w:val="00EF5DF9"/>
    <w:rsid w:val="00F014C8"/>
    <w:rsid w:val="00F05D2C"/>
    <w:rsid w:val="00F203FA"/>
    <w:rsid w:val="00F35950"/>
    <w:rsid w:val="00F52660"/>
    <w:rsid w:val="00F612C9"/>
    <w:rsid w:val="00F703D1"/>
    <w:rsid w:val="00F877B6"/>
    <w:rsid w:val="00F92802"/>
    <w:rsid w:val="00FA3047"/>
    <w:rsid w:val="00FC7FE4"/>
    <w:rsid w:val="00FD0189"/>
    <w:rsid w:val="00FD60B8"/>
    <w:rsid w:val="00FE0989"/>
    <w:rsid w:val="00FE3EFB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C9D"/>
  <w15:chartTrackingRefBased/>
  <w15:docId w15:val="{C9D0B800-33B2-4599-9603-CFB0D1B1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6B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7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59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C17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59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kalovaveronika/engeto-sql-projec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1256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Skálová</dc:creator>
  <cp:keywords/>
  <dc:description/>
  <cp:lastModifiedBy>Veronika Skálová</cp:lastModifiedBy>
  <cp:revision>11</cp:revision>
  <dcterms:created xsi:type="dcterms:W3CDTF">2023-11-08T12:00:00Z</dcterms:created>
  <dcterms:modified xsi:type="dcterms:W3CDTF">2023-11-08T12:07:00Z</dcterms:modified>
</cp:coreProperties>
</file>