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 Table</w:t>
      </w:r>
    </w:p>
    <w:p>
      <w:r>
        <w:rPr>
          <w:i/>
          <w:iCs/>
        </w:rPr>
        <w:t xml:space="preserve">Problem Statement #29: Municipal Infrastructure Damage Reporting App</w:t>
      </w:r>
    </w:p>
    <w:p>
      <w:r>
        <w:rPr>
          <w:sz w:val="20"/>
          <w:szCs w:val="20"/>
        </w:rPr>
        <w:t xml:space="preserve">PES1UG24CS458 | Section H</w:t>
      </w:r>
    </w:p>
    <w:p/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200"/>
        <w:gridCol w:w="1000"/>
        <w:gridCol w:w="3000"/>
        <w:gridCol w:w="2360"/>
      </w:tblGrid>
      <w:tr>
        <w:trPr>
          <w:tblHeader/>
        </w:trPr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36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extract EXIF GPS metadata from uploaded damage photos to automatically pinpoint the incident location on the municipal GIS map.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Pothole report routed to Road Infrastructure division with exact GPS coordinates. Fail: Report submitted without location data.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Given as sample requirement; core to automated routing.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Citizen Reporter to submit a damage report by selecting a category (Pothole, Streetlight, Pipeline Leak) and attaching at least one photo.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a category is selected and a photo attached, the Submit button becomes active and the report is saved with a unique ticket ID.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intake functionality without which no report can be filed.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automatically dispatch a newly submitted report as a ticket to the municipal engineering department matching the selected category (Roads, Electrical, Water).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Within 5 seconds of submission, the ticket appears in the correct department's queue with status "New".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Removes manual triage delay and ensures correct department ownership.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Municipal Engineer to update a ticket's status to Acknowledged, In Progress, or Resolved, with an optional remark.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the Engineer selects a new status and saves, the ticket log records the status, timestamp, and remark.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Enables tracking of repair progress and accountability.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notify the Citizen Reporter of any status change to their submitted ticket via in-app notification.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a ticket status changes, the reporter receives a notification within 1 minute containing the new status.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Keeps citizens informed and builds trust in the reporting process.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Nonfunc. (Availability)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reporting portal shall support offline report drafting and auto-sync when mobile network connectivity resumes.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Given as sample requirement; citizens often report from low-connectivity sites.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Nonfunc. (Security)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encrypt all uploaded photos and GPS location data in transit (TLS 1.2+) and at rest (AES-256), and restrict the Engineer dashboard to authenticated department accounts only.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Penetration test confirms no plaintext transmission of photo/GPS data and unauthorized login attempts are rejected. Fail: Any data interceptable in transit or at rest, or unauthorized dashboard access succeeds.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Damage reports contain precise citizen location data that must be protected from misuse.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2026-08-25T08:31:09.300Z</dcterms:created>
  <dcterms:modified xsi:type="dcterms:W3CDTF">2026-08-25T08:31:09.313Z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