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2D17D" w14:textId="48917A8A" w:rsidR="00B724B9" w:rsidRDefault="005F3FB7" w:rsidP="005F3FB7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F3FB7">
        <w:rPr>
          <w:rFonts w:asciiTheme="majorBidi" w:hAnsiTheme="majorBidi" w:cstheme="majorBidi"/>
          <w:b/>
          <w:bCs/>
          <w:sz w:val="28"/>
          <w:szCs w:val="28"/>
          <w:u w:val="single"/>
          <w:lang w:val="fr-FR"/>
        </w:rPr>
        <w:t>Sujet :</w:t>
      </w:r>
      <w:r w:rsidRPr="005F3FB7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r w:rsidRPr="005F3FB7">
        <w:rPr>
          <w:rFonts w:asciiTheme="majorBidi" w:hAnsiTheme="majorBidi" w:cstheme="majorBidi"/>
          <w:b/>
          <w:bCs/>
          <w:sz w:val="28"/>
          <w:szCs w:val="28"/>
        </w:rPr>
        <w:t>Stratégies d’investissement en finance de marché basées sur l’analyse de sentiment et les données textuelles.</w:t>
      </w:r>
    </w:p>
    <w:p w14:paraId="48289270" w14:textId="77777777" w:rsidR="005F3FB7" w:rsidRDefault="005F3FB7" w:rsidP="005F3FB7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64B80729" w14:textId="77777777" w:rsidR="005F3FB7" w:rsidRDefault="005F3FB7" w:rsidP="005F3FB7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7170D4AB" w14:textId="77777777" w:rsidR="005F3FB7" w:rsidRDefault="005F3FB7" w:rsidP="005F3FB7">
      <w:pPr>
        <w:jc w:val="both"/>
        <w:rPr>
          <w:rFonts w:asciiTheme="majorBidi" w:hAnsiTheme="majorBidi" w:cstheme="majorBidi"/>
          <w:sz w:val="28"/>
          <w:szCs w:val="28"/>
          <w:lang w:val="fr-FR"/>
        </w:rPr>
      </w:pPr>
    </w:p>
    <w:p w14:paraId="3629C418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b/>
          <w:bCs/>
          <w:spacing w:val="-2"/>
          <w:sz w:val="28"/>
          <w:szCs w:val="28"/>
          <w:u w:val="single"/>
        </w:rPr>
      </w:pPr>
      <w:proofErr w:type="spellStart"/>
      <w:r w:rsidRPr="005F3FB7">
        <w:rPr>
          <w:rFonts w:asciiTheme="majorBidi" w:hAnsiTheme="majorBidi" w:cstheme="majorBidi"/>
          <w:b/>
          <w:bCs/>
          <w:spacing w:val="-2"/>
          <w:sz w:val="28"/>
          <w:szCs w:val="28"/>
          <w:u w:val="single"/>
        </w:rPr>
        <w:t>Problématique</w:t>
      </w:r>
      <w:proofErr w:type="spellEnd"/>
      <w:r w:rsidRPr="005F3FB7">
        <w:rPr>
          <w:rFonts w:asciiTheme="majorBidi" w:hAnsiTheme="majorBidi" w:cstheme="majorBidi"/>
          <w:b/>
          <w:bCs/>
          <w:spacing w:val="-2"/>
          <w:sz w:val="28"/>
          <w:szCs w:val="28"/>
          <w:u w:val="single"/>
        </w:rPr>
        <w:t>:</w:t>
      </w:r>
      <w:r w:rsidRPr="005F3FB7">
        <w:rPr>
          <w:rFonts w:asciiTheme="majorBidi" w:hAnsiTheme="majorBidi" w:cstheme="majorBidi"/>
          <w:b/>
          <w:bCs/>
          <w:spacing w:val="-2"/>
          <w:sz w:val="28"/>
          <w:szCs w:val="28"/>
          <w:u w:val="single"/>
        </w:rPr>
        <w:t xml:space="preserve"> </w:t>
      </w:r>
    </w:p>
    <w:p w14:paraId="754ADE60" w14:textId="77777777" w:rsid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b/>
          <w:bCs/>
          <w:spacing w:val="-2"/>
          <w:sz w:val="28"/>
          <w:szCs w:val="28"/>
        </w:rPr>
      </w:pPr>
    </w:p>
    <w:p w14:paraId="51608E63" w14:textId="7B548A4E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b/>
          <w:bCs/>
          <w:spacing w:val="-2"/>
          <w:sz w:val="28"/>
          <w:szCs w:val="28"/>
        </w:rPr>
      </w:pPr>
      <w:r w:rsidRPr="005F3FB7">
        <w:rPr>
          <w:rFonts w:asciiTheme="majorBidi" w:hAnsiTheme="majorBidi" w:cstheme="majorBidi"/>
          <w:b/>
          <w:bCs/>
          <w:spacing w:val="-2"/>
          <w:sz w:val="28"/>
          <w:szCs w:val="28"/>
        </w:rPr>
        <w:t xml:space="preserve">Dans quelle </w:t>
      </w:r>
      <w:proofErr w:type="spellStart"/>
      <w:r w:rsidRPr="005F3FB7">
        <w:rPr>
          <w:rFonts w:asciiTheme="majorBidi" w:hAnsiTheme="majorBidi" w:cstheme="majorBidi"/>
          <w:b/>
          <w:bCs/>
          <w:spacing w:val="-2"/>
          <w:sz w:val="28"/>
          <w:szCs w:val="28"/>
        </w:rPr>
        <w:t>mesure</w:t>
      </w:r>
      <w:proofErr w:type="spellEnd"/>
      <w:r w:rsidRPr="005F3FB7">
        <w:rPr>
          <w:rFonts w:asciiTheme="majorBidi" w:hAnsiTheme="majorBidi" w:cstheme="majorBidi"/>
          <w:b/>
          <w:bCs/>
          <w:spacing w:val="-2"/>
          <w:sz w:val="28"/>
          <w:szCs w:val="28"/>
        </w:rPr>
        <w:t xml:space="preserve"> </w:t>
      </w:r>
      <w:proofErr w:type="spellStart"/>
      <w:r w:rsidRPr="005F3FB7">
        <w:rPr>
          <w:rFonts w:asciiTheme="majorBidi" w:hAnsiTheme="majorBidi" w:cstheme="majorBidi"/>
          <w:b/>
          <w:bCs/>
          <w:spacing w:val="-2"/>
          <w:sz w:val="28"/>
          <w:szCs w:val="28"/>
        </w:rPr>
        <w:t>l’analyse</w:t>
      </w:r>
      <w:proofErr w:type="spellEnd"/>
      <w:r w:rsidRPr="005F3FB7">
        <w:rPr>
          <w:rFonts w:asciiTheme="majorBidi" w:hAnsiTheme="majorBidi" w:cstheme="majorBidi"/>
          <w:b/>
          <w:bCs/>
          <w:spacing w:val="-2"/>
          <w:sz w:val="28"/>
          <w:szCs w:val="28"/>
        </w:rPr>
        <w:t xml:space="preserve"> de sentiment à </w:t>
      </w:r>
      <w:proofErr w:type="spellStart"/>
      <w:r w:rsidRPr="005F3FB7">
        <w:rPr>
          <w:rFonts w:asciiTheme="majorBidi" w:hAnsiTheme="majorBidi" w:cstheme="majorBidi"/>
          <w:b/>
          <w:bCs/>
          <w:spacing w:val="-2"/>
          <w:sz w:val="28"/>
          <w:szCs w:val="28"/>
        </w:rPr>
        <w:t>partir</w:t>
      </w:r>
      <w:proofErr w:type="spellEnd"/>
      <w:r w:rsidRPr="005F3FB7">
        <w:rPr>
          <w:rFonts w:asciiTheme="majorBidi" w:hAnsiTheme="majorBidi" w:cstheme="majorBidi"/>
          <w:b/>
          <w:bCs/>
          <w:spacing w:val="-2"/>
          <w:sz w:val="28"/>
          <w:szCs w:val="28"/>
        </w:rPr>
        <w:t xml:space="preserve"> de données </w:t>
      </w:r>
      <w:proofErr w:type="spellStart"/>
      <w:r w:rsidRPr="005F3FB7">
        <w:rPr>
          <w:rFonts w:asciiTheme="majorBidi" w:hAnsiTheme="majorBidi" w:cstheme="majorBidi"/>
          <w:b/>
          <w:bCs/>
          <w:spacing w:val="-2"/>
          <w:sz w:val="28"/>
          <w:szCs w:val="28"/>
        </w:rPr>
        <w:t>textuelles</w:t>
      </w:r>
      <w:proofErr w:type="spellEnd"/>
      <w:r w:rsidRPr="005F3FB7">
        <w:rPr>
          <w:rFonts w:asciiTheme="majorBidi" w:hAnsiTheme="majorBidi" w:cstheme="majorBidi"/>
          <w:b/>
          <w:bCs/>
          <w:spacing w:val="-2"/>
          <w:sz w:val="28"/>
          <w:szCs w:val="28"/>
        </w:rPr>
        <w:t xml:space="preserve"> </w:t>
      </w:r>
      <w:proofErr w:type="spellStart"/>
      <w:r w:rsidRPr="005F3FB7">
        <w:rPr>
          <w:rFonts w:asciiTheme="majorBidi" w:hAnsiTheme="majorBidi" w:cstheme="majorBidi"/>
          <w:b/>
          <w:bCs/>
          <w:spacing w:val="-2"/>
          <w:sz w:val="28"/>
          <w:szCs w:val="28"/>
        </w:rPr>
        <w:t>peut-elle</w:t>
      </w:r>
      <w:proofErr w:type="spellEnd"/>
      <w:r w:rsidRPr="005F3FB7">
        <w:rPr>
          <w:rFonts w:asciiTheme="majorBidi" w:hAnsiTheme="majorBidi" w:cstheme="majorBidi"/>
          <w:b/>
          <w:bCs/>
          <w:spacing w:val="-2"/>
          <w:sz w:val="28"/>
          <w:szCs w:val="28"/>
        </w:rPr>
        <w:t xml:space="preserve"> </w:t>
      </w:r>
      <w:proofErr w:type="spellStart"/>
      <w:r w:rsidRPr="005F3FB7">
        <w:rPr>
          <w:rFonts w:asciiTheme="majorBidi" w:hAnsiTheme="majorBidi" w:cstheme="majorBidi"/>
          <w:b/>
          <w:bCs/>
          <w:spacing w:val="-2"/>
          <w:sz w:val="28"/>
          <w:szCs w:val="28"/>
        </w:rPr>
        <w:t>améliorer</w:t>
      </w:r>
      <w:proofErr w:type="spellEnd"/>
      <w:r w:rsidRPr="005F3FB7">
        <w:rPr>
          <w:rFonts w:asciiTheme="majorBidi" w:hAnsiTheme="majorBidi" w:cstheme="majorBidi"/>
          <w:b/>
          <w:bCs/>
          <w:spacing w:val="-2"/>
          <w:sz w:val="28"/>
          <w:szCs w:val="28"/>
        </w:rPr>
        <w:t xml:space="preserve"> la performance et la </w:t>
      </w:r>
      <w:proofErr w:type="spellStart"/>
      <w:r w:rsidRPr="005F3FB7">
        <w:rPr>
          <w:rFonts w:asciiTheme="majorBidi" w:hAnsiTheme="majorBidi" w:cstheme="majorBidi"/>
          <w:b/>
          <w:bCs/>
          <w:spacing w:val="-2"/>
          <w:sz w:val="28"/>
          <w:szCs w:val="28"/>
        </w:rPr>
        <w:t>robustesse</w:t>
      </w:r>
      <w:proofErr w:type="spellEnd"/>
      <w:r w:rsidRPr="005F3FB7">
        <w:rPr>
          <w:rFonts w:asciiTheme="majorBidi" w:hAnsiTheme="majorBidi" w:cstheme="majorBidi"/>
          <w:b/>
          <w:bCs/>
          <w:spacing w:val="-2"/>
          <w:sz w:val="28"/>
          <w:szCs w:val="28"/>
        </w:rPr>
        <w:t xml:space="preserve"> des </w:t>
      </w:r>
      <w:proofErr w:type="spellStart"/>
      <w:r w:rsidRPr="005F3FB7">
        <w:rPr>
          <w:rFonts w:asciiTheme="majorBidi" w:hAnsiTheme="majorBidi" w:cstheme="majorBidi"/>
          <w:b/>
          <w:bCs/>
          <w:spacing w:val="-2"/>
          <w:sz w:val="28"/>
          <w:szCs w:val="28"/>
        </w:rPr>
        <w:t>stratégies</w:t>
      </w:r>
      <w:proofErr w:type="spellEnd"/>
      <w:r w:rsidRPr="005F3FB7">
        <w:rPr>
          <w:rFonts w:asciiTheme="majorBidi" w:hAnsiTheme="majorBidi" w:cstheme="majorBidi"/>
          <w:b/>
          <w:bCs/>
          <w:spacing w:val="-2"/>
          <w:sz w:val="28"/>
          <w:szCs w:val="28"/>
        </w:rPr>
        <w:t xml:space="preserve"> </w:t>
      </w:r>
      <w:proofErr w:type="spellStart"/>
      <w:r w:rsidRPr="005F3FB7">
        <w:rPr>
          <w:rFonts w:asciiTheme="majorBidi" w:hAnsiTheme="majorBidi" w:cstheme="majorBidi"/>
          <w:b/>
          <w:bCs/>
          <w:spacing w:val="-2"/>
          <w:sz w:val="28"/>
          <w:szCs w:val="28"/>
        </w:rPr>
        <w:t>d’investissement</w:t>
      </w:r>
      <w:proofErr w:type="spellEnd"/>
      <w:r w:rsidRPr="005F3FB7">
        <w:rPr>
          <w:rFonts w:asciiTheme="majorBidi" w:hAnsiTheme="majorBidi" w:cstheme="majorBidi"/>
          <w:b/>
          <w:bCs/>
          <w:spacing w:val="-2"/>
          <w:sz w:val="28"/>
          <w:szCs w:val="28"/>
        </w:rPr>
        <w:t xml:space="preserve"> </w:t>
      </w:r>
      <w:proofErr w:type="spellStart"/>
      <w:r w:rsidRPr="005F3FB7">
        <w:rPr>
          <w:rFonts w:asciiTheme="majorBidi" w:hAnsiTheme="majorBidi" w:cstheme="majorBidi"/>
          <w:b/>
          <w:bCs/>
          <w:spacing w:val="-2"/>
          <w:sz w:val="28"/>
          <w:szCs w:val="28"/>
        </w:rPr>
        <w:t>en</w:t>
      </w:r>
      <w:proofErr w:type="spellEnd"/>
      <w:r w:rsidRPr="005F3FB7">
        <w:rPr>
          <w:rFonts w:asciiTheme="majorBidi" w:hAnsiTheme="majorBidi" w:cstheme="majorBidi"/>
          <w:b/>
          <w:bCs/>
          <w:spacing w:val="-2"/>
          <w:sz w:val="28"/>
          <w:szCs w:val="28"/>
        </w:rPr>
        <w:t xml:space="preserve"> finance de </w:t>
      </w:r>
      <w:proofErr w:type="spellStart"/>
      <w:r w:rsidRPr="005F3FB7">
        <w:rPr>
          <w:rFonts w:asciiTheme="majorBidi" w:hAnsiTheme="majorBidi" w:cstheme="majorBidi"/>
          <w:b/>
          <w:bCs/>
          <w:spacing w:val="-2"/>
          <w:sz w:val="28"/>
          <w:szCs w:val="28"/>
        </w:rPr>
        <w:t>marché</w:t>
      </w:r>
      <w:proofErr w:type="spellEnd"/>
      <w:r w:rsidRPr="005F3FB7">
        <w:rPr>
          <w:rFonts w:asciiTheme="majorBidi" w:hAnsiTheme="majorBidi" w:cstheme="majorBidi"/>
          <w:b/>
          <w:bCs/>
          <w:spacing w:val="-2"/>
          <w:sz w:val="28"/>
          <w:szCs w:val="28"/>
        </w:rPr>
        <w:t>?</w:t>
      </w:r>
    </w:p>
    <w:p w14:paraId="004358FD" w14:textId="77777777" w:rsidR="005F3FB7" w:rsidRPr="005F3FB7" w:rsidRDefault="005F3FB7" w:rsidP="005F3FB7">
      <w:pPr>
        <w:pStyle w:val="Corpsdetexte"/>
        <w:spacing w:before="46"/>
        <w:ind w:left="140"/>
        <w:rPr>
          <w:rFonts w:asciiTheme="majorBidi" w:hAnsiTheme="majorBidi" w:cstheme="majorBidi"/>
          <w:spacing w:val="-2"/>
          <w:sz w:val="28"/>
          <w:szCs w:val="28"/>
        </w:rPr>
      </w:pPr>
    </w:p>
    <w:p w14:paraId="32B9A067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Le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projet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sera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structuré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en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plusieurs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étapes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successives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,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combinant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traitement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de données,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modélisation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et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évaluation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des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stratégies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>:</w:t>
      </w:r>
    </w:p>
    <w:p w14:paraId="164B55A1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</w:p>
    <w:p w14:paraId="6320CAEB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  <w:u w:val="single"/>
        </w:rPr>
      </w:pPr>
      <w:r w:rsidRPr="005F3FB7">
        <w:rPr>
          <w:rFonts w:asciiTheme="majorBidi" w:hAnsiTheme="majorBidi" w:cstheme="majorBidi"/>
          <w:spacing w:val="-2"/>
          <w:sz w:val="28"/>
          <w:szCs w:val="28"/>
          <w:u w:val="single"/>
        </w:rPr>
        <w:t xml:space="preserve">1.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  <w:u w:val="single"/>
        </w:rPr>
        <w:t>Collecte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  <w:u w:val="single"/>
        </w:rPr>
        <w:t xml:space="preserve"> des données</w:t>
      </w:r>
    </w:p>
    <w:p w14:paraId="7C157382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</w:p>
    <w:p w14:paraId="5DFD2FC5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Données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financières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:  Prix des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actifs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(actions, indices, ETF),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Rendements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,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volatilité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>, volumes</w:t>
      </w:r>
    </w:p>
    <w:p w14:paraId="551E87D5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</w:p>
    <w:p w14:paraId="0F4DEC78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Données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textuelles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: 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Actualités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financières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(Reuters, Bloomberg, etc.), Réseaux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sociaux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(Twitter/X), Rapports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économiques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et communiqués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officiels</w:t>
      </w:r>
      <w:proofErr w:type="spellEnd"/>
    </w:p>
    <w:p w14:paraId="3B757543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</w:p>
    <w:p w14:paraId="242051A0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Utilisation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d’API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(Yahoo Finance, News API) pour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automatiser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la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collecte</w:t>
      </w:r>
      <w:proofErr w:type="spellEnd"/>
    </w:p>
    <w:p w14:paraId="06E82924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</w:p>
    <w:p w14:paraId="137EFE88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  <w:u w:val="single"/>
        </w:rPr>
      </w:pPr>
      <w:r w:rsidRPr="005F3FB7">
        <w:rPr>
          <w:rFonts w:asciiTheme="majorBidi" w:hAnsiTheme="majorBidi" w:cstheme="majorBidi"/>
          <w:spacing w:val="-2"/>
          <w:sz w:val="28"/>
          <w:szCs w:val="28"/>
          <w:u w:val="single"/>
        </w:rPr>
        <w:t xml:space="preserve">2.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  <w:u w:val="single"/>
        </w:rPr>
        <w:t>Prétraitement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  <w:u w:val="single"/>
        </w:rPr>
        <w:t xml:space="preserve"> des données</w:t>
      </w:r>
    </w:p>
    <w:p w14:paraId="09F76095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</w:p>
    <w:p w14:paraId="7240D7F1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Nettoyage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des données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financières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(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valeurs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manquantes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>, outliers)</w:t>
      </w:r>
    </w:p>
    <w:p w14:paraId="3CA93203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</w:p>
    <w:p w14:paraId="41F06180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Synchronisation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temporelle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des données (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alignement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dates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marché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/ news)</w:t>
      </w:r>
    </w:p>
    <w:p w14:paraId="3DD93F1F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</w:p>
    <w:p w14:paraId="52575703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Traitement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des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textes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>:</w:t>
      </w:r>
    </w:p>
    <w:p w14:paraId="7BB1E441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</w:p>
    <w:p w14:paraId="728E8D78" w14:textId="77777777" w:rsidR="005F3FB7" w:rsidRPr="005F3FB7" w:rsidRDefault="005F3FB7" w:rsidP="005F3FB7">
      <w:pPr>
        <w:pStyle w:val="Corpsdetexte"/>
        <w:numPr>
          <w:ilvl w:val="0"/>
          <w:numId w:val="1"/>
        </w:numPr>
        <w:spacing w:before="46"/>
        <w:jc w:val="both"/>
        <w:rPr>
          <w:rFonts w:asciiTheme="majorBidi" w:hAnsiTheme="majorBidi" w:cstheme="majorBidi"/>
          <w:spacing w:val="-2"/>
          <w:sz w:val="28"/>
          <w:szCs w:val="28"/>
        </w:rPr>
      </w:pP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Tokenisation</w:t>
      </w:r>
      <w:proofErr w:type="spellEnd"/>
    </w:p>
    <w:p w14:paraId="61D6182C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</w:p>
    <w:p w14:paraId="6D6A3942" w14:textId="77777777" w:rsidR="005F3FB7" w:rsidRPr="005F3FB7" w:rsidRDefault="005F3FB7" w:rsidP="005F3FB7">
      <w:pPr>
        <w:pStyle w:val="Corpsdetexte"/>
        <w:numPr>
          <w:ilvl w:val="0"/>
          <w:numId w:val="1"/>
        </w:numPr>
        <w:spacing w:before="46"/>
        <w:jc w:val="both"/>
        <w:rPr>
          <w:rFonts w:asciiTheme="majorBidi" w:hAnsiTheme="majorBidi" w:cstheme="majorBidi"/>
          <w:spacing w:val="-2"/>
          <w:sz w:val="28"/>
          <w:szCs w:val="28"/>
        </w:rPr>
      </w:pPr>
      <w:r w:rsidRPr="005F3FB7">
        <w:rPr>
          <w:rFonts w:asciiTheme="majorBidi" w:hAnsiTheme="majorBidi" w:cstheme="majorBidi"/>
          <w:spacing w:val="-2"/>
          <w:sz w:val="28"/>
          <w:szCs w:val="28"/>
        </w:rPr>
        <w:t>Suppression des stop words</w:t>
      </w:r>
    </w:p>
    <w:p w14:paraId="1F237AAF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</w:p>
    <w:p w14:paraId="2F266005" w14:textId="77777777" w:rsidR="005F3FB7" w:rsidRPr="005F3FB7" w:rsidRDefault="005F3FB7" w:rsidP="005F3FB7">
      <w:pPr>
        <w:pStyle w:val="Corpsdetexte"/>
        <w:numPr>
          <w:ilvl w:val="0"/>
          <w:numId w:val="1"/>
        </w:numPr>
        <w:spacing w:before="46"/>
        <w:jc w:val="both"/>
        <w:rPr>
          <w:rFonts w:asciiTheme="majorBidi" w:hAnsiTheme="majorBidi" w:cstheme="majorBidi"/>
          <w:spacing w:val="-2"/>
          <w:sz w:val="28"/>
          <w:szCs w:val="28"/>
        </w:rPr>
      </w:pP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Lemmatisation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/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normalisation</w:t>
      </w:r>
      <w:proofErr w:type="spellEnd"/>
    </w:p>
    <w:p w14:paraId="6E3E6E7D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</w:p>
    <w:p w14:paraId="6C21A6F8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Construction d’un corpus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textuel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structuré</w:t>
      </w:r>
      <w:proofErr w:type="spellEnd"/>
    </w:p>
    <w:p w14:paraId="620F7825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</w:p>
    <w:p w14:paraId="06810D9E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  <w:u w:val="single"/>
        </w:rPr>
      </w:pPr>
      <w:r w:rsidRPr="005F3FB7">
        <w:rPr>
          <w:rFonts w:asciiTheme="majorBidi" w:hAnsiTheme="majorBidi" w:cstheme="majorBidi"/>
          <w:spacing w:val="-2"/>
          <w:sz w:val="28"/>
          <w:szCs w:val="28"/>
          <w:u w:val="single"/>
        </w:rPr>
        <w:t xml:space="preserve">3.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  <w:u w:val="single"/>
        </w:rPr>
        <w:t>Analyse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  <w:u w:val="single"/>
        </w:rPr>
        <w:t xml:space="preserve"> de sentiment (NLP)</w:t>
      </w:r>
    </w:p>
    <w:p w14:paraId="1FF428A3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</w:p>
    <w:p w14:paraId="74C7BE91" w14:textId="77777777" w:rsidR="005F3FB7" w:rsidRPr="005F3FB7" w:rsidRDefault="005F3FB7" w:rsidP="005F3FB7">
      <w:pPr>
        <w:pStyle w:val="Corpsdetexte"/>
        <w:numPr>
          <w:ilvl w:val="0"/>
          <w:numId w:val="1"/>
        </w:numPr>
        <w:spacing w:before="46"/>
        <w:jc w:val="both"/>
        <w:rPr>
          <w:rFonts w:asciiTheme="majorBidi" w:hAnsiTheme="majorBidi" w:cstheme="majorBidi"/>
          <w:spacing w:val="-2"/>
          <w:sz w:val="28"/>
          <w:szCs w:val="28"/>
        </w:rPr>
      </w:pP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Méthodes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utilisées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>:</w:t>
      </w:r>
    </w:p>
    <w:p w14:paraId="2DE6BA36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</w:p>
    <w:p w14:paraId="078274ED" w14:textId="64D967AF" w:rsidR="005F3FB7" w:rsidRPr="005F3FB7" w:rsidRDefault="005F3FB7" w:rsidP="005F3FB7">
      <w:pPr>
        <w:pStyle w:val="Corpsdetexte"/>
        <w:numPr>
          <w:ilvl w:val="0"/>
          <w:numId w:val="1"/>
        </w:numPr>
        <w:spacing w:before="46"/>
        <w:jc w:val="both"/>
        <w:rPr>
          <w:rFonts w:asciiTheme="majorBidi" w:hAnsiTheme="majorBidi" w:cstheme="majorBidi"/>
          <w:spacing w:val="-2"/>
          <w:sz w:val="28"/>
          <w:szCs w:val="28"/>
        </w:rPr>
      </w:pP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Approche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lexicale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(VADER,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TextBlob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>)</w:t>
      </w:r>
    </w:p>
    <w:p w14:paraId="036B99D7" w14:textId="77777777" w:rsidR="005F3FB7" w:rsidRPr="005F3FB7" w:rsidRDefault="005F3FB7" w:rsidP="005F3FB7">
      <w:pPr>
        <w:pStyle w:val="Corpsdetexte"/>
        <w:numPr>
          <w:ilvl w:val="0"/>
          <w:numId w:val="1"/>
        </w:numPr>
        <w:spacing w:before="46"/>
        <w:jc w:val="both"/>
        <w:rPr>
          <w:rFonts w:asciiTheme="majorBidi" w:hAnsiTheme="majorBidi" w:cstheme="majorBidi"/>
          <w:spacing w:val="-2"/>
          <w:sz w:val="28"/>
          <w:szCs w:val="28"/>
        </w:rPr>
      </w:pP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Modèles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avancés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(BERT,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FinBERT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>)</w:t>
      </w:r>
    </w:p>
    <w:p w14:paraId="00ECC14E" w14:textId="77777777" w:rsidR="005F3FB7" w:rsidRPr="005F3FB7" w:rsidRDefault="005F3FB7" w:rsidP="005F3FB7">
      <w:pPr>
        <w:pStyle w:val="Corpsdetexte"/>
        <w:numPr>
          <w:ilvl w:val="0"/>
          <w:numId w:val="1"/>
        </w:numPr>
        <w:spacing w:before="46"/>
        <w:ind w:left="644"/>
        <w:jc w:val="both"/>
        <w:rPr>
          <w:rFonts w:asciiTheme="majorBidi" w:hAnsiTheme="majorBidi" w:cstheme="majorBidi"/>
          <w:spacing w:val="-2"/>
          <w:sz w:val="28"/>
          <w:szCs w:val="28"/>
        </w:rPr>
      </w:pPr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Attribution d’un </w:t>
      </w:r>
      <w:proofErr w:type="gramStart"/>
      <w:r w:rsidRPr="005F3FB7">
        <w:rPr>
          <w:rFonts w:asciiTheme="majorBidi" w:hAnsiTheme="majorBidi" w:cstheme="majorBidi"/>
          <w:spacing w:val="-2"/>
          <w:sz w:val="28"/>
          <w:szCs w:val="28"/>
        </w:rPr>
        <w:t>score</w:t>
      </w:r>
      <w:proofErr w:type="gram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de sentiment: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Positif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/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négatif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/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neutre</w:t>
      </w:r>
      <w:proofErr w:type="spellEnd"/>
    </w:p>
    <w:p w14:paraId="15C08D7A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</w:p>
    <w:p w14:paraId="17004762" w14:textId="77777777" w:rsidR="005F3FB7" w:rsidRPr="005F3FB7" w:rsidRDefault="005F3FB7" w:rsidP="005F3FB7">
      <w:pPr>
        <w:pStyle w:val="Corpsdetexte"/>
        <w:numPr>
          <w:ilvl w:val="0"/>
          <w:numId w:val="1"/>
        </w:numPr>
        <w:spacing w:before="46"/>
        <w:ind w:left="644"/>
        <w:jc w:val="both"/>
        <w:rPr>
          <w:rFonts w:asciiTheme="majorBidi" w:hAnsiTheme="majorBidi" w:cstheme="majorBidi"/>
          <w:spacing w:val="-2"/>
          <w:sz w:val="28"/>
          <w:szCs w:val="28"/>
        </w:rPr>
      </w:pPr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Agrégation des scores: Par jour /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actif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/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secteur</w:t>
      </w:r>
      <w:proofErr w:type="spellEnd"/>
    </w:p>
    <w:p w14:paraId="00BF3337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</w:p>
    <w:p w14:paraId="421C6E14" w14:textId="77777777" w:rsidR="005F3FB7" w:rsidRPr="005F3FB7" w:rsidRDefault="005F3FB7" w:rsidP="005F3FB7">
      <w:pPr>
        <w:pStyle w:val="Corpsdetexte"/>
        <w:numPr>
          <w:ilvl w:val="0"/>
          <w:numId w:val="1"/>
        </w:numPr>
        <w:spacing w:before="46"/>
        <w:ind w:left="644"/>
        <w:jc w:val="both"/>
        <w:rPr>
          <w:rFonts w:asciiTheme="majorBidi" w:hAnsiTheme="majorBidi" w:cstheme="majorBidi"/>
          <w:spacing w:val="-2"/>
          <w:sz w:val="28"/>
          <w:szCs w:val="28"/>
        </w:rPr>
      </w:pP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Création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d’indicateurs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de sentiment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exploitables</w:t>
      </w:r>
      <w:proofErr w:type="spellEnd"/>
    </w:p>
    <w:p w14:paraId="57B7D416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</w:p>
    <w:p w14:paraId="42504362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  <w:u w:val="single"/>
        </w:rPr>
      </w:pPr>
      <w:r w:rsidRPr="005F3FB7">
        <w:rPr>
          <w:rFonts w:asciiTheme="majorBidi" w:hAnsiTheme="majorBidi" w:cstheme="majorBidi"/>
          <w:spacing w:val="-2"/>
          <w:sz w:val="28"/>
          <w:szCs w:val="28"/>
          <w:u w:val="single"/>
        </w:rPr>
        <w:t xml:space="preserve">4.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  <w:u w:val="single"/>
        </w:rPr>
        <w:t>Analyse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  <w:u w:val="single"/>
        </w:rPr>
        <w:t xml:space="preserve">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  <w:u w:val="single"/>
        </w:rPr>
        <w:t>exploratoire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  <w:u w:val="single"/>
        </w:rPr>
        <w:t xml:space="preserve"> des données (EDA)</w:t>
      </w:r>
    </w:p>
    <w:p w14:paraId="1C35D5F4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</w:p>
    <w:p w14:paraId="585DB2D4" w14:textId="77777777" w:rsidR="005F3FB7" w:rsidRPr="005F3FB7" w:rsidRDefault="005F3FB7" w:rsidP="005F3FB7">
      <w:pPr>
        <w:pStyle w:val="Corpsdetexte"/>
        <w:numPr>
          <w:ilvl w:val="0"/>
          <w:numId w:val="1"/>
        </w:numPr>
        <w:spacing w:before="46"/>
        <w:ind w:left="644"/>
        <w:jc w:val="both"/>
        <w:rPr>
          <w:rFonts w:asciiTheme="majorBidi" w:hAnsiTheme="majorBidi" w:cstheme="majorBidi"/>
          <w:spacing w:val="-2"/>
          <w:sz w:val="28"/>
          <w:szCs w:val="28"/>
        </w:rPr>
      </w:pPr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Étude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statistique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: Moyenne, variance,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corrélation</w:t>
      </w:r>
      <w:proofErr w:type="spellEnd"/>
    </w:p>
    <w:p w14:paraId="1DA249E8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</w:p>
    <w:p w14:paraId="75FA096B" w14:textId="77777777" w:rsidR="005F3FB7" w:rsidRPr="005F3FB7" w:rsidRDefault="005F3FB7" w:rsidP="005F3FB7">
      <w:pPr>
        <w:pStyle w:val="Corpsdetexte"/>
        <w:numPr>
          <w:ilvl w:val="0"/>
          <w:numId w:val="1"/>
        </w:numPr>
        <w:spacing w:before="46"/>
        <w:ind w:left="644"/>
        <w:jc w:val="both"/>
        <w:rPr>
          <w:rFonts w:asciiTheme="majorBidi" w:hAnsiTheme="majorBidi" w:cstheme="majorBidi"/>
          <w:spacing w:val="-2"/>
          <w:sz w:val="28"/>
          <w:szCs w:val="28"/>
        </w:rPr>
      </w:pP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Visualisation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: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Évolution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des prix vs sentiment</w:t>
      </w:r>
    </w:p>
    <w:p w14:paraId="14483A4C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</w:p>
    <w:p w14:paraId="31F122CB" w14:textId="77777777" w:rsidR="005F3FB7" w:rsidRPr="005F3FB7" w:rsidRDefault="005F3FB7" w:rsidP="005F3FB7">
      <w:pPr>
        <w:pStyle w:val="Corpsdetexte"/>
        <w:numPr>
          <w:ilvl w:val="0"/>
          <w:numId w:val="1"/>
        </w:numPr>
        <w:spacing w:before="46"/>
        <w:ind w:left="644"/>
        <w:jc w:val="both"/>
        <w:rPr>
          <w:rFonts w:asciiTheme="majorBidi" w:hAnsiTheme="majorBidi" w:cstheme="majorBidi"/>
          <w:spacing w:val="-2"/>
          <w:sz w:val="28"/>
          <w:szCs w:val="28"/>
        </w:rPr>
      </w:pP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Analyse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des relations:</w:t>
      </w:r>
    </w:p>
    <w:p w14:paraId="0AD08D88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</w:p>
    <w:p w14:paraId="7DD24E54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Corrélation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sentiment –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rendement</w:t>
      </w:r>
      <w:proofErr w:type="spellEnd"/>
    </w:p>
    <w:p w14:paraId="0813E800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</w:p>
    <w:p w14:paraId="7EB808A9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Détection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de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décalages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temporels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(lag effect)</w:t>
      </w:r>
    </w:p>
    <w:p w14:paraId="7531323A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</w:p>
    <w:p w14:paraId="7B60DE6B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  <w:u w:val="single"/>
        </w:rPr>
      </w:pPr>
      <w:r w:rsidRPr="005F3FB7">
        <w:rPr>
          <w:rFonts w:asciiTheme="majorBidi" w:hAnsiTheme="majorBidi" w:cstheme="majorBidi"/>
          <w:spacing w:val="-2"/>
          <w:sz w:val="28"/>
          <w:szCs w:val="28"/>
          <w:u w:val="single"/>
        </w:rPr>
        <w:t xml:space="preserve">5.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  <w:u w:val="single"/>
        </w:rPr>
        <w:t>Modélisation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  <w:u w:val="single"/>
        </w:rPr>
        <w:t xml:space="preserve"> et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  <w:u w:val="single"/>
        </w:rPr>
        <w:t>prédiction</w:t>
      </w:r>
      <w:proofErr w:type="spellEnd"/>
    </w:p>
    <w:p w14:paraId="4E4198BF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</w:p>
    <w:p w14:paraId="458DA430" w14:textId="77777777" w:rsidR="005F3FB7" w:rsidRPr="005F3FB7" w:rsidRDefault="005F3FB7" w:rsidP="005F3FB7">
      <w:pPr>
        <w:pStyle w:val="Corpsdetexte"/>
        <w:numPr>
          <w:ilvl w:val="0"/>
          <w:numId w:val="1"/>
        </w:numPr>
        <w:spacing w:before="46"/>
        <w:ind w:left="644"/>
        <w:jc w:val="both"/>
        <w:rPr>
          <w:rFonts w:asciiTheme="majorBidi" w:hAnsiTheme="majorBidi" w:cstheme="majorBidi"/>
          <w:spacing w:val="-2"/>
          <w:sz w:val="28"/>
          <w:szCs w:val="28"/>
        </w:rPr>
      </w:pP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Modèles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statistiques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: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Régression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linéaire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/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logistique</w:t>
      </w:r>
      <w:proofErr w:type="spellEnd"/>
    </w:p>
    <w:p w14:paraId="65E0A63E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</w:p>
    <w:p w14:paraId="76568C6F" w14:textId="77777777" w:rsidR="005F3FB7" w:rsidRPr="005F3FB7" w:rsidRDefault="005F3FB7" w:rsidP="005F3FB7">
      <w:pPr>
        <w:pStyle w:val="Corpsdetexte"/>
        <w:numPr>
          <w:ilvl w:val="0"/>
          <w:numId w:val="1"/>
        </w:numPr>
        <w:spacing w:before="46"/>
        <w:ind w:left="644"/>
        <w:jc w:val="both"/>
        <w:rPr>
          <w:rFonts w:asciiTheme="majorBidi" w:hAnsiTheme="majorBidi" w:cstheme="majorBidi"/>
          <w:spacing w:val="-2"/>
          <w:sz w:val="28"/>
          <w:szCs w:val="28"/>
        </w:rPr>
      </w:pPr>
      <w:r w:rsidRPr="005F3FB7">
        <w:rPr>
          <w:rFonts w:asciiTheme="majorBidi" w:hAnsiTheme="majorBidi" w:cstheme="majorBidi"/>
          <w:spacing w:val="-2"/>
          <w:sz w:val="28"/>
          <w:szCs w:val="28"/>
        </w:rPr>
        <w:t>Machine learning: Random Forest, SVM</w:t>
      </w:r>
    </w:p>
    <w:p w14:paraId="71567E73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</w:p>
    <w:p w14:paraId="1E3DF2D9" w14:textId="77777777" w:rsidR="005F3FB7" w:rsidRPr="005F3FB7" w:rsidRDefault="005F3FB7" w:rsidP="005F3FB7">
      <w:pPr>
        <w:pStyle w:val="Corpsdetexte"/>
        <w:numPr>
          <w:ilvl w:val="0"/>
          <w:numId w:val="1"/>
        </w:numPr>
        <w:spacing w:before="46"/>
        <w:ind w:left="644"/>
        <w:jc w:val="both"/>
        <w:rPr>
          <w:rFonts w:asciiTheme="majorBidi" w:hAnsiTheme="majorBidi" w:cstheme="majorBidi"/>
          <w:spacing w:val="-2"/>
          <w:sz w:val="28"/>
          <w:szCs w:val="28"/>
        </w:rPr>
      </w:pPr>
      <w:r w:rsidRPr="005F3FB7">
        <w:rPr>
          <w:rFonts w:asciiTheme="majorBidi" w:hAnsiTheme="majorBidi" w:cstheme="majorBidi"/>
          <w:spacing w:val="-2"/>
          <w:sz w:val="28"/>
          <w:szCs w:val="28"/>
        </w:rPr>
        <w:t>Deep learning: LSTM (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séries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temporelles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+ sentiment)</w:t>
      </w:r>
    </w:p>
    <w:p w14:paraId="499A260E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</w:p>
    <w:p w14:paraId="39B2BBE8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</w:p>
    <w:p w14:paraId="18DF7E70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  <w:u w:val="single"/>
        </w:rPr>
      </w:pPr>
      <w:r w:rsidRPr="005F3FB7">
        <w:rPr>
          <w:rFonts w:asciiTheme="majorBidi" w:hAnsiTheme="majorBidi" w:cstheme="majorBidi"/>
          <w:spacing w:val="-2"/>
          <w:sz w:val="28"/>
          <w:szCs w:val="28"/>
          <w:u w:val="single"/>
        </w:rPr>
        <w:t xml:space="preserve">6. Construction des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  <w:u w:val="single"/>
        </w:rPr>
        <w:t>stratégies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  <w:u w:val="single"/>
        </w:rPr>
        <w:t xml:space="preserve">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  <w:u w:val="single"/>
        </w:rPr>
        <w:t>d’investissement</w:t>
      </w:r>
      <w:proofErr w:type="spellEnd"/>
    </w:p>
    <w:p w14:paraId="51024948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</w:p>
    <w:p w14:paraId="5FC22AA4" w14:textId="77777777" w:rsidR="005F3FB7" w:rsidRPr="005F3FB7" w:rsidRDefault="005F3FB7" w:rsidP="005F3FB7">
      <w:pPr>
        <w:pStyle w:val="Corpsdetexte"/>
        <w:numPr>
          <w:ilvl w:val="0"/>
          <w:numId w:val="1"/>
        </w:numPr>
        <w:spacing w:before="46"/>
        <w:ind w:left="644"/>
        <w:jc w:val="both"/>
        <w:rPr>
          <w:rFonts w:asciiTheme="majorBidi" w:hAnsiTheme="majorBidi" w:cstheme="majorBidi"/>
          <w:spacing w:val="-2"/>
          <w:sz w:val="28"/>
          <w:szCs w:val="28"/>
        </w:rPr>
      </w:pP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Stratégies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basées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sur le sentiment:</w:t>
      </w:r>
    </w:p>
    <w:p w14:paraId="36EACD77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</w:p>
    <w:p w14:paraId="68D919AE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Achat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si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sentiment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positif</w:t>
      </w:r>
      <w:proofErr w:type="spellEnd"/>
    </w:p>
    <w:p w14:paraId="6BBB250A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</w:p>
    <w:p w14:paraId="0588E201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Vente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si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sentiment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négatif</w:t>
      </w:r>
      <w:proofErr w:type="spellEnd"/>
    </w:p>
    <w:p w14:paraId="6F52ED18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</w:p>
    <w:p w14:paraId="5B5E9C6A" w14:textId="77777777" w:rsidR="005F3FB7" w:rsidRPr="005F3FB7" w:rsidRDefault="005F3FB7" w:rsidP="005F3FB7">
      <w:pPr>
        <w:pStyle w:val="Corpsdetexte"/>
        <w:numPr>
          <w:ilvl w:val="0"/>
          <w:numId w:val="1"/>
        </w:numPr>
        <w:spacing w:before="46"/>
        <w:ind w:left="644"/>
        <w:jc w:val="both"/>
        <w:rPr>
          <w:rFonts w:asciiTheme="majorBidi" w:hAnsiTheme="majorBidi" w:cstheme="majorBidi"/>
          <w:spacing w:val="-2"/>
          <w:sz w:val="28"/>
          <w:szCs w:val="28"/>
        </w:rPr>
      </w:pP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Stratégies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hybrides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>:</w:t>
      </w:r>
    </w:p>
    <w:p w14:paraId="57A38186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</w:p>
    <w:p w14:paraId="36ACC48D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Combinaison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indicateurs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techniques + sentiment</w:t>
      </w:r>
    </w:p>
    <w:p w14:paraId="1CFD2B05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</w:p>
    <w:p w14:paraId="37681178" w14:textId="77777777" w:rsidR="005F3FB7" w:rsidRPr="005F3FB7" w:rsidRDefault="005F3FB7" w:rsidP="005F3FB7">
      <w:pPr>
        <w:pStyle w:val="Corpsdetexte"/>
        <w:numPr>
          <w:ilvl w:val="0"/>
          <w:numId w:val="1"/>
        </w:numPr>
        <w:spacing w:before="46"/>
        <w:ind w:left="644"/>
        <w:jc w:val="both"/>
        <w:rPr>
          <w:rFonts w:asciiTheme="majorBidi" w:hAnsiTheme="majorBidi" w:cstheme="majorBidi"/>
          <w:spacing w:val="-2"/>
          <w:sz w:val="28"/>
          <w:szCs w:val="28"/>
        </w:rPr>
      </w:pPr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Allocation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dynamique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du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portefeuille</w:t>
      </w:r>
      <w:proofErr w:type="spellEnd"/>
    </w:p>
    <w:p w14:paraId="2E72FA58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</w:p>
    <w:p w14:paraId="0BFABBF7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  <w:u w:val="single"/>
        </w:rPr>
      </w:pPr>
      <w:r w:rsidRPr="005F3FB7">
        <w:rPr>
          <w:rFonts w:asciiTheme="majorBidi" w:hAnsiTheme="majorBidi" w:cstheme="majorBidi"/>
          <w:spacing w:val="-2"/>
          <w:sz w:val="28"/>
          <w:szCs w:val="28"/>
          <w:u w:val="single"/>
        </w:rPr>
        <w:t xml:space="preserve">7.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  <w:u w:val="single"/>
        </w:rPr>
        <w:t>Backtesting</w:t>
      </w:r>
      <w:proofErr w:type="spellEnd"/>
    </w:p>
    <w:p w14:paraId="2D09BCD6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</w:p>
    <w:p w14:paraId="699E29DE" w14:textId="77777777" w:rsidR="005F3FB7" w:rsidRPr="005F3FB7" w:rsidRDefault="005F3FB7" w:rsidP="005F3FB7">
      <w:pPr>
        <w:pStyle w:val="Corpsdetexte"/>
        <w:numPr>
          <w:ilvl w:val="0"/>
          <w:numId w:val="1"/>
        </w:numPr>
        <w:spacing w:before="46"/>
        <w:ind w:left="644"/>
        <w:jc w:val="both"/>
        <w:rPr>
          <w:rFonts w:asciiTheme="majorBidi" w:hAnsiTheme="majorBidi" w:cstheme="majorBidi"/>
          <w:spacing w:val="-2"/>
          <w:sz w:val="28"/>
          <w:szCs w:val="28"/>
        </w:rPr>
      </w:pPr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Simulation des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stratégies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sur données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historiques</w:t>
      </w:r>
      <w:proofErr w:type="spellEnd"/>
    </w:p>
    <w:p w14:paraId="73B91877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</w:p>
    <w:p w14:paraId="1EEC7FE0" w14:textId="77777777" w:rsidR="005F3FB7" w:rsidRPr="005F3FB7" w:rsidRDefault="005F3FB7" w:rsidP="005F3FB7">
      <w:pPr>
        <w:pStyle w:val="Corpsdetexte"/>
        <w:numPr>
          <w:ilvl w:val="0"/>
          <w:numId w:val="1"/>
        </w:numPr>
        <w:spacing w:before="46"/>
        <w:ind w:left="644"/>
        <w:jc w:val="both"/>
        <w:rPr>
          <w:rFonts w:asciiTheme="majorBidi" w:hAnsiTheme="majorBidi" w:cstheme="majorBidi"/>
          <w:spacing w:val="-2"/>
          <w:sz w:val="28"/>
          <w:szCs w:val="28"/>
        </w:rPr>
      </w:pP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Mesure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des performances:</w:t>
      </w:r>
    </w:p>
    <w:p w14:paraId="5BE7637E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Rendement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cumulé</w:t>
      </w:r>
      <w:proofErr w:type="spellEnd"/>
    </w:p>
    <w:p w14:paraId="56E0AEDD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</w:p>
    <w:p w14:paraId="04A1492D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  <w:r w:rsidRPr="005F3FB7">
        <w:rPr>
          <w:rFonts w:asciiTheme="majorBidi" w:hAnsiTheme="majorBidi" w:cstheme="majorBidi"/>
          <w:spacing w:val="-2"/>
          <w:sz w:val="28"/>
          <w:szCs w:val="28"/>
        </w:rPr>
        <w:t>Sharpe ratio</w:t>
      </w:r>
    </w:p>
    <w:p w14:paraId="3A81049C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</w:p>
    <w:p w14:paraId="029AB688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  <w:r w:rsidRPr="005F3FB7">
        <w:rPr>
          <w:rFonts w:asciiTheme="majorBidi" w:hAnsiTheme="majorBidi" w:cstheme="majorBidi"/>
          <w:spacing w:val="-2"/>
          <w:sz w:val="28"/>
          <w:szCs w:val="28"/>
        </w:rPr>
        <w:t>Drawdown</w:t>
      </w:r>
    </w:p>
    <w:p w14:paraId="04593B6E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</w:p>
    <w:p w14:paraId="6E498B08" w14:textId="77777777" w:rsidR="005F3FB7" w:rsidRPr="005F3FB7" w:rsidRDefault="005F3FB7" w:rsidP="005F3FB7">
      <w:pPr>
        <w:pStyle w:val="Corpsdetexte"/>
        <w:numPr>
          <w:ilvl w:val="0"/>
          <w:numId w:val="1"/>
        </w:numPr>
        <w:spacing w:before="46"/>
        <w:ind w:left="644"/>
        <w:jc w:val="both"/>
        <w:rPr>
          <w:rFonts w:asciiTheme="majorBidi" w:hAnsiTheme="majorBidi" w:cstheme="majorBidi"/>
          <w:spacing w:val="-2"/>
          <w:sz w:val="28"/>
          <w:szCs w:val="28"/>
        </w:rPr>
      </w:pP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Comparaison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avec des benchmarks:</w:t>
      </w:r>
    </w:p>
    <w:p w14:paraId="166798DB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</w:p>
    <w:p w14:paraId="1F5FCB6C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  <w:r w:rsidRPr="005F3FB7">
        <w:rPr>
          <w:rFonts w:asciiTheme="majorBidi" w:hAnsiTheme="majorBidi" w:cstheme="majorBidi"/>
          <w:spacing w:val="-2"/>
          <w:sz w:val="28"/>
          <w:szCs w:val="28"/>
        </w:rPr>
        <w:t>Buy &amp; Hold</w:t>
      </w:r>
    </w:p>
    <w:p w14:paraId="390BBB1D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</w:p>
    <w:p w14:paraId="121608F3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Indices de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marché</w:t>
      </w:r>
      <w:proofErr w:type="spellEnd"/>
    </w:p>
    <w:p w14:paraId="72621BB4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</w:p>
    <w:p w14:paraId="38CDC8E5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  <w:u w:val="single"/>
        </w:rPr>
      </w:pPr>
      <w:r w:rsidRPr="005F3FB7">
        <w:rPr>
          <w:rFonts w:asciiTheme="majorBidi" w:hAnsiTheme="majorBidi" w:cstheme="majorBidi"/>
          <w:spacing w:val="-2"/>
          <w:sz w:val="28"/>
          <w:szCs w:val="28"/>
          <w:u w:val="single"/>
        </w:rPr>
        <w:t xml:space="preserve">8.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  <w:u w:val="single"/>
        </w:rPr>
        <w:t>Évaluation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  <w:u w:val="single"/>
        </w:rPr>
        <w:t xml:space="preserve"> et validation</w:t>
      </w:r>
    </w:p>
    <w:p w14:paraId="49A0C073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</w:p>
    <w:p w14:paraId="3703CBA7" w14:textId="4137A463" w:rsidR="005F3FB7" w:rsidRPr="005F3FB7" w:rsidRDefault="005F3FB7" w:rsidP="005F3FB7">
      <w:pPr>
        <w:pStyle w:val="Corpsdetexte"/>
        <w:numPr>
          <w:ilvl w:val="0"/>
          <w:numId w:val="1"/>
        </w:numPr>
        <w:spacing w:before="46"/>
        <w:ind w:left="644"/>
        <w:jc w:val="both"/>
        <w:rPr>
          <w:rFonts w:asciiTheme="majorBidi" w:hAnsiTheme="majorBidi" w:cstheme="majorBidi"/>
          <w:spacing w:val="-2"/>
          <w:sz w:val="28"/>
          <w:szCs w:val="28"/>
        </w:rPr>
      </w:pP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Analyse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de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robustesse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>:</w:t>
      </w:r>
    </w:p>
    <w:p w14:paraId="27A89146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</w:p>
    <w:p w14:paraId="08D9E879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Différentes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périodes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de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marché</w:t>
      </w:r>
      <w:proofErr w:type="spellEnd"/>
    </w:p>
    <w:p w14:paraId="2AB82CB8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</w:p>
    <w:p w14:paraId="7698629C" w14:textId="77777777" w:rsidR="005F3FB7" w:rsidRPr="005F3FB7" w:rsidRDefault="005F3FB7" w:rsidP="005F3FB7">
      <w:pPr>
        <w:pStyle w:val="Corpsdetexte"/>
        <w:numPr>
          <w:ilvl w:val="0"/>
          <w:numId w:val="1"/>
        </w:numPr>
        <w:spacing w:before="46"/>
        <w:ind w:left="644"/>
        <w:jc w:val="both"/>
        <w:rPr>
          <w:rFonts w:asciiTheme="majorBidi" w:hAnsiTheme="majorBidi" w:cstheme="majorBidi"/>
          <w:spacing w:val="-2"/>
          <w:sz w:val="28"/>
          <w:szCs w:val="28"/>
        </w:rPr>
      </w:pPr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Validation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croisée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des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modèles</w:t>
      </w:r>
      <w:proofErr w:type="spellEnd"/>
    </w:p>
    <w:p w14:paraId="4F0BFDB9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</w:p>
    <w:p w14:paraId="1A117036" w14:textId="77777777" w:rsidR="005F3FB7" w:rsidRPr="005F3FB7" w:rsidRDefault="005F3FB7" w:rsidP="005F3FB7">
      <w:pPr>
        <w:pStyle w:val="Corpsdetexte"/>
        <w:numPr>
          <w:ilvl w:val="0"/>
          <w:numId w:val="1"/>
        </w:numPr>
        <w:spacing w:before="46"/>
        <w:ind w:left="644"/>
        <w:jc w:val="both"/>
        <w:rPr>
          <w:rFonts w:asciiTheme="majorBidi" w:hAnsiTheme="majorBidi" w:cstheme="majorBidi"/>
          <w:spacing w:val="-2"/>
          <w:sz w:val="28"/>
          <w:szCs w:val="28"/>
        </w:rPr>
      </w:pPr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Test de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significativité</w:t>
      </w:r>
      <w:proofErr w:type="spellEnd"/>
      <w:r w:rsidRPr="005F3FB7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proofErr w:type="spellStart"/>
      <w:r w:rsidRPr="005F3FB7">
        <w:rPr>
          <w:rFonts w:asciiTheme="majorBidi" w:hAnsiTheme="majorBidi" w:cstheme="majorBidi"/>
          <w:spacing w:val="-2"/>
          <w:sz w:val="28"/>
          <w:szCs w:val="28"/>
        </w:rPr>
        <w:t>statistique</w:t>
      </w:r>
      <w:proofErr w:type="spellEnd"/>
    </w:p>
    <w:p w14:paraId="2A0A7E77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</w:p>
    <w:p w14:paraId="32CC4A44" w14:textId="77777777" w:rsidR="005F3FB7" w:rsidRPr="005F3FB7" w:rsidRDefault="005F3FB7" w:rsidP="005F3FB7">
      <w:pPr>
        <w:pStyle w:val="Corpsdetexte"/>
        <w:spacing w:before="46"/>
        <w:ind w:left="140"/>
        <w:jc w:val="both"/>
        <w:rPr>
          <w:rFonts w:asciiTheme="majorBidi" w:hAnsiTheme="majorBidi" w:cstheme="majorBidi"/>
          <w:spacing w:val="-2"/>
          <w:sz w:val="28"/>
          <w:szCs w:val="28"/>
        </w:rPr>
      </w:pPr>
    </w:p>
    <w:p w14:paraId="76D12AB6" w14:textId="77777777" w:rsidR="005F3FB7" w:rsidRPr="005F3FB7" w:rsidRDefault="005F3FB7" w:rsidP="005F3FB7">
      <w:pPr>
        <w:jc w:val="both"/>
        <w:rPr>
          <w:rFonts w:asciiTheme="majorBidi" w:hAnsiTheme="majorBidi" w:cstheme="majorBidi"/>
          <w:sz w:val="28"/>
          <w:szCs w:val="28"/>
          <w:lang w:val="fr-FR"/>
        </w:rPr>
      </w:pPr>
    </w:p>
    <w:sectPr w:rsidR="005F3FB7" w:rsidRPr="005F3F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2D18F2"/>
    <w:multiLevelType w:val="hybridMultilevel"/>
    <w:tmpl w:val="ABC67EE0"/>
    <w:lvl w:ilvl="0" w:tplc="8D4AF304">
      <w:start w:val="1"/>
      <w:numFmt w:val="bullet"/>
      <w:lvlText w:val="-"/>
      <w:lvlJc w:val="left"/>
      <w:pPr>
        <w:ind w:left="500" w:hanging="360"/>
      </w:pPr>
      <w:rPr>
        <w:rFonts w:ascii="Calibri Light" w:eastAsia="Calibri Light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num w:numId="1" w16cid:durableId="1948803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FB7"/>
    <w:rsid w:val="005F3FB7"/>
    <w:rsid w:val="00811EEA"/>
    <w:rsid w:val="00B724B9"/>
    <w:rsid w:val="00CD08CD"/>
    <w:rsid w:val="00E07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8F3F60"/>
  <w15:chartTrackingRefBased/>
  <w15:docId w15:val="{39A97C2C-DB6C-254D-9062-BB9027F87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T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F3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F3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F3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F3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F3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F3F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F3F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F3F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F3F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F3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F3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F3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F3FB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F3FB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F3FB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F3FB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F3FB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F3FB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F3F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F3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F3FB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F3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F3F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F3FB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F3FB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F3FB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F3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F3FB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F3FB7"/>
    <w:rPr>
      <w:b/>
      <w:bCs/>
      <w:smallCaps/>
      <w:color w:val="0F4761" w:themeColor="accent1" w:themeShade="BF"/>
      <w:spacing w:val="5"/>
    </w:rPr>
  </w:style>
  <w:style w:type="paragraph" w:styleId="Corpsdetexte">
    <w:name w:val="Body Text"/>
    <w:basedOn w:val="Normal"/>
    <w:link w:val="CorpsdetexteCar"/>
    <w:uiPriority w:val="1"/>
    <w:qFormat/>
    <w:rsid w:val="005F3FB7"/>
    <w:pPr>
      <w:widowControl w:val="0"/>
      <w:autoSpaceDE w:val="0"/>
      <w:autoSpaceDN w:val="0"/>
    </w:pPr>
    <w:rPr>
      <w:rFonts w:ascii="Calibri Light" w:eastAsia="Calibri Light" w:hAnsi="Calibri Light" w:cs="Calibri Light"/>
      <w:sz w:val="22"/>
      <w:szCs w:val="22"/>
      <w:lang w:val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5F3FB7"/>
    <w:rPr>
      <w:rFonts w:ascii="Calibri Light" w:eastAsia="Calibri Light" w:hAnsi="Calibri Light" w:cs="Calibri Light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373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hedhli amel</dc:creator>
  <cp:keywords/>
  <dc:description/>
  <cp:lastModifiedBy>hedhli amel</cp:lastModifiedBy>
  <cp:revision>1</cp:revision>
  <dcterms:created xsi:type="dcterms:W3CDTF">2026-06-02T07:33:00Z</dcterms:created>
  <dcterms:modified xsi:type="dcterms:W3CDTF">2026-06-02T07:38:00Z</dcterms:modified>
</cp:coreProperties>
</file>