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TEST STRATEGY</w:t>
      </w:r>
    </w:p>
    <w:p>
      <w:pPr>
        <w:jc w:val="center"/>
      </w:pPr>
      <w:r>
        <w:rPr>
          <w:i/>
          <w:sz w:val="22"/>
        </w:rPr>
        <w:t>E-Commerce Application</w:t>
      </w:r>
    </w:p>
    <w:p>
      <w:pPr>
        <w:jc w:val="center"/>
      </w:pPr>
      <w:r>
        <w:rPr>
          <w:b/>
        </w:rPr>
        <w:t>Comprehensive QA / Test Strategy Document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Item</w:t>
            </w:r>
          </w:p>
        </w:tc>
        <w:tc>
          <w:tcPr>
            <w:tcW w:type="dxa" w:w="4968"/>
            <w:vAlign w:val="center"/>
          </w:tcPr>
          <w:p>
            <w:r>
              <w:rPr>
                <w:b/>
              </w:rPr>
              <w:t>Details</w:t>
            </w:r>
          </w:p>
        </w:tc>
      </w:tr>
      <w:tr>
        <w:tc>
          <w:tcPr>
            <w:tcW w:type="dxa" w:w="4968"/>
            <w:vAlign w:val="top"/>
          </w:tcPr>
          <w:p>
            <w:r>
              <w:t>Document Type</w:t>
            </w:r>
          </w:p>
        </w:tc>
        <w:tc>
          <w:tcPr>
            <w:tcW w:type="dxa" w:w="4968"/>
            <w:vAlign w:val="top"/>
          </w:tcPr>
          <w:p>
            <w:r>
              <w:t>Test Strategy</w:t>
            </w:r>
          </w:p>
        </w:tc>
      </w:tr>
      <w:tr>
        <w:tc>
          <w:tcPr>
            <w:tcW w:type="dxa" w:w="4968"/>
            <w:vAlign w:val="top"/>
          </w:tcPr>
          <w:p>
            <w:r>
              <w:t>Application</w:t>
            </w:r>
          </w:p>
        </w:tc>
        <w:tc>
          <w:tcPr>
            <w:tcW w:type="dxa" w:w="4968"/>
            <w:vAlign w:val="top"/>
          </w:tcPr>
          <w:p>
            <w:r>
              <w:t>E-Commerce Web / Mobile / API Ecosystem</w:t>
            </w:r>
          </w:p>
        </w:tc>
      </w:tr>
      <w:tr>
        <w:tc>
          <w:tcPr>
            <w:tcW w:type="dxa" w:w="4968"/>
            <w:vAlign w:val="top"/>
          </w:tcPr>
          <w:p>
            <w:r>
              <w:t>Version</w:t>
            </w:r>
          </w:p>
        </w:tc>
        <w:tc>
          <w:tcPr>
            <w:tcW w:type="dxa" w:w="4968"/>
            <w:vAlign w:val="top"/>
          </w:tcPr>
          <w:p>
            <w:r>
              <w:t>1.0</w:t>
            </w:r>
          </w:p>
        </w:tc>
      </w:tr>
      <w:tr>
        <w:tc>
          <w:tcPr>
            <w:tcW w:type="dxa" w:w="4968"/>
            <w:vAlign w:val="top"/>
          </w:tcPr>
          <w:p>
            <w:r>
              <w:t>Prepared For</w:t>
            </w:r>
          </w:p>
        </w:tc>
        <w:tc>
          <w:tcPr>
            <w:tcW w:type="dxa" w:w="4968"/>
            <w:vAlign w:val="top"/>
          </w:tcPr>
          <w:p>
            <w:r>
              <w:t>QA / Engineering / Product Stakeholders</w:t>
            </w:r>
          </w:p>
        </w:tc>
      </w:tr>
      <w:tr>
        <w:tc>
          <w:tcPr>
            <w:tcW w:type="dxa" w:w="4968"/>
            <w:vAlign w:val="top"/>
          </w:tcPr>
          <w:p>
            <w:r>
              <w:t>Testing Focus</w:t>
            </w:r>
          </w:p>
        </w:tc>
        <w:tc>
          <w:tcPr>
            <w:tcW w:type="dxa" w:w="4968"/>
            <w:vAlign w:val="top"/>
          </w:tcPr>
          <w:p>
            <w:r>
              <w:t>Functional, API, UI, Integration, Security, Performance, Compatibility, Accessibility and Release Validation</w:t>
            </w:r>
          </w:p>
        </w:tc>
      </w:tr>
    </w:tbl>
    <w:p/>
    <w:p>
      <w:r>
        <w:br w:type="page"/>
      </w:r>
    </w:p>
    <w:p>
      <w:pPr>
        <w:pStyle w:val="Heading1"/>
      </w:pPr>
      <w:r>
        <w:t>Table of Contents</w:t>
      </w:r>
    </w:p>
    <w:p>
      <w:r>
        <w:t>1. Purpose and Objectives</w:t>
      </w:r>
    </w:p>
    <w:p>
      <w:r>
        <w:t>2. Application Overview</w:t>
      </w:r>
    </w:p>
    <w:p>
      <w:r>
        <w:t>3. E-Commerce Business Flow</w:t>
      </w:r>
    </w:p>
    <w:p>
      <w:r>
        <w:t>4. Scope of Testing</w:t>
      </w:r>
    </w:p>
    <w:p>
      <w:r>
        <w:t>5. Out of Scope</w:t>
      </w:r>
    </w:p>
    <w:p>
      <w:r>
        <w:t>6. Test Strategy and Testing Approach</w:t>
      </w:r>
    </w:p>
    <w:p>
      <w:r>
        <w:t>7. Test Levels</w:t>
      </w:r>
    </w:p>
    <w:p>
      <w:r>
        <w:t>8. Functional Testing Strategy</w:t>
      </w:r>
    </w:p>
    <w:p>
      <w:r>
        <w:t>9. Module-wise Test Coverage</w:t>
      </w:r>
    </w:p>
    <w:p>
      <w:r>
        <w:t>10. End-to-End Business Scenarios</w:t>
      </w:r>
    </w:p>
    <w:p>
      <w:r>
        <w:t>11. API Testing Strategy</w:t>
      </w:r>
    </w:p>
    <w:p>
      <w:r>
        <w:t>12. Database Testing Strategy</w:t>
      </w:r>
    </w:p>
    <w:p>
      <w:r>
        <w:t>13. UI and Usability Testing</w:t>
      </w:r>
    </w:p>
    <w:p>
      <w:r>
        <w:t>14. Cross-Browser and Device Compatibility</w:t>
      </w:r>
    </w:p>
    <w:p>
      <w:r>
        <w:t>15. Mobile Application Testing</w:t>
      </w:r>
    </w:p>
    <w:p>
      <w:r>
        <w:t>16. Performance and Load Testing</w:t>
      </w:r>
    </w:p>
    <w:p>
      <w:r>
        <w:t>17. Security Testing</w:t>
      </w:r>
    </w:p>
    <w:p>
      <w:r>
        <w:t>18. Accessibility Testing</w:t>
      </w:r>
    </w:p>
    <w:p>
      <w:r>
        <w:t>19. Automation Strategy</w:t>
      </w:r>
    </w:p>
    <w:p>
      <w:r>
        <w:t>20. Test Data Management</w:t>
      </w:r>
    </w:p>
    <w:p>
      <w:r>
        <w:t>21. Environment Strategy</w:t>
      </w:r>
    </w:p>
    <w:p>
      <w:r>
        <w:t>22. Defect Management</w:t>
      </w:r>
    </w:p>
    <w:p>
      <w:r>
        <w:t>23. Risk and Mitigation</w:t>
      </w:r>
    </w:p>
    <w:p>
      <w:r>
        <w:t>24. Entry and Exit Criteria</w:t>
      </w:r>
    </w:p>
    <w:p>
      <w:r>
        <w:t>25. Regression and Smoke Strategy</w:t>
      </w:r>
    </w:p>
    <w:p>
      <w:r>
        <w:t>26. CI/CD and Quality Gates</w:t>
      </w:r>
    </w:p>
    <w:p>
      <w:r>
        <w:t>27. Metrics and Reporting</w:t>
      </w:r>
    </w:p>
    <w:p>
      <w:r>
        <w:t>28. Roles and Responsibilities</w:t>
      </w:r>
    </w:p>
    <w:p>
      <w:r>
        <w:t>29. Deliverables</w:t>
      </w:r>
    </w:p>
    <w:p>
      <w:r>
        <w:t>30. Sample Test Scenarios</w:t>
      </w:r>
    </w:p>
    <w:p>
      <w:r>
        <w:t>31. Release Readiness Checklist</w:t>
      </w:r>
    </w:p>
    <w:p>
      <w:r>
        <w:t>32. Recommended Tool Stack</w:t>
      </w:r>
    </w:p>
    <w:p>
      <w:r>
        <w:t>33. Assumptions and Dependencies</w:t>
      </w:r>
    </w:p>
    <w:p>
      <w:r>
        <w:t>34. Conclusion</w:t>
      </w:r>
    </w:p>
    <w:p>
      <w:r>
        <w:br w:type="page"/>
      </w:r>
    </w:p>
    <w:p>
      <w:pPr>
        <w:pStyle w:val="Heading1"/>
      </w:pPr>
      <w:r>
        <w:t>1. Purpose and Objectives</w:t>
      </w:r>
    </w:p>
    <w:p>
      <w:r>
        <w:t>The purpose of this test strategy is to define a structured, risk-based approach for validating an e-commerce application across the complete customer journey—from browsing products through search, cart and checkout to payment, order fulfilment, returns and refunds. The strategy also covers supporting services such as authentication, inventory, pricing, promotions, notifications, APIs, databases and third-party integrations.</w:t>
      </w:r>
    </w:p>
    <w:p>
      <w:pPr>
        <w:pStyle w:val="ListBullet"/>
        <w:spacing w:after="40"/>
      </w:pPr>
      <w:r>
        <w:t>Validate that critical business journeys work correctly and consistently.</w:t>
      </w:r>
    </w:p>
    <w:p>
      <w:pPr>
        <w:pStyle w:val="ListBullet"/>
        <w:spacing w:after="40"/>
      </w:pPr>
      <w:r>
        <w:t>Detect defects early through layered testing and continuous feedback.</w:t>
      </w:r>
    </w:p>
    <w:p>
      <w:pPr>
        <w:pStyle w:val="ListBullet"/>
        <w:spacing w:after="40"/>
      </w:pPr>
      <w:r>
        <w:t>Protect customer, payment and order data through security-focused validation.</w:t>
      </w:r>
    </w:p>
    <w:p>
      <w:pPr>
        <w:pStyle w:val="ListBullet"/>
        <w:spacing w:after="40"/>
      </w:pPr>
      <w:r>
        <w:t>Verify application behavior under normal, peak and failure conditions.</w:t>
      </w:r>
    </w:p>
    <w:p>
      <w:pPr>
        <w:pStyle w:val="ListBullet"/>
        <w:spacing w:after="40"/>
      </w:pPr>
      <w:r>
        <w:t>Ensure compatibility across supported browsers, devices, operating systems and screen sizes.</w:t>
      </w:r>
    </w:p>
    <w:p>
      <w:pPr>
        <w:pStyle w:val="ListBullet"/>
        <w:spacing w:after="40"/>
      </w:pPr>
      <w:r>
        <w:t>Provide automation coverage for stable, repeatable and high-value regression scenarios.</w:t>
      </w:r>
    </w:p>
    <w:p>
      <w:pPr>
        <w:pStyle w:val="ListBullet"/>
        <w:spacing w:after="40"/>
      </w:pPr>
      <w:r>
        <w:t>Establish measurable quality gates for releases.</w:t>
      </w:r>
    </w:p>
    <w:p>
      <w:pPr>
        <w:pStyle w:val="Heading1"/>
      </w:pPr>
      <w:r>
        <w:t>2. Application Overview</w:t>
      </w:r>
    </w:p>
    <w:p>
      <w:r>
        <w:t>A typical e-commerce ecosystem contains the following components:</w:t>
      </w:r>
    </w:p>
    <w:p>
      <w:pPr>
        <w:pStyle w:val="ListBullet"/>
        <w:spacing w:after="40"/>
      </w:pPr>
      <w:r>
        <w:t>Customer web application and responsive/mobile UI.</w:t>
      </w:r>
    </w:p>
    <w:p>
      <w:pPr>
        <w:pStyle w:val="ListBullet"/>
        <w:spacing w:after="40"/>
      </w:pPr>
      <w:r>
        <w:t>Authentication and customer profile services.</w:t>
      </w:r>
    </w:p>
    <w:p>
      <w:pPr>
        <w:pStyle w:val="ListBullet"/>
        <w:spacing w:after="40"/>
      </w:pPr>
      <w:r>
        <w:t>Product catalogue, categories, brands and product-detail pages.</w:t>
      </w:r>
    </w:p>
    <w:p>
      <w:pPr>
        <w:pStyle w:val="ListBullet"/>
        <w:spacing w:after="40"/>
      </w:pPr>
      <w:r>
        <w:t>Search, filters, sorting and recommendations.</w:t>
      </w:r>
    </w:p>
    <w:p>
      <w:pPr>
        <w:pStyle w:val="ListBullet"/>
        <w:spacing w:after="40"/>
      </w:pPr>
      <w:r>
        <w:t>Wishlist, cart and saved-for-later functionality.</w:t>
      </w:r>
    </w:p>
    <w:p>
      <w:pPr>
        <w:pStyle w:val="ListBullet"/>
        <w:spacing w:after="40"/>
      </w:pPr>
      <w:r>
        <w:t>Pricing, tax, discounts, coupons, promotions and shipping charges.</w:t>
      </w:r>
    </w:p>
    <w:p>
      <w:pPr>
        <w:pStyle w:val="ListBullet"/>
        <w:spacing w:after="40"/>
      </w:pPr>
      <w:r>
        <w:t>Inventory and availability services.</w:t>
      </w:r>
    </w:p>
    <w:p>
      <w:pPr>
        <w:pStyle w:val="ListBullet"/>
        <w:spacing w:after="40"/>
      </w:pPr>
      <w:r>
        <w:t>Checkout, address management and shipping selection.</w:t>
      </w:r>
    </w:p>
    <w:p>
      <w:pPr>
        <w:pStyle w:val="ListBullet"/>
        <w:spacing w:after="40"/>
      </w:pPr>
      <w:r>
        <w:t>Payment gateway and payment-status handling.</w:t>
      </w:r>
    </w:p>
    <w:p>
      <w:pPr>
        <w:pStyle w:val="ListBullet"/>
        <w:spacing w:after="40"/>
      </w:pPr>
      <w:r>
        <w:t>Order management, shipment tracking and notifications.</w:t>
      </w:r>
    </w:p>
    <w:p>
      <w:pPr>
        <w:pStyle w:val="ListBullet"/>
        <w:spacing w:after="40"/>
      </w:pPr>
      <w:r>
        <w:t>Returns, cancellations, exchanges and refunds.</w:t>
      </w:r>
    </w:p>
    <w:p>
      <w:pPr>
        <w:pStyle w:val="ListBullet"/>
        <w:spacing w:after="40"/>
      </w:pPr>
      <w:r>
        <w:t>Admin/back-office portal.</w:t>
      </w:r>
    </w:p>
    <w:p>
      <w:pPr>
        <w:pStyle w:val="ListBullet"/>
        <w:spacing w:after="40"/>
      </w:pPr>
      <w:r>
        <w:t>APIs, databases, cache, messaging and third-party integrations.</w:t>
      </w:r>
    </w:p>
    <w:p>
      <w:pPr>
        <w:pStyle w:val="Heading1"/>
      </w:pPr>
      <w:r>
        <w:t>3. E-Commerce Business Flow</w:t>
      </w:r>
    </w:p>
    <w:p>
      <w:pPr>
        <w:pStyle w:val="ListNumber"/>
        <w:spacing w:after="40"/>
      </w:pPr>
      <w:r>
        <w:t>User opens the application.</w:t>
      </w:r>
    </w:p>
    <w:p>
      <w:pPr>
        <w:pStyle w:val="ListNumber"/>
        <w:spacing w:after="40"/>
      </w:pPr>
      <w:r>
        <w:t>User registers or logs in, or continues as a guest if supported.</w:t>
      </w:r>
    </w:p>
    <w:p>
      <w:pPr>
        <w:pStyle w:val="ListNumber"/>
        <w:spacing w:after="40"/>
      </w:pPr>
      <w:r>
        <w:t>User searches/browses products.</w:t>
      </w:r>
    </w:p>
    <w:p>
      <w:pPr>
        <w:pStyle w:val="ListNumber"/>
        <w:spacing w:after="40"/>
      </w:pPr>
      <w:r>
        <w:t>User applies filters, sorting and category navigation.</w:t>
      </w:r>
    </w:p>
    <w:p>
      <w:pPr>
        <w:pStyle w:val="ListNumber"/>
        <w:spacing w:after="40"/>
      </w:pPr>
      <w:r>
        <w:t>User opens product details and checks price, stock, variants and delivery information.</w:t>
      </w:r>
    </w:p>
    <w:p>
      <w:pPr>
        <w:pStyle w:val="ListNumber"/>
        <w:spacing w:after="40"/>
      </w:pPr>
      <w:r>
        <w:t>User adds a product/variant to cart.</w:t>
      </w:r>
    </w:p>
    <w:p>
      <w:pPr>
        <w:pStyle w:val="ListNumber"/>
        <w:spacing w:after="40"/>
      </w:pPr>
      <w:r>
        <w:t>User updates quantity or removes items.</w:t>
      </w:r>
    </w:p>
    <w:p>
      <w:pPr>
        <w:pStyle w:val="ListNumber"/>
        <w:spacing w:after="40"/>
      </w:pPr>
      <w:r>
        <w:t>User applies a coupon/promotion when eligible.</w:t>
      </w:r>
    </w:p>
    <w:p>
      <w:pPr>
        <w:pStyle w:val="ListNumber"/>
        <w:spacing w:after="40"/>
      </w:pPr>
      <w:r>
        <w:t>User enters/selects shipping address.</w:t>
      </w:r>
    </w:p>
    <w:p>
      <w:pPr>
        <w:pStyle w:val="ListNumber"/>
        <w:spacing w:after="40"/>
      </w:pPr>
      <w:r>
        <w:t>System calculates subtotal, discount, tax, shipping and final payable amount.</w:t>
      </w:r>
    </w:p>
    <w:p>
      <w:pPr>
        <w:pStyle w:val="ListNumber"/>
        <w:spacing w:after="40"/>
      </w:pPr>
      <w:r>
        <w:t>User selects shipping method.</w:t>
      </w:r>
    </w:p>
    <w:p>
      <w:pPr>
        <w:pStyle w:val="ListNumber"/>
        <w:spacing w:after="40"/>
      </w:pPr>
      <w:r>
        <w:t>User selects payment method and completes payment.</w:t>
      </w:r>
    </w:p>
    <w:p>
      <w:pPr>
        <w:pStyle w:val="ListNumber"/>
        <w:spacing w:after="40"/>
      </w:pPr>
      <w:r>
        <w:t>System creates an order and shows confirmation.</w:t>
      </w:r>
    </w:p>
    <w:p>
      <w:pPr>
        <w:pStyle w:val="ListNumber"/>
        <w:spacing w:after="40"/>
      </w:pPr>
      <w:r>
        <w:t>Order is processed, shipped and tracked.</w:t>
      </w:r>
    </w:p>
    <w:p>
      <w:pPr>
        <w:pStyle w:val="ListNumber"/>
        <w:spacing w:after="40"/>
      </w:pPr>
      <w:r>
        <w:t>Customer may cancel/return/exchange according to business rules.</w:t>
      </w:r>
    </w:p>
    <w:p>
      <w:pPr>
        <w:pStyle w:val="ListNumber"/>
        <w:spacing w:after="40"/>
      </w:pPr>
      <w:r>
        <w:t>Refund is initiated and reconciled with the payment provider.</w:t>
      </w:r>
    </w:p>
    <w:p>
      <w:pPr>
        <w:pStyle w:val="Heading1"/>
      </w:pPr>
      <w:r>
        <w:t>4. Scope of Testing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Coverage</w:t>
            </w:r>
          </w:p>
        </w:tc>
      </w:tr>
      <w:tr>
        <w:tc>
          <w:tcPr>
            <w:tcW w:type="dxa" w:w="4968"/>
            <w:vAlign w:val="top"/>
          </w:tcPr>
          <w:p>
            <w:r>
              <w:t>Functional</w:t>
            </w:r>
          </w:p>
        </w:tc>
        <w:tc>
          <w:tcPr>
            <w:tcW w:type="dxa" w:w="4968"/>
            <w:vAlign w:val="top"/>
          </w:tcPr>
          <w:p>
            <w:r>
              <w:t>Business rules, workflows, validations, calculations, error handling and negative scenarios.</w:t>
            </w:r>
          </w:p>
        </w:tc>
      </w:tr>
      <w:tr>
        <w:tc>
          <w:tcPr>
            <w:tcW w:type="dxa" w:w="4968"/>
            <w:vAlign w:val="top"/>
          </w:tcPr>
          <w:p>
            <w:r>
              <w:t>UI</w:t>
            </w:r>
          </w:p>
        </w:tc>
        <w:tc>
          <w:tcPr>
            <w:tcW w:type="dxa" w:w="4968"/>
            <w:vAlign w:val="top"/>
          </w:tcPr>
          <w:p>
            <w:r>
              <w:t>Layout, controls, navigation, messages, responsiveness and browser behavior.</w:t>
            </w:r>
          </w:p>
        </w:tc>
      </w:tr>
      <w:tr>
        <w:tc>
          <w:tcPr>
            <w:tcW w:type="dxa" w:w="4968"/>
            <w:vAlign w:val="top"/>
          </w:tcPr>
          <w:p>
            <w:r>
              <w:t>API</w:t>
            </w:r>
          </w:p>
        </w:tc>
        <w:tc>
          <w:tcPr>
            <w:tcW w:type="dxa" w:w="4968"/>
            <w:vAlign w:val="top"/>
          </w:tcPr>
          <w:p>
            <w:r>
              <w:t>Request/response validation, contracts, authentication, authorization, status codes and error handling.</w:t>
            </w:r>
          </w:p>
        </w:tc>
      </w:tr>
      <w:tr>
        <w:tc>
          <w:tcPr>
            <w:tcW w:type="dxa" w:w="4968"/>
            <w:vAlign w:val="top"/>
          </w:tcPr>
          <w:p>
            <w:r>
              <w:t>Integration</w:t>
            </w:r>
          </w:p>
        </w:tc>
        <w:tc>
          <w:tcPr>
            <w:tcW w:type="dxa" w:w="4968"/>
            <w:vAlign w:val="top"/>
          </w:tcPr>
          <w:p>
            <w:r>
              <w:t>Payment, inventory, shipping, tax, notification, analytics and external services.</w:t>
            </w:r>
          </w:p>
        </w:tc>
      </w:tr>
      <w:tr>
        <w:tc>
          <w:tcPr>
            <w:tcW w:type="dxa" w:w="4968"/>
            <w:vAlign w:val="top"/>
          </w:tcPr>
          <w:p>
            <w:r>
              <w:t>Database</w:t>
            </w:r>
          </w:p>
        </w:tc>
        <w:tc>
          <w:tcPr>
            <w:tcW w:type="dxa" w:w="4968"/>
            <w:vAlign w:val="top"/>
          </w:tcPr>
          <w:p>
            <w:r>
              <w:t>Data integrity, CRUD behavior, relationships, transactions and reconciliation.</w:t>
            </w:r>
          </w:p>
        </w:tc>
      </w:tr>
      <w:tr>
        <w:tc>
          <w:tcPr>
            <w:tcW w:type="dxa" w:w="4968"/>
            <w:vAlign w:val="top"/>
          </w:tcPr>
          <w:p>
            <w:r>
              <w:t>Performance</w:t>
            </w:r>
          </w:p>
        </w:tc>
        <w:tc>
          <w:tcPr>
            <w:tcW w:type="dxa" w:w="4968"/>
            <w:vAlign w:val="top"/>
          </w:tcPr>
          <w:p>
            <w:r>
              <w:t>Load, stress, spike, endurance and response-time behavior.</w:t>
            </w:r>
          </w:p>
        </w:tc>
      </w:tr>
      <w:tr>
        <w:tc>
          <w:tcPr>
            <w:tcW w:type="dxa" w:w="4968"/>
            <w:vAlign w:val="top"/>
          </w:tcPr>
          <w:p>
            <w:r>
              <w:t>Security</w:t>
            </w:r>
          </w:p>
        </w:tc>
        <w:tc>
          <w:tcPr>
            <w:tcW w:type="dxa" w:w="4968"/>
            <w:vAlign w:val="top"/>
          </w:tcPr>
          <w:p>
            <w:r>
              <w:t>Authentication, authorization, session security, input validation and common web/API risks.</w:t>
            </w:r>
          </w:p>
        </w:tc>
      </w:tr>
      <w:tr>
        <w:tc>
          <w:tcPr>
            <w:tcW w:type="dxa" w:w="4968"/>
            <w:vAlign w:val="top"/>
          </w:tcPr>
          <w:p>
            <w:r>
              <w:t>Compatibility</w:t>
            </w:r>
          </w:p>
        </w:tc>
        <w:tc>
          <w:tcPr>
            <w:tcW w:type="dxa" w:w="4968"/>
            <w:vAlign w:val="top"/>
          </w:tcPr>
          <w:p>
            <w:r>
              <w:t>Browsers, operating systems, devices, resolutions and network conditions.</w:t>
            </w:r>
          </w:p>
        </w:tc>
      </w:tr>
      <w:tr>
        <w:tc>
          <w:tcPr>
            <w:tcW w:type="dxa" w:w="4968"/>
            <w:vAlign w:val="top"/>
          </w:tcPr>
          <w:p>
            <w:r>
              <w:t>Accessibility</w:t>
            </w:r>
          </w:p>
        </w:tc>
        <w:tc>
          <w:tcPr>
            <w:tcW w:type="dxa" w:w="4968"/>
            <w:vAlign w:val="top"/>
          </w:tcPr>
          <w:p>
            <w:r>
              <w:t>Keyboard navigation, focus, labels, contrast, semantic structure and assistive technology support.</w:t>
            </w:r>
          </w:p>
        </w:tc>
      </w:tr>
      <w:tr>
        <w:tc>
          <w:tcPr>
            <w:tcW w:type="dxa" w:w="4968"/>
            <w:vAlign w:val="top"/>
          </w:tcPr>
          <w:p>
            <w:r>
              <w:t>Mobile</w:t>
            </w:r>
          </w:p>
        </w:tc>
        <w:tc>
          <w:tcPr>
            <w:tcW w:type="dxa" w:w="4968"/>
            <w:vAlign w:val="top"/>
          </w:tcPr>
          <w:p>
            <w:r>
              <w:t>Installation/update, device behavior, network switching, gestures, notifications and responsive UI.</w:t>
            </w:r>
          </w:p>
        </w:tc>
      </w:tr>
      <w:tr>
        <w:tc>
          <w:tcPr>
            <w:tcW w:type="dxa" w:w="4968"/>
            <w:vAlign w:val="top"/>
          </w:tcPr>
          <w:p>
            <w:r>
              <w:t>Recovery</w:t>
            </w:r>
          </w:p>
        </w:tc>
        <w:tc>
          <w:tcPr>
            <w:tcW w:type="dxa" w:w="4968"/>
            <w:vAlign w:val="top"/>
          </w:tcPr>
          <w:p>
            <w:r>
              <w:t>Payment failures, service failures, timeouts, retries, duplicate requests and partial transactions.</w:t>
            </w:r>
          </w:p>
        </w:tc>
      </w:tr>
    </w:tbl>
    <w:p/>
    <w:p>
      <w:pPr>
        <w:pStyle w:val="Heading1"/>
      </w:pPr>
      <w:r>
        <w:t>5. Out of Scope</w:t>
      </w:r>
    </w:p>
    <w:p>
      <w:pPr>
        <w:pStyle w:val="ListBullet"/>
        <w:spacing w:after="40"/>
      </w:pPr>
      <w:r>
        <w:t>Testing third-party systems internally where source code or test access is unavailable; validate the integration contract instead.</w:t>
      </w:r>
    </w:p>
    <w:p>
      <w:pPr>
        <w:pStyle w:val="ListBullet"/>
        <w:spacing w:after="40"/>
      </w:pPr>
      <w:r>
        <w:t>Production data manipulation unless explicitly approved under a controlled process.</w:t>
      </w:r>
    </w:p>
    <w:p>
      <w:pPr>
        <w:pStyle w:val="ListBullet"/>
        <w:spacing w:after="40"/>
      </w:pPr>
      <w:r>
        <w:t>Unapproved destructive or security testing in production.</w:t>
      </w:r>
    </w:p>
    <w:p>
      <w:pPr>
        <w:pStyle w:val="ListBullet"/>
        <w:spacing w:after="40"/>
      </w:pPr>
      <w:r>
        <w:t>Features not included in the release scope or approved requirements.</w:t>
      </w:r>
    </w:p>
    <w:p>
      <w:pPr>
        <w:pStyle w:val="ListBullet"/>
        <w:spacing w:after="40"/>
      </w:pPr>
      <w:r>
        <w:t>Performance targets that have not been agreed with product/engineering.</w:t>
      </w:r>
    </w:p>
    <w:p>
      <w:pPr>
        <w:pStyle w:val="Heading1"/>
      </w:pPr>
      <w:r>
        <w:t>6. Test Strategy and Testing Approach</w:t>
      </w:r>
    </w:p>
    <w:p>
      <w:r>
        <w:t>The overall approach should be risk-based and layered:</w:t>
      </w:r>
    </w:p>
    <w:p>
      <w:pPr>
        <w:pStyle w:val="ListBullet"/>
        <w:spacing w:after="40"/>
      </w:pPr>
      <w:r>
        <w:t>Shift-left: review requirements, acceptance criteria, API contracts and designs before implementation.</w:t>
      </w:r>
    </w:p>
    <w:p>
      <w:pPr>
        <w:pStyle w:val="ListBullet"/>
        <w:spacing w:after="40"/>
      </w:pPr>
      <w:r>
        <w:t>Unit-level confidence: developers validate business logic and component behavior.</w:t>
      </w:r>
    </w:p>
    <w:p>
      <w:pPr>
        <w:pStyle w:val="ListBullet"/>
        <w:spacing w:after="40"/>
      </w:pPr>
      <w:r>
        <w:t>API/service testing: validate core business services independently from the UI.</w:t>
      </w:r>
    </w:p>
    <w:p>
      <w:pPr>
        <w:pStyle w:val="ListBullet"/>
        <w:spacing w:after="40"/>
      </w:pPr>
      <w:r>
        <w:t>UI testing: validate customer-visible behavior and critical journeys.</w:t>
      </w:r>
    </w:p>
    <w:p>
      <w:pPr>
        <w:pStyle w:val="ListBullet"/>
        <w:spacing w:after="40"/>
      </w:pPr>
      <w:r>
        <w:t>Integration testing: verify interactions between internal and external systems.</w:t>
      </w:r>
    </w:p>
    <w:p>
      <w:pPr>
        <w:pStyle w:val="ListBullet"/>
        <w:spacing w:after="40"/>
      </w:pPr>
      <w:r>
        <w:t>End-to-end testing: validate complete customer and operational journeys.</w:t>
      </w:r>
    </w:p>
    <w:p>
      <w:pPr>
        <w:pStyle w:val="ListBullet"/>
        <w:spacing w:after="40"/>
      </w:pPr>
      <w:r>
        <w:t>Exploratory testing: target new, complex, high-risk and recently changed functionality.</w:t>
      </w:r>
    </w:p>
    <w:p>
      <w:pPr>
        <w:pStyle w:val="ListBullet"/>
        <w:spacing w:after="40"/>
      </w:pPr>
      <w:r>
        <w:t>Regression testing: run automated and manual regression based on risk and change impact.</w:t>
      </w:r>
    </w:p>
    <w:p>
      <w:pPr>
        <w:pStyle w:val="ListBullet"/>
        <w:spacing w:after="40"/>
      </w:pPr>
      <w:r>
        <w:t>Production validation: perform controlled smoke/health checks after deployment.</w:t>
      </w:r>
    </w:p>
    <w:p>
      <w:pPr>
        <w:pStyle w:val="Heading1"/>
      </w:pPr>
      <w:r>
        <w:t>7. Test Levels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Level</w:t>
            </w:r>
          </w:p>
        </w:tc>
        <w:tc>
          <w:tcPr>
            <w:tcW w:type="dxa" w:w="3312"/>
            <w:vAlign w:val="center"/>
          </w:tcPr>
          <w:p>
            <w:r>
              <w:rPr>
                <w:b/>
              </w:rPr>
              <w:t>Objective</w:t>
            </w:r>
          </w:p>
        </w:tc>
        <w:tc>
          <w:tcPr>
            <w:tcW w:type="dxa" w:w="3312"/>
            <w:vAlign w:val="center"/>
          </w:tcPr>
          <w:p>
            <w:r>
              <w:rPr>
                <w:b/>
              </w:rPr>
              <w:t>Typical Owner</w:t>
            </w:r>
          </w:p>
        </w:tc>
      </w:tr>
      <w:tr>
        <w:tc>
          <w:tcPr>
            <w:tcW w:type="dxa" w:w="3312"/>
            <w:vAlign w:val="top"/>
          </w:tcPr>
          <w:p>
            <w:r>
              <w:t>Unit</w:t>
            </w:r>
          </w:p>
        </w:tc>
        <w:tc>
          <w:tcPr>
            <w:tcW w:type="dxa" w:w="3312"/>
            <w:vAlign w:val="top"/>
          </w:tcPr>
          <w:p>
            <w:r>
              <w:t>Validate individual functions/classes/components.</w:t>
            </w:r>
          </w:p>
        </w:tc>
        <w:tc>
          <w:tcPr>
            <w:tcW w:type="dxa" w:w="3312"/>
            <w:vAlign w:val="top"/>
          </w:tcPr>
          <w:p>
            <w:r>
              <w:t>Developers</w:t>
            </w:r>
          </w:p>
        </w:tc>
      </w:tr>
      <w:tr>
        <w:tc>
          <w:tcPr>
            <w:tcW w:type="dxa" w:w="3312"/>
            <w:vAlign w:val="top"/>
          </w:tcPr>
          <w:p>
            <w:r>
              <w:t>Component</w:t>
            </w:r>
          </w:p>
        </w:tc>
        <w:tc>
          <w:tcPr>
            <w:tcW w:type="dxa" w:w="3312"/>
            <w:vAlign w:val="top"/>
          </w:tcPr>
          <w:p>
            <w:r>
              <w:t>Validate service/component behavior with controlled dependencies.</w:t>
            </w:r>
          </w:p>
        </w:tc>
        <w:tc>
          <w:tcPr>
            <w:tcW w:type="dxa" w:w="3312"/>
            <w:vAlign w:val="top"/>
          </w:tcPr>
          <w:p>
            <w:r>
              <w:t>Developers / SDET</w:t>
            </w:r>
          </w:p>
        </w:tc>
      </w:tr>
      <w:tr>
        <w:tc>
          <w:tcPr>
            <w:tcW w:type="dxa" w:w="3312"/>
            <w:vAlign w:val="top"/>
          </w:tcPr>
          <w:p>
            <w:r>
              <w:t>API / Service</w:t>
            </w:r>
          </w:p>
        </w:tc>
        <w:tc>
          <w:tcPr>
            <w:tcW w:type="dxa" w:w="3312"/>
            <w:vAlign w:val="top"/>
          </w:tcPr>
          <w:p>
            <w:r>
              <w:t>Validate business services, contracts and error handling.</w:t>
            </w:r>
          </w:p>
        </w:tc>
        <w:tc>
          <w:tcPr>
            <w:tcW w:type="dxa" w:w="3312"/>
            <w:vAlign w:val="top"/>
          </w:tcPr>
          <w:p>
            <w:r>
              <w:t>QA / SDET</w:t>
            </w:r>
          </w:p>
        </w:tc>
      </w:tr>
      <w:tr>
        <w:tc>
          <w:tcPr>
            <w:tcW w:type="dxa" w:w="3312"/>
            <w:vAlign w:val="top"/>
          </w:tcPr>
          <w:p>
            <w:r>
              <w:t>Integration</w:t>
            </w:r>
          </w:p>
        </w:tc>
        <w:tc>
          <w:tcPr>
            <w:tcW w:type="dxa" w:w="3312"/>
            <w:vAlign w:val="top"/>
          </w:tcPr>
          <w:p>
            <w:r>
              <w:t>Validate communication among services and external systems.</w:t>
            </w:r>
          </w:p>
        </w:tc>
        <w:tc>
          <w:tcPr>
            <w:tcW w:type="dxa" w:w="3312"/>
            <w:vAlign w:val="top"/>
          </w:tcPr>
          <w:p>
            <w:r>
              <w:t>QA / SDET</w:t>
            </w:r>
          </w:p>
        </w:tc>
      </w:tr>
      <w:tr>
        <w:tc>
          <w:tcPr>
            <w:tcW w:type="dxa" w:w="3312"/>
            <w:vAlign w:val="top"/>
          </w:tcPr>
          <w:p>
            <w:r>
              <w:t>System</w:t>
            </w:r>
          </w:p>
        </w:tc>
        <w:tc>
          <w:tcPr>
            <w:tcW w:type="dxa" w:w="3312"/>
            <w:vAlign w:val="top"/>
          </w:tcPr>
          <w:p>
            <w:r>
              <w:t>Validate the complete application against requirements.</w:t>
            </w:r>
          </w:p>
        </w:tc>
        <w:tc>
          <w:tcPr>
            <w:tcW w:type="dxa" w:w="3312"/>
            <w:vAlign w:val="top"/>
          </w:tcPr>
          <w:p>
            <w:r>
              <w:t>QA</w:t>
            </w:r>
          </w:p>
        </w:tc>
      </w:tr>
      <w:tr>
        <w:tc>
          <w:tcPr>
            <w:tcW w:type="dxa" w:w="3312"/>
            <w:vAlign w:val="top"/>
          </w:tcPr>
          <w:p>
            <w:r>
              <w:t>End-to-End</w:t>
            </w:r>
          </w:p>
        </w:tc>
        <w:tc>
          <w:tcPr>
            <w:tcW w:type="dxa" w:w="3312"/>
            <w:vAlign w:val="top"/>
          </w:tcPr>
          <w:p>
            <w:r>
              <w:t>Validate critical customer and operational journeys.</w:t>
            </w:r>
          </w:p>
        </w:tc>
        <w:tc>
          <w:tcPr>
            <w:tcW w:type="dxa" w:w="3312"/>
            <w:vAlign w:val="top"/>
          </w:tcPr>
          <w:p>
            <w:r>
              <w:t>QA / Business</w:t>
            </w:r>
          </w:p>
        </w:tc>
      </w:tr>
      <w:tr>
        <w:tc>
          <w:tcPr>
            <w:tcW w:type="dxa" w:w="3312"/>
            <w:vAlign w:val="top"/>
          </w:tcPr>
          <w:p>
            <w:r>
              <w:t>UAT</w:t>
            </w:r>
          </w:p>
        </w:tc>
        <w:tc>
          <w:tcPr>
            <w:tcW w:type="dxa" w:w="3312"/>
            <w:vAlign w:val="top"/>
          </w:tcPr>
          <w:p>
            <w:r>
              <w:t>Confirm business acceptance against real-world scenarios.</w:t>
            </w:r>
          </w:p>
        </w:tc>
        <w:tc>
          <w:tcPr>
            <w:tcW w:type="dxa" w:w="3312"/>
            <w:vAlign w:val="top"/>
          </w:tcPr>
          <w:p>
            <w:r>
              <w:t>Business / Product</w:t>
            </w:r>
          </w:p>
        </w:tc>
      </w:tr>
      <w:tr>
        <w:tc>
          <w:tcPr>
            <w:tcW w:type="dxa" w:w="3312"/>
            <w:vAlign w:val="top"/>
          </w:tcPr>
          <w:p>
            <w:r>
              <w:t>Production Smoke</w:t>
            </w:r>
          </w:p>
        </w:tc>
        <w:tc>
          <w:tcPr>
            <w:tcW w:type="dxa" w:w="3312"/>
            <w:vAlign w:val="top"/>
          </w:tcPr>
          <w:p>
            <w:r>
              <w:t>Verify deployment health and critical paths.</w:t>
            </w:r>
          </w:p>
        </w:tc>
        <w:tc>
          <w:tcPr>
            <w:tcW w:type="dxa" w:w="3312"/>
            <w:vAlign w:val="top"/>
          </w:tcPr>
          <w:p>
            <w:r>
              <w:t>QA / DevOps</w:t>
            </w:r>
          </w:p>
        </w:tc>
      </w:tr>
    </w:tbl>
    <w:p/>
    <w:p>
      <w:pPr>
        <w:pStyle w:val="Heading1"/>
      </w:pPr>
      <w:r>
        <w:t>8. Functional Testing Strategy</w:t>
      </w:r>
    </w:p>
    <w:p>
      <w:r>
        <w:t>Functional testing should include positive, negative, boundary, validation, authorization and recovery scenarios.</w:t>
      </w:r>
    </w:p>
    <w:p>
      <w:pPr>
        <w:pStyle w:val="ListBullet"/>
        <w:spacing w:after="40"/>
      </w:pPr>
      <w:r>
        <w:t>Positive testing: valid inputs and expected business flows.</w:t>
      </w:r>
    </w:p>
    <w:p>
      <w:pPr>
        <w:pStyle w:val="ListBullet"/>
        <w:spacing w:after="40"/>
      </w:pPr>
      <w:r>
        <w:t>Negative testing: invalid inputs, unavailable products, invalid coupons, declined payments and unauthorized access.</w:t>
      </w:r>
    </w:p>
    <w:p>
      <w:pPr>
        <w:pStyle w:val="ListBullet"/>
        <w:spacing w:after="40"/>
      </w:pPr>
      <w:r>
        <w:t>Boundary testing: minimum/maximum quantities, price limits, coupon limits, address lengths and field sizes.</w:t>
      </w:r>
    </w:p>
    <w:p>
      <w:pPr>
        <w:pStyle w:val="ListBullet"/>
        <w:spacing w:after="40"/>
      </w:pPr>
      <w:r>
        <w:t>Decision-table testing: combinations of customer type, product type, stock, promotion, shipping and payment rules.</w:t>
      </w:r>
    </w:p>
    <w:p>
      <w:pPr>
        <w:pStyle w:val="ListBullet"/>
        <w:spacing w:after="40"/>
      </w:pPr>
      <w:r>
        <w:t>State-transition testing: cart, order, payment and refund state changes.</w:t>
      </w:r>
    </w:p>
    <w:p>
      <w:pPr>
        <w:pStyle w:val="ListBullet"/>
        <w:spacing w:after="40"/>
      </w:pPr>
      <w:r>
        <w:t>Data-driven testing: multiple users, products, addresses, currencies and payment outcomes.</w:t>
      </w:r>
    </w:p>
    <w:p>
      <w:pPr>
        <w:pStyle w:val="ListBullet"/>
        <w:spacing w:after="40"/>
      </w:pPr>
      <w:r>
        <w:t>Concurrency testing: simultaneous stock updates, duplicate checkout requests and competing inventory reservations.</w:t>
      </w:r>
    </w:p>
    <w:p>
      <w:pPr>
        <w:pStyle w:val="ListBullet"/>
        <w:spacing w:after="40"/>
      </w:pPr>
      <w:r>
        <w:t>Recovery testing: retry after timeout, refresh during checkout, browser closure and network interruption.</w:t>
      </w:r>
    </w:p>
    <w:p>
      <w:pPr>
        <w:pStyle w:val="Heading1"/>
      </w:pPr>
      <w:r>
        <w:t>9. Module-wise Test Coverage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Module</w:t>
            </w:r>
          </w:p>
        </w:tc>
        <w:tc>
          <w:tcPr>
            <w:tcW w:type="dxa" w:w="4968"/>
            <w:vAlign w:val="center"/>
          </w:tcPr>
          <w:p>
            <w:r>
              <w:rPr>
                <w:b/>
              </w:rPr>
              <w:t>Key Test Coverage</w:t>
            </w:r>
          </w:p>
        </w:tc>
      </w:tr>
      <w:tr>
        <w:tc>
          <w:tcPr>
            <w:tcW w:type="dxa" w:w="4968"/>
            <w:vAlign w:val="top"/>
          </w:tcPr>
          <w:p>
            <w:r>
              <w:t>Registration &amp; Login</w:t>
            </w:r>
          </w:p>
        </w:tc>
        <w:tc>
          <w:tcPr>
            <w:tcW w:type="dxa" w:w="4968"/>
            <w:vAlign w:val="top"/>
          </w:tcPr>
          <w:p>
            <w:r>
              <w:t>Valid/invalid credentials, duplicate registration, password rules, OTP/email verification, lockout, session timeout, logout, social login if supported.</w:t>
            </w:r>
          </w:p>
        </w:tc>
      </w:tr>
      <w:tr>
        <w:tc>
          <w:tcPr>
            <w:tcW w:type="dxa" w:w="4968"/>
            <w:vAlign w:val="top"/>
          </w:tcPr>
          <w:p>
            <w:r>
              <w:t>Home Page</w:t>
            </w:r>
          </w:p>
        </w:tc>
        <w:tc>
          <w:tcPr>
            <w:tcW w:type="dxa" w:w="4968"/>
            <w:vAlign w:val="top"/>
          </w:tcPr>
          <w:p>
            <w:r>
              <w:t>Banners, categories, navigation, links, personalized content, loading states and broken links.</w:t>
            </w:r>
          </w:p>
        </w:tc>
      </w:tr>
      <w:tr>
        <w:tc>
          <w:tcPr>
            <w:tcW w:type="dxa" w:w="4968"/>
            <w:vAlign w:val="top"/>
          </w:tcPr>
          <w:p>
            <w:r>
              <w:t>Search</w:t>
            </w:r>
          </w:p>
        </w:tc>
        <w:tc>
          <w:tcPr>
            <w:tcW w:type="dxa" w:w="4968"/>
            <w:vAlign w:val="top"/>
          </w:tcPr>
          <w:p>
            <w:r>
              <w:t>Exact/partial search, typo handling, no results, special characters, relevance, pagination and performance.</w:t>
            </w:r>
          </w:p>
        </w:tc>
      </w:tr>
      <w:tr>
        <w:tc>
          <w:tcPr>
            <w:tcW w:type="dxa" w:w="4968"/>
            <w:vAlign w:val="top"/>
          </w:tcPr>
          <w:p>
            <w:r>
              <w:t>Category &amp; Filters</w:t>
            </w:r>
          </w:p>
        </w:tc>
        <w:tc>
          <w:tcPr>
            <w:tcW w:type="dxa" w:w="4968"/>
            <w:vAlign w:val="top"/>
          </w:tcPr>
          <w:p>
            <w:r>
              <w:t>Category hierarchy, multi-filter combinations, price range, brand, size, color, availability and clearing filters.</w:t>
            </w:r>
          </w:p>
        </w:tc>
      </w:tr>
      <w:tr>
        <w:tc>
          <w:tcPr>
            <w:tcW w:type="dxa" w:w="4968"/>
            <w:vAlign w:val="top"/>
          </w:tcPr>
          <w:p>
            <w:r>
              <w:t>Product Details</w:t>
            </w:r>
          </w:p>
        </w:tc>
        <w:tc>
          <w:tcPr>
            <w:tcW w:type="dxa" w:w="4968"/>
            <w:vAlign w:val="top"/>
          </w:tcPr>
          <w:p>
            <w:r>
              <w:t>Images, variants, price, discount, stock, seller, ratings, reviews, delivery estimate and add-to-cart.</w:t>
            </w:r>
          </w:p>
        </w:tc>
      </w:tr>
      <w:tr>
        <w:tc>
          <w:tcPr>
            <w:tcW w:type="dxa" w:w="4968"/>
            <w:vAlign w:val="top"/>
          </w:tcPr>
          <w:p>
            <w:r>
              <w:t>Cart</w:t>
            </w:r>
          </w:p>
        </w:tc>
        <w:tc>
          <w:tcPr>
            <w:tcW w:type="dxa" w:w="4968"/>
            <w:vAlign w:val="top"/>
          </w:tcPr>
          <w:p>
            <w:r>
              <w:t>Add/remove/update quantity, price recalculation, stock changes, coupon application, persistence and guest-to-user merge.</w:t>
            </w:r>
          </w:p>
        </w:tc>
      </w:tr>
      <w:tr>
        <w:tc>
          <w:tcPr>
            <w:tcW w:type="dxa" w:w="4968"/>
            <w:vAlign w:val="top"/>
          </w:tcPr>
          <w:p>
            <w:r>
              <w:t>Wishlist</w:t>
            </w:r>
          </w:p>
        </w:tc>
        <w:tc>
          <w:tcPr>
            <w:tcW w:type="dxa" w:w="4968"/>
            <w:vAlign w:val="top"/>
          </w:tcPr>
          <w:p>
            <w:r>
              <w:t>Add/remove, duplicate handling, login requirement and cart transfer.</w:t>
            </w:r>
          </w:p>
        </w:tc>
      </w:tr>
      <w:tr>
        <w:tc>
          <w:tcPr>
            <w:tcW w:type="dxa" w:w="4968"/>
            <w:vAlign w:val="top"/>
          </w:tcPr>
          <w:p>
            <w:r>
              <w:t>Checkout</w:t>
            </w:r>
          </w:p>
        </w:tc>
        <w:tc>
          <w:tcPr>
            <w:tcW w:type="dxa" w:w="4968"/>
            <w:vAlign w:val="top"/>
          </w:tcPr>
          <w:p>
            <w:r>
              <w:t>Address, shipping, tax, coupon, order summary, validation, session handling and retry behavior.</w:t>
            </w:r>
          </w:p>
        </w:tc>
      </w:tr>
      <w:tr>
        <w:tc>
          <w:tcPr>
            <w:tcW w:type="dxa" w:w="4968"/>
            <w:vAlign w:val="top"/>
          </w:tcPr>
          <w:p>
            <w:r>
              <w:t>Payment</w:t>
            </w:r>
          </w:p>
        </w:tc>
        <w:tc>
          <w:tcPr>
            <w:tcW w:type="dxa" w:w="4968"/>
            <w:vAlign w:val="top"/>
          </w:tcPr>
          <w:p>
            <w:r>
              <w:t>Success, failure, cancellation, timeout, duplicate callback, retry, refund and reconciliation.</w:t>
            </w:r>
          </w:p>
        </w:tc>
      </w:tr>
      <w:tr>
        <w:tc>
          <w:tcPr>
            <w:tcW w:type="dxa" w:w="4968"/>
            <w:vAlign w:val="top"/>
          </w:tcPr>
          <w:p>
            <w:r>
              <w:t>Orders</w:t>
            </w:r>
          </w:p>
        </w:tc>
        <w:tc>
          <w:tcPr>
            <w:tcW w:type="dxa" w:w="4968"/>
            <w:vAlign w:val="top"/>
          </w:tcPr>
          <w:p>
            <w:r>
              <w:t>Order history, details, status, invoice, cancellation, tracking and notifications.</w:t>
            </w:r>
          </w:p>
        </w:tc>
      </w:tr>
      <w:tr>
        <w:tc>
          <w:tcPr>
            <w:tcW w:type="dxa" w:w="4968"/>
            <w:vAlign w:val="top"/>
          </w:tcPr>
          <w:p>
            <w:r>
              <w:t>Returns/Refunds</w:t>
            </w:r>
          </w:p>
        </w:tc>
        <w:tc>
          <w:tcPr>
            <w:tcW w:type="dxa" w:w="4968"/>
            <w:vAlign w:val="top"/>
          </w:tcPr>
          <w:p>
            <w:r>
              <w:t>Eligibility, reason selection, pickup, status transitions, refund calculation and payment reconciliation.</w:t>
            </w:r>
          </w:p>
        </w:tc>
      </w:tr>
      <w:tr>
        <w:tc>
          <w:tcPr>
            <w:tcW w:type="dxa" w:w="4968"/>
            <w:vAlign w:val="top"/>
          </w:tcPr>
          <w:p>
            <w:r>
              <w:t>Admin</w:t>
            </w:r>
          </w:p>
        </w:tc>
        <w:tc>
          <w:tcPr>
            <w:tcW w:type="dxa" w:w="4968"/>
            <w:vAlign w:val="top"/>
          </w:tcPr>
          <w:p>
            <w:r>
              <w:t>Product management, inventory, price, promotions, order operations, roles and audit trail.</w:t>
            </w:r>
          </w:p>
        </w:tc>
      </w:tr>
    </w:tbl>
    <w:p/>
    <w:p>
      <w:pPr>
        <w:pStyle w:val="Heading1"/>
      </w:pPr>
      <w:r>
        <w:t>10. End-to-End Business Scenarios</w:t>
      </w:r>
    </w:p>
    <w:p>
      <w:pPr>
        <w:pStyle w:val="ListBullet"/>
        <w:spacing w:after="40"/>
      </w:pPr>
      <w:r>
        <w:t>New customer registration → search → product selection → cart → address → coupon → payment → order confirmation.</w:t>
      </w:r>
    </w:p>
    <w:p>
      <w:pPr>
        <w:pStyle w:val="ListBullet"/>
        <w:spacing w:after="40"/>
      </w:pPr>
      <w:r>
        <w:t>Existing customer login → reorder from order history → checkout → successful payment.</w:t>
      </w:r>
    </w:p>
    <w:p>
      <w:pPr>
        <w:pStyle w:val="ListBullet"/>
        <w:spacing w:after="40"/>
      </w:pPr>
      <w:r>
        <w:t>Guest user → add item → login during checkout → cart/account merge → payment.</w:t>
      </w:r>
    </w:p>
    <w:p>
      <w:pPr>
        <w:pStyle w:val="ListBullet"/>
        <w:spacing w:after="40"/>
      </w:pPr>
      <w:r>
        <w:t>Product becomes out of stock between product page and checkout.</w:t>
      </w:r>
    </w:p>
    <w:p>
      <w:pPr>
        <w:pStyle w:val="ListBullet"/>
        <w:spacing w:after="40"/>
      </w:pPr>
      <w:r>
        <w:t>Coupon valid at cart level but invalid after cart modification.</w:t>
      </w:r>
    </w:p>
    <w:p>
      <w:pPr>
        <w:pStyle w:val="ListBullet"/>
        <w:spacing w:after="40"/>
      </w:pPr>
      <w:r>
        <w:t>Payment succeeds at gateway but application receives delayed callback.</w:t>
      </w:r>
    </w:p>
    <w:p>
      <w:pPr>
        <w:pStyle w:val="ListBullet"/>
        <w:spacing w:after="40"/>
      </w:pPr>
      <w:r>
        <w:t>Payment is declined → retry with another payment method.</w:t>
      </w:r>
    </w:p>
    <w:p>
      <w:pPr>
        <w:pStyle w:val="ListBullet"/>
        <w:spacing w:after="40"/>
      </w:pPr>
      <w:r>
        <w:t>User refreshes or navigates back during payment.</w:t>
      </w:r>
    </w:p>
    <w:p>
      <w:pPr>
        <w:pStyle w:val="ListBullet"/>
        <w:spacing w:after="40"/>
      </w:pPr>
      <w:r>
        <w:t>Order cancellation before shipment and refund processing.</w:t>
      </w:r>
    </w:p>
    <w:p>
      <w:pPr>
        <w:pStyle w:val="ListBullet"/>
        <w:spacing w:after="40"/>
      </w:pPr>
      <w:r>
        <w:t>Partial return of one item from a multi-item order.</w:t>
      </w:r>
    </w:p>
    <w:p>
      <w:pPr>
        <w:pStyle w:val="ListBullet"/>
        <w:spacing w:after="40"/>
      </w:pPr>
      <w:r>
        <w:t>Exchange of a product variant such as size/color.</w:t>
      </w:r>
    </w:p>
    <w:p>
      <w:pPr>
        <w:pStyle w:val="ListBullet"/>
        <w:spacing w:after="40"/>
      </w:pPr>
      <w:r>
        <w:t>Inventory update while multiple users attempt to purchase the last item.</w:t>
      </w:r>
    </w:p>
    <w:p>
      <w:pPr>
        <w:pStyle w:val="ListBullet"/>
        <w:spacing w:after="40"/>
      </w:pPr>
      <w:r>
        <w:t>Network interruption during checkout and recovery after reconnection.</w:t>
      </w:r>
    </w:p>
    <w:p>
      <w:pPr>
        <w:pStyle w:val="ListBullet"/>
        <w:spacing w:after="40"/>
      </w:pPr>
      <w:r>
        <w:t>Admin changes product price while a customer has an existing cart.</w:t>
      </w:r>
    </w:p>
    <w:p>
      <w:pPr>
        <w:pStyle w:val="Heading1"/>
      </w:pPr>
      <w:r>
        <w:t>11. API Testing Strategy</w:t>
      </w:r>
    </w:p>
    <w:p>
      <w:pPr>
        <w:pStyle w:val="ListBullet"/>
        <w:spacing w:after="40"/>
      </w:pPr>
      <w:r>
        <w:t>Validate HTTP methods, URLs, headers, authentication and authorization.</w:t>
      </w:r>
    </w:p>
    <w:p>
      <w:pPr>
        <w:pStyle w:val="ListBullet"/>
        <w:spacing w:after="40"/>
      </w:pPr>
      <w:r>
        <w:t>Validate status codes and response payload structure.</w:t>
      </w:r>
    </w:p>
    <w:p>
      <w:pPr>
        <w:pStyle w:val="ListBullet"/>
        <w:spacing w:after="40"/>
      </w:pPr>
      <w:r>
        <w:t>Validate schema, mandatory/optional fields, data types and null handling.</w:t>
      </w:r>
    </w:p>
    <w:p>
      <w:pPr>
        <w:pStyle w:val="ListBullet"/>
        <w:spacing w:after="40"/>
      </w:pPr>
      <w:r>
        <w:t>Validate business rules at service level.</w:t>
      </w:r>
    </w:p>
    <w:p>
      <w:pPr>
        <w:pStyle w:val="ListBullet"/>
        <w:spacing w:after="40"/>
      </w:pPr>
      <w:r>
        <w:t>Validate pagination, filtering, sorting and search parameters.</w:t>
      </w:r>
    </w:p>
    <w:p>
      <w:pPr>
        <w:pStyle w:val="ListBullet"/>
        <w:spacing w:after="40"/>
      </w:pPr>
      <w:r>
        <w:t>Validate idempotency for payment/order operations where applicable.</w:t>
      </w:r>
    </w:p>
    <w:p>
      <w:pPr>
        <w:pStyle w:val="ListBullet"/>
        <w:spacing w:after="40"/>
      </w:pPr>
      <w:r>
        <w:t>Validate rate limits, timeouts and retry behavior.</w:t>
      </w:r>
    </w:p>
    <w:p>
      <w:pPr>
        <w:pStyle w:val="ListBullet"/>
        <w:spacing w:after="40"/>
      </w:pPr>
      <w:r>
        <w:t>Validate error responses without exposing sensitive information.</w:t>
      </w:r>
    </w:p>
    <w:p>
      <w:pPr>
        <w:pStyle w:val="ListBullet"/>
        <w:spacing w:after="40"/>
      </w:pPr>
      <w:r>
        <w:t>Validate contract compatibility between producer and consumer services.</w:t>
      </w:r>
    </w:p>
    <w:p>
      <w:pPr>
        <w:pStyle w:val="ListBullet"/>
        <w:spacing w:after="40"/>
      </w:pPr>
      <w:r>
        <w:t>Validate correlation IDs and traceability for troubleshooting.</w:t>
      </w:r>
    </w:p>
    <w:p>
      <w:r>
        <w:t>Examples of important API scenarios:</w:t>
      </w:r>
    </w:p>
    <w:p>
      <w:pPr>
        <w:pStyle w:val="ListBullet2"/>
        <w:spacing w:after="40"/>
      </w:pPr>
      <w:r>
        <w:t>GET product by valid/invalid product ID.</w:t>
      </w:r>
    </w:p>
    <w:p>
      <w:pPr>
        <w:pStyle w:val="ListBullet2"/>
        <w:spacing w:after="40"/>
      </w:pPr>
      <w:r>
        <w:t>POST cart with valid and invalid product/quantity combinations.</w:t>
      </w:r>
    </w:p>
    <w:p>
      <w:pPr>
        <w:pStyle w:val="ListBullet2"/>
        <w:spacing w:after="40"/>
      </w:pPr>
      <w:r>
        <w:t>POST order with expired cart/session.</w:t>
      </w:r>
    </w:p>
    <w:p>
      <w:pPr>
        <w:pStyle w:val="ListBullet2"/>
        <w:spacing w:after="40"/>
      </w:pPr>
      <w:r>
        <w:t>POST payment with success, decline and timeout simulation.</w:t>
      </w:r>
    </w:p>
    <w:p>
      <w:pPr>
        <w:pStyle w:val="ListBullet2"/>
        <w:spacing w:after="40"/>
      </w:pPr>
      <w:r>
        <w:t>GET order using authorized and unauthorized users.</w:t>
      </w:r>
    </w:p>
    <w:p>
      <w:pPr>
        <w:pStyle w:val="ListBullet2"/>
        <w:spacing w:after="40"/>
      </w:pPr>
      <w:r>
        <w:t>POST cancellation when order is already shipped.</w:t>
      </w:r>
    </w:p>
    <w:p>
      <w:pPr>
        <w:pStyle w:val="ListBullet2"/>
        <w:spacing w:after="40"/>
      </w:pPr>
      <w:r>
        <w:t>Duplicate payment/order request with the same idempotency key.</w:t>
      </w:r>
    </w:p>
    <w:p>
      <w:pPr>
        <w:pStyle w:val="Heading1"/>
      </w:pPr>
      <w:r>
        <w:t>12. Database Testing Strategy</w:t>
      </w:r>
    </w:p>
    <w:p>
      <w:pPr>
        <w:pStyle w:val="ListBullet"/>
        <w:spacing w:after="40"/>
      </w:pPr>
      <w:r>
        <w:t>Verify data created through UI/API is persisted correctly.</w:t>
      </w:r>
    </w:p>
    <w:p>
      <w:pPr>
        <w:pStyle w:val="ListBullet"/>
        <w:spacing w:after="40"/>
      </w:pPr>
      <w:r>
        <w:t>Validate product, inventory, cart, customer, payment and order relationships.</w:t>
      </w:r>
    </w:p>
    <w:p>
      <w:pPr>
        <w:pStyle w:val="ListBullet"/>
        <w:spacing w:after="40"/>
      </w:pPr>
      <w:r>
        <w:t>Verify transaction consistency for order creation and payment.</w:t>
      </w:r>
    </w:p>
    <w:p>
      <w:pPr>
        <w:pStyle w:val="ListBullet"/>
        <w:spacing w:after="40"/>
      </w:pPr>
      <w:r>
        <w:t>Validate rollback when a transaction fails.</w:t>
      </w:r>
    </w:p>
    <w:p>
      <w:pPr>
        <w:pStyle w:val="ListBullet"/>
        <w:spacing w:after="40"/>
      </w:pPr>
      <w:r>
        <w:t>Verify no orphaned records are created by failed transactions.</w:t>
      </w:r>
    </w:p>
    <w:p>
      <w:pPr>
        <w:pStyle w:val="ListBullet"/>
        <w:spacing w:after="40"/>
      </w:pPr>
      <w:r>
        <w:t>Validate audit fields such as created/updated timestamps and user IDs.</w:t>
      </w:r>
    </w:p>
    <w:p>
      <w:pPr>
        <w:pStyle w:val="ListBullet"/>
        <w:spacing w:after="40"/>
      </w:pPr>
      <w:r>
        <w:t>Reconcile payment, order and refund records.</w:t>
      </w:r>
    </w:p>
    <w:p>
      <w:pPr>
        <w:pStyle w:val="ListBullet"/>
        <w:spacing w:after="40"/>
      </w:pPr>
      <w:r>
        <w:t>Validate inventory deductions and restoration after cancellation/return.</w:t>
      </w:r>
    </w:p>
    <w:p>
      <w:pPr>
        <w:pStyle w:val="Heading1"/>
      </w:pPr>
      <w:r>
        <w:t>13. UI and Usability Testing</w:t>
      </w:r>
    </w:p>
    <w:p>
      <w:pPr>
        <w:pStyle w:val="ListBullet"/>
        <w:spacing w:after="40"/>
      </w:pPr>
      <w:r>
        <w:t>Verify navigation, labels, buttons, forms and messages.</w:t>
      </w:r>
    </w:p>
    <w:p>
      <w:pPr>
        <w:pStyle w:val="ListBullet"/>
        <w:spacing w:after="40"/>
      </w:pPr>
      <w:r>
        <w:t>Validate responsive behavior across common screen sizes.</w:t>
      </w:r>
    </w:p>
    <w:p>
      <w:pPr>
        <w:pStyle w:val="ListBullet"/>
        <w:spacing w:after="40"/>
      </w:pPr>
      <w:r>
        <w:t>Check loading indicators, empty states and error states.</w:t>
      </w:r>
    </w:p>
    <w:p>
      <w:pPr>
        <w:pStyle w:val="ListBullet"/>
        <w:spacing w:after="40"/>
      </w:pPr>
      <w:r>
        <w:t>Validate consistent currency, date, number and price formatting.</w:t>
      </w:r>
    </w:p>
    <w:p>
      <w:pPr>
        <w:pStyle w:val="ListBullet"/>
        <w:spacing w:after="40"/>
      </w:pPr>
      <w:r>
        <w:t>Check image quality, cropping, zoom and fallback behavior.</w:t>
      </w:r>
    </w:p>
    <w:p>
      <w:pPr>
        <w:pStyle w:val="ListBullet"/>
        <w:spacing w:after="40"/>
      </w:pPr>
      <w:r>
        <w:t>Verify browser back/forward behavior where relevant.</w:t>
      </w:r>
    </w:p>
    <w:p>
      <w:pPr>
        <w:pStyle w:val="ListBullet"/>
        <w:spacing w:after="40"/>
      </w:pPr>
      <w:r>
        <w:t>Validate prevention of accidental duplicate actions such as double-submit.</w:t>
      </w:r>
    </w:p>
    <w:p>
      <w:pPr>
        <w:pStyle w:val="Heading1"/>
      </w:pPr>
      <w:r>
        <w:t>14. Cross-Browser and Device Compatibility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Dimension</w:t>
            </w:r>
          </w:p>
        </w:tc>
        <w:tc>
          <w:tcPr>
            <w:tcW w:type="dxa" w:w="4968"/>
            <w:vAlign w:val="center"/>
          </w:tcPr>
          <w:p>
            <w:r>
              <w:rPr>
                <w:b/>
              </w:rPr>
              <w:t>Suggested Coverage</w:t>
            </w:r>
          </w:p>
        </w:tc>
      </w:tr>
      <w:tr>
        <w:tc>
          <w:tcPr>
            <w:tcW w:type="dxa" w:w="4968"/>
            <w:vAlign w:val="top"/>
          </w:tcPr>
          <w:p>
            <w:r>
              <w:t>Desktop browsers</w:t>
            </w:r>
          </w:p>
        </w:tc>
        <w:tc>
          <w:tcPr>
            <w:tcW w:type="dxa" w:w="4968"/>
            <w:vAlign w:val="top"/>
          </w:tcPr>
          <w:p>
            <w:r>
              <w:t>Latest supported Chrome, Edge, Firefox and Safari where applicable.</w:t>
            </w:r>
          </w:p>
        </w:tc>
      </w:tr>
      <w:tr>
        <w:tc>
          <w:tcPr>
            <w:tcW w:type="dxa" w:w="4968"/>
            <w:vAlign w:val="top"/>
          </w:tcPr>
          <w:p>
            <w:r>
              <w:t>Mobile browsers</w:t>
            </w:r>
          </w:p>
        </w:tc>
        <w:tc>
          <w:tcPr>
            <w:tcW w:type="dxa" w:w="4968"/>
            <w:vAlign w:val="top"/>
          </w:tcPr>
          <w:p>
            <w:r>
              <w:t>Chrome on Android and Safari on iOS.</w:t>
            </w:r>
          </w:p>
        </w:tc>
      </w:tr>
      <w:tr>
        <w:tc>
          <w:tcPr>
            <w:tcW w:type="dxa" w:w="4968"/>
            <w:vAlign w:val="top"/>
          </w:tcPr>
          <w:p>
            <w:r>
              <w:t>Operating systems</w:t>
            </w:r>
          </w:p>
        </w:tc>
        <w:tc>
          <w:tcPr>
            <w:tcW w:type="dxa" w:w="4968"/>
            <w:vAlign w:val="top"/>
          </w:tcPr>
          <w:p>
            <w:r>
              <w:t>Supported Windows, macOS, Android and iOS versions.</w:t>
            </w:r>
          </w:p>
        </w:tc>
      </w:tr>
      <w:tr>
        <w:tc>
          <w:tcPr>
            <w:tcW w:type="dxa" w:w="4968"/>
            <w:vAlign w:val="top"/>
          </w:tcPr>
          <w:p>
            <w:r>
              <w:t>Resolutions</w:t>
            </w:r>
          </w:p>
        </w:tc>
        <w:tc>
          <w:tcPr>
            <w:tcW w:type="dxa" w:w="4968"/>
            <w:vAlign w:val="top"/>
          </w:tcPr>
          <w:p>
            <w:r>
              <w:t>Desktop, tablet and common mobile widths; portrait and landscape.</w:t>
            </w:r>
          </w:p>
        </w:tc>
      </w:tr>
      <w:tr>
        <w:tc>
          <w:tcPr>
            <w:tcW w:type="dxa" w:w="4968"/>
            <w:vAlign w:val="top"/>
          </w:tcPr>
          <w:p>
            <w:r>
              <w:t>Network</w:t>
            </w:r>
          </w:p>
        </w:tc>
        <w:tc>
          <w:tcPr>
            <w:tcW w:type="dxa" w:w="4968"/>
            <w:vAlign w:val="top"/>
          </w:tcPr>
          <w:p>
            <w:r>
              <w:t>Wi-Fi, 4G/5G, slow network, intermittent connectivity and offline/online transitions.</w:t>
            </w:r>
          </w:p>
        </w:tc>
      </w:tr>
    </w:tbl>
    <w:p/>
    <w:p>
      <w:pPr>
        <w:pStyle w:val="Heading1"/>
      </w:pPr>
      <w:r>
        <w:t>15. Mobile Application Testing</w:t>
      </w:r>
    </w:p>
    <w:p>
      <w:pPr>
        <w:pStyle w:val="ListBullet"/>
        <w:spacing w:after="40"/>
      </w:pPr>
      <w:r>
        <w:t>Install, uninstall, upgrade and clean-install behavior.</w:t>
      </w:r>
    </w:p>
    <w:p>
      <w:pPr>
        <w:pStyle w:val="ListBullet"/>
        <w:spacing w:after="40"/>
      </w:pPr>
      <w:r>
        <w:t>Login/session persistence and biometric authentication if supported.</w:t>
      </w:r>
    </w:p>
    <w:p>
      <w:pPr>
        <w:pStyle w:val="ListBullet"/>
        <w:spacing w:after="40"/>
      </w:pPr>
      <w:r>
        <w:t>Screen rotation, background/foreground and app interruption.</w:t>
      </w:r>
    </w:p>
    <w:p>
      <w:pPr>
        <w:pStyle w:val="ListBullet"/>
        <w:spacing w:after="40"/>
      </w:pPr>
      <w:r>
        <w:t>Push notifications and deep links.</w:t>
      </w:r>
    </w:p>
    <w:p>
      <w:pPr>
        <w:pStyle w:val="ListBullet"/>
        <w:spacing w:after="40"/>
      </w:pPr>
      <w:r>
        <w:t>Keyboard behavior and input fields.</w:t>
      </w:r>
    </w:p>
    <w:p>
      <w:pPr>
        <w:pStyle w:val="ListBullet"/>
        <w:spacing w:after="40"/>
      </w:pPr>
      <w:r>
        <w:t>Low battery, low storage and poor network conditions where applicable.</w:t>
      </w:r>
    </w:p>
    <w:p>
      <w:pPr>
        <w:pStyle w:val="ListBullet"/>
        <w:spacing w:after="40"/>
      </w:pPr>
      <w:r>
        <w:t>Device permissions and privacy prompts.</w:t>
      </w:r>
    </w:p>
    <w:p>
      <w:pPr>
        <w:pStyle w:val="ListBullet"/>
        <w:spacing w:after="40"/>
      </w:pPr>
      <w:r>
        <w:t>App crash/recovery and state preservation.</w:t>
      </w:r>
    </w:p>
    <w:p>
      <w:pPr>
        <w:pStyle w:val="Heading1"/>
      </w:pPr>
      <w:r>
        <w:t>16. Performance and Load Testing</w:t>
      </w:r>
    </w:p>
    <w:p>
      <w:r>
        <w:t>Performance testing should be based on agreed production-like traffic models.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Test Type</w:t>
            </w:r>
          </w:p>
        </w:tc>
        <w:tc>
          <w:tcPr>
            <w:tcW w:type="dxa" w:w="4968"/>
            <w:vAlign w:val="center"/>
          </w:tcPr>
          <w:p>
            <w:r>
              <w:rPr>
                <w:b/>
              </w:rPr>
              <w:t>Purpose</w:t>
            </w:r>
          </w:p>
        </w:tc>
      </w:tr>
      <w:tr>
        <w:tc>
          <w:tcPr>
            <w:tcW w:type="dxa" w:w="4968"/>
            <w:vAlign w:val="top"/>
          </w:tcPr>
          <w:p>
            <w:r>
              <w:t>Baseline</w:t>
            </w:r>
          </w:p>
        </w:tc>
        <w:tc>
          <w:tcPr>
            <w:tcW w:type="dxa" w:w="4968"/>
            <w:vAlign w:val="top"/>
          </w:tcPr>
          <w:p>
            <w:r>
              <w:t>Establish normal response time and resource usage.</w:t>
            </w:r>
          </w:p>
        </w:tc>
      </w:tr>
      <w:tr>
        <w:tc>
          <w:tcPr>
            <w:tcW w:type="dxa" w:w="4968"/>
            <w:vAlign w:val="top"/>
          </w:tcPr>
          <w:p>
            <w:r>
              <w:t>Load</w:t>
            </w:r>
          </w:p>
        </w:tc>
        <w:tc>
          <w:tcPr>
            <w:tcW w:type="dxa" w:w="4968"/>
            <w:vAlign w:val="top"/>
          </w:tcPr>
          <w:p>
            <w:r>
              <w:t>Validate expected peak business traffic.</w:t>
            </w:r>
          </w:p>
        </w:tc>
      </w:tr>
      <w:tr>
        <w:tc>
          <w:tcPr>
            <w:tcW w:type="dxa" w:w="4968"/>
            <w:vAlign w:val="top"/>
          </w:tcPr>
          <w:p>
            <w:r>
              <w:t>Stress</w:t>
            </w:r>
          </w:p>
        </w:tc>
        <w:tc>
          <w:tcPr>
            <w:tcW w:type="dxa" w:w="4968"/>
            <w:vAlign w:val="top"/>
          </w:tcPr>
          <w:p>
            <w:r>
              <w:t>Identify behavior beyond expected capacity.</w:t>
            </w:r>
          </w:p>
        </w:tc>
      </w:tr>
      <w:tr>
        <w:tc>
          <w:tcPr>
            <w:tcW w:type="dxa" w:w="4968"/>
            <w:vAlign w:val="top"/>
          </w:tcPr>
          <w:p>
            <w:r>
              <w:t>Spike</w:t>
            </w:r>
          </w:p>
        </w:tc>
        <w:tc>
          <w:tcPr>
            <w:tcW w:type="dxa" w:w="4968"/>
            <w:vAlign w:val="top"/>
          </w:tcPr>
          <w:p>
            <w:r>
              <w:t>Validate sudden traffic increases.</w:t>
            </w:r>
          </w:p>
        </w:tc>
      </w:tr>
      <w:tr>
        <w:tc>
          <w:tcPr>
            <w:tcW w:type="dxa" w:w="4968"/>
            <w:vAlign w:val="top"/>
          </w:tcPr>
          <w:p>
            <w:r>
              <w:t>Endurance/Soak</w:t>
            </w:r>
          </w:p>
        </w:tc>
        <w:tc>
          <w:tcPr>
            <w:tcW w:type="dxa" w:w="4968"/>
            <w:vAlign w:val="top"/>
          </w:tcPr>
          <w:p>
            <w:r>
              <w:t>Identify degradation over long-running workloads.</w:t>
            </w:r>
          </w:p>
        </w:tc>
      </w:tr>
      <w:tr>
        <w:tc>
          <w:tcPr>
            <w:tcW w:type="dxa" w:w="4968"/>
            <w:vAlign w:val="top"/>
          </w:tcPr>
          <w:p>
            <w:r>
              <w:t>Volume</w:t>
            </w:r>
          </w:p>
        </w:tc>
        <w:tc>
          <w:tcPr>
            <w:tcW w:type="dxa" w:w="4968"/>
            <w:vAlign w:val="top"/>
          </w:tcPr>
          <w:p>
            <w:r>
              <w:t>Validate behavior with large product/order/customer datasets.</w:t>
            </w:r>
          </w:p>
        </w:tc>
      </w:tr>
      <w:tr>
        <w:tc>
          <w:tcPr>
            <w:tcW w:type="dxa" w:w="4968"/>
            <w:vAlign w:val="top"/>
          </w:tcPr>
          <w:p>
            <w:r>
              <w:t>Scalability</w:t>
            </w:r>
          </w:p>
        </w:tc>
        <w:tc>
          <w:tcPr>
            <w:tcW w:type="dxa" w:w="4968"/>
            <w:vAlign w:val="top"/>
          </w:tcPr>
          <w:p>
            <w:r>
              <w:t>Assess behavior when infrastructure capacity changes.</w:t>
            </w:r>
          </w:p>
        </w:tc>
      </w:tr>
    </w:tbl>
    <w:p/>
    <w:p>
      <w:pPr>
        <w:pStyle w:val="ListBullet"/>
        <w:spacing w:after="40"/>
      </w:pPr>
      <w:r>
        <w:t>Measure API response time, throughput, error rate and saturation.</w:t>
      </w:r>
    </w:p>
    <w:p>
      <w:pPr>
        <w:pStyle w:val="ListBullet"/>
        <w:spacing w:after="40"/>
      </w:pPr>
      <w:r>
        <w:t>Measure critical UI transaction times such as search and checkout.</w:t>
      </w:r>
    </w:p>
    <w:p>
      <w:pPr>
        <w:pStyle w:val="ListBullet"/>
        <w:spacing w:after="40"/>
      </w:pPr>
      <w:r>
        <w:t>Monitor CPU, memory, database connections, cache, queues and downstream services.</w:t>
      </w:r>
    </w:p>
    <w:p>
      <w:pPr>
        <w:pStyle w:val="ListBullet"/>
        <w:spacing w:after="40"/>
      </w:pPr>
      <w:r>
        <w:t>Test peak events such as flash sales or promotional campaigns.</w:t>
      </w:r>
    </w:p>
    <w:p>
      <w:pPr>
        <w:pStyle w:val="ListBullet"/>
        <w:spacing w:after="40"/>
      </w:pPr>
      <w:r>
        <w:t>Define targets for percentile response times (for example P95/P99) with product/engineering before execution.</w:t>
      </w:r>
    </w:p>
    <w:p>
      <w:pPr>
        <w:pStyle w:val="Heading1"/>
      </w:pPr>
      <w:r>
        <w:t>17. Security Testing</w:t>
      </w:r>
    </w:p>
    <w:p>
      <w:pPr>
        <w:pStyle w:val="ListBullet"/>
        <w:spacing w:after="40"/>
      </w:pPr>
      <w:r>
        <w:t>Authentication: password policies, MFA/OTP, session management and logout.</w:t>
      </w:r>
    </w:p>
    <w:p>
      <w:pPr>
        <w:pStyle w:val="ListBullet"/>
        <w:spacing w:after="40"/>
      </w:pPr>
      <w:r>
        <w:t>Authorization: verify users cannot access another user's profile, cart or orders.</w:t>
      </w:r>
    </w:p>
    <w:p>
      <w:pPr>
        <w:pStyle w:val="ListBullet"/>
        <w:spacing w:after="40"/>
      </w:pPr>
      <w:r>
        <w:t>Input validation: SQL injection, XSS and other malicious input patterns.</w:t>
      </w:r>
    </w:p>
    <w:p>
      <w:pPr>
        <w:pStyle w:val="ListBullet"/>
        <w:spacing w:after="40"/>
      </w:pPr>
      <w:r>
        <w:t>Session security: cookie attributes, session expiration and fixation resistance.</w:t>
      </w:r>
    </w:p>
    <w:p>
      <w:pPr>
        <w:pStyle w:val="ListBullet"/>
        <w:spacing w:after="40"/>
      </w:pPr>
      <w:r>
        <w:t>API security: token validation, privilege checks, rate limiting and error handling.</w:t>
      </w:r>
    </w:p>
    <w:p>
      <w:pPr>
        <w:pStyle w:val="ListBullet"/>
        <w:spacing w:after="40"/>
      </w:pPr>
      <w:r>
        <w:t>Sensitive data: verify passwords, tokens and payment information are not exposed in logs or responses.</w:t>
      </w:r>
    </w:p>
    <w:p>
      <w:pPr>
        <w:pStyle w:val="ListBullet"/>
        <w:spacing w:after="40"/>
      </w:pPr>
      <w:r>
        <w:t>File upload security where applicable.</w:t>
      </w:r>
    </w:p>
    <w:p>
      <w:pPr>
        <w:pStyle w:val="ListBullet"/>
        <w:spacing w:after="40"/>
      </w:pPr>
      <w:r>
        <w:t>Security headers and TLS configuration should be reviewed with security teams.</w:t>
      </w:r>
    </w:p>
    <w:p>
      <w:pPr>
        <w:pStyle w:val="ListBullet"/>
        <w:spacing w:after="40"/>
      </w:pPr>
      <w:r>
        <w:t>Use approved security tools and controlled environments for active security testing.</w:t>
      </w:r>
    </w:p>
    <w:p>
      <w:pPr>
        <w:pStyle w:val="Heading1"/>
      </w:pPr>
      <w:r>
        <w:t>18. Accessibility Testing</w:t>
      </w:r>
    </w:p>
    <w:p>
      <w:pPr>
        <w:pStyle w:val="ListBullet"/>
        <w:spacing w:after="40"/>
      </w:pPr>
      <w:r>
        <w:t>Keyboard-only navigation.</w:t>
      </w:r>
    </w:p>
    <w:p>
      <w:pPr>
        <w:pStyle w:val="ListBullet"/>
        <w:spacing w:after="40"/>
      </w:pPr>
      <w:r>
        <w:t>Visible focus indicator.</w:t>
      </w:r>
    </w:p>
    <w:p>
      <w:pPr>
        <w:pStyle w:val="ListBullet"/>
        <w:spacing w:after="40"/>
      </w:pPr>
      <w:r>
        <w:t>Logical tab order.</w:t>
      </w:r>
    </w:p>
    <w:p>
      <w:pPr>
        <w:pStyle w:val="ListBullet"/>
        <w:spacing w:after="40"/>
      </w:pPr>
      <w:r>
        <w:t>Accessible labels and names for controls.</w:t>
      </w:r>
    </w:p>
    <w:p>
      <w:pPr>
        <w:pStyle w:val="ListBullet"/>
        <w:spacing w:after="40"/>
      </w:pPr>
      <w:r>
        <w:t>Form error messages associated with the correct fields.</w:t>
      </w:r>
    </w:p>
    <w:p>
      <w:pPr>
        <w:pStyle w:val="ListBullet"/>
        <w:spacing w:after="40"/>
      </w:pPr>
      <w:r>
        <w:t>Semantic headings and landmarks.</w:t>
      </w:r>
    </w:p>
    <w:p>
      <w:pPr>
        <w:pStyle w:val="ListBullet"/>
        <w:spacing w:after="40"/>
      </w:pPr>
      <w:r>
        <w:t>Sufficient color contrast.</w:t>
      </w:r>
    </w:p>
    <w:p>
      <w:pPr>
        <w:pStyle w:val="ListBullet"/>
        <w:spacing w:after="40"/>
      </w:pPr>
      <w:r>
        <w:t>Alternative text for meaningful images.</w:t>
      </w:r>
    </w:p>
    <w:p>
      <w:pPr>
        <w:pStyle w:val="ListBullet"/>
        <w:spacing w:after="40"/>
      </w:pPr>
      <w:r>
        <w:t>Screen-reader checks for critical journeys.</w:t>
      </w:r>
    </w:p>
    <w:p>
      <w:pPr>
        <w:pStyle w:val="ListBullet"/>
        <w:spacing w:after="40"/>
      </w:pPr>
      <w:r>
        <w:t>Zoom and text-resizing behavior.</w:t>
      </w:r>
    </w:p>
    <w:p>
      <w:pPr>
        <w:pStyle w:val="Heading1"/>
      </w:pPr>
      <w:r>
        <w:t>19. Automation Strategy</w:t>
      </w:r>
    </w:p>
    <w:p>
      <w:r>
        <w:t>Automation should prioritize repeatability, business criticality, stability and return on maintenance effort.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Layer</w:t>
            </w:r>
          </w:p>
        </w:tc>
        <w:tc>
          <w:tcPr>
            <w:tcW w:type="dxa" w:w="4968"/>
            <w:vAlign w:val="center"/>
          </w:tcPr>
          <w:p>
            <w:r>
              <w:rPr>
                <w:b/>
              </w:rPr>
              <w:t>Automation Approach</w:t>
            </w:r>
          </w:p>
        </w:tc>
      </w:tr>
      <w:tr>
        <w:tc>
          <w:tcPr>
            <w:tcW w:type="dxa" w:w="4968"/>
            <w:vAlign w:val="top"/>
          </w:tcPr>
          <w:p>
            <w:r>
              <w:t>Unit</w:t>
            </w:r>
          </w:p>
        </w:tc>
        <w:tc>
          <w:tcPr>
            <w:tcW w:type="dxa" w:w="4968"/>
            <w:vAlign w:val="top"/>
          </w:tcPr>
          <w:p>
            <w:r>
              <w:t>Developer-owned unit tests.</w:t>
            </w:r>
          </w:p>
        </w:tc>
      </w:tr>
      <w:tr>
        <w:tc>
          <w:tcPr>
            <w:tcW w:type="dxa" w:w="4968"/>
            <w:vAlign w:val="top"/>
          </w:tcPr>
          <w:p>
            <w:r>
              <w:t>API</w:t>
            </w:r>
          </w:p>
        </w:tc>
        <w:tc>
          <w:tcPr>
            <w:tcW w:type="dxa" w:w="4968"/>
            <w:vAlign w:val="top"/>
          </w:tcPr>
          <w:p>
            <w:r>
              <w:t>Automate broad business-rule and contract coverage.</w:t>
            </w:r>
          </w:p>
        </w:tc>
      </w:tr>
      <w:tr>
        <w:tc>
          <w:tcPr>
            <w:tcW w:type="dxa" w:w="4968"/>
            <w:vAlign w:val="top"/>
          </w:tcPr>
          <w:p>
            <w:r>
              <w:t>UI</w:t>
            </w:r>
          </w:p>
        </w:tc>
        <w:tc>
          <w:tcPr>
            <w:tcW w:type="dxa" w:w="4968"/>
            <w:vAlign w:val="top"/>
          </w:tcPr>
          <w:p>
            <w:r>
              <w:t>Automate stable critical journeys and smoke/regression flows.</w:t>
            </w:r>
          </w:p>
        </w:tc>
      </w:tr>
      <w:tr>
        <w:tc>
          <w:tcPr>
            <w:tcW w:type="dxa" w:w="4968"/>
            <w:vAlign w:val="top"/>
          </w:tcPr>
          <w:p>
            <w:r>
              <w:t>Integration</w:t>
            </w:r>
          </w:p>
        </w:tc>
        <w:tc>
          <w:tcPr>
            <w:tcW w:type="dxa" w:w="4968"/>
            <w:vAlign w:val="top"/>
          </w:tcPr>
          <w:p>
            <w:r>
              <w:t>Automate service-to-service contracts and high-value integrations.</w:t>
            </w:r>
          </w:p>
        </w:tc>
      </w:tr>
      <w:tr>
        <w:tc>
          <w:tcPr>
            <w:tcW w:type="dxa" w:w="4968"/>
            <w:vAlign w:val="top"/>
          </w:tcPr>
          <w:p>
            <w:r>
              <w:t>Database</w:t>
            </w:r>
          </w:p>
        </w:tc>
        <w:tc>
          <w:tcPr>
            <w:tcW w:type="dxa" w:w="4968"/>
            <w:vAlign w:val="top"/>
          </w:tcPr>
          <w:p>
            <w:r>
              <w:t>Automate reconciliation and critical data validation where appropriate.</w:t>
            </w:r>
          </w:p>
        </w:tc>
      </w:tr>
      <w:tr>
        <w:tc>
          <w:tcPr>
            <w:tcW w:type="dxa" w:w="4968"/>
            <w:vAlign w:val="top"/>
          </w:tcPr>
          <w:p>
            <w:r>
              <w:t>Performance</w:t>
            </w:r>
          </w:p>
        </w:tc>
        <w:tc>
          <w:tcPr>
            <w:tcW w:type="dxa" w:w="4968"/>
            <w:vAlign w:val="top"/>
          </w:tcPr>
          <w:p>
            <w:r>
              <w:t>Automated load scripts executed in controlled environments.</w:t>
            </w:r>
          </w:p>
        </w:tc>
      </w:tr>
    </w:tbl>
    <w:p/>
    <w:p>
      <w:pPr>
        <w:pStyle w:val="ListBullet"/>
        <w:spacing w:after="40"/>
      </w:pPr>
      <w:r>
        <w:t>Use Playwright/Selenium for browser automation depending on project standards.</w:t>
      </w:r>
    </w:p>
    <w:p>
      <w:pPr>
        <w:pStyle w:val="ListBullet"/>
        <w:spacing w:after="40"/>
      </w:pPr>
      <w:r>
        <w:t>Use API automation such as Playwright APIRequest, REST Assured or equivalent.</w:t>
      </w:r>
    </w:p>
    <w:p>
      <w:pPr>
        <w:pStyle w:val="ListBullet"/>
        <w:spacing w:after="40"/>
      </w:pPr>
      <w:r>
        <w:t>Use Page Object Model or component abstractions for maintainability.</w:t>
      </w:r>
    </w:p>
    <w:p>
      <w:pPr>
        <w:pStyle w:val="ListBullet"/>
        <w:spacing w:after="40"/>
      </w:pPr>
      <w:r>
        <w:t>Keep test data externalized in JSON/CSV/Excel/database fixtures as appropriate.</w:t>
      </w:r>
    </w:p>
    <w:p>
      <w:pPr>
        <w:pStyle w:val="ListBullet"/>
        <w:spacing w:after="40"/>
      </w:pPr>
      <w:r>
        <w:t>Capture screenshots, traces, videos and logs for failed UI tests.</w:t>
      </w:r>
    </w:p>
    <w:p>
      <w:pPr>
        <w:pStyle w:val="ListBullet"/>
        <w:spacing w:after="40"/>
      </w:pPr>
      <w:r>
        <w:t>Tag tests as smoke, regression, critical, API, integration and end-to-end.</w:t>
      </w:r>
    </w:p>
    <w:p>
      <w:pPr>
        <w:pStyle w:val="ListBullet"/>
        <w:spacing w:after="40"/>
      </w:pPr>
      <w:r>
        <w:t>Avoid automating unstable scenarios until requirements and UI/API contracts stabilize.</w:t>
      </w:r>
    </w:p>
    <w:p>
      <w:pPr>
        <w:pStyle w:val="Heading1"/>
      </w:pPr>
      <w:r>
        <w:t>20. Test Data Management</w:t>
      </w:r>
    </w:p>
    <w:p>
      <w:pPr>
        <w:pStyle w:val="ListBullet"/>
        <w:spacing w:after="40"/>
      </w:pPr>
      <w:r>
        <w:t>Maintain controlled test customers with different roles and states.</w:t>
      </w:r>
    </w:p>
    <w:p>
      <w:pPr>
        <w:pStyle w:val="ListBullet"/>
        <w:spacing w:after="40"/>
      </w:pPr>
      <w:r>
        <w:t>Maintain products covering in-stock, out-of-stock, discounted, configurable and restricted cases.</w:t>
      </w:r>
    </w:p>
    <w:p>
      <w:pPr>
        <w:pStyle w:val="ListBullet"/>
        <w:spacing w:after="40"/>
      </w:pPr>
      <w:r>
        <w:t>Maintain coupons for valid, expired, minimum-cart, user-specific and usage-limit conditions.</w:t>
      </w:r>
    </w:p>
    <w:p>
      <w:pPr>
        <w:pStyle w:val="ListBullet"/>
        <w:spacing w:after="40"/>
      </w:pPr>
      <w:r>
        <w:t>Maintain addresses across supported regions and postal-code formats.</w:t>
      </w:r>
    </w:p>
    <w:p>
      <w:pPr>
        <w:pStyle w:val="ListBullet"/>
        <w:spacing w:after="40"/>
      </w:pPr>
      <w:r>
        <w:t>Use payment-provider sandbox/test credentials rather than real card details.</w:t>
      </w:r>
    </w:p>
    <w:p>
      <w:pPr>
        <w:pStyle w:val="ListBullet"/>
        <w:spacing w:after="40"/>
      </w:pPr>
      <w:r>
        <w:t>Refresh and mask copied production-like data according to security/privacy requirements.</w:t>
      </w:r>
    </w:p>
    <w:p>
      <w:pPr>
        <w:pStyle w:val="ListBullet"/>
        <w:spacing w:after="40"/>
      </w:pPr>
      <w:r>
        <w:t>Ensure tests can create/clean their own data where practical.</w:t>
      </w:r>
    </w:p>
    <w:p>
      <w:pPr>
        <w:pStyle w:val="Heading1"/>
      </w:pPr>
      <w:r>
        <w:t>21. Environment Strategy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Environment</w:t>
            </w:r>
          </w:p>
        </w:tc>
        <w:tc>
          <w:tcPr>
            <w:tcW w:type="dxa" w:w="4968"/>
            <w:vAlign w:val="center"/>
          </w:tcPr>
          <w:p>
            <w:r>
              <w:rPr>
                <w:b/>
              </w:rPr>
              <w:t>Purpose</w:t>
            </w:r>
          </w:p>
        </w:tc>
      </w:tr>
      <w:tr>
        <w:tc>
          <w:tcPr>
            <w:tcW w:type="dxa" w:w="4968"/>
            <w:vAlign w:val="top"/>
          </w:tcPr>
          <w:p>
            <w:r>
              <w:t>DEV</w:t>
            </w:r>
          </w:p>
        </w:tc>
        <w:tc>
          <w:tcPr>
            <w:tcW w:type="dxa" w:w="4968"/>
            <w:vAlign w:val="top"/>
          </w:tcPr>
          <w:p>
            <w:r>
              <w:t>Developer-level validation and rapid feedback.</w:t>
            </w:r>
          </w:p>
        </w:tc>
      </w:tr>
      <w:tr>
        <w:tc>
          <w:tcPr>
            <w:tcW w:type="dxa" w:w="4968"/>
            <w:vAlign w:val="top"/>
          </w:tcPr>
          <w:p>
            <w:r>
              <w:t>QA/SIT</w:t>
            </w:r>
          </w:p>
        </w:tc>
        <w:tc>
          <w:tcPr>
            <w:tcW w:type="dxa" w:w="4968"/>
            <w:vAlign w:val="top"/>
          </w:tcPr>
          <w:p>
            <w:r>
              <w:t>Primary functional, API and integration testing.</w:t>
            </w:r>
          </w:p>
        </w:tc>
      </w:tr>
      <w:tr>
        <w:tc>
          <w:tcPr>
            <w:tcW w:type="dxa" w:w="4968"/>
            <w:vAlign w:val="top"/>
          </w:tcPr>
          <w:p>
            <w:r>
              <w:t>UAT</w:t>
            </w:r>
          </w:p>
        </w:tc>
        <w:tc>
          <w:tcPr>
            <w:tcW w:type="dxa" w:w="4968"/>
            <w:vAlign w:val="top"/>
          </w:tcPr>
          <w:p>
            <w:r>
              <w:t>Business validation using production-like workflows.</w:t>
            </w:r>
          </w:p>
        </w:tc>
      </w:tr>
      <w:tr>
        <w:tc>
          <w:tcPr>
            <w:tcW w:type="dxa" w:w="4968"/>
            <w:vAlign w:val="top"/>
          </w:tcPr>
          <w:p>
            <w:r>
              <w:t>Performance</w:t>
            </w:r>
          </w:p>
        </w:tc>
        <w:tc>
          <w:tcPr>
            <w:tcW w:type="dxa" w:w="4968"/>
            <w:vAlign w:val="top"/>
          </w:tcPr>
          <w:p>
            <w:r>
              <w:t>Controlled load and scalability testing.</w:t>
            </w:r>
          </w:p>
        </w:tc>
      </w:tr>
      <w:tr>
        <w:tc>
          <w:tcPr>
            <w:tcW w:type="dxa" w:w="4968"/>
            <w:vAlign w:val="top"/>
          </w:tcPr>
          <w:p>
            <w:r>
              <w:t>Pre-Production</w:t>
            </w:r>
          </w:p>
        </w:tc>
        <w:tc>
          <w:tcPr>
            <w:tcW w:type="dxa" w:w="4968"/>
            <w:vAlign w:val="top"/>
          </w:tcPr>
          <w:p>
            <w:r>
              <w:t>Final release validation with production-like configuration.</w:t>
            </w:r>
          </w:p>
        </w:tc>
      </w:tr>
      <w:tr>
        <w:tc>
          <w:tcPr>
            <w:tcW w:type="dxa" w:w="4968"/>
            <w:vAlign w:val="top"/>
          </w:tcPr>
          <w:p>
            <w:r>
              <w:t>Production</w:t>
            </w:r>
          </w:p>
        </w:tc>
        <w:tc>
          <w:tcPr>
            <w:tcW w:type="dxa" w:w="4968"/>
            <w:vAlign w:val="top"/>
          </w:tcPr>
          <w:p>
            <w:r>
              <w:t>Controlled smoke/health checks only.</w:t>
            </w:r>
          </w:p>
        </w:tc>
      </w:tr>
    </w:tbl>
    <w:p/>
    <w:p>
      <w:pPr>
        <w:pStyle w:val="ListBullet"/>
        <w:spacing w:after="40"/>
      </w:pPr>
      <w:r>
        <w:t>Maintain environment configuration separately from test code.</w:t>
      </w:r>
    </w:p>
    <w:p>
      <w:pPr>
        <w:pStyle w:val="ListBullet"/>
        <w:spacing w:after="40"/>
      </w:pPr>
      <w:r>
        <w:t>Document service endpoints, feature flags, test credentials and dependencies securely.</w:t>
      </w:r>
    </w:p>
    <w:p>
      <w:pPr>
        <w:pStyle w:val="ListBullet"/>
        <w:spacing w:after="40"/>
      </w:pPr>
      <w:r>
        <w:t>Ensure QA environment data can be refreshed reliably.</w:t>
      </w:r>
    </w:p>
    <w:p>
      <w:pPr>
        <w:pStyle w:val="ListBullet"/>
        <w:spacing w:after="40"/>
      </w:pPr>
      <w:r>
        <w:t>Use mocks/stubs/virtualization when external systems are unavailable or costly.</w:t>
      </w:r>
    </w:p>
    <w:p>
      <w:pPr>
        <w:pStyle w:val="Heading1"/>
      </w:pPr>
      <w:r>
        <w:t>22. Defect Management</w:t>
      </w:r>
    </w:p>
    <w:p>
      <w:pPr>
        <w:pStyle w:val="ListBullet"/>
        <w:spacing w:after="40"/>
      </w:pPr>
      <w:r>
        <w:t>Record clear title, environment, build, severity, priority, steps, expected result and actual result.</w:t>
      </w:r>
    </w:p>
    <w:p>
      <w:pPr>
        <w:pStyle w:val="ListBullet"/>
        <w:spacing w:after="40"/>
      </w:pPr>
      <w:r>
        <w:t>Attach screenshots, video, trace, request/response and logs where relevant.</w:t>
      </w:r>
    </w:p>
    <w:p>
      <w:pPr>
        <w:pStyle w:val="ListBullet"/>
        <w:spacing w:after="40"/>
      </w:pPr>
      <w:r>
        <w:t>Classify defects by functional area and root cause where possible.</w:t>
      </w:r>
    </w:p>
    <w:p>
      <w:pPr>
        <w:pStyle w:val="ListBullet"/>
        <w:spacing w:after="40"/>
      </w:pPr>
      <w:r>
        <w:t>Severity should reflect business/technical impact; priority should reflect release urgency.</w:t>
      </w:r>
    </w:p>
    <w:p>
      <w:pPr>
        <w:pStyle w:val="ListBullet"/>
        <w:spacing w:after="40"/>
      </w:pPr>
      <w:r>
        <w:t>Retest fixes and run impacted regression.</w:t>
      </w:r>
    </w:p>
    <w:p>
      <w:pPr>
        <w:pStyle w:val="ListBullet"/>
        <w:spacing w:after="40"/>
      </w:pPr>
      <w:r>
        <w:t>Track reopened defects and recurring defect patterns.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Severity</w:t>
            </w:r>
          </w:p>
        </w:tc>
        <w:tc>
          <w:tcPr>
            <w:tcW w:type="dxa" w:w="4968"/>
            <w:vAlign w:val="center"/>
          </w:tcPr>
          <w:p>
            <w:r>
              <w:rPr>
                <w:b/>
              </w:rPr>
              <w:t>Typical Meaning</w:t>
            </w:r>
          </w:p>
        </w:tc>
      </w:tr>
      <w:tr>
        <w:tc>
          <w:tcPr>
            <w:tcW w:type="dxa" w:w="4968"/>
            <w:vAlign w:val="top"/>
          </w:tcPr>
          <w:p>
            <w:r>
              <w:t>Critical</w:t>
            </w:r>
          </w:p>
        </w:tc>
        <w:tc>
          <w:tcPr>
            <w:tcW w:type="dxa" w:w="4968"/>
            <w:vAlign w:val="top"/>
          </w:tcPr>
          <w:p>
            <w:r>
              <w:t>System/business-critical failure, security exposure or complete blockage of a core journey.</w:t>
            </w:r>
          </w:p>
        </w:tc>
      </w:tr>
      <w:tr>
        <w:tc>
          <w:tcPr>
            <w:tcW w:type="dxa" w:w="4968"/>
            <w:vAlign w:val="top"/>
          </w:tcPr>
          <w:p>
            <w:r>
              <w:t>High</w:t>
            </w:r>
          </w:p>
        </w:tc>
        <w:tc>
          <w:tcPr>
            <w:tcW w:type="dxa" w:w="4968"/>
            <w:vAlign w:val="top"/>
          </w:tcPr>
          <w:p>
            <w:r>
              <w:t>Major business function unavailable or incorrect with no acceptable workaround.</w:t>
            </w:r>
          </w:p>
        </w:tc>
      </w:tr>
      <w:tr>
        <w:tc>
          <w:tcPr>
            <w:tcW w:type="dxa" w:w="4968"/>
            <w:vAlign w:val="top"/>
          </w:tcPr>
          <w:p>
            <w:r>
              <w:t>Medium</w:t>
            </w:r>
          </w:p>
        </w:tc>
        <w:tc>
          <w:tcPr>
            <w:tcW w:type="dxa" w:w="4968"/>
            <w:vAlign w:val="top"/>
          </w:tcPr>
          <w:p>
            <w:r>
              <w:t>Important issue with a workaround or limited business impact.</w:t>
            </w:r>
          </w:p>
        </w:tc>
      </w:tr>
      <w:tr>
        <w:tc>
          <w:tcPr>
            <w:tcW w:type="dxa" w:w="4968"/>
            <w:vAlign w:val="top"/>
          </w:tcPr>
          <w:p>
            <w:r>
              <w:t>Low</w:t>
            </w:r>
          </w:p>
        </w:tc>
        <w:tc>
          <w:tcPr>
            <w:tcW w:type="dxa" w:w="4968"/>
            <w:vAlign w:val="top"/>
          </w:tcPr>
          <w:p>
            <w:r>
              <w:t>Minor functional, cosmetic or usability issue.</w:t>
            </w:r>
          </w:p>
        </w:tc>
      </w:tr>
    </w:tbl>
    <w:p/>
    <w:p>
      <w:pPr>
        <w:pStyle w:val="Heading1"/>
      </w:pPr>
      <w:r>
        <w:t>23. Risk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Risk</w:t>
            </w:r>
          </w:p>
        </w:tc>
        <w:tc>
          <w:tcPr>
            <w:tcW w:type="dxa" w:w="3312"/>
            <w:vAlign w:val="center"/>
          </w:tcPr>
          <w:p>
            <w:r>
              <w:rPr>
                <w:b/>
              </w:rPr>
              <w:t>Impact</w:t>
            </w:r>
          </w:p>
        </w:tc>
        <w:tc>
          <w:tcPr>
            <w:tcW w:type="dxa" w:w="3312"/>
            <w:vAlign w:val="center"/>
          </w:tcPr>
          <w:p>
            <w:r>
              <w:rPr>
                <w:b/>
              </w:rPr>
              <w:t>Mitigation</w:t>
            </w:r>
          </w:p>
        </w:tc>
      </w:tr>
      <w:tr>
        <w:tc>
          <w:tcPr>
            <w:tcW w:type="dxa" w:w="3312"/>
            <w:vAlign w:val="top"/>
          </w:tcPr>
          <w:p>
            <w:r>
              <w:t>Payment integration instability</w:t>
            </w:r>
          </w:p>
        </w:tc>
        <w:tc>
          <w:tcPr>
            <w:tcW w:type="dxa" w:w="3312"/>
            <w:vAlign w:val="top"/>
          </w:tcPr>
          <w:p>
            <w:r>
              <w:t>Orders/payments may fail or become inconsistent.</w:t>
            </w:r>
          </w:p>
        </w:tc>
        <w:tc>
          <w:tcPr>
            <w:tcW w:type="dxa" w:w="3312"/>
            <w:vAlign w:val="top"/>
          </w:tcPr>
          <w:p>
            <w:r>
              <w:t>Sandbox simulation, contract tests, retries, idempotency and reconciliation tests.</w:t>
            </w:r>
          </w:p>
        </w:tc>
      </w:tr>
      <w:tr>
        <w:tc>
          <w:tcPr>
            <w:tcW w:type="dxa" w:w="3312"/>
            <w:vAlign w:val="top"/>
          </w:tcPr>
          <w:p>
            <w:r>
              <w:t>Inventory race conditions</w:t>
            </w:r>
          </w:p>
        </w:tc>
        <w:tc>
          <w:tcPr>
            <w:tcW w:type="dxa" w:w="3312"/>
            <w:vAlign w:val="top"/>
          </w:tcPr>
          <w:p>
            <w:r>
              <w:t>Overselling or incorrect stock.</w:t>
            </w:r>
          </w:p>
        </w:tc>
        <w:tc>
          <w:tcPr>
            <w:tcW w:type="dxa" w:w="3312"/>
            <w:vAlign w:val="top"/>
          </w:tcPr>
          <w:p>
            <w:r>
              <w:t>Concurrency tests and transactional validation.</w:t>
            </w:r>
          </w:p>
        </w:tc>
      </w:tr>
      <w:tr>
        <w:tc>
          <w:tcPr>
            <w:tcW w:type="dxa" w:w="3312"/>
            <w:vAlign w:val="top"/>
          </w:tcPr>
          <w:p>
            <w:r>
              <w:t>Third-party outage</w:t>
            </w:r>
          </w:p>
        </w:tc>
        <w:tc>
          <w:tcPr>
            <w:tcW w:type="dxa" w:w="3312"/>
            <w:vAlign w:val="top"/>
          </w:tcPr>
          <w:p>
            <w:r>
              <w:t>Checkout/shipping/notifications may fail.</w:t>
            </w:r>
          </w:p>
        </w:tc>
        <w:tc>
          <w:tcPr>
            <w:tcW w:type="dxa" w:w="3312"/>
            <w:vAlign w:val="top"/>
          </w:tcPr>
          <w:p>
            <w:r>
              <w:t>Mock dependencies and validate fallback/recovery behavior.</w:t>
            </w:r>
          </w:p>
        </w:tc>
      </w:tr>
      <w:tr>
        <w:tc>
          <w:tcPr>
            <w:tcW w:type="dxa" w:w="3312"/>
            <w:vAlign w:val="top"/>
          </w:tcPr>
          <w:p>
            <w:r>
              <w:t>Frequent UI changes</w:t>
            </w:r>
          </w:p>
        </w:tc>
        <w:tc>
          <w:tcPr>
            <w:tcW w:type="dxa" w:w="3312"/>
            <w:vAlign w:val="top"/>
          </w:tcPr>
          <w:p>
            <w:r>
              <w:t>Automation maintenance increases.</w:t>
            </w:r>
          </w:p>
        </w:tc>
        <w:tc>
          <w:tcPr>
            <w:tcW w:type="dxa" w:w="3312"/>
            <w:vAlign w:val="top"/>
          </w:tcPr>
          <w:p>
            <w:r>
              <w:t>Stable locators, component abstractions and API-level coverage.</w:t>
            </w:r>
          </w:p>
        </w:tc>
      </w:tr>
      <w:tr>
        <w:tc>
          <w:tcPr>
            <w:tcW w:type="dxa" w:w="3312"/>
            <w:vAlign w:val="top"/>
          </w:tcPr>
          <w:p>
            <w:r>
              <w:t>Large peak traffic</w:t>
            </w:r>
          </w:p>
        </w:tc>
        <w:tc>
          <w:tcPr>
            <w:tcW w:type="dxa" w:w="3312"/>
            <w:vAlign w:val="top"/>
          </w:tcPr>
          <w:p>
            <w:r>
              <w:t>Slowdown or outage.</w:t>
            </w:r>
          </w:p>
        </w:tc>
        <w:tc>
          <w:tcPr>
            <w:tcW w:type="dxa" w:w="3312"/>
            <w:vAlign w:val="top"/>
          </w:tcPr>
          <w:p>
            <w:r>
              <w:t>Load/spike/endurance testing and capacity monitoring.</w:t>
            </w:r>
          </w:p>
        </w:tc>
      </w:tr>
      <w:tr>
        <w:tc>
          <w:tcPr>
            <w:tcW w:type="dxa" w:w="3312"/>
            <w:vAlign w:val="top"/>
          </w:tcPr>
          <w:p>
            <w:r>
              <w:t>Poor test data</w:t>
            </w:r>
          </w:p>
        </w:tc>
        <w:tc>
          <w:tcPr>
            <w:tcW w:type="dxa" w:w="3312"/>
            <w:vAlign w:val="top"/>
          </w:tcPr>
          <w:p>
            <w:r>
              <w:t>False failures and incomplete coverage.</w:t>
            </w:r>
          </w:p>
        </w:tc>
        <w:tc>
          <w:tcPr>
            <w:tcW w:type="dxa" w:w="3312"/>
            <w:vAlign w:val="top"/>
          </w:tcPr>
          <w:p>
            <w:r>
              <w:t>Managed datasets and automated data setup.</w:t>
            </w:r>
          </w:p>
        </w:tc>
      </w:tr>
      <w:tr>
        <w:tc>
          <w:tcPr>
            <w:tcW w:type="dxa" w:w="3312"/>
            <w:vAlign w:val="top"/>
          </w:tcPr>
          <w:p>
            <w:r>
              <w:t>Environment instability</w:t>
            </w:r>
          </w:p>
        </w:tc>
        <w:tc>
          <w:tcPr>
            <w:tcW w:type="dxa" w:w="3312"/>
            <w:vAlign w:val="top"/>
          </w:tcPr>
          <w:p>
            <w:r>
              <w:t>Execution delays and unreliable results.</w:t>
            </w:r>
          </w:p>
        </w:tc>
        <w:tc>
          <w:tcPr>
            <w:tcW w:type="dxa" w:w="3312"/>
            <w:vAlign w:val="top"/>
          </w:tcPr>
          <w:p>
            <w:r>
              <w:t>Health checks, monitoring and environment ownership.</w:t>
            </w:r>
          </w:p>
        </w:tc>
      </w:tr>
      <w:tr>
        <w:tc>
          <w:tcPr>
            <w:tcW w:type="dxa" w:w="3312"/>
            <w:vAlign w:val="top"/>
          </w:tcPr>
          <w:p>
            <w:r>
              <w:t>Late requirement changes</w:t>
            </w:r>
          </w:p>
        </w:tc>
        <w:tc>
          <w:tcPr>
            <w:tcW w:type="dxa" w:w="3312"/>
            <w:vAlign w:val="top"/>
          </w:tcPr>
          <w:p>
            <w:r>
              <w:t>Regression gaps.</w:t>
            </w:r>
          </w:p>
        </w:tc>
        <w:tc>
          <w:tcPr>
            <w:tcW w:type="dxa" w:w="3312"/>
            <w:vAlign w:val="top"/>
          </w:tcPr>
          <w:p>
            <w:r>
              <w:t>Impact analysis and risk-based regression.</w:t>
            </w:r>
          </w:p>
        </w:tc>
      </w:tr>
    </w:tbl>
    <w:p/>
    <w:p>
      <w:pPr>
        <w:pStyle w:val="Heading1"/>
      </w:pPr>
      <w:r>
        <w:t>24. Entry and Exit Criteria</w:t>
      </w:r>
    </w:p>
    <w:p>
      <w:pPr>
        <w:pStyle w:val="Heading2"/>
      </w:pPr>
      <w:r>
        <w:t>Entry Criteria</w:t>
      </w:r>
    </w:p>
    <w:p>
      <w:pPr>
        <w:pStyle w:val="ListBullet"/>
        <w:spacing w:after="40"/>
      </w:pPr>
      <w:r>
        <w:t>Approved requirements and acceptance criteria are available.</w:t>
      </w:r>
    </w:p>
    <w:p>
      <w:pPr>
        <w:pStyle w:val="ListBullet"/>
        <w:spacing w:after="40"/>
      </w:pPr>
      <w:r>
        <w:t>Test environment is accessible and stable enough for execution.</w:t>
      </w:r>
    </w:p>
    <w:p>
      <w:pPr>
        <w:pStyle w:val="ListBullet"/>
        <w:spacing w:after="40"/>
      </w:pPr>
      <w:r>
        <w:t>Build is deployed and basic smoke checks pass.</w:t>
      </w:r>
    </w:p>
    <w:p>
      <w:pPr>
        <w:pStyle w:val="ListBullet"/>
        <w:spacing w:after="40"/>
      </w:pPr>
      <w:r>
        <w:t>Required test data and accounts are available.</w:t>
      </w:r>
    </w:p>
    <w:p>
      <w:pPr>
        <w:pStyle w:val="ListBullet"/>
        <w:spacing w:after="40"/>
      </w:pPr>
      <w:r>
        <w:t>Critical dependencies are available or appropriately mocked.</w:t>
      </w:r>
    </w:p>
    <w:p>
      <w:pPr>
        <w:pStyle w:val="ListBullet"/>
        <w:spacing w:after="40"/>
      </w:pPr>
      <w:r>
        <w:t>Test cases are reviewed for the release scope.</w:t>
      </w:r>
    </w:p>
    <w:p>
      <w:pPr>
        <w:pStyle w:val="Heading2"/>
      </w:pPr>
      <w:r>
        <w:t>Exit Criteria</w:t>
      </w:r>
    </w:p>
    <w:p>
      <w:pPr>
        <w:pStyle w:val="ListBullet"/>
        <w:spacing w:after="40"/>
      </w:pPr>
      <w:r>
        <w:t>Planned critical/high-priority test scenarios are executed.</w:t>
      </w:r>
    </w:p>
    <w:p>
      <w:pPr>
        <w:pStyle w:val="ListBullet"/>
        <w:spacing w:after="40"/>
      </w:pPr>
      <w:r>
        <w:t>No open Critical defects; High defects are resolved or formally accepted with documented risk.</w:t>
      </w:r>
    </w:p>
    <w:p>
      <w:pPr>
        <w:pStyle w:val="ListBullet"/>
        <w:spacing w:after="40"/>
      </w:pPr>
      <w:r>
        <w:t>Critical business journeys pass.</w:t>
      </w:r>
    </w:p>
    <w:p>
      <w:pPr>
        <w:pStyle w:val="ListBullet"/>
        <w:spacing w:after="40"/>
      </w:pPr>
      <w:r>
        <w:t>Regression results meet the agreed quality threshold.</w:t>
      </w:r>
    </w:p>
    <w:p>
      <w:pPr>
        <w:pStyle w:val="ListBullet"/>
        <w:spacing w:after="40"/>
      </w:pPr>
      <w:r>
        <w:t>Required API, integration and security checks are completed.</w:t>
      </w:r>
    </w:p>
    <w:p>
      <w:pPr>
        <w:pStyle w:val="ListBullet"/>
        <w:spacing w:after="40"/>
      </w:pPr>
      <w:r>
        <w:t>Performance results meet agreed acceptance criteria where applicable.</w:t>
      </w:r>
    </w:p>
    <w:p>
      <w:pPr>
        <w:pStyle w:val="ListBullet"/>
        <w:spacing w:after="40"/>
      </w:pPr>
      <w:r>
        <w:t>Test summary and residual risks are communicated to stakeholders.</w:t>
      </w:r>
    </w:p>
    <w:p>
      <w:pPr>
        <w:pStyle w:val="Heading1"/>
      </w:pPr>
      <w:r>
        <w:t>25. Regression and Smoke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Suite</w:t>
            </w:r>
          </w:p>
        </w:tc>
        <w:tc>
          <w:tcPr>
            <w:tcW w:type="dxa" w:w="3312"/>
            <w:vAlign w:val="center"/>
          </w:tcPr>
          <w:p>
            <w:r>
              <w:rPr>
                <w:b/>
              </w:rPr>
              <w:t>Purpose</w:t>
            </w:r>
          </w:p>
        </w:tc>
        <w:tc>
          <w:tcPr>
            <w:tcW w:type="dxa" w:w="3312"/>
            <w:vAlign w:val="center"/>
          </w:tcPr>
          <w:p>
            <w:r>
              <w:rPr>
                <w:b/>
              </w:rPr>
              <w:t>Typical Timing</w:t>
            </w:r>
          </w:p>
        </w:tc>
      </w:tr>
      <w:tr>
        <w:tc>
          <w:tcPr>
            <w:tcW w:type="dxa" w:w="3312"/>
            <w:vAlign w:val="top"/>
          </w:tcPr>
          <w:p>
            <w:r>
              <w:t>Smoke</w:t>
            </w:r>
          </w:p>
        </w:tc>
        <w:tc>
          <w:tcPr>
            <w:tcW w:type="dxa" w:w="3312"/>
            <w:vAlign w:val="top"/>
          </w:tcPr>
          <w:p>
            <w:r>
              <w:t>Confirm build is testable and core flows are alive.</w:t>
            </w:r>
          </w:p>
        </w:tc>
        <w:tc>
          <w:tcPr>
            <w:tcW w:type="dxa" w:w="3312"/>
            <w:vAlign w:val="top"/>
          </w:tcPr>
          <w:p>
            <w:r>
              <w:t>Every deploy/build candidate.</w:t>
            </w:r>
          </w:p>
        </w:tc>
      </w:tr>
      <w:tr>
        <w:tc>
          <w:tcPr>
            <w:tcW w:type="dxa" w:w="3312"/>
            <w:vAlign w:val="top"/>
          </w:tcPr>
          <w:p>
            <w:r>
              <w:t>Critical Regression</w:t>
            </w:r>
          </w:p>
        </w:tc>
        <w:tc>
          <w:tcPr>
            <w:tcW w:type="dxa" w:w="3312"/>
            <w:vAlign w:val="top"/>
          </w:tcPr>
          <w:p>
            <w:r>
              <w:t>Protect revenue and core customer journeys.</w:t>
            </w:r>
          </w:p>
        </w:tc>
        <w:tc>
          <w:tcPr>
            <w:tcW w:type="dxa" w:w="3312"/>
            <w:vAlign w:val="top"/>
          </w:tcPr>
          <w:p>
            <w:r>
              <w:t>Every release candidate.</w:t>
            </w:r>
          </w:p>
        </w:tc>
      </w:tr>
      <w:tr>
        <w:tc>
          <w:tcPr>
            <w:tcW w:type="dxa" w:w="3312"/>
            <w:vAlign w:val="top"/>
          </w:tcPr>
          <w:p>
            <w:r>
              <w:t>Full Regression</w:t>
            </w:r>
          </w:p>
        </w:tc>
        <w:tc>
          <w:tcPr>
            <w:tcW w:type="dxa" w:w="3312"/>
            <w:vAlign w:val="top"/>
          </w:tcPr>
          <w:p>
            <w:r>
              <w:t>Broad functional coverage across impacted areas.</w:t>
            </w:r>
          </w:p>
        </w:tc>
        <w:tc>
          <w:tcPr>
            <w:tcW w:type="dxa" w:w="3312"/>
            <w:vAlign w:val="top"/>
          </w:tcPr>
          <w:p>
            <w:r>
              <w:t>Major releases / scheduled cycles.</w:t>
            </w:r>
          </w:p>
        </w:tc>
      </w:tr>
      <w:tr>
        <w:tc>
          <w:tcPr>
            <w:tcW w:type="dxa" w:w="3312"/>
            <w:vAlign w:val="top"/>
          </w:tcPr>
          <w:p>
            <w:r>
              <w:t>API Regression</w:t>
            </w:r>
          </w:p>
        </w:tc>
        <w:tc>
          <w:tcPr>
            <w:tcW w:type="dxa" w:w="3312"/>
            <w:vAlign w:val="top"/>
          </w:tcPr>
          <w:p>
            <w:r>
              <w:t>Fast validation of service contracts and business rules.</w:t>
            </w:r>
          </w:p>
        </w:tc>
        <w:tc>
          <w:tcPr>
            <w:tcW w:type="dxa" w:w="3312"/>
            <w:vAlign w:val="top"/>
          </w:tcPr>
          <w:p>
            <w:r>
              <w:t>CI pipeline / frequent execution.</w:t>
            </w:r>
          </w:p>
        </w:tc>
      </w:tr>
      <w:tr>
        <w:tc>
          <w:tcPr>
            <w:tcW w:type="dxa" w:w="3312"/>
            <w:vAlign w:val="top"/>
          </w:tcPr>
          <w:p>
            <w:r>
              <w:t>Production Smoke</w:t>
            </w:r>
          </w:p>
        </w:tc>
        <w:tc>
          <w:tcPr>
            <w:tcW w:type="dxa" w:w="3312"/>
            <w:vAlign w:val="top"/>
          </w:tcPr>
          <w:p>
            <w:r>
              <w:t>Verify deployment and essential customer functions.</w:t>
            </w:r>
          </w:p>
        </w:tc>
        <w:tc>
          <w:tcPr>
            <w:tcW w:type="dxa" w:w="3312"/>
            <w:vAlign w:val="top"/>
          </w:tcPr>
          <w:p>
            <w:r>
              <w:t>Immediately after release.</w:t>
            </w:r>
          </w:p>
        </w:tc>
      </w:tr>
    </w:tbl>
    <w:p/>
    <w:p>
      <w:pPr>
        <w:pStyle w:val="Heading1"/>
      </w:pPr>
      <w:r>
        <w:t>26. CI/CD and Quality Gates</w:t>
      </w:r>
    </w:p>
    <w:p>
      <w:pPr>
        <w:pStyle w:val="ListNumber"/>
        <w:spacing w:after="40"/>
      </w:pPr>
      <w:r>
        <w:t>Developer commits code and unit tests execute.</w:t>
      </w:r>
    </w:p>
    <w:p>
      <w:pPr>
        <w:pStyle w:val="ListNumber"/>
        <w:spacing w:after="40"/>
      </w:pPr>
      <w:r>
        <w:t>Static checks/linting and build validation run.</w:t>
      </w:r>
    </w:p>
    <w:p>
      <w:pPr>
        <w:pStyle w:val="ListNumber"/>
        <w:spacing w:after="40"/>
      </w:pPr>
      <w:r>
        <w:t>API/component tests execute.</w:t>
      </w:r>
    </w:p>
    <w:p>
      <w:pPr>
        <w:pStyle w:val="ListNumber"/>
        <w:spacing w:after="40"/>
      </w:pPr>
      <w:r>
        <w:t>Smoke UI suite executes against the target environment.</w:t>
      </w:r>
    </w:p>
    <w:p>
      <w:pPr>
        <w:pStyle w:val="ListNumber"/>
        <w:spacing w:after="40"/>
      </w:pPr>
      <w:r>
        <w:t>Reports and artifacts are published.</w:t>
      </w:r>
    </w:p>
    <w:p>
      <w:pPr>
        <w:pStyle w:val="ListNumber"/>
        <w:spacing w:after="40"/>
      </w:pPr>
      <w:r>
        <w:t>Release pipeline evaluates agreed quality gates.</w:t>
      </w:r>
    </w:p>
    <w:p>
      <w:pPr>
        <w:pStyle w:val="ListNumber"/>
        <w:spacing w:after="40"/>
      </w:pPr>
      <w:r>
        <w:t>Extended regression/performance suites execute according to release type.</w:t>
      </w:r>
    </w:p>
    <w:p>
      <w:pPr>
        <w:pStyle w:val="ListNumber"/>
        <w:spacing w:after="40"/>
      </w:pPr>
      <w:r>
        <w:t>Deployment proceeds only when mandatory gates pass or an approved exception exists.</w:t>
      </w:r>
    </w:p>
    <w:p>
      <w:pPr>
        <w:pStyle w:val="ListBullet"/>
        <w:spacing w:after="40"/>
      </w:pPr>
      <w:r>
        <w:t>Recommended CI artifacts: HTML/Allure report, JUnit results, screenshots, traces, videos and logs.</w:t>
      </w:r>
    </w:p>
    <w:p>
      <w:pPr>
        <w:pStyle w:val="ListBullet"/>
        <w:spacing w:after="40"/>
      </w:pPr>
      <w:r>
        <w:t>Store secrets in CI/CD secret management rather than source control.</w:t>
      </w:r>
    </w:p>
    <w:p>
      <w:pPr>
        <w:pStyle w:val="ListBullet"/>
        <w:spacing w:after="40"/>
      </w:pPr>
      <w:r>
        <w:t>Parallelize independent tests while controlling environment and data contention.</w:t>
      </w:r>
    </w:p>
    <w:p>
      <w:pPr>
        <w:pStyle w:val="Heading1"/>
      </w:pPr>
      <w:r>
        <w:t>27. Metrics and Reporting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Purpose</w:t>
            </w:r>
          </w:p>
        </w:tc>
      </w:tr>
      <w:tr>
        <w:tc>
          <w:tcPr>
            <w:tcW w:type="dxa" w:w="4968"/>
            <w:vAlign w:val="top"/>
          </w:tcPr>
          <w:p>
            <w:r>
              <w:t>Test execution progress</w:t>
            </w:r>
          </w:p>
        </w:tc>
        <w:tc>
          <w:tcPr>
            <w:tcW w:type="dxa" w:w="4968"/>
            <w:vAlign w:val="top"/>
          </w:tcPr>
          <w:p>
            <w:r>
              <w:t>Shows planned vs executed vs remaining tests.</w:t>
            </w:r>
          </w:p>
        </w:tc>
      </w:tr>
      <w:tr>
        <w:tc>
          <w:tcPr>
            <w:tcW w:type="dxa" w:w="4968"/>
            <w:vAlign w:val="top"/>
          </w:tcPr>
          <w:p>
            <w:r>
              <w:t>Pass/fail rate</w:t>
            </w:r>
          </w:p>
        </w:tc>
        <w:tc>
          <w:tcPr>
            <w:tcW w:type="dxa" w:w="4968"/>
            <w:vAlign w:val="top"/>
          </w:tcPr>
          <w:p>
            <w:r>
              <w:t>Shows current test health.</w:t>
            </w:r>
          </w:p>
        </w:tc>
      </w:tr>
      <w:tr>
        <w:tc>
          <w:tcPr>
            <w:tcW w:type="dxa" w:w="4968"/>
            <w:vAlign w:val="top"/>
          </w:tcPr>
          <w:p>
            <w:r>
              <w:t>Defect density</w:t>
            </w:r>
          </w:p>
        </w:tc>
        <w:tc>
          <w:tcPr>
            <w:tcW w:type="dxa" w:w="4968"/>
            <w:vAlign w:val="top"/>
          </w:tcPr>
          <w:p>
            <w:r>
              <w:t>Identifies defect concentration by module.</w:t>
            </w:r>
          </w:p>
        </w:tc>
      </w:tr>
      <w:tr>
        <w:tc>
          <w:tcPr>
            <w:tcW w:type="dxa" w:w="4968"/>
            <w:vAlign w:val="top"/>
          </w:tcPr>
          <w:p>
            <w:r>
              <w:t>Defect leakage</w:t>
            </w:r>
          </w:p>
        </w:tc>
        <w:tc>
          <w:tcPr>
            <w:tcW w:type="dxa" w:w="4968"/>
            <w:vAlign w:val="top"/>
          </w:tcPr>
          <w:p>
            <w:r>
              <w:t>Tracks defects found after test phases.</w:t>
            </w:r>
          </w:p>
        </w:tc>
      </w:tr>
      <w:tr>
        <w:tc>
          <w:tcPr>
            <w:tcW w:type="dxa" w:w="4968"/>
            <w:vAlign w:val="top"/>
          </w:tcPr>
          <w:p>
            <w:r>
              <w:t>Defect reopen rate</w:t>
            </w:r>
          </w:p>
        </w:tc>
        <w:tc>
          <w:tcPr>
            <w:tcW w:type="dxa" w:w="4968"/>
            <w:vAlign w:val="top"/>
          </w:tcPr>
          <w:p>
            <w:r>
              <w:t>Shows fix quality/stability.</w:t>
            </w:r>
          </w:p>
        </w:tc>
      </w:tr>
      <w:tr>
        <w:tc>
          <w:tcPr>
            <w:tcW w:type="dxa" w:w="4968"/>
            <w:vAlign w:val="top"/>
          </w:tcPr>
          <w:p>
            <w:r>
              <w:t>Automation pass rate</w:t>
            </w:r>
          </w:p>
        </w:tc>
        <w:tc>
          <w:tcPr>
            <w:tcW w:type="dxa" w:w="4968"/>
            <w:vAlign w:val="top"/>
          </w:tcPr>
          <w:p>
            <w:r>
              <w:t>Monitors automated suite health.</w:t>
            </w:r>
          </w:p>
        </w:tc>
      </w:tr>
      <w:tr>
        <w:tc>
          <w:tcPr>
            <w:tcW w:type="dxa" w:w="4968"/>
            <w:vAlign w:val="top"/>
          </w:tcPr>
          <w:p>
            <w:r>
              <w:t>Flaky test rate</w:t>
            </w:r>
          </w:p>
        </w:tc>
        <w:tc>
          <w:tcPr>
            <w:tcW w:type="dxa" w:w="4968"/>
            <w:vAlign w:val="top"/>
          </w:tcPr>
          <w:p>
            <w:r>
              <w:t>Identifies unreliable automation.</w:t>
            </w:r>
          </w:p>
        </w:tc>
      </w:tr>
      <w:tr>
        <w:tc>
          <w:tcPr>
            <w:tcW w:type="dxa" w:w="4968"/>
            <w:vAlign w:val="top"/>
          </w:tcPr>
          <w:p>
            <w:r>
              <w:t>API response percentiles</w:t>
            </w:r>
          </w:p>
        </w:tc>
        <w:tc>
          <w:tcPr>
            <w:tcW w:type="dxa" w:w="4968"/>
            <w:vAlign w:val="top"/>
          </w:tcPr>
          <w:p>
            <w:r>
              <w:t>Measures service performance.</w:t>
            </w:r>
          </w:p>
        </w:tc>
      </w:tr>
      <w:tr>
        <w:tc>
          <w:tcPr>
            <w:tcW w:type="dxa" w:w="4968"/>
            <w:vAlign w:val="top"/>
          </w:tcPr>
          <w:p>
            <w:r>
              <w:t>Build stability</w:t>
            </w:r>
          </w:p>
        </w:tc>
        <w:tc>
          <w:tcPr>
            <w:tcW w:type="dxa" w:w="4968"/>
            <w:vAlign w:val="top"/>
          </w:tcPr>
          <w:p>
            <w:r>
              <w:t>Tracks CI reliability.</w:t>
            </w:r>
          </w:p>
        </w:tc>
      </w:tr>
      <w:tr>
        <w:tc>
          <w:tcPr>
            <w:tcW w:type="dxa" w:w="4968"/>
            <w:vAlign w:val="top"/>
          </w:tcPr>
          <w:p>
            <w:r>
              <w:t>Coverage</w:t>
            </w:r>
          </w:p>
        </w:tc>
        <w:tc>
          <w:tcPr>
            <w:tcW w:type="dxa" w:w="4968"/>
            <w:vAlign w:val="top"/>
          </w:tcPr>
          <w:p>
            <w:r>
              <w:t>Tracks requirement/risk and automated coverage.</w:t>
            </w:r>
          </w:p>
        </w:tc>
      </w:tr>
    </w:tbl>
    <w:p/>
    <w:p>
      <w:r>
        <w:t>Reports should separate product quality signals from test-process metrics and should include known limitations and residual risks.</w:t>
      </w:r>
    </w:p>
    <w:p>
      <w:pPr>
        <w:pStyle w:val="Heading1"/>
      </w:pPr>
      <w:r>
        <w:t>28. Roles and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Role</w:t>
            </w:r>
          </w:p>
        </w:tc>
        <w:tc>
          <w:tcPr>
            <w:tcW w:type="dxa" w:w="4968"/>
            <w:vAlign w:val="center"/>
          </w:tcPr>
          <w:p>
            <w:r>
              <w:rPr>
                <w:b/>
              </w:rPr>
              <w:t>Responsibilities</w:t>
            </w:r>
          </w:p>
        </w:tc>
      </w:tr>
      <w:tr>
        <w:tc>
          <w:tcPr>
            <w:tcW w:type="dxa" w:w="4968"/>
            <w:vAlign w:val="top"/>
          </w:tcPr>
          <w:p>
            <w:r>
              <w:t>QA Lead / Test Manager</w:t>
            </w:r>
          </w:p>
        </w:tc>
        <w:tc>
          <w:tcPr>
            <w:tcW w:type="dxa" w:w="4968"/>
            <w:vAlign w:val="top"/>
          </w:tcPr>
          <w:p>
            <w:r>
              <w:t>Strategy, planning, risk management, metrics, coordination and sign-off recommendation.</w:t>
            </w:r>
          </w:p>
        </w:tc>
      </w:tr>
      <w:tr>
        <w:tc>
          <w:tcPr>
            <w:tcW w:type="dxa" w:w="4968"/>
            <w:vAlign w:val="top"/>
          </w:tcPr>
          <w:p>
            <w:r>
              <w:t>QA Engineers</w:t>
            </w:r>
          </w:p>
        </w:tc>
        <w:tc>
          <w:tcPr>
            <w:tcW w:type="dxa" w:w="4968"/>
            <w:vAlign w:val="top"/>
          </w:tcPr>
          <w:p>
            <w:r>
              <w:t>Test design, execution, defect reporting, exploratory testing and regression.</w:t>
            </w:r>
          </w:p>
        </w:tc>
      </w:tr>
      <w:tr>
        <w:tc>
          <w:tcPr>
            <w:tcW w:type="dxa" w:w="4968"/>
            <w:vAlign w:val="top"/>
          </w:tcPr>
          <w:p>
            <w:r>
              <w:t>SDET / Automation Engineer</w:t>
            </w:r>
          </w:p>
        </w:tc>
        <w:tc>
          <w:tcPr>
            <w:tcW w:type="dxa" w:w="4968"/>
            <w:vAlign w:val="top"/>
          </w:tcPr>
          <w:p>
            <w:r>
              <w:t>Automation framework, API/UI automation, CI integration and maintenance.</w:t>
            </w:r>
          </w:p>
        </w:tc>
      </w:tr>
      <w:tr>
        <w:tc>
          <w:tcPr>
            <w:tcW w:type="dxa" w:w="4968"/>
            <w:vAlign w:val="top"/>
          </w:tcPr>
          <w:p>
            <w:r>
              <w:t>Developers</w:t>
            </w:r>
          </w:p>
        </w:tc>
        <w:tc>
          <w:tcPr>
            <w:tcW w:type="dxa" w:w="4968"/>
            <w:vAlign w:val="top"/>
          </w:tcPr>
          <w:p>
            <w:r>
              <w:t>Unit tests, defect fixes, technical support and code-level quality.</w:t>
            </w:r>
          </w:p>
        </w:tc>
      </w:tr>
      <w:tr>
        <w:tc>
          <w:tcPr>
            <w:tcW w:type="dxa" w:w="4968"/>
            <w:vAlign w:val="top"/>
          </w:tcPr>
          <w:p>
            <w:r>
              <w:t>Product Owner / Business</w:t>
            </w:r>
          </w:p>
        </w:tc>
        <w:tc>
          <w:tcPr>
            <w:tcW w:type="dxa" w:w="4968"/>
            <w:vAlign w:val="top"/>
          </w:tcPr>
          <w:p>
            <w:r>
              <w:t>Requirements, acceptance criteria, UAT and business decisions.</w:t>
            </w:r>
          </w:p>
        </w:tc>
      </w:tr>
      <w:tr>
        <w:tc>
          <w:tcPr>
            <w:tcW w:type="dxa" w:w="4968"/>
            <w:vAlign w:val="top"/>
          </w:tcPr>
          <w:p>
            <w:r>
              <w:t>DevOps</w:t>
            </w:r>
          </w:p>
        </w:tc>
        <w:tc>
          <w:tcPr>
            <w:tcW w:type="dxa" w:w="4968"/>
            <w:vAlign w:val="top"/>
          </w:tcPr>
          <w:p>
            <w:r>
              <w:t>Environments, deployments, monitoring and CI/CD infrastructure.</w:t>
            </w:r>
          </w:p>
        </w:tc>
      </w:tr>
      <w:tr>
        <w:tc>
          <w:tcPr>
            <w:tcW w:type="dxa" w:w="4968"/>
            <w:vAlign w:val="top"/>
          </w:tcPr>
          <w:p>
            <w:r>
              <w:t>Security Team</w:t>
            </w:r>
          </w:p>
        </w:tc>
        <w:tc>
          <w:tcPr>
            <w:tcW w:type="dxa" w:w="4968"/>
            <w:vAlign w:val="top"/>
          </w:tcPr>
          <w:p>
            <w:r>
              <w:t>Security assessment and remediation guidance.</w:t>
            </w:r>
          </w:p>
        </w:tc>
      </w:tr>
      <w:tr>
        <w:tc>
          <w:tcPr>
            <w:tcW w:type="dxa" w:w="4968"/>
            <w:vAlign w:val="top"/>
          </w:tcPr>
          <w:p>
            <w:r>
              <w:t>Performance Team</w:t>
            </w:r>
          </w:p>
        </w:tc>
        <w:tc>
          <w:tcPr>
            <w:tcW w:type="dxa" w:w="4968"/>
            <w:vAlign w:val="top"/>
          </w:tcPr>
          <w:p>
            <w:r>
              <w:t>Workload modelling, execution and performance analysis.</w:t>
            </w:r>
          </w:p>
        </w:tc>
      </w:tr>
    </w:tbl>
    <w:p/>
    <w:p>
      <w:pPr>
        <w:pStyle w:val="Heading1"/>
      </w:pPr>
      <w:r>
        <w:t>29. Deliverables</w:t>
      </w:r>
    </w:p>
    <w:p>
      <w:pPr>
        <w:pStyle w:val="ListBullet"/>
        <w:spacing w:after="40"/>
      </w:pPr>
      <w:r>
        <w:t>Test strategy and test plan.</w:t>
      </w:r>
    </w:p>
    <w:p>
      <w:pPr>
        <w:pStyle w:val="ListBullet"/>
        <w:spacing w:after="40"/>
      </w:pPr>
      <w:r>
        <w:t>Requirement-to-test traceability matrix.</w:t>
      </w:r>
    </w:p>
    <w:p>
      <w:pPr>
        <w:pStyle w:val="ListBullet"/>
        <w:spacing w:after="40"/>
      </w:pPr>
      <w:r>
        <w:t>Test scenarios and detailed test cases.</w:t>
      </w:r>
    </w:p>
    <w:p>
      <w:pPr>
        <w:pStyle w:val="ListBullet"/>
        <w:spacing w:after="40"/>
      </w:pPr>
      <w:r>
        <w:t>API collections/scripts and contract tests.</w:t>
      </w:r>
    </w:p>
    <w:p>
      <w:pPr>
        <w:pStyle w:val="ListBullet"/>
        <w:spacing w:after="40"/>
      </w:pPr>
      <w:r>
        <w:t>Automation framework and automated test suites.</w:t>
      </w:r>
    </w:p>
    <w:p>
      <w:pPr>
        <w:pStyle w:val="ListBullet"/>
        <w:spacing w:after="40"/>
      </w:pPr>
      <w:r>
        <w:t>Test data and environment configuration documentation.</w:t>
      </w:r>
    </w:p>
    <w:p>
      <w:pPr>
        <w:pStyle w:val="ListBullet"/>
        <w:spacing w:after="40"/>
      </w:pPr>
      <w:r>
        <w:t>Defect reports and defect trend reports.</w:t>
      </w:r>
    </w:p>
    <w:p>
      <w:pPr>
        <w:pStyle w:val="ListBullet"/>
        <w:spacing w:after="40"/>
      </w:pPr>
      <w:r>
        <w:t>Performance test plan, scripts and results.</w:t>
      </w:r>
    </w:p>
    <w:p>
      <w:pPr>
        <w:pStyle w:val="ListBullet"/>
        <w:spacing w:after="40"/>
      </w:pPr>
      <w:r>
        <w:t>Security/accessibility test evidence where applicable.</w:t>
      </w:r>
    </w:p>
    <w:p>
      <w:pPr>
        <w:pStyle w:val="ListBullet"/>
        <w:spacing w:after="40"/>
      </w:pPr>
      <w:r>
        <w:t>Daily/weekly test status reports.</w:t>
      </w:r>
    </w:p>
    <w:p>
      <w:pPr>
        <w:pStyle w:val="ListBullet"/>
        <w:spacing w:after="40"/>
      </w:pPr>
      <w:r>
        <w:t>Release test summary and residual-risk report.</w:t>
      </w:r>
    </w:p>
    <w:p>
      <w:pPr>
        <w:pStyle w:val="Heading1"/>
      </w:pPr>
      <w:r>
        <w:t>30. Sample Test Scenarios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Module</w:t>
            </w:r>
          </w:p>
        </w:tc>
        <w:tc>
          <w:tcPr>
            <w:tcW w:type="dxa" w:w="3312"/>
            <w:vAlign w:val="center"/>
          </w:tcPr>
          <w:p>
            <w:r>
              <w:rPr>
                <w:b/>
              </w:rPr>
              <w:t>Scenario</w:t>
            </w:r>
          </w:p>
        </w:tc>
        <w:tc>
          <w:tcPr>
            <w:tcW w:type="dxa" w:w="3312"/>
            <w:vAlign w:val="center"/>
          </w:tcPr>
          <w:p>
            <w:r>
              <w:rPr>
                <w:b/>
              </w:rPr>
              <w:t>Type</w:t>
            </w:r>
          </w:p>
        </w:tc>
      </w:tr>
      <w:tr>
        <w:tc>
          <w:tcPr>
            <w:tcW w:type="dxa" w:w="3312"/>
            <w:vAlign w:val="top"/>
          </w:tcPr>
          <w:p>
            <w:r>
              <w:t>Login</w:t>
            </w:r>
          </w:p>
        </w:tc>
        <w:tc>
          <w:tcPr>
            <w:tcW w:type="dxa" w:w="3312"/>
            <w:vAlign w:val="top"/>
          </w:tcPr>
          <w:p>
            <w:r>
              <w:t>Verify valid customer can log in with correct credentials.</w:t>
            </w:r>
          </w:p>
        </w:tc>
        <w:tc>
          <w:tcPr>
            <w:tcW w:type="dxa" w:w="3312"/>
            <w:vAlign w:val="top"/>
          </w:tcPr>
          <w:p>
            <w:r>
              <w:t>Functional</w:t>
            </w:r>
          </w:p>
        </w:tc>
      </w:tr>
      <w:tr>
        <w:tc>
          <w:tcPr>
            <w:tcW w:type="dxa" w:w="3312"/>
            <w:vAlign w:val="top"/>
          </w:tcPr>
          <w:p>
            <w:r>
              <w:t>Login</w:t>
            </w:r>
          </w:p>
        </w:tc>
        <w:tc>
          <w:tcPr>
            <w:tcW w:type="dxa" w:w="3312"/>
            <w:vAlign w:val="top"/>
          </w:tcPr>
          <w:p>
            <w:r>
              <w:t>Verify invalid password displays appropriate error without revealing sensitive details.</w:t>
            </w:r>
          </w:p>
        </w:tc>
        <w:tc>
          <w:tcPr>
            <w:tcW w:type="dxa" w:w="3312"/>
            <w:vAlign w:val="top"/>
          </w:tcPr>
          <w:p>
            <w:r>
              <w:t>Security/Functional</w:t>
            </w:r>
          </w:p>
        </w:tc>
      </w:tr>
      <w:tr>
        <w:tc>
          <w:tcPr>
            <w:tcW w:type="dxa" w:w="3312"/>
            <w:vAlign w:val="top"/>
          </w:tcPr>
          <w:p>
            <w:r>
              <w:t>Search</w:t>
            </w:r>
          </w:p>
        </w:tc>
        <w:tc>
          <w:tcPr>
            <w:tcW w:type="dxa" w:w="3312"/>
            <w:vAlign w:val="top"/>
          </w:tcPr>
          <w:p>
            <w:r>
              <w:t>Verify search returns relevant results for a valid product keyword.</w:t>
            </w:r>
          </w:p>
        </w:tc>
        <w:tc>
          <w:tcPr>
            <w:tcW w:type="dxa" w:w="3312"/>
            <w:vAlign w:val="top"/>
          </w:tcPr>
          <w:p>
            <w:r>
              <w:t>Functional</w:t>
            </w:r>
          </w:p>
        </w:tc>
      </w:tr>
      <w:tr>
        <w:tc>
          <w:tcPr>
            <w:tcW w:type="dxa" w:w="3312"/>
            <w:vAlign w:val="top"/>
          </w:tcPr>
          <w:p>
            <w:r>
              <w:t>Filter</w:t>
            </w:r>
          </w:p>
        </w:tc>
        <w:tc>
          <w:tcPr>
            <w:tcW w:type="dxa" w:w="3312"/>
            <w:vAlign w:val="top"/>
          </w:tcPr>
          <w:p>
            <w:r>
              <w:t>Verify multiple filters can be combined and cleared.</w:t>
            </w:r>
          </w:p>
        </w:tc>
        <w:tc>
          <w:tcPr>
            <w:tcW w:type="dxa" w:w="3312"/>
            <w:vAlign w:val="top"/>
          </w:tcPr>
          <w:p>
            <w:r>
              <w:t>Functional</w:t>
            </w:r>
          </w:p>
        </w:tc>
      </w:tr>
      <w:tr>
        <w:tc>
          <w:tcPr>
            <w:tcW w:type="dxa" w:w="3312"/>
            <w:vAlign w:val="top"/>
          </w:tcPr>
          <w:p>
            <w:r>
              <w:t>Product</w:t>
            </w:r>
          </w:p>
        </w:tc>
        <w:tc>
          <w:tcPr>
            <w:tcW w:type="dxa" w:w="3312"/>
            <w:vAlign w:val="top"/>
          </w:tcPr>
          <w:p>
            <w:r>
              <w:t>Verify selecting a different variant updates price/availability correctly.</w:t>
            </w:r>
          </w:p>
        </w:tc>
        <w:tc>
          <w:tcPr>
            <w:tcW w:type="dxa" w:w="3312"/>
            <w:vAlign w:val="top"/>
          </w:tcPr>
          <w:p>
            <w:r>
              <w:t>Functional</w:t>
            </w:r>
          </w:p>
        </w:tc>
      </w:tr>
      <w:tr>
        <w:tc>
          <w:tcPr>
            <w:tcW w:type="dxa" w:w="3312"/>
            <w:vAlign w:val="top"/>
          </w:tcPr>
          <w:p>
            <w:r>
              <w:t>Cart</w:t>
            </w:r>
          </w:p>
        </w:tc>
        <w:tc>
          <w:tcPr>
            <w:tcW w:type="dxa" w:w="3312"/>
            <w:vAlign w:val="top"/>
          </w:tcPr>
          <w:p>
            <w:r>
              <w:t>Verify quantity update recalculates totals correctly.</w:t>
            </w:r>
          </w:p>
        </w:tc>
        <w:tc>
          <w:tcPr>
            <w:tcW w:type="dxa" w:w="3312"/>
            <w:vAlign w:val="top"/>
          </w:tcPr>
          <w:p>
            <w:r>
              <w:t>Functional</w:t>
            </w:r>
          </w:p>
        </w:tc>
      </w:tr>
      <w:tr>
        <w:tc>
          <w:tcPr>
            <w:tcW w:type="dxa" w:w="3312"/>
            <w:vAlign w:val="top"/>
          </w:tcPr>
          <w:p>
            <w:r>
              <w:t>Cart</w:t>
            </w:r>
          </w:p>
        </w:tc>
        <w:tc>
          <w:tcPr>
            <w:tcW w:type="dxa" w:w="3312"/>
            <w:vAlign w:val="top"/>
          </w:tcPr>
          <w:p>
            <w:r>
              <w:t>Verify out-of-stock product cannot be purchased.</w:t>
            </w:r>
          </w:p>
        </w:tc>
        <w:tc>
          <w:tcPr>
            <w:tcW w:type="dxa" w:w="3312"/>
            <w:vAlign w:val="top"/>
          </w:tcPr>
          <w:p>
            <w:r>
              <w:t>Negative</w:t>
            </w:r>
          </w:p>
        </w:tc>
      </w:tr>
      <w:tr>
        <w:tc>
          <w:tcPr>
            <w:tcW w:type="dxa" w:w="3312"/>
            <w:vAlign w:val="top"/>
          </w:tcPr>
          <w:p>
            <w:r>
              <w:t>Coupon</w:t>
            </w:r>
          </w:p>
        </w:tc>
        <w:tc>
          <w:tcPr>
            <w:tcW w:type="dxa" w:w="3312"/>
            <w:vAlign w:val="top"/>
          </w:tcPr>
          <w:p>
            <w:r>
              <w:t>Verify expired coupon is rejected.</w:t>
            </w:r>
          </w:p>
        </w:tc>
        <w:tc>
          <w:tcPr>
            <w:tcW w:type="dxa" w:w="3312"/>
            <w:vAlign w:val="top"/>
          </w:tcPr>
          <w:p>
            <w:r>
              <w:t>Negative</w:t>
            </w:r>
          </w:p>
        </w:tc>
      </w:tr>
      <w:tr>
        <w:tc>
          <w:tcPr>
            <w:tcW w:type="dxa" w:w="3312"/>
            <w:vAlign w:val="top"/>
          </w:tcPr>
          <w:p>
            <w:r>
              <w:t>Checkout</w:t>
            </w:r>
          </w:p>
        </w:tc>
        <w:tc>
          <w:tcPr>
            <w:tcW w:type="dxa" w:w="3312"/>
            <w:vAlign w:val="top"/>
          </w:tcPr>
          <w:p>
            <w:r>
              <w:t>Verify shipping/tax/discount calculations are correct.</w:t>
            </w:r>
          </w:p>
        </w:tc>
        <w:tc>
          <w:tcPr>
            <w:tcW w:type="dxa" w:w="3312"/>
            <w:vAlign w:val="top"/>
          </w:tcPr>
          <w:p>
            <w:r>
              <w:t>Functional</w:t>
            </w:r>
          </w:p>
        </w:tc>
      </w:tr>
      <w:tr>
        <w:tc>
          <w:tcPr>
            <w:tcW w:type="dxa" w:w="3312"/>
            <w:vAlign w:val="top"/>
          </w:tcPr>
          <w:p>
            <w:r>
              <w:t>Payment</w:t>
            </w:r>
          </w:p>
        </w:tc>
        <w:tc>
          <w:tcPr>
            <w:tcW w:type="dxa" w:w="3312"/>
            <w:vAlign w:val="top"/>
          </w:tcPr>
          <w:p>
            <w:r>
              <w:t>Verify successful payment creates exactly one order.</w:t>
            </w:r>
          </w:p>
        </w:tc>
        <w:tc>
          <w:tcPr>
            <w:tcW w:type="dxa" w:w="3312"/>
            <w:vAlign w:val="top"/>
          </w:tcPr>
          <w:p>
            <w:r>
              <w:t>Integration</w:t>
            </w:r>
          </w:p>
        </w:tc>
      </w:tr>
      <w:tr>
        <w:tc>
          <w:tcPr>
            <w:tcW w:type="dxa" w:w="3312"/>
            <w:vAlign w:val="top"/>
          </w:tcPr>
          <w:p>
            <w:r>
              <w:t>Payment</w:t>
            </w:r>
          </w:p>
        </w:tc>
        <w:tc>
          <w:tcPr>
            <w:tcW w:type="dxa" w:w="3312"/>
            <w:vAlign w:val="top"/>
          </w:tcPr>
          <w:p>
            <w:r>
              <w:t>Verify duplicate payment callback does not create duplicate order.</w:t>
            </w:r>
          </w:p>
        </w:tc>
        <w:tc>
          <w:tcPr>
            <w:tcW w:type="dxa" w:w="3312"/>
            <w:vAlign w:val="top"/>
          </w:tcPr>
          <w:p>
            <w:r>
              <w:t>Integration/Recovery</w:t>
            </w:r>
          </w:p>
        </w:tc>
      </w:tr>
      <w:tr>
        <w:tc>
          <w:tcPr>
            <w:tcW w:type="dxa" w:w="3312"/>
            <w:vAlign w:val="top"/>
          </w:tcPr>
          <w:p>
            <w:r>
              <w:t>Order</w:t>
            </w:r>
          </w:p>
        </w:tc>
        <w:tc>
          <w:tcPr>
            <w:tcW w:type="dxa" w:w="3312"/>
            <w:vAlign w:val="top"/>
          </w:tcPr>
          <w:p>
            <w:r>
              <w:t>Verify customer can view order history.</w:t>
            </w:r>
          </w:p>
        </w:tc>
        <w:tc>
          <w:tcPr>
            <w:tcW w:type="dxa" w:w="3312"/>
            <w:vAlign w:val="top"/>
          </w:tcPr>
          <w:p>
            <w:r>
              <w:t>Functional</w:t>
            </w:r>
          </w:p>
        </w:tc>
      </w:tr>
      <w:tr>
        <w:tc>
          <w:tcPr>
            <w:tcW w:type="dxa" w:w="3312"/>
            <w:vAlign w:val="top"/>
          </w:tcPr>
          <w:p>
            <w:r>
              <w:t>Cancellation</w:t>
            </w:r>
          </w:p>
        </w:tc>
        <w:tc>
          <w:tcPr>
            <w:tcW w:type="dxa" w:w="3312"/>
            <w:vAlign w:val="top"/>
          </w:tcPr>
          <w:p>
            <w:r>
              <w:t>Verify cancellation eligibility follows order state rules.</w:t>
            </w:r>
          </w:p>
        </w:tc>
        <w:tc>
          <w:tcPr>
            <w:tcW w:type="dxa" w:w="3312"/>
            <w:vAlign w:val="top"/>
          </w:tcPr>
          <w:p>
            <w:r>
              <w:t>Functional</w:t>
            </w:r>
          </w:p>
        </w:tc>
      </w:tr>
      <w:tr>
        <w:tc>
          <w:tcPr>
            <w:tcW w:type="dxa" w:w="3312"/>
            <w:vAlign w:val="top"/>
          </w:tcPr>
          <w:p>
            <w:r>
              <w:t>Refund</w:t>
            </w:r>
          </w:p>
        </w:tc>
        <w:tc>
          <w:tcPr>
            <w:tcW w:type="dxa" w:w="3312"/>
            <w:vAlign w:val="top"/>
          </w:tcPr>
          <w:p>
            <w:r>
              <w:t>Verify refund amount is reconciled with the returned item/order.</w:t>
            </w:r>
          </w:p>
        </w:tc>
        <w:tc>
          <w:tcPr>
            <w:tcW w:type="dxa" w:w="3312"/>
            <w:vAlign w:val="top"/>
          </w:tcPr>
          <w:p>
            <w:r>
              <w:t>Integration</w:t>
            </w:r>
          </w:p>
        </w:tc>
      </w:tr>
      <w:tr>
        <w:tc>
          <w:tcPr>
            <w:tcW w:type="dxa" w:w="3312"/>
            <w:vAlign w:val="top"/>
          </w:tcPr>
          <w:p>
            <w:r>
              <w:t>API</w:t>
            </w:r>
          </w:p>
        </w:tc>
        <w:tc>
          <w:tcPr>
            <w:tcW w:type="dxa" w:w="3312"/>
            <w:vAlign w:val="top"/>
          </w:tcPr>
          <w:p>
            <w:r>
              <w:t>Verify unauthorized user cannot retrieve another customer's order.</w:t>
            </w:r>
          </w:p>
        </w:tc>
        <w:tc>
          <w:tcPr>
            <w:tcW w:type="dxa" w:w="3312"/>
            <w:vAlign w:val="top"/>
          </w:tcPr>
          <w:p>
            <w:r>
              <w:t>Security</w:t>
            </w:r>
          </w:p>
        </w:tc>
      </w:tr>
      <w:tr>
        <w:tc>
          <w:tcPr>
            <w:tcW w:type="dxa" w:w="3312"/>
            <w:vAlign w:val="top"/>
          </w:tcPr>
          <w:p>
            <w:r>
              <w:t>Performance</w:t>
            </w:r>
          </w:p>
        </w:tc>
        <w:tc>
          <w:tcPr>
            <w:tcW w:type="dxa" w:w="3312"/>
            <w:vAlign w:val="top"/>
          </w:tcPr>
          <w:p>
            <w:r>
              <w:t>Verify checkout API meets agreed P95 response-time target under expected load.</w:t>
            </w:r>
          </w:p>
        </w:tc>
        <w:tc>
          <w:tcPr>
            <w:tcW w:type="dxa" w:w="3312"/>
            <w:vAlign w:val="top"/>
          </w:tcPr>
          <w:p>
            <w:r>
              <w:t>Performance</w:t>
            </w:r>
          </w:p>
        </w:tc>
      </w:tr>
      <w:tr>
        <w:tc>
          <w:tcPr>
            <w:tcW w:type="dxa" w:w="3312"/>
            <w:vAlign w:val="top"/>
          </w:tcPr>
          <w:p>
            <w:r>
              <w:t>Accessibility</w:t>
            </w:r>
          </w:p>
        </w:tc>
        <w:tc>
          <w:tcPr>
            <w:tcW w:type="dxa" w:w="3312"/>
            <w:vAlign w:val="top"/>
          </w:tcPr>
          <w:p>
            <w:r>
              <w:t>Verify checkout can be completed using keyboard navigation.</w:t>
            </w:r>
          </w:p>
        </w:tc>
        <w:tc>
          <w:tcPr>
            <w:tcW w:type="dxa" w:w="3312"/>
            <w:vAlign w:val="top"/>
          </w:tcPr>
          <w:p>
            <w:r>
              <w:t>Accessibility</w:t>
            </w:r>
          </w:p>
        </w:tc>
      </w:tr>
      <w:tr>
        <w:tc>
          <w:tcPr>
            <w:tcW w:type="dxa" w:w="3312"/>
            <w:vAlign w:val="top"/>
          </w:tcPr>
          <w:p>
            <w:r>
              <w:t>Compatibility</w:t>
            </w:r>
          </w:p>
        </w:tc>
        <w:tc>
          <w:tcPr>
            <w:tcW w:type="dxa" w:w="3312"/>
            <w:vAlign w:val="top"/>
          </w:tcPr>
          <w:p>
            <w:r>
              <w:t>Verify checkout works on supported desktop and mobile browsers.</w:t>
            </w:r>
          </w:p>
        </w:tc>
        <w:tc>
          <w:tcPr>
            <w:tcW w:type="dxa" w:w="3312"/>
            <w:vAlign w:val="top"/>
          </w:tcPr>
          <w:p>
            <w:r>
              <w:t>Compatibility</w:t>
            </w:r>
          </w:p>
        </w:tc>
      </w:tr>
    </w:tbl>
    <w:p/>
    <w:p>
      <w:pPr>
        <w:pStyle w:val="Heading1"/>
      </w:pPr>
      <w:r>
        <w:t>31. Release Readiness Checklist</w:t>
      </w:r>
    </w:p>
    <w:p>
      <w:r>
        <w:rPr>
          <w:b/>
        </w:rPr>
        <w:t xml:space="preserve">☐ </w:t>
      </w:r>
      <w:r>
        <w:t>Requirements and acceptance criteria approved.</w:t>
      </w:r>
    </w:p>
    <w:p>
      <w:r>
        <w:rPr>
          <w:b/>
        </w:rPr>
        <w:t xml:space="preserve">☐ </w:t>
      </w:r>
      <w:r>
        <w:t>Test environment stable and dependencies available.</w:t>
      </w:r>
    </w:p>
    <w:p>
      <w:r>
        <w:rPr>
          <w:b/>
        </w:rPr>
        <w:t xml:space="preserve">☐ </w:t>
      </w:r>
      <w:r>
        <w:t>Smoke suite passed.</w:t>
      </w:r>
    </w:p>
    <w:p>
      <w:r>
        <w:rPr>
          <w:b/>
        </w:rPr>
        <w:t xml:space="preserve">☐ </w:t>
      </w:r>
      <w:r>
        <w:t>Critical business journeys passed.</w:t>
      </w:r>
    </w:p>
    <w:p>
      <w:r>
        <w:rPr>
          <w:b/>
        </w:rPr>
        <w:t xml:space="preserve">☐ </w:t>
      </w:r>
      <w:r>
        <w:t>Regression suite completed according to release scope.</w:t>
      </w:r>
    </w:p>
    <w:p>
      <w:r>
        <w:rPr>
          <w:b/>
        </w:rPr>
        <w:t xml:space="preserve">☐ </w:t>
      </w:r>
      <w:r>
        <w:t>Critical/High defects resolved or formally accepted.</w:t>
      </w:r>
    </w:p>
    <w:p>
      <w:r>
        <w:rPr>
          <w:b/>
        </w:rPr>
        <w:t xml:space="preserve">☐ </w:t>
      </w:r>
      <w:r>
        <w:t>Payment success/failure/retry flows validated.</w:t>
      </w:r>
    </w:p>
    <w:p>
      <w:r>
        <w:rPr>
          <w:b/>
        </w:rPr>
        <w:t xml:space="preserve">☐ </w:t>
      </w:r>
      <w:r>
        <w:t>Inventory and order reconciliation validated.</w:t>
      </w:r>
    </w:p>
    <w:p>
      <w:r>
        <w:rPr>
          <w:b/>
        </w:rPr>
        <w:t xml:space="preserve">☐ </w:t>
      </w:r>
      <w:r>
        <w:t>API and integration tests passed.</w:t>
      </w:r>
    </w:p>
    <w:p>
      <w:r>
        <w:rPr>
          <w:b/>
        </w:rPr>
        <w:t xml:space="preserve">☐ </w:t>
      </w:r>
      <w:r>
        <w:t>Security checks completed for release scope.</w:t>
      </w:r>
    </w:p>
    <w:p>
      <w:r>
        <w:rPr>
          <w:b/>
        </w:rPr>
        <w:t xml:space="preserve">☐ </w:t>
      </w:r>
      <w:r>
        <w:t>Accessibility checks completed for applicable features.</w:t>
      </w:r>
    </w:p>
    <w:p>
      <w:r>
        <w:rPr>
          <w:b/>
        </w:rPr>
        <w:t xml:space="preserve">☐ </w:t>
      </w:r>
      <w:r>
        <w:t>Performance results reviewed where applicable.</w:t>
      </w:r>
    </w:p>
    <w:p>
      <w:r>
        <w:rPr>
          <w:b/>
        </w:rPr>
        <w:t xml:space="preserve">☐ </w:t>
      </w:r>
      <w:r>
        <w:t>Cross-browser/device checks completed.</w:t>
      </w:r>
    </w:p>
    <w:p>
      <w:r>
        <w:rPr>
          <w:b/>
        </w:rPr>
        <w:t xml:space="preserve">☐ </w:t>
      </w:r>
      <w:r>
        <w:t>Production deployment and rollback plans reviewed.</w:t>
      </w:r>
    </w:p>
    <w:p>
      <w:r>
        <w:rPr>
          <w:b/>
        </w:rPr>
        <w:t xml:space="preserve">☐ </w:t>
      </w:r>
      <w:r>
        <w:t>Monitoring and alerting verified.</w:t>
      </w:r>
    </w:p>
    <w:p>
      <w:r>
        <w:rPr>
          <w:b/>
        </w:rPr>
        <w:t xml:space="preserve">☐ </w:t>
      </w:r>
      <w:r>
        <w:t>Test summary and residual risks communicated.</w:t>
      </w:r>
    </w:p>
    <w:p>
      <w:pPr>
        <w:pStyle w:val="Heading1"/>
      </w:pPr>
      <w:r>
        <w:t>32. Recommended Tool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Purpose</w:t>
            </w:r>
          </w:p>
        </w:tc>
        <w:tc>
          <w:tcPr>
            <w:tcW w:type="dxa" w:w="4968"/>
            <w:vAlign w:val="center"/>
          </w:tcPr>
          <w:p>
            <w:r>
              <w:rPr>
                <w:b/>
              </w:rPr>
              <w:t>Examples</w:t>
            </w:r>
          </w:p>
        </w:tc>
      </w:tr>
      <w:tr>
        <w:tc>
          <w:tcPr>
            <w:tcW w:type="dxa" w:w="4968"/>
            <w:vAlign w:val="top"/>
          </w:tcPr>
          <w:p>
            <w:r>
              <w:t>UI Automation</w:t>
            </w:r>
          </w:p>
        </w:tc>
        <w:tc>
          <w:tcPr>
            <w:tcW w:type="dxa" w:w="4968"/>
            <w:vAlign w:val="top"/>
          </w:tcPr>
          <w:p>
            <w:r>
              <w:t>Playwright, Selenium</w:t>
            </w:r>
          </w:p>
        </w:tc>
      </w:tr>
      <w:tr>
        <w:tc>
          <w:tcPr>
            <w:tcW w:type="dxa" w:w="4968"/>
            <w:vAlign w:val="top"/>
          </w:tcPr>
          <w:p>
            <w:r>
              <w:t>API Testing</w:t>
            </w:r>
          </w:p>
        </w:tc>
        <w:tc>
          <w:tcPr>
            <w:tcW w:type="dxa" w:w="4968"/>
            <w:vAlign w:val="top"/>
          </w:tcPr>
          <w:p>
            <w:r>
              <w:t>Playwright APIRequest, REST Assured, Postman/Newman</w:t>
            </w:r>
          </w:p>
        </w:tc>
      </w:tr>
      <w:tr>
        <w:tc>
          <w:tcPr>
            <w:tcW w:type="dxa" w:w="4968"/>
            <w:vAlign w:val="top"/>
          </w:tcPr>
          <w:p>
            <w:r>
              <w:t>Mobile</w:t>
            </w:r>
          </w:p>
        </w:tc>
        <w:tc>
          <w:tcPr>
            <w:tcW w:type="dxa" w:w="4968"/>
            <w:vAlign w:val="top"/>
          </w:tcPr>
          <w:p>
            <w:r>
              <w:t>Appium, Android Studio/Xcode tooling</w:t>
            </w:r>
          </w:p>
        </w:tc>
      </w:tr>
      <w:tr>
        <w:tc>
          <w:tcPr>
            <w:tcW w:type="dxa" w:w="4968"/>
            <w:vAlign w:val="top"/>
          </w:tcPr>
          <w:p>
            <w:r>
              <w:t>Performance</w:t>
            </w:r>
          </w:p>
        </w:tc>
        <w:tc>
          <w:tcPr>
            <w:tcW w:type="dxa" w:w="4968"/>
            <w:vAlign w:val="top"/>
          </w:tcPr>
          <w:p>
            <w:r>
              <w:t>JMeter, k6, Gatling</w:t>
            </w:r>
          </w:p>
        </w:tc>
      </w:tr>
      <w:tr>
        <w:tc>
          <w:tcPr>
            <w:tcW w:type="dxa" w:w="4968"/>
            <w:vAlign w:val="top"/>
          </w:tcPr>
          <w:p>
            <w:r>
              <w:t>Security</w:t>
            </w:r>
          </w:p>
        </w:tc>
        <w:tc>
          <w:tcPr>
            <w:tcW w:type="dxa" w:w="4968"/>
            <w:vAlign w:val="top"/>
          </w:tcPr>
          <w:p>
            <w:r>
              <w:t>OWASP ZAP, Burp Suite in authorized environments</w:t>
            </w:r>
          </w:p>
        </w:tc>
      </w:tr>
      <w:tr>
        <w:tc>
          <w:tcPr>
            <w:tcW w:type="dxa" w:w="4968"/>
            <w:vAlign w:val="top"/>
          </w:tcPr>
          <w:p>
            <w:r>
              <w:t>Accessibility</w:t>
            </w:r>
          </w:p>
        </w:tc>
        <w:tc>
          <w:tcPr>
            <w:tcW w:type="dxa" w:w="4968"/>
            <w:vAlign w:val="top"/>
          </w:tcPr>
          <w:p>
            <w:r>
              <w:t>axe, Lighthouse, browser accessibility tools</w:t>
            </w:r>
          </w:p>
        </w:tc>
      </w:tr>
      <w:tr>
        <w:tc>
          <w:tcPr>
            <w:tcW w:type="dxa" w:w="4968"/>
            <w:vAlign w:val="top"/>
          </w:tcPr>
          <w:p>
            <w:r>
              <w:t>Test Management</w:t>
            </w:r>
          </w:p>
        </w:tc>
        <w:tc>
          <w:tcPr>
            <w:tcW w:type="dxa" w:w="4968"/>
            <w:vAlign w:val="top"/>
          </w:tcPr>
          <w:p>
            <w:r>
              <w:t>Jira + Xray/Zephyr or equivalent</w:t>
            </w:r>
          </w:p>
        </w:tc>
      </w:tr>
      <w:tr>
        <w:tc>
          <w:tcPr>
            <w:tcW w:type="dxa" w:w="4968"/>
            <w:vAlign w:val="top"/>
          </w:tcPr>
          <w:p>
            <w:r>
              <w:t>CI/CD</w:t>
            </w:r>
          </w:p>
        </w:tc>
        <w:tc>
          <w:tcPr>
            <w:tcW w:type="dxa" w:w="4968"/>
            <w:vAlign w:val="top"/>
          </w:tcPr>
          <w:p>
            <w:r>
              <w:t>Jenkins, GitHub Actions, GitLab CI, Azure DevOps</w:t>
            </w:r>
          </w:p>
        </w:tc>
      </w:tr>
      <w:tr>
        <w:tc>
          <w:tcPr>
            <w:tcW w:type="dxa" w:w="4968"/>
            <w:vAlign w:val="top"/>
          </w:tcPr>
          <w:p>
            <w:r>
              <w:t>Reporting</w:t>
            </w:r>
          </w:p>
        </w:tc>
        <w:tc>
          <w:tcPr>
            <w:tcW w:type="dxa" w:w="4968"/>
            <w:vAlign w:val="top"/>
          </w:tcPr>
          <w:p>
            <w:r>
              <w:t>Allure, JUnit/HTML reports</w:t>
            </w:r>
          </w:p>
        </w:tc>
      </w:tr>
      <w:tr>
        <w:tc>
          <w:tcPr>
            <w:tcW w:type="dxa" w:w="4968"/>
            <w:vAlign w:val="top"/>
          </w:tcPr>
          <w:p>
            <w:r>
              <w:t>Version Control</w:t>
            </w:r>
          </w:p>
        </w:tc>
        <w:tc>
          <w:tcPr>
            <w:tcW w:type="dxa" w:w="4968"/>
            <w:vAlign w:val="top"/>
          </w:tcPr>
          <w:p>
            <w:r>
              <w:t>Git / GitHub / GitLab / Bitbucket</w:t>
            </w:r>
          </w:p>
        </w:tc>
      </w:tr>
      <w:tr>
        <w:tc>
          <w:tcPr>
            <w:tcW w:type="dxa" w:w="4968"/>
            <w:vAlign w:val="top"/>
          </w:tcPr>
          <w:p>
            <w:r>
              <w:t>Service Virtualization</w:t>
            </w:r>
          </w:p>
        </w:tc>
        <w:tc>
          <w:tcPr>
            <w:tcW w:type="dxa" w:w="4968"/>
            <w:vAlign w:val="top"/>
          </w:tcPr>
          <w:p>
            <w:r>
              <w:t>WireMock, MockServer or equivalent</w:t>
            </w:r>
          </w:p>
        </w:tc>
      </w:tr>
    </w:tbl>
    <w:p/>
    <w:p>
      <w:pPr>
        <w:pStyle w:val="Heading1"/>
      </w:pPr>
      <w:r>
        <w:t>33. Assumptions and Dependencies</w:t>
      </w:r>
    </w:p>
    <w:p>
      <w:pPr>
        <w:pStyle w:val="ListBullet"/>
        <w:spacing w:after="40"/>
      </w:pPr>
      <w:r>
        <w:t>Business requirements and acceptance criteria are available and reviewed.</w:t>
      </w:r>
    </w:p>
    <w:p>
      <w:pPr>
        <w:pStyle w:val="ListBullet"/>
        <w:spacing w:after="40"/>
      </w:pPr>
      <w:r>
        <w:t>Supported browsers/devices are defined by the product team.</w:t>
      </w:r>
    </w:p>
    <w:p>
      <w:pPr>
        <w:pStyle w:val="ListBullet"/>
        <w:spacing w:after="40"/>
      </w:pPr>
      <w:r>
        <w:t>Payment, shipping, tax and notification integrations provide test/sandbox capabilities where required.</w:t>
      </w:r>
    </w:p>
    <w:p>
      <w:pPr>
        <w:pStyle w:val="ListBullet"/>
        <w:spacing w:after="40"/>
      </w:pPr>
      <w:r>
        <w:t>Test environments are sufficiently similar to production for meaningful validation.</w:t>
      </w:r>
    </w:p>
    <w:p>
      <w:pPr>
        <w:pStyle w:val="ListBullet"/>
        <w:spacing w:after="40"/>
      </w:pPr>
      <w:r>
        <w:t>Performance targets and expected traffic volumes are agreed before performance execution.</w:t>
      </w:r>
    </w:p>
    <w:p>
      <w:pPr>
        <w:pStyle w:val="ListBullet"/>
        <w:spacing w:after="40"/>
      </w:pPr>
      <w:r>
        <w:t>Security and privacy requirements are defined by the organization.</w:t>
      </w:r>
    </w:p>
    <w:p>
      <w:pPr>
        <w:pStyle w:val="ListBullet"/>
        <w:spacing w:after="40"/>
      </w:pPr>
      <w:r>
        <w:t>Third-party service limitations are documented and covered with mocks or contract testing when necessary.</w:t>
      </w:r>
    </w:p>
    <w:p>
      <w:pPr>
        <w:pStyle w:val="Heading1"/>
      </w:pPr>
      <w:r>
        <w:t>34. Conclusion</w:t>
      </w:r>
    </w:p>
    <w:p>
      <w:r>
        <w:t>This test strategy provides a comprehensive framework for testing an e-commerce application from customer interaction through backend services and operational workflows. The recommended approach combines risk-based functional testing, API and integration validation, automation, performance testing, security, accessibility, compatibility and production-readiness checks. The exact scope, environments, tools and quality gates should be tailored to the application's architecture, release model, business risk and regulatory requirements.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E-Commerce Test Strategy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