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3FF31" w14:textId="33A51D93" w:rsidR="001C5FFE" w:rsidRDefault="001C5FFE" w:rsidP="001C5FFE">
      <w:pPr>
        <w:pStyle w:val="Title"/>
      </w:pPr>
      <w:bookmarkStart w:id="0" w:name="_c88f9592d9583d084a697ad79ca5a9901fbc908"/>
      <w:r>
        <w:rPr>
          <w:lang w:eastAsia="ko-KR"/>
        </w:rPr>
        <w:t>SNA</w:t>
      </w:r>
      <w:r>
        <w:t xml:space="preserve"> </w:t>
      </w:r>
      <w:r>
        <w:t>서브노트</w:t>
      </w:r>
    </w:p>
    <w:p w14:paraId="1ACE8824" w14:textId="77777777" w:rsidR="001C5FFE" w:rsidRDefault="001C5FFE" w:rsidP="001C5FFE">
      <w:pPr>
        <w:pStyle w:val="BodyText"/>
      </w:pPr>
    </w:p>
    <w:p w14:paraId="21455D32" w14:textId="77777777" w:rsidR="001C5FFE" w:rsidRPr="001C5FFE" w:rsidRDefault="001C5FFE" w:rsidP="001C5FFE">
      <w:pPr>
        <w:pStyle w:val="BodyText"/>
      </w:pPr>
    </w:p>
    <w:p w14:paraId="6BA1B71E" w14:textId="3A9D202B" w:rsidR="001C5FFE" w:rsidRDefault="001C5FFE" w:rsidP="001C5FFE">
      <w:pPr>
        <w:pStyle w:val="Subtitle"/>
      </w:pPr>
      <w:r>
        <w:t>Social Network Analysis of Disaster Response, Recovery and Adaptation</w:t>
      </w:r>
      <w:r>
        <w:t xml:space="preserve"> (</w:t>
      </w:r>
      <w:r>
        <w:t>Eric C. Jones, A.J. Faas</w:t>
      </w:r>
      <w:r>
        <w:t>) 전권(제1장~제</w:t>
      </w:r>
      <w:r>
        <w:t>7</w:t>
      </w:r>
      <w:r>
        <w:t>장)</w:t>
      </w:r>
    </w:p>
    <w:p w14:paraId="352C94EF" w14:textId="77777777" w:rsidR="001C5FFE" w:rsidRDefault="001C5FFE" w:rsidP="001C5FFE">
      <w:pPr>
        <w:pStyle w:val="BodyText"/>
      </w:pPr>
    </w:p>
    <w:p w14:paraId="4B5CB588" w14:textId="77777777" w:rsidR="001C5FFE" w:rsidRDefault="001C5FFE" w:rsidP="001C5FFE">
      <w:pPr>
        <w:pStyle w:val="BodyText"/>
      </w:pPr>
    </w:p>
    <w:p w14:paraId="0DF10794" w14:textId="77777777" w:rsidR="001C5FFE" w:rsidRDefault="001C5FFE" w:rsidP="001C5FFE">
      <w:pPr>
        <w:pStyle w:val="BodyText"/>
      </w:pPr>
    </w:p>
    <w:p w14:paraId="42A54BC8" w14:textId="77777777" w:rsidR="001C5FFE" w:rsidRPr="001C5FFE" w:rsidRDefault="001C5FFE" w:rsidP="001C5FFE">
      <w:pPr>
        <w:pStyle w:val="BodyText"/>
      </w:pPr>
    </w:p>
    <w:p w14:paraId="2423DC47" w14:textId="7D1514A3" w:rsidR="001C5FFE" w:rsidRDefault="001C5FFE" w:rsidP="001C5FFE">
      <w:pPr>
        <w:pStyle w:val="Date"/>
      </w:pPr>
      <w:r>
        <w:t>2026년 10월</w:t>
      </w:r>
    </w:p>
    <w:p w14:paraId="6BC6C96B" w14:textId="77777777" w:rsidR="001C5FFE" w:rsidRDefault="001C5FFE" w:rsidP="001C5FFE">
      <w:pPr>
        <w:pStyle w:val="BodyText"/>
      </w:pPr>
    </w:p>
    <w:p w14:paraId="1BAD0930" w14:textId="77777777" w:rsidR="001C5FFE" w:rsidRDefault="001C5FFE" w:rsidP="001C5FFE">
      <w:pPr>
        <w:pStyle w:val="BodyText"/>
      </w:pPr>
    </w:p>
    <w:p w14:paraId="1841167B" w14:textId="77777777" w:rsidR="001C5FFE" w:rsidRDefault="001C5FFE" w:rsidP="001C5FFE">
      <w:pPr>
        <w:pStyle w:val="BodyText"/>
      </w:pPr>
    </w:p>
    <w:p w14:paraId="3E2F12EA" w14:textId="77777777" w:rsidR="001C5FFE" w:rsidRPr="00494CDD" w:rsidRDefault="001C5FFE" w:rsidP="001C5FFE">
      <w:pPr>
        <w:pStyle w:val="BodyText"/>
      </w:pPr>
    </w:p>
    <w:tbl>
      <w:tblPr>
        <w:tblStyle w:val="Table"/>
        <w:tblW w:w="5000" w:type="pct"/>
        <w:tblBorders>
          <w:top w:val="single" w:sz="10" w:space="0" w:color="1E3A8A"/>
          <w:bottom w:val="single" w:sz="10" w:space="0" w:color="1E3A8A"/>
          <w:insideH w:val="single" w:sz="4" w:space="0" w:color="CBD5E1"/>
          <w:insideV w:val="single" w:sz="4" w:space="0" w:color="E2E8F0"/>
        </w:tblBorders>
        <w:tblCellMar>
          <w:top w:w="120" w:type="dxa"/>
          <w:left w:w="150" w:type="dxa"/>
          <w:bottom w:w="120" w:type="dxa"/>
          <w:right w:w="150" w:type="dxa"/>
        </w:tblCellMar>
        <w:tblLook w:val="0020" w:firstRow="1" w:lastRow="0" w:firstColumn="0" w:lastColumn="0" w:noHBand="0" w:noVBand="0"/>
      </w:tblPr>
      <w:tblGrid>
        <w:gridCol w:w="2525"/>
        <w:gridCol w:w="7187"/>
      </w:tblGrid>
      <w:tr w:rsidR="001C5FFE" w14:paraId="66AA4F67" w14:textId="77777777" w:rsidTr="00C26A5A">
        <w:trPr>
          <w:cnfStyle w:val="100000000000" w:firstRow="1" w:lastRow="0" w:firstColumn="0" w:lastColumn="0" w:oddVBand="0" w:evenVBand="0" w:oddHBand="0" w:evenHBand="0" w:firstRowFirstColumn="0" w:firstRowLastColumn="0" w:lastRowFirstColumn="0" w:lastRowLastColumn="0"/>
          <w:cantSplit/>
          <w:tblHeader/>
        </w:trPr>
        <w:tc>
          <w:tcPr>
            <w:tcW w:w="2496" w:type="dxa"/>
            <w:shd w:val="clear" w:color="auto" w:fill="1E3A8A"/>
            <w:vAlign w:val="center"/>
          </w:tcPr>
          <w:p w14:paraId="2EF56D35" w14:textId="77777777" w:rsidR="001C5FFE" w:rsidRDefault="001C5FFE" w:rsidP="00C26A5A">
            <w:pPr>
              <w:pStyle w:val="Compact"/>
              <w:spacing w:after="30" w:line="290" w:lineRule="auto"/>
            </w:pPr>
            <w:r>
              <w:rPr>
                <w:b/>
                <w:bCs/>
                <w:color w:val="FFFFFF"/>
                <w:sz w:val="19"/>
                <w:szCs w:val="19"/>
              </w:rPr>
              <w:t>항목 (Item)</w:t>
            </w:r>
          </w:p>
        </w:tc>
        <w:tc>
          <w:tcPr>
            <w:tcW w:w="7104" w:type="dxa"/>
            <w:shd w:val="clear" w:color="auto" w:fill="1E3A8A"/>
            <w:vAlign w:val="center"/>
          </w:tcPr>
          <w:p w14:paraId="186B47B3" w14:textId="77777777" w:rsidR="001C5FFE" w:rsidRDefault="001C5FFE" w:rsidP="00C26A5A">
            <w:pPr>
              <w:pStyle w:val="Compact"/>
              <w:spacing w:after="30" w:line="290" w:lineRule="auto"/>
            </w:pPr>
            <w:r>
              <w:rPr>
                <w:b/>
                <w:bCs/>
                <w:color w:val="FFFFFF"/>
                <w:sz w:val="19"/>
                <w:szCs w:val="19"/>
              </w:rPr>
              <w:t>상세 정보 (Details)</w:t>
            </w:r>
          </w:p>
        </w:tc>
      </w:tr>
      <w:tr w:rsidR="001C5FFE" w14:paraId="4427D571" w14:textId="77777777" w:rsidTr="00C26A5A">
        <w:trPr>
          <w:cantSplit/>
        </w:trPr>
        <w:tc>
          <w:tcPr>
            <w:tcW w:w="2496" w:type="dxa"/>
            <w:shd w:val="clear" w:color="auto" w:fill="FFFFFF"/>
          </w:tcPr>
          <w:p w14:paraId="2EB51728" w14:textId="77777777" w:rsidR="001C5FFE" w:rsidRDefault="001C5FFE" w:rsidP="00C26A5A">
            <w:pPr>
              <w:pStyle w:val="Compact"/>
              <w:spacing w:after="30" w:line="290" w:lineRule="auto"/>
            </w:pPr>
            <w:r>
              <w:rPr>
                <w:b/>
                <w:bCs/>
                <w:sz w:val="19"/>
                <w:szCs w:val="19"/>
              </w:rPr>
              <w:t>소속 (Department)</w:t>
            </w:r>
          </w:p>
        </w:tc>
        <w:tc>
          <w:tcPr>
            <w:tcW w:w="7104" w:type="dxa"/>
            <w:shd w:val="clear" w:color="auto" w:fill="FFFFFF"/>
          </w:tcPr>
          <w:p w14:paraId="74463338" w14:textId="77777777" w:rsidR="001C5FFE" w:rsidRDefault="001C5FFE" w:rsidP="00C26A5A">
            <w:pPr>
              <w:pStyle w:val="Compact"/>
              <w:spacing w:after="30" w:line="290" w:lineRule="auto"/>
            </w:pPr>
            <w:r>
              <w:rPr>
                <w:b/>
                <w:bCs/>
                <w:sz w:val="19"/>
                <w:szCs w:val="19"/>
              </w:rPr>
              <w:t>Department of Disaster and Emergency Management</w:t>
            </w:r>
          </w:p>
        </w:tc>
      </w:tr>
      <w:tr w:rsidR="001C5FFE" w14:paraId="426DC985" w14:textId="77777777" w:rsidTr="00C26A5A">
        <w:trPr>
          <w:cantSplit/>
        </w:trPr>
        <w:tc>
          <w:tcPr>
            <w:tcW w:w="2496" w:type="dxa"/>
            <w:shd w:val="clear" w:color="auto" w:fill="F8FAFC"/>
          </w:tcPr>
          <w:p w14:paraId="473431AF" w14:textId="77777777" w:rsidR="001C5FFE" w:rsidRDefault="001C5FFE" w:rsidP="00C26A5A">
            <w:pPr>
              <w:pStyle w:val="Compact"/>
              <w:spacing w:after="30" w:line="290" w:lineRule="auto"/>
            </w:pPr>
            <w:r>
              <w:rPr>
                <w:b/>
                <w:bCs/>
                <w:sz w:val="19"/>
                <w:szCs w:val="19"/>
              </w:rPr>
              <w:t>학위과정 (Degree Program)</w:t>
            </w:r>
          </w:p>
        </w:tc>
        <w:tc>
          <w:tcPr>
            <w:tcW w:w="7104" w:type="dxa"/>
            <w:shd w:val="clear" w:color="auto" w:fill="F8FAFC"/>
          </w:tcPr>
          <w:p w14:paraId="3862D40D" w14:textId="77777777" w:rsidR="001C5FFE" w:rsidRDefault="001C5FFE" w:rsidP="00C26A5A">
            <w:pPr>
              <w:pStyle w:val="Compact"/>
              <w:spacing w:after="30" w:line="290" w:lineRule="auto"/>
            </w:pPr>
            <w:r>
              <w:rPr>
                <w:b/>
                <w:bCs/>
                <w:sz w:val="19"/>
                <w:szCs w:val="19"/>
              </w:rPr>
              <w:t>재난관리학박사 과정 (Doctor of Philosophy in Disaster and Emergency Management)</w:t>
            </w:r>
          </w:p>
        </w:tc>
      </w:tr>
      <w:tr w:rsidR="001C5FFE" w14:paraId="5DED5B5A" w14:textId="77777777" w:rsidTr="00C26A5A">
        <w:trPr>
          <w:cantSplit/>
        </w:trPr>
        <w:tc>
          <w:tcPr>
            <w:tcW w:w="2496" w:type="dxa"/>
            <w:shd w:val="clear" w:color="auto" w:fill="FFFFFF"/>
          </w:tcPr>
          <w:p w14:paraId="08D8C225" w14:textId="77777777" w:rsidR="001C5FFE" w:rsidRDefault="001C5FFE" w:rsidP="00C26A5A">
            <w:pPr>
              <w:pStyle w:val="Compact"/>
              <w:spacing w:after="30" w:line="290" w:lineRule="auto"/>
            </w:pPr>
            <w:r>
              <w:rPr>
                <w:b/>
                <w:bCs/>
                <w:sz w:val="19"/>
                <w:szCs w:val="19"/>
              </w:rPr>
              <w:t>성명 (Name)</w:t>
            </w:r>
          </w:p>
        </w:tc>
        <w:tc>
          <w:tcPr>
            <w:tcW w:w="7104" w:type="dxa"/>
            <w:shd w:val="clear" w:color="auto" w:fill="FFFFFF"/>
          </w:tcPr>
          <w:p w14:paraId="7E9CBC36" w14:textId="77777777" w:rsidR="001C5FFE" w:rsidRDefault="001C5FFE" w:rsidP="00C26A5A">
            <w:pPr>
              <w:pStyle w:val="Compact"/>
              <w:spacing w:after="30" w:line="290" w:lineRule="auto"/>
            </w:pPr>
            <w:r>
              <w:rPr>
                <w:b/>
                <w:bCs/>
                <w:sz w:val="19"/>
                <w:szCs w:val="19"/>
              </w:rPr>
              <w:t>강석균 (Kang, Seokgyun)</w:t>
            </w:r>
          </w:p>
        </w:tc>
      </w:tr>
      <w:tr w:rsidR="001C5FFE" w14:paraId="4B32D7CA" w14:textId="77777777" w:rsidTr="00C26A5A">
        <w:trPr>
          <w:cantSplit/>
        </w:trPr>
        <w:tc>
          <w:tcPr>
            <w:tcW w:w="2496" w:type="dxa"/>
            <w:shd w:val="clear" w:color="auto" w:fill="F8FAFC"/>
          </w:tcPr>
          <w:p w14:paraId="75D66F92" w14:textId="77777777" w:rsidR="001C5FFE" w:rsidRDefault="001C5FFE" w:rsidP="00C26A5A">
            <w:pPr>
              <w:pStyle w:val="Compact"/>
              <w:spacing w:after="30" w:line="290" w:lineRule="auto"/>
            </w:pPr>
            <w:r>
              <w:rPr>
                <w:b/>
                <w:bCs/>
                <w:sz w:val="19"/>
                <w:szCs w:val="19"/>
              </w:rPr>
              <w:t>학번 (Student ID)</w:t>
            </w:r>
          </w:p>
        </w:tc>
        <w:tc>
          <w:tcPr>
            <w:tcW w:w="7104" w:type="dxa"/>
            <w:shd w:val="clear" w:color="auto" w:fill="F8FAFC"/>
          </w:tcPr>
          <w:p w14:paraId="3E83391D" w14:textId="77777777" w:rsidR="001C5FFE" w:rsidRDefault="001C5FFE" w:rsidP="00C26A5A">
            <w:pPr>
              <w:pStyle w:val="Compact"/>
              <w:spacing w:after="30" w:line="290" w:lineRule="auto"/>
            </w:pPr>
            <w:r>
              <w:rPr>
                <w:b/>
                <w:bCs/>
                <w:sz w:val="19"/>
                <w:szCs w:val="19"/>
              </w:rPr>
              <w:t>2678125</w:t>
            </w:r>
          </w:p>
        </w:tc>
      </w:tr>
    </w:tbl>
    <w:p w14:paraId="041A1777" w14:textId="788D3A72" w:rsidR="00DA0803" w:rsidRDefault="001C5FFE">
      <w:pPr>
        <w:pStyle w:val="Heading1"/>
      </w:pPr>
      <w:r>
        <w:br w:type="page"/>
      </w:r>
      <w:r w:rsidR="00000000">
        <w:lastRenderedPageBreak/>
        <w:t>재난관리 사회연결망 연구총서 (Chapters 1 ~ 7 통합 학술 서브노트 &amp; 소방 실증 프로토콜)</w:t>
      </w:r>
      <w:bookmarkEnd w:id="0"/>
    </w:p>
    <w:p w14:paraId="7802E9A0" w14:textId="77777777" w:rsidR="00DA0803" w:rsidRDefault="00000000">
      <w:pPr>
        <w:pStyle w:val="FirstParagraph"/>
      </w:pPr>
      <w:r>
        <w:rPr>
          <w:b/>
          <w:bCs/>
        </w:rPr>
        <w:t>원전 총서</w:t>
      </w:r>
      <w:r>
        <w:t xml:space="preserve">: </w:t>
      </w:r>
      <w:r>
        <w:rPr>
          <w:i/>
          <w:iCs/>
        </w:rPr>
        <w:t>Social Network Analysis of Disaster Response, Recovery, and Adaptation</w:t>
      </w:r>
      <w:r>
        <w:t xml:space="preserve"> (Edited by Eric C. Jones &amp; A.J. Faas, Elsevier, 2017)</w:t>
      </w:r>
      <w:r>
        <w:br/>
      </w:r>
      <w:r>
        <w:rPr>
          <w:b/>
          <w:bCs/>
        </w:rPr>
        <w:t>구성 범위</w:t>
      </w:r>
      <w:r>
        <w:t>: Part I (이론 및 방법론: 제1장 ~ 제4장) &amp; Part II (재난 대응 실증 연구: 제5장 ~ 제7장) 전 7개 챕터 완전판</w:t>
      </w:r>
      <w:r>
        <w:br/>
      </w:r>
      <w:r>
        <w:rPr>
          <w:b/>
          <w:bCs/>
        </w:rPr>
        <w:t>포함 특집</w:t>
      </w:r>
      <w:r>
        <w:t>: 박사학위 논문 선행연구 9단계 분석 템플릿 + 소방 조직·현장 대응 실증 연구 설계(NetMiner 프로토콜, 법령 매핑 KPI, 5인 가상 시뮬레이션)</w:t>
      </w:r>
    </w:p>
    <w:p w14:paraId="22C989B6" w14:textId="77777777" w:rsidR="00DA0803" w:rsidRDefault="00F22D82">
      <w:r>
        <w:rPr>
          <w:noProof/>
        </w:rPr>
        <w:pict w14:anchorId="2EAE8DBD">
          <v:rect id="_x0000_i1181" alt="" style="width:468pt;height:.05pt;mso-width-percent:0;mso-height-percent:0;mso-width-percent:0;mso-height-percent:0" o:hralign="center" o:hrstd="t" o:hr="t"/>
        </w:pict>
      </w:r>
    </w:p>
    <w:p w14:paraId="28B4E076" w14:textId="77777777" w:rsidR="00DA0803" w:rsidRDefault="00000000">
      <w:pPr>
        <w:pStyle w:val="Heading2"/>
      </w:pPr>
      <w:bookmarkStart w:id="1" w:name="_368875155c97a5228f3d986c68bc005f1a41d32"/>
      <w:r>
        <w:t>[총괄 요약] 전 7개 챕터 핵심 아키텍처 및 소방 연구 연계 일람</w:t>
      </w:r>
      <w:bookmarkEnd w:id="1"/>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852"/>
        <w:gridCol w:w="2280"/>
        <w:gridCol w:w="2280"/>
        <w:gridCol w:w="2280"/>
      </w:tblGrid>
      <w:tr w:rsidR="00DA0803" w14:paraId="4086296F"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329" w:type="dxa"/>
            <w:shd w:val="clear" w:color="auto" w:fill="0F172A"/>
            <w:vAlign w:val="center"/>
          </w:tcPr>
          <w:p w14:paraId="3E13E470" w14:textId="77777777" w:rsidR="00DA0803" w:rsidRDefault="00000000">
            <w:pPr>
              <w:pStyle w:val="Compact"/>
              <w:jc w:val="center"/>
            </w:pPr>
            <w:r>
              <w:rPr>
                <w:b/>
                <w:color w:val="FFFFFF"/>
                <w:sz w:val="19"/>
                <w:szCs w:val="19"/>
              </w:rPr>
              <w:t>장 (Chapter)</w:t>
            </w:r>
          </w:p>
        </w:tc>
        <w:tc>
          <w:tcPr>
            <w:tcW w:w="1863" w:type="dxa"/>
            <w:shd w:val="clear" w:color="auto" w:fill="0F172A"/>
            <w:vAlign w:val="center"/>
          </w:tcPr>
          <w:p w14:paraId="1C2F60CD" w14:textId="77777777" w:rsidR="00DA0803" w:rsidRDefault="00000000">
            <w:pPr>
              <w:pStyle w:val="Compact"/>
            </w:pPr>
            <w:r>
              <w:rPr>
                <w:b/>
                <w:color w:val="FFFFFF"/>
                <w:sz w:val="19"/>
                <w:szCs w:val="19"/>
              </w:rPr>
              <w:t>원제 및 저자</w:t>
            </w:r>
          </w:p>
        </w:tc>
        <w:tc>
          <w:tcPr>
            <w:tcW w:w="1863" w:type="dxa"/>
            <w:shd w:val="clear" w:color="auto" w:fill="0F172A"/>
            <w:vAlign w:val="center"/>
          </w:tcPr>
          <w:p w14:paraId="60A15038" w14:textId="77777777" w:rsidR="00DA0803" w:rsidRDefault="00000000">
            <w:pPr>
              <w:pStyle w:val="Compact"/>
            </w:pPr>
            <w:r>
              <w:rPr>
                <w:b/>
                <w:color w:val="FFFFFF"/>
                <w:sz w:val="19"/>
                <w:szCs w:val="19"/>
              </w:rPr>
              <w:t>핵심 학술 이론 및 분석 모형</w:t>
            </w:r>
          </w:p>
        </w:tc>
        <w:tc>
          <w:tcPr>
            <w:tcW w:w="1863" w:type="dxa"/>
            <w:shd w:val="clear" w:color="auto" w:fill="0F172A"/>
            <w:vAlign w:val="center"/>
          </w:tcPr>
          <w:p w14:paraId="278F5394" w14:textId="77777777" w:rsidR="00DA0803" w:rsidRDefault="00000000">
            <w:pPr>
              <w:pStyle w:val="Compact"/>
            </w:pPr>
            <w:r>
              <w:rPr>
                <w:b/>
                <w:color w:val="FFFFFF"/>
                <w:sz w:val="19"/>
                <w:szCs w:val="19"/>
              </w:rPr>
              <w:t>소방 조직·현장 대응 실증 적용 주제</w:t>
            </w:r>
          </w:p>
        </w:tc>
      </w:tr>
      <w:tr w:rsidR="00DA0803" w14:paraId="2898E5F5" w14:textId="77777777" w:rsidTr="00DA0803">
        <w:tc>
          <w:tcPr>
            <w:tcW w:w="2329" w:type="dxa"/>
          </w:tcPr>
          <w:p w14:paraId="75F06AE7" w14:textId="77777777" w:rsidR="00DA0803" w:rsidRDefault="00000000">
            <w:pPr>
              <w:pStyle w:val="Compact"/>
              <w:jc w:val="center"/>
            </w:pPr>
            <w:r>
              <w:rPr>
                <w:b/>
                <w:bCs/>
                <w:sz w:val="19"/>
                <w:szCs w:val="19"/>
              </w:rPr>
              <w:t>제1장</w:t>
            </w:r>
          </w:p>
        </w:tc>
        <w:tc>
          <w:tcPr>
            <w:tcW w:w="1863" w:type="dxa"/>
          </w:tcPr>
          <w:p w14:paraId="2342091F" w14:textId="77777777" w:rsidR="00DA0803" w:rsidRDefault="00000000">
            <w:pPr>
              <w:pStyle w:val="Compact"/>
            </w:pPr>
            <w:r>
              <w:rPr>
                <w:i/>
                <w:iCs/>
                <w:sz w:val="19"/>
                <w:szCs w:val="19"/>
              </w:rPr>
              <w:t>An Introduction to Social Network Analysis in Disaster Contexts</w:t>
            </w:r>
            <w:r>
              <w:rPr>
                <w:sz w:val="19"/>
                <w:szCs w:val="19"/>
              </w:rPr>
              <w:br/>
              <w:t>(Eric C. Jones &amp; A.J. Faas, pp. 3–9)</w:t>
            </w:r>
          </w:p>
        </w:tc>
        <w:tc>
          <w:tcPr>
            <w:tcW w:w="1863" w:type="dxa"/>
          </w:tcPr>
          <w:p w14:paraId="37649EA3" w14:textId="77777777" w:rsidR="00DA0803" w:rsidRDefault="00000000">
            <w:pPr>
              <w:pStyle w:val="Compact"/>
            </w:pPr>
            <w:r>
              <w:rPr>
                <w:sz w:val="19"/>
                <w:szCs w:val="19"/>
              </w:rPr>
              <w:t>은유적 vs 공식적 SNA, 대인망-조직망 결합, 잠재적 연계(Potential) vs 실현된 연계(Realized), 네트워크 존재론과 물신화 경계</w:t>
            </w:r>
          </w:p>
        </w:tc>
        <w:tc>
          <w:tcPr>
            <w:tcW w:w="1863" w:type="dxa"/>
          </w:tcPr>
          <w:p w14:paraId="2A26ABC8" w14:textId="77777777" w:rsidR="00DA0803" w:rsidRDefault="00000000">
            <w:pPr>
              <w:pStyle w:val="Compact"/>
            </w:pPr>
            <w:r>
              <w:rPr>
                <w:sz w:val="19"/>
                <w:szCs w:val="19"/>
              </w:rPr>
              <w:t>평시 신뢰 잠재망(</w:t>
            </w:r>
            <m:oMath>
              <m:sSub>
                <m:sSubPr>
                  <m:ctrlPr>
                    <w:rPr>
                      <w:rFonts w:ascii="Cambria Math" w:hAnsi="Cambria Math"/>
                    </w:rPr>
                  </m:ctrlPr>
                </m:sSubPr>
                <m:e>
                  <m:r>
                    <w:rPr>
                      <w:rFonts w:ascii="Cambria Math" w:hAnsi="Cambria Math"/>
                    </w:rPr>
                    <m:t>M</m:t>
                  </m:r>
                </m:e>
                <m:sub>
                  <m:r>
                    <w:rPr>
                      <w:rFonts w:ascii="Cambria Math" w:hAnsi="Cambria Math"/>
                    </w:rPr>
                    <m:t>extpotential</m:t>
                  </m:r>
                </m:sub>
              </m:sSub>
            </m:oMath>
            <w:r>
              <w:rPr>
                <w:sz w:val="19"/>
                <w:szCs w:val="19"/>
              </w:rPr>
              <w:t>)과 출동 무전 실현망(</w:t>
            </w:r>
            <m:oMath>
              <m:sSub>
                <m:sSubPr>
                  <m:ctrlPr>
                    <w:rPr>
                      <w:rFonts w:ascii="Cambria Math" w:hAnsi="Cambria Math"/>
                    </w:rPr>
                  </m:ctrlPr>
                </m:sSubPr>
                <m:e>
                  <m:r>
                    <w:rPr>
                      <w:rFonts w:ascii="Cambria Math" w:hAnsi="Cambria Math"/>
                    </w:rPr>
                    <m:t>M</m:t>
                  </m:r>
                </m:e>
                <m:sub>
                  <m:r>
                    <w:rPr>
                      <w:rFonts w:ascii="Cambria Math" w:hAnsi="Cambria Math"/>
                    </w:rPr>
                    <m:t>extrealized</m:t>
                  </m:r>
                </m:sub>
              </m:sSub>
            </m:oMath>
            <w:r>
              <w:rPr>
                <w:sz w:val="19"/>
                <w:szCs w:val="19"/>
              </w:rPr>
              <w:t>)의 이중 네트워크(Dual Network) QAP 일치도 및 정보 왜곡 분석</w:t>
            </w:r>
          </w:p>
        </w:tc>
      </w:tr>
      <w:tr w:rsidR="00DA0803" w14:paraId="1A1A8BFD" w14:textId="77777777" w:rsidTr="00DA0803">
        <w:tc>
          <w:tcPr>
            <w:tcW w:w="2329" w:type="dxa"/>
            <w:shd w:val="clear" w:color="auto" w:fill="F8FAFC"/>
          </w:tcPr>
          <w:p w14:paraId="0CBABABA" w14:textId="77777777" w:rsidR="00DA0803" w:rsidRDefault="00000000">
            <w:pPr>
              <w:pStyle w:val="Compact"/>
              <w:jc w:val="center"/>
            </w:pPr>
            <w:r>
              <w:rPr>
                <w:b/>
                <w:bCs/>
                <w:sz w:val="19"/>
                <w:szCs w:val="19"/>
              </w:rPr>
              <w:t>제2장</w:t>
            </w:r>
          </w:p>
        </w:tc>
        <w:tc>
          <w:tcPr>
            <w:tcW w:w="1863" w:type="dxa"/>
            <w:shd w:val="clear" w:color="auto" w:fill="F8FAFC"/>
          </w:tcPr>
          <w:p w14:paraId="729A396C" w14:textId="77777777" w:rsidR="00DA0803" w:rsidRDefault="00000000">
            <w:pPr>
              <w:pStyle w:val="Compact"/>
            </w:pPr>
            <w:r>
              <w:rPr>
                <w:i/>
                <w:iCs/>
                <w:sz w:val="19"/>
                <w:szCs w:val="19"/>
              </w:rPr>
              <w:t>Social Network Analysis Focused on Individuals Facing Hazards and Disasters</w:t>
            </w:r>
            <w:r>
              <w:rPr>
                <w:sz w:val="19"/>
                <w:szCs w:val="19"/>
              </w:rPr>
              <w:br/>
              <w:t>(A.J. Faas &amp; Eric C. Jones, pp. 11–23)</w:t>
            </w:r>
          </w:p>
        </w:tc>
        <w:tc>
          <w:tcPr>
            <w:tcW w:w="1863" w:type="dxa"/>
            <w:shd w:val="clear" w:color="auto" w:fill="F8FAFC"/>
          </w:tcPr>
          <w:p w14:paraId="2199EBDB" w14:textId="77777777" w:rsidR="00DA0803" w:rsidRDefault="00000000">
            <w:pPr>
              <w:pStyle w:val="Compact"/>
            </w:pPr>
            <w:r>
              <w:rPr>
                <w:sz w:val="19"/>
                <w:szCs w:val="19"/>
              </w:rPr>
              <w:t xml:space="preserve">결속형·교량형·연계형 사회적 자본, </w:t>
            </w:r>
            <w:r>
              <w:rPr>
                <w:b/>
                <w:bCs/>
                <w:sz w:val="19"/>
                <w:szCs w:val="19"/>
              </w:rPr>
              <w:t>밀도의 역설(Paradox of Density)</w:t>
            </w:r>
            <w:r>
              <w:rPr>
                <w:sz w:val="19"/>
                <w:szCs w:val="19"/>
              </w:rPr>
              <w:t>, 코뮤니타스와 원조 자격의 정치, 표층 구조 vs 심층 구조</w:t>
            </w:r>
          </w:p>
        </w:tc>
        <w:tc>
          <w:tcPr>
            <w:tcW w:w="1863" w:type="dxa"/>
            <w:shd w:val="clear" w:color="auto" w:fill="F8FAFC"/>
          </w:tcPr>
          <w:p w14:paraId="28FA018F" w14:textId="77777777" w:rsidR="00DA0803" w:rsidRDefault="00000000">
            <w:pPr>
              <w:pStyle w:val="Compact"/>
            </w:pPr>
            <w:r>
              <w:rPr>
                <w:sz w:val="19"/>
                <w:szCs w:val="19"/>
              </w:rPr>
              <w:t>소방 조직 내 기수·연고 결속망의 부작용(안전 침묵) 규명을 위한 SNA 하위집단 분석 및 주관성 연구(Q방법론) 결합 모델</w:t>
            </w:r>
          </w:p>
        </w:tc>
      </w:tr>
      <w:tr w:rsidR="00DA0803" w14:paraId="481E59FB" w14:textId="77777777" w:rsidTr="00DA0803">
        <w:tc>
          <w:tcPr>
            <w:tcW w:w="2329" w:type="dxa"/>
          </w:tcPr>
          <w:p w14:paraId="077935DE" w14:textId="77777777" w:rsidR="00DA0803" w:rsidRDefault="00000000">
            <w:pPr>
              <w:pStyle w:val="Compact"/>
              <w:jc w:val="center"/>
            </w:pPr>
            <w:r>
              <w:rPr>
                <w:b/>
                <w:bCs/>
                <w:sz w:val="19"/>
                <w:szCs w:val="19"/>
              </w:rPr>
              <w:t>제3장</w:t>
            </w:r>
          </w:p>
        </w:tc>
        <w:tc>
          <w:tcPr>
            <w:tcW w:w="1863" w:type="dxa"/>
          </w:tcPr>
          <w:p w14:paraId="501427AA" w14:textId="77777777" w:rsidR="00DA0803" w:rsidRDefault="00000000">
            <w:pPr>
              <w:pStyle w:val="Compact"/>
            </w:pPr>
            <w:r>
              <w:rPr>
                <w:i/>
                <w:iCs/>
                <w:sz w:val="19"/>
                <w:szCs w:val="19"/>
              </w:rPr>
              <w:t>Interorganizational Networks in Disaster Management</w:t>
            </w:r>
            <w:r>
              <w:rPr>
                <w:sz w:val="19"/>
                <w:szCs w:val="19"/>
              </w:rPr>
              <w:br/>
              <w:t>(Naim Kapucu &amp; Qian Hu, pp. 25–41)</w:t>
            </w:r>
          </w:p>
        </w:tc>
        <w:tc>
          <w:tcPr>
            <w:tcW w:w="1863" w:type="dxa"/>
          </w:tcPr>
          <w:p w14:paraId="3042906E" w14:textId="77777777" w:rsidR="00DA0803" w:rsidRDefault="00000000">
            <w:pPr>
              <w:pStyle w:val="Compact"/>
            </w:pPr>
            <w:r>
              <w:rPr>
                <w:sz w:val="19"/>
                <w:szCs w:val="19"/>
              </w:rPr>
              <w:t xml:space="preserve">다층적 거버넌스(NRF-NIMS-ICS-ESF), 공식·비공식 대비망-대응망 전이, 협업 저해 4대 장벽, </w:t>
            </w:r>
            <w:r>
              <w:rPr>
                <w:b/>
                <w:bCs/>
                <w:sz w:val="19"/>
                <w:szCs w:val="19"/>
              </w:rPr>
              <w:t>5×5 메타 매트릭스(Meta-Matrix)</w:t>
            </w:r>
          </w:p>
        </w:tc>
        <w:tc>
          <w:tcPr>
            <w:tcW w:w="1863" w:type="dxa"/>
          </w:tcPr>
          <w:p w14:paraId="04ABA67A" w14:textId="77777777" w:rsidR="00DA0803" w:rsidRDefault="00000000">
            <w:pPr>
              <w:pStyle w:val="Compact"/>
            </w:pPr>
            <w:r>
              <w:rPr>
                <w:sz w:val="19"/>
                <w:szCs w:val="19"/>
              </w:rPr>
              <w:t>긴급구조통제단 다기관(소방·경찰·지자체·군·의료) 상호운용성 진단 및 행위자·지식·자원·과업·조직 5×5 메타 매트릭스 분석</w:t>
            </w:r>
          </w:p>
        </w:tc>
      </w:tr>
      <w:tr w:rsidR="00DA0803" w14:paraId="6A888AA7" w14:textId="77777777" w:rsidTr="00DA0803">
        <w:tc>
          <w:tcPr>
            <w:tcW w:w="2329" w:type="dxa"/>
            <w:shd w:val="clear" w:color="auto" w:fill="F8FAFC"/>
          </w:tcPr>
          <w:p w14:paraId="4F6ECCD9" w14:textId="77777777" w:rsidR="00DA0803" w:rsidRDefault="00000000">
            <w:pPr>
              <w:pStyle w:val="Compact"/>
              <w:jc w:val="center"/>
            </w:pPr>
            <w:r>
              <w:rPr>
                <w:b/>
                <w:bCs/>
                <w:sz w:val="19"/>
                <w:szCs w:val="19"/>
              </w:rPr>
              <w:lastRenderedPageBreak/>
              <w:t>제4장</w:t>
            </w:r>
          </w:p>
        </w:tc>
        <w:tc>
          <w:tcPr>
            <w:tcW w:w="1863" w:type="dxa"/>
            <w:shd w:val="clear" w:color="auto" w:fill="F8FAFC"/>
          </w:tcPr>
          <w:p w14:paraId="68B5726D" w14:textId="77777777" w:rsidR="00DA0803" w:rsidRDefault="00000000">
            <w:pPr>
              <w:pStyle w:val="Compact"/>
            </w:pPr>
            <w:r>
              <w:rPr>
                <w:i/>
                <w:iCs/>
                <w:sz w:val="19"/>
                <w:szCs w:val="19"/>
              </w:rPr>
              <w:t>Social Network Research Strategies for Disaster Response, Recovery, and Mitigation</w:t>
            </w:r>
            <w:r>
              <w:rPr>
                <w:sz w:val="19"/>
                <w:szCs w:val="19"/>
              </w:rPr>
              <w:br/>
              <w:t>(Danielle M. Varda, pp. 43–59)</w:t>
            </w:r>
          </w:p>
        </w:tc>
        <w:tc>
          <w:tcPr>
            <w:tcW w:w="1863" w:type="dxa"/>
            <w:shd w:val="clear" w:color="auto" w:fill="F8FAFC"/>
          </w:tcPr>
          <w:p w14:paraId="13F3B863" w14:textId="77777777" w:rsidR="00DA0803" w:rsidRDefault="00000000">
            <w:pPr>
              <w:pStyle w:val="Compact"/>
            </w:pPr>
            <w:r>
              <w:rPr>
                <w:b/>
                <w:bCs/>
                <w:sz w:val="19"/>
                <w:szCs w:val="19"/>
              </w:rPr>
              <w:t>IOSP 프레임워크</w:t>
            </w:r>
            <w:r>
              <w:rPr>
                <w:sz w:val="19"/>
                <w:szCs w:val="19"/>
              </w:rPr>
              <w:t>(In/Out × Seeker/Provider), 다이론 다수준(MTML) 모델, QAP 및 ERGM(</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sz w:val="19"/>
                <w:szCs w:val="19"/>
              </w:rPr>
              <w:t>), 결측치(20% 임계점), 네트워크 취약성</w:t>
            </w:r>
          </w:p>
        </w:tc>
        <w:tc>
          <w:tcPr>
            <w:tcW w:w="1863" w:type="dxa"/>
            <w:shd w:val="clear" w:color="auto" w:fill="F8FAFC"/>
          </w:tcPr>
          <w:p w14:paraId="07F559F4" w14:textId="77777777" w:rsidR="00DA0803" w:rsidRDefault="00000000">
            <w:pPr>
              <w:pStyle w:val="Compact"/>
            </w:pPr>
            <w:r>
              <w:rPr>
                <w:sz w:val="19"/>
                <w:szCs w:val="19"/>
              </w:rPr>
              <w:t xml:space="preserve">의령소방서 119구조대 안전 책무성 4대 다중 매트릭스 설계, 넷마이너 7단계 프로토콜 및 </w:t>
            </w:r>
            <w:r>
              <w:rPr>
                <w:b/>
                <w:bCs/>
                <w:sz w:val="19"/>
                <w:szCs w:val="19"/>
              </w:rPr>
              <w:t>가상 소방관 5인 전 과정 시뮬레이션</w:t>
            </w:r>
          </w:p>
        </w:tc>
      </w:tr>
      <w:tr w:rsidR="00DA0803" w14:paraId="698F4CD5" w14:textId="77777777" w:rsidTr="00DA0803">
        <w:tc>
          <w:tcPr>
            <w:tcW w:w="2329" w:type="dxa"/>
          </w:tcPr>
          <w:p w14:paraId="133C1E89" w14:textId="77777777" w:rsidR="00DA0803" w:rsidRDefault="00000000">
            <w:pPr>
              <w:pStyle w:val="Compact"/>
              <w:jc w:val="center"/>
            </w:pPr>
            <w:r>
              <w:rPr>
                <w:b/>
                <w:bCs/>
                <w:sz w:val="19"/>
                <w:szCs w:val="19"/>
              </w:rPr>
              <w:t>제5장</w:t>
            </w:r>
          </w:p>
        </w:tc>
        <w:tc>
          <w:tcPr>
            <w:tcW w:w="1863" w:type="dxa"/>
          </w:tcPr>
          <w:p w14:paraId="046C1689" w14:textId="77777777" w:rsidR="00DA0803" w:rsidRDefault="00000000">
            <w:pPr>
              <w:pStyle w:val="Compact"/>
            </w:pPr>
            <w:r>
              <w:rPr>
                <w:i/>
                <w:iCs/>
                <w:sz w:val="19"/>
                <w:szCs w:val="19"/>
              </w:rPr>
              <w:t>Sensemaking and Evaluation in Incident Response Networks</w:t>
            </w:r>
            <w:r>
              <w:rPr>
                <w:sz w:val="19"/>
                <w:szCs w:val="19"/>
              </w:rPr>
              <w:br/>
              <w:t>(Branda Nowell &amp; Toddi Steelman, pp. 63–74)</w:t>
            </w:r>
          </w:p>
        </w:tc>
        <w:tc>
          <w:tcPr>
            <w:tcW w:w="1863" w:type="dxa"/>
          </w:tcPr>
          <w:p w14:paraId="41A9320D" w14:textId="77777777" w:rsidR="00DA0803" w:rsidRDefault="00000000">
            <w:pPr>
              <w:pStyle w:val="Compact"/>
            </w:pPr>
            <w:r>
              <w:rPr>
                <w:sz w:val="19"/>
                <w:szCs w:val="19"/>
              </w:rPr>
              <w:t xml:space="preserve">성과 평가 5대 원칙, </w:t>
            </w:r>
            <w:r>
              <w:rPr>
                <w:b/>
                <w:bCs/>
                <w:sz w:val="19"/>
                <w:szCs w:val="19"/>
              </w:rPr>
              <w:t>실재론적 객관주의 vs 성과 다원주의(Pluralism)</w:t>
            </w:r>
            <w:r>
              <w:rPr>
                <w:sz w:val="19"/>
                <w:szCs w:val="19"/>
              </w:rPr>
              <w:t>, 21개 산불 HLM 실증(사건 내 개인 간 변량 83~97%), 지각-의미구성-평가</w:t>
            </w:r>
          </w:p>
        </w:tc>
        <w:tc>
          <w:tcPr>
            <w:tcW w:w="1863" w:type="dxa"/>
          </w:tcPr>
          <w:p w14:paraId="12F203FA" w14:textId="77777777" w:rsidR="00DA0803" w:rsidRDefault="00000000">
            <w:pPr>
              <w:pStyle w:val="Compact"/>
            </w:pPr>
            <w:r>
              <w:rPr>
                <w:sz w:val="19"/>
                <w:szCs w:val="19"/>
              </w:rPr>
              <w:t>지휘부(IMT) 나홀로 고평가 편향 타파, 계급 간(지휘층-중간층-일선대원) 안전 인식 격차(SD 합의지표) 및 HLM·넷마이너 실증</w:t>
            </w:r>
          </w:p>
        </w:tc>
      </w:tr>
      <w:tr w:rsidR="00DA0803" w14:paraId="061B77F6" w14:textId="77777777" w:rsidTr="00DA0803">
        <w:tc>
          <w:tcPr>
            <w:tcW w:w="2329" w:type="dxa"/>
            <w:shd w:val="clear" w:color="auto" w:fill="F8FAFC"/>
          </w:tcPr>
          <w:p w14:paraId="39837E5E" w14:textId="77777777" w:rsidR="00DA0803" w:rsidRDefault="00000000">
            <w:pPr>
              <w:pStyle w:val="Compact"/>
              <w:jc w:val="center"/>
            </w:pPr>
            <w:r>
              <w:rPr>
                <w:b/>
                <w:bCs/>
                <w:sz w:val="19"/>
                <w:szCs w:val="19"/>
              </w:rPr>
              <w:t>제6장</w:t>
            </w:r>
          </w:p>
        </w:tc>
        <w:tc>
          <w:tcPr>
            <w:tcW w:w="1863" w:type="dxa"/>
            <w:shd w:val="clear" w:color="auto" w:fill="F8FAFC"/>
          </w:tcPr>
          <w:p w14:paraId="0493A0B6" w14:textId="77777777" w:rsidR="00DA0803" w:rsidRDefault="00000000">
            <w:pPr>
              <w:pStyle w:val="Compact"/>
            </w:pPr>
            <w:r>
              <w:rPr>
                <w:i/>
                <w:iCs/>
                <w:sz w:val="19"/>
                <w:szCs w:val="19"/>
              </w:rPr>
              <w:t>Interorganizational Resilience: Networked Collaborations in Communities After Superstorm Sandy</w:t>
            </w:r>
            <w:r>
              <w:rPr>
                <w:sz w:val="19"/>
                <w:szCs w:val="19"/>
              </w:rPr>
              <w:br/>
              <w:t>(Jack L. Harris &amp; Marya L. Doerfel, pp. 75–91)</w:t>
            </w:r>
          </w:p>
        </w:tc>
        <w:tc>
          <w:tcPr>
            <w:tcW w:w="1863" w:type="dxa"/>
            <w:shd w:val="clear" w:color="auto" w:fill="F8FAFC"/>
          </w:tcPr>
          <w:p w14:paraId="2E892150" w14:textId="77777777" w:rsidR="00DA0803" w:rsidRDefault="00000000">
            <w:pPr>
              <w:pStyle w:val="Compact"/>
            </w:pPr>
            <w:r>
              <w:rPr>
                <w:sz w:val="19"/>
                <w:szCs w:val="19"/>
              </w:rPr>
              <w:t xml:space="preserve">사회적 회복탄력성, </w:t>
            </w:r>
            <w:r>
              <w:rPr>
                <w:b/>
                <w:bCs/>
                <w:sz w:val="19"/>
                <w:szCs w:val="19"/>
              </w:rPr>
              <w:t>민츠버그의 다원 부문(Plural Sector)</w:t>
            </w:r>
            <w:r>
              <w:rPr>
                <w:sz w:val="19"/>
                <w:szCs w:val="19"/>
              </w:rPr>
              <w:t>, 시계열 진화(Times 1~4), 로컬 브로커리지(OEM &amp; Cares), 잉여적 자원 클러스터</w:t>
            </w:r>
          </w:p>
        </w:tc>
        <w:tc>
          <w:tcPr>
            <w:tcW w:w="1863" w:type="dxa"/>
            <w:shd w:val="clear" w:color="auto" w:fill="F8FAFC"/>
          </w:tcPr>
          <w:p w14:paraId="5DCFC092" w14:textId="77777777" w:rsidR="00DA0803" w:rsidRDefault="00000000">
            <w:pPr>
              <w:pStyle w:val="Compact"/>
            </w:pPr>
            <w:r>
              <w:rPr>
                <w:sz w:val="19"/>
                <w:szCs w:val="19"/>
              </w:rPr>
              <w:t>태풍·수해 시 소방서-의용소방대-자생단체 간 시계열(Times 1~4) 구호 네트워크 진화 및 의용소방대 로컬 브로커리지 KPI 도출</w:t>
            </w:r>
          </w:p>
        </w:tc>
      </w:tr>
      <w:tr w:rsidR="00DA0803" w14:paraId="5163C1F4" w14:textId="77777777" w:rsidTr="00DA0803">
        <w:tc>
          <w:tcPr>
            <w:tcW w:w="2329" w:type="dxa"/>
          </w:tcPr>
          <w:p w14:paraId="66D5C074" w14:textId="77777777" w:rsidR="00DA0803" w:rsidRDefault="00000000">
            <w:pPr>
              <w:pStyle w:val="Compact"/>
              <w:jc w:val="center"/>
            </w:pPr>
            <w:r>
              <w:rPr>
                <w:b/>
                <w:bCs/>
                <w:sz w:val="19"/>
                <w:szCs w:val="19"/>
              </w:rPr>
              <w:t>제7장</w:t>
            </w:r>
          </w:p>
        </w:tc>
        <w:tc>
          <w:tcPr>
            <w:tcW w:w="1863" w:type="dxa"/>
          </w:tcPr>
          <w:p w14:paraId="314502CD" w14:textId="77777777" w:rsidR="00DA0803" w:rsidRDefault="00000000">
            <w:pPr>
              <w:pStyle w:val="Compact"/>
            </w:pPr>
            <w:r>
              <w:rPr>
                <w:i/>
                <w:iCs/>
                <w:sz w:val="19"/>
                <w:szCs w:val="19"/>
              </w:rPr>
              <w:t>Shifting Attention: Modeling Follower Relationship Dynamics Among US Emergency Management-Related Organizations During a Colorado Wildfire</w:t>
            </w:r>
            <w:r>
              <w:rPr>
                <w:sz w:val="19"/>
                <w:szCs w:val="19"/>
              </w:rPr>
              <w:br/>
              <w:t>(Carter T. Butts et al., pp. 93–113)</w:t>
            </w:r>
          </w:p>
        </w:tc>
        <w:tc>
          <w:tcPr>
            <w:tcW w:w="1863" w:type="dxa"/>
          </w:tcPr>
          <w:p w14:paraId="3F893216" w14:textId="77777777" w:rsidR="00DA0803" w:rsidRDefault="00000000">
            <w:pPr>
              <w:pStyle w:val="Compact"/>
            </w:pPr>
            <w:r>
              <w:rPr>
                <w:sz w:val="19"/>
                <w:szCs w:val="19"/>
              </w:rPr>
              <w:t xml:space="preserve">온라인 주의(Attention) 이동 동학, </w:t>
            </w:r>
            <w:r>
              <w:rPr>
                <w:b/>
                <w:bCs/>
                <w:sz w:val="19"/>
                <w:szCs w:val="19"/>
              </w:rPr>
              <w:t>동적 네트워크 로지스틱 회귀(DNR)</w:t>
            </w:r>
            <w:r>
              <w:rPr>
                <w:sz w:val="19"/>
                <w:szCs w:val="19"/>
              </w:rPr>
              <w:t>, 단기(1~3일) 도태 vs 장기(4~7일) 고착화 대칭 전환, 사전 고착화(Lock-in)</w:t>
            </w:r>
          </w:p>
        </w:tc>
        <w:tc>
          <w:tcPr>
            <w:tcW w:w="1863" w:type="dxa"/>
          </w:tcPr>
          <w:p w14:paraId="0D535800" w14:textId="77777777" w:rsidR="00DA0803" w:rsidRDefault="00000000">
            <w:pPr>
              <w:pStyle w:val="Compact"/>
            </w:pPr>
            <w:r>
              <w:rPr>
                <w:sz w:val="19"/>
                <w:szCs w:val="19"/>
              </w:rPr>
              <w:t>대형 산불 시 재난관리 유관기관 간 시계열 상황전파·주의 네트워크 동학(DNR) 분석 및 발화 후 72시간 내 골든타임 주의 연결 KPI</w:t>
            </w:r>
          </w:p>
        </w:tc>
      </w:tr>
    </w:tbl>
    <w:p w14:paraId="7B149231" w14:textId="77777777" w:rsidR="00DA0803" w:rsidRDefault="00F22D82">
      <w:r>
        <w:rPr>
          <w:noProof/>
        </w:rPr>
        <w:pict w14:anchorId="2F37E22A">
          <v:rect id="_x0000_i1180" alt="" style="width:468pt;height:.05pt;mso-width-percent:0;mso-height-percent:0;mso-width-percent:0;mso-height-percent:0" o:hralign="center" o:hrstd="t" o:hr="t"/>
        </w:pict>
      </w:r>
    </w:p>
    <w:p w14:paraId="5F3958DC" w14:textId="77777777" w:rsidR="00DA0803" w:rsidRDefault="00000000">
      <w:pPr>
        <w:pStyle w:val="Heading2"/>
      </w:pPr>
      <w:bookmarkStart w:id="2" w:name="_2a311e45860ebd969c1a69010f5be57573d6bc4"/>
      <w:r>
        <w:lastRenderedPageBreak/>
        <w:t>[전체 상세 목차] Chapters 1 ~ 7 통합 서브노트 목차 (Table of Contents)</w:t>
      </w:r>
      <w:bookmarkEnd w:id="2"/>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950"/>
        <w:gridCol w:w="2430"/>
        <w:gridCol w:w="6312"/>
      </w:tblGrid>
      <w:tr w:rsidR="00DA0803" w14:paraId="27E165B4" w14:textId="77777777" w:rsidTr="00C01409">
        <w:trPr>
          <w:cnfStyle w:val="100000000000" w:firstRow="1" w:lastRow="0" w:firstColumn="0" w:lastColumn="0" w:oddVBand="0" w:evenVBand="0" w:oddHBand="0" w:evenHBand="0" w:firstRowFirstColumn="0" w:firstRowLastColumn="0" w:lastRowFirstColumn="0" w:lastRowLastColumn="0"/>
          <w:tblHeader/>
        </w:trPr>
        <w:tc>
          <w:tcPr>
            <w:tcW w:w="950" w:type="dxa"/>
            <w:shd w:val="clear" w:color="auto" w:fill="0F172A"/>
            <w:vAlign w:val="center"/>
          </w:tcPr>
          <w:p w14:paraId="3612E1E4" w14:textId="77777777" w:rsidR="00DA0803" w:rsidRDefault="00000000">
            <w:pPr>
              <w:pStyle w:val="Compact"/>
              <w:jc w:val="center"/>
            </w:pPr>
            <w:r>
              <w:rPr>
                <w:b/>
                <w:color w:val="FFFFFF"/>
                <w:sz w:val="19"/>
                <w:szCs w:val="19"/>
              </w:rPr>
              <w:t>구분</w:t>
            </w:r>
          </w:p>
        </w:tc>
        <w:tc>
          <w:tcPr>
            <w:tcW w:w="2430" w:type="dxa"/>
            <w:shd w:val="clear" w:color="auto" w:fill="0F172A"/>
            <w:vAlign w:val="center"/>
          </w:tcPr>
          <w:p w14:paraId="0D70A5DF" w14:textId="77777777" w:rsidR="00DA0803" w:rsidRDefault="00000000">
            <w:pPr>
              <w:pStyle w:val="Compact"/>
            </w:pPr>
            <w:r>
              <w:rPr>
                <w:b/>
                <w:color w:val="FFFFFF"/>
                <w:sz w:val="19"/>
                <w:szCs w:val="19"/>
              </w:rPr>
              <w:t>챕터 제목</w:t>
            </w:r>
          </w:p>
        </w:tc>
        <w:tc>
          <w:tcPr>
            <w:tcW w:w="6312" w:type="dxa"/>
            <w:shd w:val="clear" w:color="auto" w:fill="0F172A"/>
            <w:vAlign w:val="center"/>
          </w:tcPr>
          <w:p w14:paraId="35981EC6" w14:textId="77777777" w:rsidR="00DA0803" w:rsidRDefault="00000000">
            <w:pPr>
              <w:pStyle w:val="Compact"/>
            </w:pPr>
            <w:r>
              <w:rPr>
                <w:b/>
                <w:color w:val="FFFFFF"/>
                <w:sz w:val="19"/>
                <w:szCs w:val="19"/>
              </w:rPr>
              <w:t>주요 절(Section) 및 특집 구성</w:t>
            </w:r>
          </w:p>
        </w:tc>
      </w:tr>
      <w:tr w:rsidR="00DA0803" w14:paraId="1BF568B8" w14:textId="77777777" w:rsidTr="00C01409">
        <w:tc>
          <w:tcPr>
            <w:tcW w:w="950" w:type="dxa"/>
          </w:tcPr>
          <w:p w14:paraId="0D0760B8" w14:textId="77777777" w:rsidR="00DA0803" w:rsidRDefault="00000000">
            <w:pPr>
              <w:pStyle w:val="Compact"/>
              <w:jc w:val="center"/>
            </w:pPr>
            <w:r>
              <w:rPr>
                <w:b/>
                <w:bCs/>
                <w:sz w:val="19"/>
                <w:szCs w:val="19"/>
              </w:rPr>
              <w:t>제1장</w:t>
            </w:r>
          </w:p>
        </w:tc>
        <w:tc>
          <w:tcPr>
            <w:tcW w:w="2430" w:type="dxa"/>
          </w:tcPr>
          <w:p w14:paraId="6F161A67" w14:textId="77777777" w:rsidR="00DA0803" w:rsidRDefault="00000000">
            <w:pPr>
              <w:pStyle w:val="Compact"/>
            </w:pPr>
            <w:r>
              <w:rPr>
                <w:b/>
                <w:bCs/>
                <w:sz w:val="19"/>
                <w:szCs w:val="19"/>
              </w:rPr>
              <w:t>제1장 재난 맥락에서의 사회연결망 분석 서설 (Sub-Note)</w:t>
            </w:r>
          </w:p>
        </w:tc>
        <w:tc>
          <w:tcPr>
            <w:tcW w:w="6312" w:type="dxa"/>
          </w:tcPr>
          <w:p w14:paraId="3DFFDE06" w14:textId="77777777" w:rsidR="00DA0803" w:rsidRDefault="00000000">
            <w:pPr>
              <w:pStyle w:val="Compact"/>
            </w:pPr>
            <w:r>
              <w:rPr>
                <w:sz w:val="19"/>
                <w:szCs w:val="19"/>
              </w:rPr>
              <w:t>• 1. 서론 (Introduction)</w:t>
            </w:r>
            <w:r>
              <w:rPr>
                <w:sz w:val="19"/>
                <w:szCs w:val="19"/>
              </w:rPr>
              <w:br/>
              <w:t>• 2. 도서의 내용과 구성 체계 (The Content and Layout of the Book)</w:t>
            </w:r>
            <w:r>
              <w:rPr>
                <w:sz w:val="19"/>
                <w:szCs w:val="19"/>
              </w:rPr>
              <w:br/>
              <w:t>• 3. 핵심 하이라이트 및 주요 주목 사항 (Highlights and Things to Watch for)</w:t>
            </w:r>
            <w:r>
              <w:rPr>
                <w:sz w:val="19"/>
                <w:szCs w:val="19"/>
              </w:rPr>
              <w:br/>
              <w:t>• 4. 재난과 네트워크 존재론의 문제 (Disasters and the Question of Network Ontologies)</w:t>
            </w:r>
            <w:r>
              <w:rPr>
                <w:sz w:val="19"/>
                <w:szCs w:val="19"/>
              </w:rPr>
              <w:br/>
              <w:t>• 5. 결론 (Conclusions)</w:t>
            </w:r>
            <w:r>
              <w:rPr>
                <w:sz w:val="19"/>
                <w:szCs w:val="19"/>
              </w:rPr>
              <w:br/>
              <w:t>• [부록] 박사학위 논문 선행연구 분석 템플릿 연계</w:t>
            </w:r>
            <w:r>
              <w:rPr>
                <w:sz w:val="19"/>
                <w:szCs w:val="19"/>
              </w:rPr>
              <w:br/>
              <w:t>• 6. 소방 조직 및 현장 대응 적용 연구 주제 및 방법론 (Application to Fire Services)</w:t>
            </w:r>
          </w:p>
        </w:tc>
      </w:tr>
      <w:tr w:rsidR="00DA0803" w14:paraId="5976E510" w14:textId="77777777" w:rsidTr="00C01409">
        <w:tc>
          <w:tcPr>
            <w:tcW w:w="950" w:type="dxa"/>
            <w:shd w:val="clear" w:color="auto" w:fill="F8FAFC"/>
          </w:tcPr>
          <w:p w14:paraId="30BF1AD5" w14:textId="77777777" w:rsidR="00DA0803" w:rsidRDefault="00000000">
            <w:pPr>
              <w:pStyle w:val="Compact"/>
              <w:jc w:val="center"/>
            </w:pPr>
            <w:r>
              <w:rPr>
                <w:b/>
                <w:bCs/>
                <w:sz w:val="19"/>
                <w:szCs w:val="19"/>
              </w:rPr>
              <w:t>제2장</w:t>
            </w:r>
          </w:p>
        </w:tc>
        <w:tc>
          <w:tcPr>
            <w:tcW w:w="2430" w:type="dxa"/>
            <w:shd w:val="clear" w:color="auto" w:fill="F8FAFC"/>
          </w:tcPr>
          <w:p w14:paraId="2E753BDD" w14:textId="77777777" w:rsidR="00DA0803" w:rsidRDefault="00000000">
            <w:pPr>
              <w:pStyle w:val="Compact"/>
            </w:pPr>
            <w:r>
              <w:rPr>
                <w:b/>
                <w:bCs/>
                <w:sz w:val="19"/>
                <w:szCs w:val="19"/>
              </w:rPr>
              <w:t>제2장 위험과 재난에 직면한 개인 중심 사회연결망 분석 (Sub-Note)</w:t>
            </w:r>
          </w:p>
        </w:tc>
        <w:tc>
          <w:tcPr>
            <w:tcW w:w="6312" w:type="dxa"/>
            <w:shd w:val="clear" w:color="auto" w:fill="F8FAFC"/>
          </w:tcPr>
          <w:p w14:paraId="628668FF" w14:textId="77777777" w:rsidR="00DA0803" w:rsidRDefault="00000000">
            <w:pPr>
              <w:pStyle w:val="Compact"/>
            </w:pPr>
            <w:r>
              <w:rPr>
                <w:sz w:val="19"/>
                <w:szCs w:val="19"/>
              </w:rPr>
              <w:t>• 1. 서론 (Introduction)</w:t>
            </w:r>
            <w:r>
              <w:rPr>
                <w:sz w:val="19"/>
                <w:szCs w:val="19"/>
              </w:rPr>
              <w:br/>
              <w:t>• 2. 사회적 지원, 사회적 자본 및 연계 유형 (Social Support, Social Capital, and Types of Ties)</w:t>
            </w:r>
            <w:r>
              <w:rPr>
                <w:sz w:val="19"/>
                <w:szCs w:val="19"/>
              </w:rPr>
              <w:br/>
              <w:t>• 3. 네트워크 구성에서의 동질선호와 다양성 (Homophily and Diversity in Network Composition)</w:t>
            </w:r>
            <w:r>
              <w:rPr>
                <w:sz w:val="19"/>
                <w:szCs w:val="19"/>
              </w:rPr>
              <w:br/>
              <w:t>• 4. 사회연결망 구조: 사회적 자본과 코뮤니타스를 넘어서</w:t>
            </w:r>
            <w:r>
              <w:rPr>
                <w:sz w:val="19"/>
                <w:szCs w:val="19"/>
              </w:rPr>
              <w:br/>
              <w:t>• 5. 표층 구조와 심층 구조 (Surface Structure and Deep Structure)</w:t>
            </w:r>
            <w:r>
              <w:rPr>
                <w:sz w:val="19"/>
                <w:szCs w:val="19"/>
              </w:rPr>
              <w:br/>
              <w:t>• 6. 재난 단계에 따른 네트워크 내 개인 (Individuals in Networks Across Phases of Disaster)</w:t>
            </w:r>
            <w:r>
              <w:rPr>
                <w:sz w:val="19"/>
                <w:szCs w:val="19"/>
              </w:rPr>
              <w:br/>
              <w:t>• 7. 결론 (Conclusions)</w:t>
            </w:r>
            <w:r>
              <w:rPr>
                <w:sz w:val="19"/>
                <w:szCs w:val="19"/>
              </w:rPr>
              <w:br/>
              <w:t>• [부록] 박사학위 논문 선행연구 분석 템플릿 연계</w:t>
            </w:r>
            <w:r>
              <w:rPr>
                <w:sz w:val="19"/>
                <w:szCs w:val="19"/>
              </w:rPr>
              <w:br/>
              <w:t>• 8. 소방 조직 및 현장 대응 적용 연구 주제 및 방법론 (Application to Fire Services)</w:t>
            </w:r>
          </w:p>
        </w:tc>
      </w:tr>
      <w:tr w:rsidR="00DA0803" w14:paraId="1141764B" w14:textId="77777777" w:rsidTr="00C01409">
        <w:tc>
          <w:tcPr>
            <w:tcW w:w="950" w:type="dxa"/>
          </w:tcPr>
          <w:p w14:paraId="413E7C44" w14:textId="77777777" w:rsidR="00DA0803" w:rsidRDefault="00000000">
            <w:pPr>
              <w:pStyle w:val="Compact"/>
              <w:jc w:val="center"/>
            </w:pPr>
            <w:r>
              <w:rPr>
                <w:b/>
                <w:bCs/>
                <w:sz w:val="19"/>
                <w:szCs w:val="19"/>
              </w:rPr>
              <w:t>제3장</w:t>
            </w:r>
          </w:p>
        </w:tc>
        <w:tc>
          <w:tcPr>
            <w:tcW w:w="2430" w:type="dxa"/>
          </w:tcPr>
          <w:p w14:paraId="1532144C" w14:textId="77777777" w:rsidR="00DA0803" w:rsidRDefault="00000000">
            <w:pPr>
              <w:pStyle w:val="Compact"/>
            </w:pPr>
            <w:r>
              <w:rPr>
                <w:b/>
                <w:bCs/>
                <w:sz w:val="19"/>
                <w:szCs w:val="19"/>
              </w:rPr>
              <w:t>제3장 재난 관리에서의 조직간 네트워크 (Sub-Note)</w:t>
            </w:r>
          </w:p>
        </w:tc>
        <w:tc>
          <w:tcPr>
            <w:tcW w:w="6312" w:type="dxa"/>
          </w:tcPr>
          <w:p w14:paraId="3D41680C" w14:textId="77777777" w:rsidR="00DA0803" w:rsidRDefault="00000000">
            <w:pPr>
              <w:pStyle w:val="Compact"/>
            </w:pPr>
            <w:r>
              <w:rPr>
                <w:sz w:val="19"/>
                <w:szCs w:val="19"/>
              </w:rPr>
              <w:t>• 1. 서론 (Introduction)</w:t>
            </w:r>
            <w:r>
              <w:rPr>
                <w:sz w:val="19"/>
                <w:szCs w:val="19"/>
              </w:rPr>
              <w:br/>
              <w:t>• 2. 조직간 네트워크 (Interorganizational Networks)</w:t>
            </w:r>
            <w:r>
              <w:rPr>
                <w:sz w:val="19"/>
                <w:szCs w:val="19"/>
              </w:rPr>
              <w:br/>
              <w:t>• 3. 재난 관리에서의 조직간 네트워크 (Interorganizational Networks in Disaster Management)</w:t>
            </w:r>
            <w:r>
              <w:rPr>
                <w:sz w:val="19"/>
                <w:szCs w:val="19"/>
              </w:rPr>
              <w:br/>
              <w:t>• 4. 효과적인 조직간 재난 네트워크 (Effective Interorganizational Disaster Networks)</w:t>
            </w:r>
            <w:r>
              <w:rPr>
                <w:sz w:val="19"/>
                <w:szCs w:val="19"/>
              </w:rPr>
              <w:br/>
              <w:t>• 5. 조직의 재난 네트워크 형성 시 협업을 저해하는 요인 (Factors Hindering Collaboration)</w:t>
            </w:r>
            <w:r>
              <w:rPr>
                <w:sz w:val="19"/>
                <w:szCs w:val="19"/>
              </w:rPr>
              <w:br/>
              <w:t>• 6. 사회연결망 분석의 적용 (Applications of Social Network Analysis)</w:t>
            </w:r>
            <w:r>
              <w:rPr>
                <w:sz w:val="19"/>
                <w:szCs w:val="19"/>
              </w:rPr>
              <w:br/>
              <w:t>• 7. 결론 (Conclusions)</w:t>
            </w:r>
            <w:r>
              <w:rPr>
                <w:sz w:val="19"/>
                <w:szCs w:val="19"/>
              </w:rPr>
              <w:br/>
              <w:t>• [부록] 박사학위 논문 선행연구 분석 템플릿 연계</w:t>
            </w:r>
            <w:r>
              <w:rPr>
                <w:sz w:val="19"/>
                <w:szCs w:val="19"/>
              </w:rPr>
              <w:br/>
              <w:t>• 8. 소방 조직 및 현장 대응 적용 연구 주제 및 방법론 (Application to Fire Services)</w:t>
            </w:r>
          </w:p>
        </w:tc>
      </w:tr>
      <w:tr w:rsidR="00DA0803" w14:paraId="7DD0A72F" w14:textId="77777777" w:rsidTr="00C01409">
        <w:tc>
          <w:tcPr>
            <w:tcW w:w="950" w:type="dxa"/>
            <w:shd w:val="clear" w:color="auto" w:fill="F8FAFC"/>
          </w:tcPr>
          <w:p w14:paraId="1763DE3C" w14:textId="77777777" w:rsidR="00DA0803" w:rsidRDefault="00000000">
            <w:pPr>
              <w:pStyle w:val="Compact"/>
              <w:jc w:val="center"/>
            </w:pPr>
            <w:r>
              <w:rPr>
                <w:b/>
                <w:bCs/>
                <w:sz w:val="19"/>
                <w:szCs w:val="19"/>
              </w:rPr>
              <w:lastRenderedPageBreak/>
              <w:t>제4장</w:t>
            </w:r>
          </w:p>
        </w:tc>
        <w:tc>
          <w:tcPr>
            <w:tcW w:w="2430" w:type="dxa"/>
            <w:shd w:val="clear" w:color="auto" w:fill="F8FAFC"/>
          </w:tcPr>
          <w:p w14:paraId="6D51661B" w14:textId="77777777" w:rsidR="00DA0803" w:rsidRDefault="00000000">
            <w:pPr>
              <w:pStyle w:val="Compact"/>
            </w:pPr>
            <w:r>
              <w:rPr>
                <w:b/>
                <w:bCs/>
                <w:sz w:val="19"/>
                <w:szCs w:val="19"/>
              </w:rPr>
              <w:t>제4장 재난 대응, 복구 및 완화에서의 사회연결망 연구 전략 (Sub-Note)</w:t>
            </w:r>
          </w:p>
        </w:tc>
        <w:tc>
          <w:tcPr>
            <w:tcW w:w="6312" w:type="dxa"/>
            <w:shd w:val="clear" w:color="auto" w:fill="F8FAFC"/>
          </w:tcPr>
          <w:p w14:paraId="66C7107E" w14:textId="77777777" w:rsidR="00DA0803" w:rsidRDefault="00000000">
            <w:pPr>
              <w:pStyle w:val="Compact"/>
            </w:pPr>
            <w:r>
              <w:rPr>
                <w:sz w:val="19"/>
                <w:szCs w:val="19"/>
              </w:rPr>
              <w:t>• 1. 서론: 왜 사회연결망 분석 방법론인가? (Introduction: Why Social Network Analysis Methodologies?)</w:t>
            </w:r>
            <w:r>
              <w:rPr>
                <w:sz w:val="19"/>
                <w:szCs w:val="19"/>
              </w:rPr>
              <w:br/>
              <w:t>• 2. 재난 맥락을 위한 네트워크 패러다임 (A Network Paradigm for Disaster Contexts)</w:t>
            </w:r>
            <w:r>
              <w:rPr>
                <w:sz w:val="19"/>
                <w:szCs w:val="19"/>
              </w:rPr>
              <w:br/>
              <w:t>• 2.1 IOSP 프레임워크 (In/Out/Seeker/Provider Framework)</w:t>
            </w:r>
            <w:r>
              <w:rPr>
                <w:sz w:val="19"/>
                <w:szCs w:val="19"/>
              </w:rPr>
              <w:br/>
              <w:t>• 2.2 분석 단위: 개인, 집단, 지역사회 (Units of Analysis: Individuals, Groups, and Community)</w:t>
            </w:r>
            <w:r>
              <w:rPr>
                <w:sz w:val="19"/>
                <w:szCs w:val="19"/>
              </w:rPr>
              <w:br/>
              <w:t>• 2.3 분석 수준: 개인, 전체, 다수준 네트워크 (Levels of Analysis)</w:t>
            </w:r>
            <w:r>
              <w:rPr>
                <w:sz w:val="19"/>
                <w:szCs w:val="19"/>
              </w:rPr>
              <w:br/>
              <w:t>• 3. 연계의 개념화 및 데이터 수집 (Conceptualizing Ties and Collecting Data)</w:t>
            </w:r>
            <w:r>
              <w:rPr>
                <w:sz w:val="19"/>
                <w:szCs w:val="19"/>
              </w:rPr>
              <w:br/>
              <w:t>• 3.1 네트워크 연계(Ties)의 조작적 정의</w:t>
            </w:r>
            <w:r>
              <w:rPr>
                <w:sz w:val="19"/>
                <w:szCs w:val="19"/>
              </w:rPr>
              <w:br/>
              <w:t>• 3.2 재난 연구의 5대 핵심 관계 범주 (Kapucu, 2005; Carley, 2002)</w:t>
            </w:r>
            <w:r>
              <w:rPr>
                <w:sz w:val="19"/>
                <w:szCs w:val="19"/>
              </w:rPr>
              <w:br/>
              <w:t>• 3.3 데이터 수집 방법론</w:t>
            </w:r>
            <w:r>
              <w:rPr>
                <w:sz w:val="19"/>
                <w:szCs w:val="19"/>
              </w:rPr>
              <w:br/>
              <w:t>• 4. 재난 네트워크 분석 방법론 (Analyzing Disaster Networks)</w:t>
            </w:r>
            <w:r>
              <w:rPr>
                <w:sz w:val="19"/>
                <w:szCs w:val="19"/>
              </w:rPr>
              <w:br/>
              <w:t>• 4.1 기술적 분석 (Descriptive Analysis of Networks)</w:t>
            </w:r>
            <w:r>
              <w:rPr>
                <w:sz w:val="19"/>
                <w:szCs w:val="19"/>
              </w:rPr>
              <w:br/>
              <w:t>• 4.2 네트워크 통계적 비교 및 추론 (Statistical Comparison of Networks)</w:t>
            </w:r>
            <w:r>
              <w:rPr>
                <w:sz w:val="19"/>
                <w:szCs w:val="19"/>
              </w:rPr>
              <w:br/>
              <w:t>• 5. 재난 네트워크의 동태적 특성 (The Dynamic Nature of Disaster Networks)</w:t>
            </w:r>
            <w:r>
              <w:rPr>
                <w:sz w:val="19"/>
                <w:szCs w:val="19"/>
              </w:rPr>
              <w:br/>
              <w:t>• 5.1 동태적 네트워크의 4대 범주</w:t>
            </w:r>
            <w:r>
              <w:rPr>
                <w:sz w:val="19"/>
                <w:szCs w:val="19"/>
              </w:rPr>
              <w:br/>
              <w:t>• 5.2 시계열적 진화 단계와 네트워크 밀도 변화</w:t>
            </w:r>
            <w:r>
              <w:rPr>
                <w:sz w:val="19"/>
                <w:szCs w:val="19"/>
              </w:rPr>
              <w:br/>
              <w:t>• 6. 재난 네트워크 연구의 도전 과제 (Challenges)</w:t>
            </w:r>
            <w:r>
              <w:rPr>
                <w:sz w:val="19"/>
                <w:szCs w:val="19"/>
              </w:rPr>
              <w:br/>
              <w:t>• 6.1 네트워크 경계 설정 (Bounding the Network)</w:t>
            </w:r>
            <w:r>
              <w:rPr>
                <w:sz w:val="19"/>
                <w:szCs w:val="19"/>
              </w:rPr>
              <w:br/>
              <w:t>• 6.2 연구 질문의 정의 및 설문 설계 (Defining the Research Questions)</w:t>
            </w:r>
            <w:r>
              <w:rPr>
                <w:sz w:val="19"/>
                <w:szCs w:val="19"/>
              </w:rPr>
              <w:br/>
              <w:t>• 6.3 설문조사 집행 및 관리 (Survey Administration)</w:t>
            </w:r>
            <w:r>
              <w:rPr>
                <w:sz w:val="19"/>
                <w:szCs w:val="19"/>
              </w:rPr>
              <w:br/>
              <w:t>• 7. 결론 및 향후 연구 방향 (Conclusions)</w:t>
            </w:r>
            <w:r>
              <w:rPr>
                <w:sz w:val="19"/>
                <w:szCs w:val="19"/>
              </w:rPr>
              <w:br/>
              <w:t>• [부록] 본 챕터 핵심 인용 문헌 매핑 (Key References)</w:t>
            </w:r>
            <w:r>
              <w:rPr>
                <w:sz w:val="19"/>
                <w:szCs w:val="19"/>
              </w:rPr>
              <w:br/>
              <w:t>• [부록] 박사학위 논문 선행연구 9단계 분석 템플릿 (Chapter 4)</w:t>
            </w:r>
            <w:r>
              <w:rPr>
                <w:sz w:val="19"/>
                <w:szCs w:val="19"/>
              </w:rPr>
              <w:br/>
              <w:t>• 8. ★ [내 연구 적용] 소방공무원 안전 책무성·협력 네트워크 실증 분석 (SNA &amp; 넷마이너 7단계 프로토콜 및 5인 가상 시뮬레이션)</w:t>
            </w:r>
          </w:p>
        </w:tc>
      </w:tr>
      <w:tr w:rsidR="00DA0803" w14:paraId="41180CAA" w14:textId="77777777" w:rsidTr="00C01409">
        <w:tc>
          <w:tcPr>
            <w:tcW w:w="950" w:type="dxa"/>
          </w:tcPr>
          <w:p w14:paraId="48AAA81D" w14:textId="77777777" w:rsidR="00DA0803" w:rsidRDefault="00000000">
            <w:pPr>
              <w:pStyle w:val="Compact"/>
              <w:jc w:val="center"/>
            </w:pPr>
            <w:r>
              <w:rPr>
                <w:b/>
                <w:bCs/>
                <w:sz w:val="19"/>
                <w:szCs w:val="19"/>
              </w:rPr>
              <w:t>제5장</w:t>
            </w:r>
          </w:p>
        </w:tc>
        <w:tc>
          <w:tcPr>
            <w:tcW w:w="2430" w:type="dxa"/>
          </w:tcPr>
          <w:p w14:paraId="56004BE8" w14:textId="77777777" w:rsidR="00DA0803" w:rsidRDefault="00000000">
            <w:pPr>
              <w:pStyle w:val="Compact"/>
            </w:pPr>
            <w:r>
              <w:rPr>
                <w:b/>
                <w:bCs/>
                <w:sz w:val="19"/>
                <w:szCs w:val="19"/>
              </w:rPr>
              <w:t>제5장 관점의 중요성: 산불 대응 네트워크의 성과 측정 과제 (Sub-Note)</w:t>
            </w:r>
          </w:p>
        </w:tc>
        <w:tc>
          <w:tcPr>
            <w:tcW w:w="6312" w:type="dxa"/>
          </w:tcPr>
          <w:p w14:paraId="646CE848" w14:textId="77777777" w:rsidR="00DA0803" w:rsidRDefault="00000000">
            <w:pPr>
              <w:pStyle w:val="Compact"/>
            </w:pPr>
            <w:r>
              <w:rPr>
                <w:sz w:val="19"/>
                <w:szCs w:val="19"/>
              </w:rPr>
              <w:t>• 1. 서론 (Introduction)</w:t>
            </w:r>
            <w:r>
              <w:rPr>
                <w:sz w:val="19"/>
                <w:szCs w:val="19"/>
              </w:rPr>
              <w:br/>
              <w:t>• 2. 네트워크 성과 평가: 선행문헌의 원칙들 (Assessing Performance in Networks: Principles From the Literature)</w:t>
            </w:r>
            <w:r>
              <w:rPr>
                <w:sz w:val="19"/>
                <w:szCs w:val="19"/>
              </w:rPr>
              <w:br/>
              <w:t>• 2.1 네트워크 성과(Network Performance)의 개념 정의</w:t>
            </w:r>
            <w:r>
              <w:rPr>
                <w:sz w:val="19"/>
                <w:szCs w:val="19"/>
              </w:rPr>
              <w:br/>
              <w:t>• 2.2 선행문헌이 제시하는 전체 네트워크 성과 평가 5대 원칙</w:t>
            </w:r>
            <w:r>
              <w:rPr>
                <w:sz w:val="19"/>
                <w:szCs w:val="19"/>
              </w:rPr>
              <w:br/>
              <w:t>• 3. 산불 재난 시 네트워크 성과 측정 (Measuring Network Performance During Wildfire Disasters)</w:t>
            </w:r>
            <w:r>
              <w:rPr>
                <w:sz w:val="19"/>
                <w:szCs w:val="19"/>
              </w:rPr>
              <w:br/>
              <w:t>• 3.1 산불 재난과 사건대응 네트워크의 특수성</w:t>
            </w:r>
            <w:r>
              <w:rPr>
                <w:sz w:val="19"/>
                <w:szCs w:val="19"/>
              </w:rPr>
              <w:br/>
              <w:t>• 3.2 5대 원칙의 실제 연구 적용 프로세스</w:t>
            </w:r>
            <w:r>
              <w:rPr>
                <w:sz w:val="19"/>
                <w:szCs w:val="19"/>
              </w:rPr>
              <w:br/>
            </w:r>
            <w:r>
              <w:rPr>
                <w:sz w:val="19"/>
                <w:szCs w:val="19"/>
              </w:rPr>
              <w:lastRenderedPageBreak/>
              <w:t>• 4. 사건대응 네트워크 성과평가 내 다원주의 조사 (Investigating Pluralism)</w:t>
            </w:r>
            <w:r>
              <w:rPr>
                <w:sz w:val="19"/>
                <w:szCs w:val="19"/>
              </w:rPr>
              <w:br/>
              <w:t>• 4.1 실재론적(Realist) 객관주의의 한계와 비판</w:t>
            </w:r>
            <w:r>
              <w:rPr>
                <w:sz w:val="19"/>
                <w:szCs w:val="19"/>
              </w:rPr>
              <w:br/>
              <w:t>• 4.2 2대 핵심 연구 질문 (Research Questions)</w:t>
            </w:r>
            <w:r>
              <w:rPr>
                <w:sz w:val="19"/>
                <w:szCs w:val="19"/>
              </w:rPr>
              <w:br/>
              <w:t>• 5. 연구방법 (Methods)</w:t>
            </w:r>
            <w:r>
              <w:rPr>
                <w:sz w:val="19"/>
                <w:szCs w:val="19"/>
              </w:rPr>
              <w:br/>
              <w:t>• 5.1 연구 대상 및 표본 설계</w:t>
            </w:r>
            <w:r>
              <w:rPr>
                <w:sz w:val="19"/>
                <w:szCs w:val="19"/>
              </w:rPr>
              <w:br/>
              <w:t>• 6. 연구결과 (Results)</w:t>
            </w:r>
            <w:r>
              <w:rPr>
                <w:sz w:val="19"/>
                <w:szCs w:val="19"/>
              </w:rPr>
              <w:br/>
              <w:t>• 6.1 사건 간(Between-Incidents) 네트워크 성과 변량</w:t>
            </w:r>
            <w:r>
              <w:rPr>
                <w:sz w:val="19"/>
                <w:szCs w:val="19"/>
              </w:rPr>
              <w:br/>
              <w:t>• 6.2 사건 내(Within-Incidents) 네트워크 성과 변량: 제도적 소속(하위집단)의 영향</w:t>
            </w:r>
            <w:r>
              <w:rPr>
                <w:sz w:val="19"/>
                <w:szCs w:val="19"/>
              </w:rPr>
              <w:br/>
              <w:t>• 7. 논의 (Discussion)</w:t>
            </w:r>
            <w:r>
              <w:rPr>
                <w:sz w:val="19"/>
                <w:szCs w:val="19"/>
              </w:rPr>
              <w:br/>
              <w:t>• 8. 성과 측정에 대한 시사점: 인지 이론 기반 3대 프로세스 (Performance Measurement Implications)</w:t>
            </w:r>
            <w:r>
              <w:rPr>
                <w:sz w:val="19"/>
                <w:szCs w:val="19"/>
              </w:rPr>
              <w:br/>
              <w:t>• 9. 연구의 한계 및 향후 연구 방향 (Limitations and Future Research)</w:t>
            </w:r>
            <w:r>
              <w:rPr>
                <w:sz w:val="19"/>
                <w:szCs w:val="19"/>
              </w:rPr>
              <w:br/>
              <w:t>• 10. 사사 및 핵심 참고문헌 (Acknowledgments &amp; Key References)</w:t>
            </w:r>
            <w:r>
              <w:rPr>
                <w:sz w:val="19"/>
                <w:szCs w:val="19"/>
              </w:rPr>
              <w:br/>
              <w:t>• [부록] 박사학위 논문 선행연구 9단계 분석 템플릿 (Chapter 5)</w:t>
            </w:r>
            <w:r>
              <w:rPr>
                <w:sz w:val="19"/>
                <w:szCs w:val="19"/>
              </w:rPr>
              <w:br/>
              <w:t>• 11. ★ [내 연구 적용] 소방공무원 안전 책무성·협력 네트워크 실증 분석 (SNA &amp; 넷마이너 7단계 프로토콜)</w:t>
            </w:r>
          </w:p>
        </w:tc>
      </w:tr>
      <w:tr w:rsidR="00DA0803" w14:paraId="161E5FC4" w14:textId="77777777" w:rsidTr="00C01409">
        <w:tc>
          <w:tcPr>
            <w:tcW w:w="950" w:type="dxa"/>
            <w:shd w:val="clear" w:color="auto" w:fill="F8FAFC"/>
          </w:tcPr>
          <w:p w14:paraId="52AAAEEC" w14:textId="77777777" w:rsidR="00DA0803" w:rsidRDefault="00000000">
            <w:pPr>
              <w:pStyle w:val="Compact"/>
              <w:jc w:val="center"/>
            </w:pPr>
            <w:r>
              <w:rPr>
                <w:b/>
                <w:bCs/>
                <w:sz w:val="19"/>
                <w:szCs w:val="19"/>
              </w:rPr>
              <w:lastRenderedPageBreak/>
              <w:t>제6장</w:t>
            </w:r>
          </w:p>
        </w:tc>
        <w:tc>
          <w:tcPr>
            <w:tcW w:w="2430" w:type="dxa"/>
            <w:shd w:val="clear" w:color="auto" w:fill="F8FAFC"/>
          </w:tcPr>
          <w:p w14:paraId="7905736A" w14:textId="77777777" w:rsidR="00DA0803" w:rsidRDefault="00000000">
            <w:pPr>
              <w:pStyle w:val="Compact"/>
            </w:pPr>
            <w:r>
              <w:rPr>
                <w:b/>
                <w:bCs/>
                <w:sz w:val="19"/>
                <w:szCs w:val="19"/>
              </w:rPr>
              <w:t>제6장 조직 간 회복탄력성: 슈퍼스톰 샌디 이후 지역사회 내 네트워크화된 협력 (Sub-Note)</w:t>
            </w:r>
          </w:p>
        </w:tc>
        <w:tc>
          <w:tcPr>
            <w:tcW w:w="6312" w:type="dxa"/>
            <w:shd w:val="clear" w:color="auto" w:fill="F8FAFC"/>
          </w:tcPr>
          <w:p w14:paraId="6129A7FC" w14:textId="77777777" w:rsidR="00DA0803" w:rsidRDefault="00000000">
            <w:pPr>
              <w:pStyle w:val="Compact"/>
            </w:pPr>
            <w:r>
              <w:rPr>
                <w:sz w:val="19"/>
                <w:szCs w:val="19"/>
              </w:rPr>
              <w:t xml:space="preserve">• INTRODUCTION (서론) </w:t>
            </w:r>
            <w:r>
              <w:rPr>
                <w:rStyle w:val="VerbatimChar"/>
                <w:sz w:val="19"/>
                <w:szCs w:val="19"/>
              </w:rPr>
              <w:t>[원문 pp. 75–76]</w:t>
            </w:r>
            <w:r>
              <w:rPr>
                <w:sz w:val="19"/>
                <w:szCs w:val="19"/>
              </w:rPr>
              <w:br/>
              <w:t xml:space="preserve">• ORGANIZATIONAL NETWORKS IN THE FABRIC OF COMMUNITIES FACING DISASTERS (재난에 직면한 지역사회 구조 내의 조직 네트워크) </w:t>
            </w:r>
            <w:r>
              <w:rPr>
                <w:rStyle w:val="VerbatimChar"/>
                <w:sz w:val="19"/>
                <w:szCs w:val="19"/>
              </w:rPr>
              <w:t>[원문 pp. 76–78]</w:t>
            </w:r>
            <w:r>
              <w:rPr>
                <w:sz w:val="19"/>
                <w:szCs w:val="19"/>
              </w:rPr>
              <w:br/>
              <w:t xml:space="preserve">• POSTDISASTER CASE STUDY: OCEANPORT, NEW JERSEY (재난 후 사례 연구: 뉴저지주 오션포트) </w:t>
            </w:r>
            <w:r>
              <w:rPr>
                <w:rStyle w:val="VerbatimChar"/>
                <w:sz w:val="19"/>
                <w:szCs w:val="19"/>
              </w:rPr>
              <w:t>[원문 pp. 78–80]</w:t>
            </w:r>
            <w:r>
              <w:rPr>
                <w:sz w:val="19"/>
                <w:szCs w:val="19"/>
              </w:rPr>
              <w:br/>
              <w:t xml:space="preserve">• LOCAL STAKEHOLDER NETWORKS IN OCEANPORT, NEW JERSEY (뉴저지주 오션포트의 지역 이해관계자 네트워크) </w:t>
            </w:r>
            <w:r>
              <w:rPr>
                <w:rStyle w:val="VerbatimChar"/>
                <w:sz w:val="19"/>
                <w:szCs w:val="19"/>
              </w:rPr>
              <w:t>[원문 pp. 80–88]</w:t>
            </w:r>
            <w:r>
              <w:rPr>
                <w:sz w:val="19"/>
                <w:szCs w:val="19"/>
              </w:rPr>
              <w:br/>
              <w:t xml:space="preserve">• BUILDING INTERORGANIZATIONAL RESILIENCE THROUGH NETWORKED COLLABORATION (네트워크화된 협력을 통한 조직 간 회복탄력성 구축) </w:t>
            </w:r>
            <w:r>
              <w:rPr>
                <w:rStyle w:val="VerbatimChar"/>
                <w:sz w:val="19"/>
                <w:szCs w:val="19"/>
              </w:rPr>
              <w:t>[원문 pp. 88–91]</w:t>
            </w:r>
            <w:r>
              <w:rPr>
                <w:sz w:val="19"/>
                <w:szCs w:val="19"/>
              </w:rPr>
              <w:br/>
              <w:t xml:space="preserve">• CONCLUSIONS (결론) </w:t>
            </w:r>
            <w:r>
              <w:rPr>
                <w:rStyle w:val="VerbatimChar"/>
                <w:sz w:val="19"/>
                <w:szCs w:val="19"/>
              </w:rPr>
              <w:t>[원문 p. 91]</w:t>
            </w:r>
            <w:r>
              <w:rPr>
                <w:sz w:val="19"/>
                <w:szCs w:val="19"/>
              </w:rPr>
              <w:br/>
              <w:t>• 7. ★ [내 연구 적용] 태풍·수해 시 소방서-의용소방대-지역 자생단체 간 시계열적(Times 1~4) 구호 네트워크 진화 분석 (다원 부문 모형과 넷마이너 8대 표준 프로토콜)</w:t>
            </w:r>
            <w:r>
              <w:rPr>
                <w:sz w:val="19"/>
                <w:szCs w:val="19"/>
              </w:rPr>
              <w:br/>
              <w:t>• [부록] 박사학위 논문 선행연구 9단계 분석 템플릿 (Chapter 6)</w:t>
            </w:r>
          </w:p>
        </w:tc>
      </w:tr>
      <w:tr w:rsidR="00DA0803" w14:paraId="7813B7A5" w14:textId="77777777" w:rsidTr="00C01409">
        <w:tc>
          <w:tcPr>
            <w:tcW w:w="950" w:type="dxa"/>
          </w:tcPr>
          <w:p w14:paraId="264CA74A" w14:textId="77777777" w:rsidR="00DA0803" w:rsidRDefault="00000000">
            <w:pPr>
              <w:pStyle w:val="Compact"/>
              <w:jc w:val="center"/>
            </w:pPr>
            <w:r>
              <w:rPr>
                <w:b/>
                <w:bCs/>
                <w:sz w:val="19"/>
                <w:szCs w:val="19"/>
              </w:rPr>
              <w:t>제7장</w:t>
            </w:r>
          </w:p>
        </w:tc>
        <w:tc>
          <w:tcPr>
            <w:tcW w:w="2430" w:type="dxa"/>
          </w:tcPr>
          <w:p w14:paraId="65BA877D" w14:textId="77777777" w:rsidR="00DA0803" w:rsidRDefault="00000000">
            <w:pPr>
              <w:pStyle w:val="Compact"/>
            </w:pPr>
            <w:r>
              <w:rPr>
                <w:b/>
                <w:bCs/>
                <w:sz w:val="19"/>
                <w:szCs w:val="19"/>
              </w:rPr>
              <w:t>제7장 주의의 이동: 콜로라도 산불 당시 미국 재난관리 유관 조직 간 팔로워 관계 동학 모델링 (Sub-Note)</w:t>
            </w:r>
          </w:p>
        </w:tc>
        <w:tc>
          <w:tcPr>
            <w:tcW w:w="6312" w:type="dxa"/>
          </w:tcPr>
          <w:p w14:paraId="3FECBCCC" w14:textId="77777777" w:rsidR="00DA0803" w:rsidRDefault="00000000">
            <w:pPr>
              <w:pStyle w:val="Compact"/>
            </w:pPr>
            <w:r>
              <w:rPr>
                <w:sz w:val="19"/>
                <w:szCs w:val="19"/>
              </w:rPr>
              <w:t xml:space="preserve">• INTRODUCTION (서론) </w:t>
            </w:r>
            <w:r>
              <w:rPr>
                <w:rStyle w:val="VerbatimChar"/>
                <w:sz w:val="19"/>
                <w:szCs w:val="19"/>
              </w:rPr>
              <w:t>[원문 pp. 94–95]</w:t>
            </w:r>
            <w:r>
              <w:rPr>
                <w:sz w:val="19"/>
                <w:szCs w:val="19"/>
              </w:rPr>
              <w:br/>
              <w:t xml:space="preserve">• LITERATURE REVIEW (문헌 검토) </w:t>
            </w:r>
            <w:r>
              <w:rPr>
                <w:rStyle w:val="VerbatimChar"/>
                <w:sz w:val="19"/>
                <w:szCs w:val="19"/>
              </w:rPr>
              <w:t>[원문 pp. 95–97]</w:t>
            </w:r>
            <w:r>
              <w:rPr>
                <w:sz w:val="19"/>
                <w:szCs w:val="19"/>
              </w:rPr>
              <w:br/>
              <w:t xml:space="preserve">• MECHANISMS OF ATTENTIONAL INTERACTION DURING A DISASTER (재난 시 주의 상호작용의 메커니즘) </w:t>
            </w:r>
            <w:r>
              <w:rPr>
                <w:rStyle w:val="VerbatimChar"/>
                <w:sz w:val="19"/>
                <w:szCs w:val="19"/>
              </w:rPr>
              <w:t>[원문 pp. 97–98]</w:t>
            </w:r>
            <w:r>
              <w:rPr>
                <w:sz w:val="19"/>
                <w:szCs w:val="19"/>
              </w:rPr>
              <w:br/>
              <w:t xml:space="preserve">• DATA (데이터) </w:t>
            </w:r>
            <w:r>
              <w:rPr>
                <w:rStyle w:val="VerbatimChar"/>
                <w:sz w:val="19"/>
                <w:szCs w:val="19"/>
              </w:rPr>
              <w:t>[원문 pp. 98–103]</w:t>
            </w:r>
            <w:r>
              <w:rPr>
                <w:sz w:val="19"/>
                <w:szCs w:val="19"/>
              </w:rPr>
              <w:br/>
            </w:r>
            <w:r>
              <w:rPr>
                <w:sz w:val="19"/>
                <w:szCs w:val="19"/>
              </w:rPr>
              <w:lastRenderedPageBreak/>
              <w:t xml:space="preserve">• METHODS (연구 방법) </w:t>
            </w:r>
            <w:r>
              <w:rPr>
                <w:rStyle w:val="VerbatimChar"/>
                <w:sz w:val="19"/>
                <w:szCs w:val="19"/>
              </w:rPr>
              <w:t>[원문 pp. 103–107]</w:t>
            </w:r>
            <w:r>
              <w:rPr>
                <w:sz w:val="19"/>
                <w:szCs w:val="19"/>
              </w:rPr>
              <w:br/>
              <w:t xml:space="preserve">• RESULTS (분석 결과) </w:t>
            </w:r>
            <w:r>
              <w:rPr>
                <w:rStyle w:val="VerbatimChar"/>
                <w:sz w:val="19"/>
                <w:szCs w:val="19"/>
              </w:rPr>
              <w:t>[원문 pp. 107–109]</w:t>
            </w:r>
            <w:r>
              <w:rPr>
                <w:sz w:val="19"/>
                <w:szCs w:val="19"/>
              </w:rPr>
              <w:br/>
              <w:t xml:space="preserve">• DISCUSSION (논의) </w:t>
            </w:r>
            <w:r>
              <w:rPr>
                <w:rStyle w:val="VerbatimChar"/>
                <w:sz w:val="19"/>
                <w:szCs w:val="19"/>
              </w:rPr>
              <w:t>[원문 pp. 109–111]</w:t>
            </w:r>
            <w:r>
              <w:rPr>
                <w:sz w:val="19"/>
                <w:szCs w:val="19"/>
              </w:rPr>
              <w:br/>
              <w:t xml:space="preserve">• SUMMARY (요약) </w:t>
            </w:r>
            <w:r>
              <w:rPr>
                <w:rStyle w:val="VerbatimChar"/>
                <w:sz w:val="19"/>
                <w:szCs w:val="19"/>
              </w:rPr>
              <w:t>[원문 pp. 111–112]</w:t>
            </w:r>
            <w:r>
              <w:rPr>
                <w:sz w:val="19"/>
                <w:szCs w:val="19"/>
              </w:rPr>
              <w:br/>
              <w:t xml:space="preserve">• ACKNOWLEDGMENTS (사사) </w:t>
            </w:r>
            <w:r>
              <w:rPr>
                <w:rStyle w:val="VerbatimChar"/>
                <w:sz w:val="19"/>
                <w:szCs w:val="19"/>
              </w:rPr>
              <w:t>[원문 p. 112]</w:t>
            </w:r>
            <w:r>
              <w:rPr>
                <w:sz w:val="19"/>
                <w:szCs w:val="19"/>
              </w:rPr>
              <w:br/>
              <w:t>• [부록] 박사학위 논문 선행연구 9단계 분석 템플릿</w:t>
            </w:r>
            <w:r>
              <w:rPr>
                <w:sz w:val="19"/>
                <w:szCs w:val="19"/>
              </w:rPr>
              <w:br/>
              <w:t>• 8. ★ [내 연구 적용] 대형 산불 시 재난관리 유관기관 간 온라인 주의(Attention) 네트워크 동학과 정보 고착화 연구 (동적 네트워크 회귀 DNR &amp; 넷마이너 8대 표준 프로토콜)</w:t>
            </w:r>
          </w:p>
        </w:tc>
      </w:tr>
    </w:tbl>
    <w:p w14:paraId="27793778" w14:textId="77777777" w:rsidR="00DA0803" w:rsidRDefault="00F22D82">
      <w:r>
        <w:rPr>
          <w:noProof/>
        </w:rPr>
        <w:lastRenderedPageBreak/>
        <w:pict w14:anchorId="372A3E4A">
          <v:rect id="_x0000_i1179" alt="" style="width:468pt;height:.05pt;mso-width-percent:0;mso-height-percent:0;mso-width-percent:0;mso-height-percent:0" o:hralign="center" o:hrstd="t" o:hr="t"/>
        </w:pict>
      </w:r>
    </w:p>
    <w:p w14:paraId="7051BA1A" w14:textId="77777777" w:rsidR="00DA0803" w:rsidRDefault="00000000">
      <w:pPr>
        <w:pStyle w:val="Heading1"/>
        <w:pageBreakBefore/>
      </w:pPr>
      <w:bookmarkStart w:id="3" w:name="_e10d0a7f197a1a226ef9b1d4cbff98f259f5dd7"/>
      <w:r>
        <w:lastRenderedPageBreak/>
        <w:t>제1장 재난 맥락에서의 사회연결망 분석 서설 (Sub-Note)</w:t>
      </w:r>
      <w:bookmarkEnd w:id="3"/>
    </w:p>
    <w:p w14:paraId="0A5D6A8A" w14:textId="77777777" w:rsidR="00DA0803" w:rsidRDefault="00000000">
      <w:pPr>
        <w:pStyle w:val="FirstParagraph"/>
      </w:pPr>
      <w:r>
        <w:rPr>
          <w:b/>
          <w:bCs/>
        </w:rPr>
        <w:t>원제</w:t>
      </w:r>
      <w:r>
        <w:t>: CHAPTER 1 AN INTRODUCTION TO SOCIAL NETWORK ANALYSIS IN DISASTER CONTEXTS</w:t>
      </w:r>
      <w:r>
        <w:br/>
      </w:r>
      <w:r>
        <w:rPr>
          <w:b/>
          <w:bCs/>
        </w:rPr>
        <w:t>저자</w:t>
      </w:r>
      <w:r>
        <w:t>: Eric C. Jones¹ (University of Texas Health Science Center at Houston), A.J. Faas² (San Jose State University)</w:t>
      </w:r>
      <w:r>
        <w:br/>
      </w:r>
      <w:r>
        <w:rPr>
          <w:b/>
          <w:bCs/>
        </w:rPr>
        <w:t>출처</w:t>
      </w:r>
      <w:r>
        <w:t xml:space="preserve">: </w:t>
      </w:r>
      <w:r>
        <w:rPr>
          <w:i/>
          <w:iCs/>
        </w:rPr>
        <w:t>Social Network Analysis of Disaster Response, Recovery, and Adaptation</w:t>
      </w:r>
      <w:r>
        <w:t xml:space="preserve"> (Elsevier, 2017, pp. 3–9, http://dx.doi.org/10.1016/B978-0-12-805196-2.00001-7)</w:t>
      </w:r>
    </w:p>
    <w:p w14:paraId="3CCCE39C" w14:textId="77777777" w:rsidR="00DA0803" w:rsidRDefault="00F22D82">
      <w:r>
        <w:rPr>
          <w:noProof/>
        </w:rPr>
        <w:pict w14:anchorId="4DDE8952">
          <v:rect id="_x0000_i1178" alt="" style="width:468pt;height:.05pt;mso-width-percent:0;mso-height-percent:0;mso-width-percent:0;mso-height-percent:0" o:hralign="center" o:hrstd="t" o:hr="t"/>
        </w:pict>
      </w:r>
    </w:p>
    <w:p w14:paraId="1B44A959" w14:textId="77777777" w:rsidR="00DA0803" w:rsidRDefault="00000000">
      <w:pPr>
        <w:pStyle w:val="Heading2"/>
      </w:pPr>
      <w:bookmarkStart w:id="4" w:name="_f28e3cb83f9ee39873a47538f0bf6e6a761248c"/>
      <w:r>
        <w:t>[개요] 챕터 목차 체계 (Chapter Outline)</w:t>
      </w:r>
      <w:bookmarkEnd w:id="4"/>
    </w:p>
    <w:p w14:paraId="34216E5C" w14:textId="77777777" w:rsidR="00DA0803" w:rsidRDefault="00000000">
      <w:pPr>
        <w:pStyle w:val="Compact"/>
        <w:numPr>
          <w:ilvl w:val="0"/>
          <w:numId w:val="1"/>
        </w:numPr>
      </w:pPr>
      <w:r>
        <w:rPr>
          <w:b/>
          <w:bCs/>
        </w:rPr>
        <w:t>서론</w:t>
      </w:r>
      <w:r>
        <w:t xml:space="preserve"> (Introduction, p. 3)</w:t>
      </w:r>
    </w:p>
    <w:p w14:paraId="01938DA7" w14:textId="77777777" w:rsidR="00DA0803" w:rsidRDefault="00000000">
      <w:pPr>
        <w:pStyle w:val="Compact"/>
        <w:numPr>
          <w:ilvl w:val="0"/>
          <w:numId w:val="1"/>
        </w:numPr>
      </w:pPr>
      <w:r>
        <w:rPr>
          <w:b/>
          <w:bCs/>
        </w:rPr>
        <w:t>도서의 내용과 구성 체계</w:t>
      </w:r>
      <w:r>
        <w:t xml:space="preserve"> (The Content and Layout of the Book, p. 4)</w:t>
      </w:r>
    </w:p>
    <w:p w14:paraId="14ADE50F" w14:textId="77777777" w:rsidR="00DA0803" w:rsidRDefault="00000000">
      <w:pPr>
        <w:pStyle w:val="Compact"/>
        <w:numPr>
          <w:ilvl w:val="1"/>
          <w:numId w:val="2"/>
        </w:numPr>
      </w:pPr>
      <w:r>
        <w:t>표 1.1: 실증 연구 챕터들의 분석 접근법 및 연구 초점 (Table 1.1, p. 5)</w:t>
      </w:r>
    </w:p>
    <w:p w14:paraId="6E393C6D" w14:textId="77777777" w:rsidR="00DA0803" w:rsidRDefault="00000000">
      <w:pPr>
        <w:pStyle w:val="Compact"/>
        <w:numPr>
          <w:ilvl w:val="0"/>
          <w:numId w:val="1"/>
        </w:numPr>
      </w:pPr>
      <w:r>
        <w:rPr>
          <w:b/>
          <w:bCs/>
        </w:rPr>
        <w:t>핵심 하이라이트 및 주요 주목 사항</w:t>
      </w:r>
      <w:r>
        <w:t xml:space="preserve"> (Highlights and Things to Watch for, p. 6)</w:t>
      </w:r>
    </w:p>
    <w:p w14:paraId="24D00DFC" w14:textId="77777777" w:rsidR="00DA0803" w:rsidRDefault="00000000">
      <w:pPr>
        <w:pStyle w:val="Compact"/>
        <w:numPr>
          <w:ilvl w:val="1"/>
          <w:numId w:val="3"/>
        </w:numPr>
      </w:pPr>
      <w:r>
        <w:t>역할 (Roles, p. 6)</w:t>
      </w:r>
    </w:p>
    <w:p w14:paraId="5CB53950" w14:textId="77777777" w:rsidR="00DA0803" w:rsidRDefault="00000000">
      <w:pPr>
        <w:pStyle w:val="Compact"/>
        <w:numPr>
          <w:ilvl w:val="1"/>
          <w:numId w:val="3"/>
        </w:numPr>
      </w:pPr>
      <w:r>
        <w:t>네트워크의 분석 수준 (Levels of Networks, p. 6)</w:t>
      </w:r>
    </w:p>
    <w:p w14:paraId="2F6497D1" w14:textId="77777777" w:rsidR="00DA0803" w:rsidRDefault="00000000">
      <w:pPr>
        <w:pStyle w:val="Compact"/>
        <w:numPr>
          <w:ilvl w:val="1"/>
          <w:numId w:val="3"/>
        </w:numPr>
      </w:pPr>
      <w:r>
        <w:t>학제간 융합 연구 (Interdisciplinarity, p. 6)</w:t>
      </w:r>
    </w:p>
    <w:p w14:paraId="4120FA07" w14:textId="77777777" w:rsidR="00DA0803" w:rsidRDefault="00000000">
      <w:pPr>
        <w:pStyle w:val="Compact"/>
        <w:numPr>
          <w:ilvl w:val="1"/>
          <w:numId w:val="3"/>
        </w:numPr>
      </w:pPr>
      <w:r>
        <w:t>잠재적 연계 대 실현된 연계 (Potential Versus Realized Ties, p. 7)</w:t>
      </w:r>
    </w:p>
    <w:p w14:paraId="2924B4DD" w14:textId="77777777" w:rsidR="00DA0803" w:rsidRDefault="00000000">
      <w:pPr>
        <w:pStyle w:val="Compact"/>
        <w:numPr>
          <w:ilvl w:val="1"/>
          <w:numId w:val="3"/>
        </w:numPr>
      </w:pPr>
      <w:r>
        <w:t>취약 인구 명명에 수반되는 연구 윤리 (The Ethics of Naming Vulnerable People, p. 7)</w:t>
      </w:r>
    </w:p>
    <w:p w14:paraId="003B3F5B" w14:textId="77777777" w:rsidR="00DA0803" w:rsidRDefault="00000000">
      <w:pPr>
        <w:pStyle w:val="Compact"/>
        <w:numPr>
          <w:ilvl w:val="1"/>
          <w:numId w:val="3"/>
        </w:numPr>
      </w:pPr>
      <w:r>
        <w:t>정책 및 실무 적용 (Applications, p. 8)</w:t>
      </w:r>
    </w:p>
    <w:p w14:paraId="7BFA3AF4" w14:textId="77777777" w:rsidR="00DA0803" w:rsidRDefault="00000000">
      <w:pPr>
        <w:pStyle w:val="Compact"/>
        <w:numPr>
          <w:ilvl w:val="0"/>
          <w:numId w:val="1"/>
        </w:numPr>
      </w:pPr>
      <w:r>
        <w:rPr>
          <w:b/>
          <w:bCs/>
        </w:rPr>
        <w:t>재난과 네트워크 존재론의 문제</w:t>
      </w:r>
      <w:r>
        <w:t xml:space="preserve"> (Disasters and the Question of Network Ontologies, p. 8)</w:t>
      </w:r>
    </w:p>
    <w:p w14:paraId="49B4ABFC" w14:textId="77777777" w:rsidR="00DA0803" w:rsidRDefault="00000000">
      <w:pPr>
        <w:pStyle w:val="Compact"/>
        <w:numPr>
          <w:ilvl w:val="0"/>
          <w:numId w:val="1"/>
        </w:numPr>
      </w:pPr>
      <w:r>
        <w:rPr>
          <w:b/>
          <w:bCs/>
        </w:rPr>
        <w:t>결론</w:t>
      </w:r>
      <w:r>
        <w:t xml:space="preserve"> (Conclusions, p. 8)</w:t>
      </w:r>
    </w:p>
    <w:p w14:paraId="3336C8AD" w14:textId="77777777" w:rsidR="00DA0803" w:rsidRDefault="00F22D82">
      <w:r>
        <w:rPr>
          <w:noProof/>
        </w:rPr>
        <w:pict w14:anchorId="4AE9D333">
          <v:rect id="_x0000_i1177" alt="" style="width:468pt;height:.05pt;mso-width-percent:0;mso-height-percent:0;mso-width-percent:0;mso-height-percent:0" o:hralign="center" o:hrstd="t" o:hr="t"/>
        </w:pict>
      </w:r>
    </w:p>
    <w:p w14:paraId="57BD5E6D" w14:textId="77777777" w:rsidR="00DA0803" w:rsidRDefault="00000000">
      <w:pPr>
        <w:pStyle w:val="Heading1"/>
      </w:pPr>
      <w:bookmarkStart w:id="5" w:name="_b64a12a10ee56b392a51e4812d7b614c816c232"/>
      <w:r>
        <w:t>1. 서론 (Introduction)</w:t>
      </w:r>
      <w:bookmarkEnd w:id="5"/>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300"/>
        <w:gridCol w:w="3780"/>
        <w:gridCol w:w="3612"/>
      </w:tblGrid>
      <w:tr w:rsidR="00DA0803" w14:paraId="092DED51" w14:textId="77777777" w:rsidTr="00C01409">
        <w:trPr>
          <w:cnfStyle w:val="100000000000" w:firstRow="1" w:lastRow="0" w:firstColumn="0" w:lastColumn="0" w:oddVBand="0" w:evenVBand="0" w:oddHBand="0" w:evenHBand="0" w:firstRowFirstColumn="0" w:firstRowLastColumn="0" w:lastRowFirstColumn="0" w:lastRowLastColumn="0"/>
          <w:tblHeader/>
        </w:trPr>
        <w:tc>
          <w:tcPr>
            <w:tcW w:w="2300" w:type="dxa"/>
            <w:shd w:val="clear" w:color="auto" w:fill="0369A1"/>
            <w:vAlign w:val="center"/>
          </w:tcPr>
          <w:p w14:paraId="16DC63AD" w14:textId="77777777" w:rsidR="00DA0803" w:rsidRDefault="00000000">
            <w:pPr>
              <w:pStyle w:val="Compact"/>
            </w:pPr>
            <w:r>
              <w:rPr>
                <w:b/>
                <w:color w:val="FFFFFF"/>
                <w:sz w:val="19"/>
                <w:szCs w:val="19"/>
              </w:rPr>
              <w:t>📊 구조 모형 / 단계 구분</w:t>
            </w:r>
          </w:p>
        </w:tc>
        <w:tc>
          <w:tcPr>
            <w:tcW w:w="3780" w:type="dxa"/>
            <w:shd w:val="clear" w:color="auto" w:fill="0369A1"/>
            <w:vAlign w:val="center"/>
          </w:tcPr>
          <w:p w14:paraId="1FE8A2CA" w14:textId="77777777" w:rsidR="00DA0803" w:rsidRDefault="00000000">
            <w:pPr>
              <w:pStyle w:val="Compact"/>
            </w:pPr>
            <w:r>
              <w:rPr>
                <w:b/>
                <w:color w:val="FFFFFF"/>
                <w:sz w:val="19"/>
                <w:szCs w:val="19"/>
              </w:rPr>
              <w:t>출발 노드 · 핵심 개념</w:t>
            </w:r>
          </w:p>
        </w:tc>
        <w:tc>
          <w:tcPr>
            <w:tcW w:w="3612" w:type="dxa"/>
            <w:shd w:val="clear" w:color="auto" w:fill="0369A1"/>
            <w:vAlign w:val="center"/>
          </w:tcPr>
          <w:p w14:paraId="3AB9E90A" w14:textId="77777777" w:rsidR="00DA0803" w:rsidRDefault="00000000">
            <w:pPr>
              <w:pStyle w:val="Compact"/>
            </w:pPr>
            <w:r>
              <w:rPr>
                <w:b/>
                <w:color w:val="FFFFFF"/>
                <w:sz w:val="19"/>
                <w:szCs w:val="19"/>
              </w:rPr>
              <w:t>연결 방향 및 도달 결과 (Flow &amp; Mechanism)</w:t>
            </w:r>
          </w:p>
        </w:tc>
      </w:tr>
      <w:tr w:rsidR="00DA0803" w14:paraId="160316FC" w14:textId="77777777" w:rsidTr="00C01409">
        <w:tc>
          <w:tcPr>
            <w:tcW w:w="2300" w:type="dxa"/>
          </w:tcPr>
          <w:p w14:paraId="41F5F73F" w14:textId="77777777" w:rsidR="00DA0803" w:rsidRDefault="00000000">
            <w:pPr>
              <w:pStyle w:val="Compact"/>
            </w:pPr>
            <w:r>
              <w:rPr>
                <w:b/>
                <w:bCs/>
                <w:sz w:val="19"/>
                <w:szCs w:val="19"/>
              </w:rPr>
              <w:lastRenderedPageBreak/>
              <w:t>전체 흐름</w:t>
            </w:r>
          </w:p>
        </w:tc>
        <w:tc>
          <w:tcPr>
            <w:tcW w:w="3780" w:type="dxa"/>
          </w:tcPr>
          <w:p w14:paraId="141AF5EB" w14:textId="77777777" w:rsidR="00DA0803" w:rsidRDefault="00000000">
            <w:pPr>
              <w:pStyle w:val="Compact"/>
            </w:pPr>
            <w:r>
              <w:rPr>
                <w:sz w:val="19"/>
                <w:szCs w:val="19"/>
              </w:rPr>
              <w:t>위험(Hazards</w:t>
            </w:r>
          </w:p>
        </w:tc>
        <w:tc>
          <w:tcPr>
            <w:tcW w:w="3612" w:type="dxa"/>
          </w:tcPr>
          <w:p w14:paraId="6958FD87" w14:textId="77777777" w:rsidR="00DA0803" w:rsidRDefault="00000000">
            <w:pPr>
              <w:pStyle w:val="Compact"/>
            </w:pPr>
            <w:r>
              <w:rPr>
                <w:sz w:val="19"/>
                <w:szCs w:val="19"/>
              </w:rPr>
              <w:t xml:space="preserve">➔ (전개/영향) </w:t>
            </w:r>
            <w:r>
              <w:rPr>
                <w:b/>
                <w:bCs/>
                <w:sz w:val="19"/>
                <w:szCs w:val="19"/>
              </w:rPr>
              <w:t>안전·생계 유지의 제약 및 부담 심화</w:t>
            </w:r>
          </w:p>
        </w:tc>
      </w:tr>
      <w:tr w:rsidR="00DA0803" w14:paraId="56A556E5" w14:textId="77777777" w:rsidTr="00C01409">
        <w:tc>
          <w:tcPr>
            <w:tcW w:w="2300" w:type="dxa"/>
            <w:shd w:val="clear" w:color="auto" w:fill="F0F9FF"/>
          </w:tcPr>
          <w:p w14:paraId="0F958D74" w14:textId="77777777" w:rsidR="00DA0803" w:rsidRDefault="00000000">
            <w:pPr>
              <w:pStyle w:val="Compact"/>
            </w:pPr>
            <w:r>
              <w:rPr>
                <w:b/>
                <w:bCs/>
                <w:sz w:val="19"/>
                <w:szCs w:val="19"/>
              </w:rPr>
              <w:t>전체 흐름</w:t>
            </w:r>
          </w:p>
        </w:tc>
        <w:tc>
          <w:tcPr>
            <w:tcW w:w="3780" w:type="dxa"/>
            <w:shd w:val="clear" w:color="auto" w:fill="F0F9FF"/>
          </w:tcPr>
          <w:p w14:paraId="77604EB0" w14:textId="77777777" w:rsidR="00DA0803" w:rsidRDefault="00000000">
            <w:pPr>
              <w:pStyle w:val="Compact"/>
            </w:pPr>
            <w:r>
              <w:rPr>
                <w:sz w:val="19"/>
                <w:szCs w:val="19"/>
              </w:rPr>
              <w:t>안전·생계 유지의 제약 및 부담 심화</w:t>
            </w:r>
          </w:p>
        </w:tc>
        <w:tc>
          <w:tcPr>
            <w:tcW w:w="3612" w:type="dxa"/>
            <w:shd w:val="clear" w:color="auto" w:fill="F0F9FF"/>
          </w:tcPr>
          <w:p w14:paraId="44B7B4F1" w14:textId="77777777" w:rsidR="00DA0803" w:rsidRDefault="00000000">
            <w:pPr>
              <w:pStyle w:val="Compact"/>
            </w:pPr>
            <w:r>
              <w:rPr>
                <w:sz w:val="19"/>
                <w:szCs w:val="19"/>
              </w:rPr>
              <w:t xml:space="preserve">➔ (전개/영향) </w:t>
            </w:r>
            <w:r>
              <w:rPr>
                <w:b/>
                <w:bCs/>
                <w:sz w:val="19"/>
                <w:szCs w:val="19"/>
              </w:rPr>
              <w:t>재난(Disasters</w:t>
            </w:r>
          </w:p>
        </w:tc>
      </w:tr>
      <w:tr w:rsidR="00DA0803" w14:paraId="55E6AD33" w14:textId="77777777" w:rsidTr="00C01409">
        <w:tc>
          <w:tcPr>
            <w:tcW w:w="2300" w:type="dxa"/>
          </w:tcPr>
          <w:p w14:paraId="200364C3" w14:textId="77777777" w:rsidR="00DA0803" w:rsidRDefault="00000000">
            <w:pPr>
              <w:pStyle w:val="Compact"/>
            </w:pPr>
            <w:r>
              <w:rPr>
                <w:b/>
                <w:bCs/>
                <w:sz w:val="19"/>
                <w:szCs w:val="19"/>
              </w:rPr>
              <w:t>사회연결망(SNA)의 매개·조절 기능</w:t>
            </w:r>
          </w:p>
        </w:tc>
        <w:tc>
          <w:tcPr>
            <w:tcW w:w="3780" w:type="dxa"/>
          </w:tcPr>
          <w:p w14:paraId="3D3D50F3" w14:textId="77777777" w:rsidR="00DA0803" w:rsidRDefault="00000000">
            <w:pPr>
              <w:pStyle w:val="Compact"/>
            </w:pPr>
            <w:r>
              <w:rPr>
                <w:sz w:val="19"/>
                <w:szCs w:val="19"/>
              </w:rPr>
              <w:t>행위자 간 사회적 관계망</w:t>
            </w:r>
          </w:p>
        </w:tc>
        <w:tc>
          <w:tcPr>
            <w:tcW w:w="3612" w:type="dxa"/>
          </w:tcPr>
          <w:p w14:paraId="74575862" w14:textId="77777777" w:rsidR="00DA0803" w:rsidRDefault="00000000">
            <w:pPr>
              <w:pStyle w:val="Compact"/>
            </w:pPr>
            <w:r>
              <w:rPr>
                <w:sz w:val="19"/>
                <w:szCs w:val="19"/>
              </w:rPr>
              <w:t>(개인, 집단, 지역사회, 조직</w:t>
            </w:r>
          </w:p>
        </w:tc>
      </w:tr>
      <w:tr w:rsidR="00DA0803" w14:paraId="207012A6" w14:textId="77777777" w:rsidTr="00C01409">
        <w:tc>
          <w:tcPr>
            <w:tcW w:w="2300" w:type="dxa"/>
            <w:shd w:val="clear" w:color="auto" w:fill="F0F9FF"/>
          </w:tcPr>
          <w:p w14:paraId="0D8F5246" w14:textId="77777777" w:rsidR="00DA0803" w:rsidRDefault="00000000">
            <w:pPr>
              <w:pStyle w:val="Compact"/>
            </w:pPr>
            <w:r>
              <w:rPr>
                <w:b/>
                <w:bCs/>
                <w:sz w:val="19"/>
                <w:szCs w:val="19"/>
              </w:rPr>
              <w:t>사회연결망(SNA)의 매개·조절 기능</w:t>
            </w:r>
          </w:p>
        </w:tc>
        <w:tc>
          <w:tcPr>
            <w:tcW w:w="3780" w:type="dxa"/>
            <w:shd w:val="clear" w:color="auto" w:fill="F0F9FF"/>
          </w:tcPr>
          <w:p w14:paraId="4E540B9D" w14:textId="77777777" w:rsidR="00DA0803" w:rsidRDefault="00000000">
            <w:pPr>
              <w:pStyle w:val="Compact"/>
            </w:pPr>
            <w:r>
              <w:rPr>
                <w:sz w:val="19"/>
                <w:szCs w:val="19"/>
              </w:rPr>
              <w:t>행위자 간 사회적 관계망 / (개인, 집단, 지역사회, 조직</w:t>
            </w:r>
          </w:p>
        </w:tc>
        <w:tc>
          <w:tcPr>
            <w:tcW w:w="3612" w:type="dxa"/>
            <w:shd w:val="clear" w:color="auto" w:fill="F0F9FF"/>
          </w:tcPr>
          <w:p w14:paraId="094E6B1E" w14:textId="77777777" w:rsidR="00DA0803" w:rsidRDefault="00000000">
            <w:pPr>
              <w:pStyle w:val="Compact"/>
            </w:pPr>
            <w:r>
              <w:rPr>
                <w:sz w:val="19"/>
                <w:szCs w:val="19"/>
              </w:rPr>
              <w:t xml:space="preserve">➔ (조정 및 자원 지원) </w:t>
            </w:r>
            <w:r>
              <w:rPr>
                <w:b/>
                <w:bCs/>
                <w:sz w:val="19"/>
                <w:szCs w:val="19"/>
              </w:rPr>
              <w:t>피해 완화 및 복구 촉진</w:t>
            </w:r>
          </w:p>
        </w:tc>
      </w:tr>
      <w:tr w:rsidR="00DA0803" w14:paraId="7F7E6B58" w14:textId="77777777" w:rsidTr="00C01409">
        <w:tc>
          <w:tcPr>
            <w:tcW w:w="2300" w:type="dxa"/>
          </w:tcPr>
          <w:p w14:paraId="06883F5A" w14:textId="77777777" w:rsidR="00DA0803" w:rsidRDefault="00000000">
            <w:pPr>
              <w:pStyle w:val="Compact"/>
            </w:pPr>
            <w:r>
              <w:rPr>
                <w:b/>
                <w:bCs/>
                <w:sz w:val="19"/>
                <w:szCs w:val="19"/>
              </w:rPr>
              <w:t>사회연결망(SNA)의 매개·조절 기능</w:t>
            </w:r>
          </w:p>
        </w:tc>
        <w:tc>
          <w:tcPr>
            <w:tcW w:w="3780" w:type="dxa"/>
          </w:tcPr>
          <w:p w14:paraId="33F31964" w14:textId="77777777" w:rsidR="00DA0803" w:rsidRDefault="00000000">
            <w:pPr>
              <w:pStyle w:val="Compact"/>
            </w:pPr>
            <w:r>
              <w:rPr>
                <w:sz w:val="19"/>
                <w:szCs w:val="19"/>
              </w:rPr>
              <w:t>행위자 간 사회적 관계망 / (개인, 집단, 지역사회, 조직</w:t>
            </w:r>
          </w:p>
        </w:tc>
        <w:tc>
          <w:tcPr>
            <w:tcW w:w="3612" w:type="dxa"/>
          </w:tcPr>
          <w:p w14:paraId="1021E5ED" w14:textId="77777777" w:rsidR="00DA0803" w:rsidRDefault="00000000">
            <w:pPr>
              <w:pStyle w:val="Compact"/>
            </w:pPr>
            <w:r>
              <w:rPr>
                <w:sz w:val="19"/>
                <w:szCs w:val="19"/>
              </w:rPr>
              <w:t xml:space="preserve">➔ (단절 및 갈등 발생) </w:t>
            </w:r>
            <w:r>
              <w:rPr>
                <w:b/>
                <w:bCs/>
                <w:sz w:val="19"/>
                <w:szCs w:val="19"/>
              </w:rPr>
              <w:t>사회적 스트레스 악화</w:t>
            </w:r>
          </w:p>
        </w:tc>
      </w:tr>
      <w:tr w:rsidR="00DA0803" w14:paraId="1A005E41" w14:textId="77777777" w:rsidTr="00C01409">
        <w:tc>
          <w:tcPr>
            <w:tcW w:w="2300" w:type="dxa"/>
            <w:shd w:val="clear" w:color="auto" w:fill="F0F9FF"/>
          </w:tcPr>
          <w:p w14:paraId="2FE8FC4A" w14:textId="77777777" w:rsidR="00DA0803" w:rsidRDefault="00000000">
            <w:pPr>
              <w:pStyle w:val="Compact"/>
            </w:pPr>
            <w:r>
              <w:rPr>
                <w:b/>
                <w:bCs/>
                <w:sz w:val="19"/>
                <w:szCs w:val="19"/>
              </w:rPr>
              <w:t>전체 흐름</w:t>
            </w:r>
          </w:p>
        </w:tc>
        <w:tc>
          <w:tcPr>
            <w:tcW w:w="3780" w:type="dxa"/>
            <w:shd w:val="clear" w:color="auto" w:fill="F0F9FF"/>
          </w:tcPr>
          <w:p w14:paraId="18237D53" w14:textId="77777777" w:rsidR="00DA0803" w:rsidRDefault="00000000">
            <w:pPr>
              <w:pStyle w:val="Compact"/>
            </w:pPr>
            <w:r>
              <w:rPr>
                <w:sz w:val="19"/>
                <w:szCs w:val="19"/>
              </w:rPr>
              <w:t>안전·생계 유지의 제약 및 부담 심화</w:t>
            </w:r>
          </w:p>
        </w:tc>
        <w:tc>
          <w:tcPr>
            <w:tcW w:w="3612" w:type="dxa"/>
            <w:shd w:val="clear" w:color="auto" w:fill="F0F9FF"/>
          </w:tcPr>
          <w:p w14:paraId="248B95D9" w14:textId="77777777" w:rsidR="00DA0803" w:rsidRDefault="00000000">
            <w:pPr>
              <w:pStyle w:val="Compact"/>
            </w:pPr>
            <w:r>
              <w:rPr>
                <w:sz w:val="19"/>
                <w:szCs w:val="19"/>
              </w:rPr>
              <w:t xml:space="preserve">➔ (전개/영향) </w:t>
            </w:r>
            <w:r>
              <w:rPr>
                <w:b/>
                <w:bCs/>
                <w:sz w:val="19"/>
                <w:szCs w:val="19"/>
              </w:rPr>
              <w:t>사회연결망(SNA</w:t>
            </w:r>
          </w:p>
        </w:tc>
      </w:tr>
      <w:tr w:rsidR="00DA0803" w14:paraId="6D63878C" w14:textId="77777777" w:rsidTr="00C01409">
        <w:tc>
          <w:tcPr>
            <w:tcW w:w="2300" w:type="dxa"/>
          </w:tcPr>
          <w:p w14:paraId="1B2CB4D7" w14:textId="77777777" w:rsidR="00DA0803" w:rsidRDefault="00000000">
            <w:pPr>
              <w:pStyle w:val="Compact"/>
            </w:pPr>
            <w:r>
              <w:rPr>
                <w:b/>
                <w:bCs/>
                <w:sz w:val="19"/>
                <w:szCs w:val="19"/>
              </w:rPr>
              <w:t>전체 흐름</w:t>
            </w:r>
          </w:p>
        </w:tc>
        <w:tc>
          <w:tcPr>
            <w:tcW w:w="3780" w:type="dxa"/>
          </w:tcPr>
          <w:p w14:paraId="1D224BB0" w14:textId="77777777" w:rsidR="00DA0803" w:rsidRDefault="00000000">
            <w:pPr>
              <w:pStyle w:val="Compact"/>
            </w:pPr>
            <w:r>
              <w:rPr>
                <w:sz w:val="19"/>
                <w:szCs w:val="19"/>
              </w:rPr>
              <w:t>사회연결망(SNA</w:t>
            </w:r>
          </w:p>
        </w:tc>
        <w:tc>
          <w:tcPr>
            <w:tcW w:w="3612" w:type="dxa"/>
          </w:tcPr>
          <w:p w14:paraId="47BE5F87" w14:textId="77777777" w:rsidR="00DA0803" w:rsidRDefault="00000000">
            <w:pPr>
              <w:pStyle w:val="Compact"/>
            </w:pPr>
            <w:r>
              <w:rPr>
                <w:sz w:val="19"/>
                <w:szCs w:val="19"/>
              </w:rPr>
              <w:t xml:space="preserve">➔ (전개/영향) </w:t>
            </w:r>
            <w:r>
              <w:rPr>
                <w:b/>
                <w:bCs/>
                <w:sz w:val="19"/>
                <w:szCs w:val="19"/>
              </w:rPr>
              <w:t>재난 대응, 복구, 적응의 차별적 결과</w:t>
            </w:r>
          </w:p>
        </w:tc>
      </w:tr>
    </w:tbl>
    <w:p w14:paraId="1E53E6F8" w14:textId="77777777" w:rsidR="00DA0803" w:rsidRDefault="00000000">
      <w:pPr>
        <w:pStyle w:val="Heading3"/>
      </w:pPr>
      <w:bookmarkStart w:id="6" w:name="_4855bdc9f16ab64affd3da0d8d7ab26e29589d8"/>
      <w:r>
        <w:t>1. 위험(Hazards)에서 재난(Disasters)으로의 전이 메커니즘</w:t>
      </w:r>
      <w:bookmarkEnd w:id="6"/>
    </w:p>
    <w:p w14:paraId="13D07B28" w14:textId="77777777" w:rsidR="00DA0803" w:rsidRDefault="00000000">
      <w:pPr>
        <w:pStyle w:val="Compact"/>
        <w:numPr>
          <w:ilvl w:val="0"/>
          <w:numId w:val="4"/>
        </w:numPr>
      </w:pPr>
      <w:r>
        <w:rPr>
          <w:b/>
          <w:bCs/>
        </w:rPr>
        <w:t>재난의 본질</w:t>
      </w:r>
      <w:r>
        <w:t>: 위험(hazard)은 사람들이 안전하고 안정적인 삶과 생계를 유지하기 위한 기회와 제약이 심각한 한계에 부딪힐 때 비로소 ‘재난(disaster)’으로 비화됩니다.</w:t>
      </w:r>
    </w:p>
    <w:p w14:paraId="401176D0" w14:textId="77777777" w:rsidR="00DA0803" w:rsidRDefault="00000000">
      <w:pPr>
        <w:pStyle w:val="Compact"/>
        <w:numPr>
          <w:ilvl w:val="0"/>
          <w:numId w:val="4"/>
        </w:numPr>
      </w:pPr>
      <w:r>
        <w:rPr>
          <w:b/>
          <w:bCs/>
        </w:rPr>
        <w:t>사회적 상호작용의 이중성</w:t>
      </w:r>
      <w:r>
        <w:t>: 사회적 상호작용은 재난으로 인한 스트레스와 부담을 완화(mitigate)할 수도 있고, 반대로 악화(exacerbate)시킬 수도 있습니다.</w:t>
      </w:r>
    </w:p>
    <w:p w14:paraId="7907D5C3" w14:textId="77777777" w:rsidR="00DA0803" w:rsidRDefault="00000000">
      <w:pPr>
        <w:pStyle w:val="Compact"/>
        <w:numPr>
          <w:ilvl w:val="0"/>
          <w:numId w:val="4"/>
        </w:numPr>
      </w:pPr>
      <w:r>
        <w:rPr>
          <w:b/>
          <w:bCs/>
        </w:rPr>
        <w:t>연구의 필요성</w:t>
      </w:r>
      <w:r>
        <w:t>: 집단, 지역사회, 조직 내부 및 조직 간 연계(ties)가 위험과 재난에 어떻게 반응하고 영향을 받는지를 체계적으로 규명하는 지적 노력이 필수적입니다.</w:t>
      </w:r>
    </w:p>
    <w:p w14:paraId="3CA08FA1" w14:textId="77777777" w:rsidR="00DA0803" w:rsidRDefault="00000000">
      <w:pPr>
        <w:pStyle w:val="Heading3"/>
      </w:pPr>
      <w:bookmarkStart w:id="7" w:name="_7b6f07267da899621025beec54a8604574743f3"/>
      <w:r>
        <w:t>2. 사회과학에서 사회연결망(Social Networks)을 다루는 2대 접근법</w:t>
      </w:r>
      <w:bookmarkEnd w:id="7"/>
    </w:p>
    <w:p w14:paraId="76B2DBA4" w14:textId="77777777" w:rsidR="00DA0803" w:rsidRDefault="00000000">
      <w:pPr>
        <w:pStyle w:val="FirstParagraph"/>
      </w:pPr>
      <w:r>
        <w:t>사회과학 연구에서 사회연결망은 크게 두 가지 방식으로 다루어집니다: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030"/>
        <w:gridCol w:w="3690"/>
        <w:gridCol w:w="3972"/>
      </w:tblGrid>
      <w:tr w:rsidR="00DA0803" w14:paraId="1E1E5132" w14:textId="77777777" w:rsidTr="00C01409">
        <w:trPr>
          <w:cnfStyle w:val="100000000000" w:firstRow="1" w:lastRow="0" w:firstColumn="0" w:lastColumn="0" w:oddVBand="0" w:evenVBand="0" w:oddHBand="0" w:evenHBand="0" w:firstRowFirstColumn="0" w:firstRowLastColumn="0" w:lastRowFirstColumn="0" w:lastRowLastColumn="0"/>
          <w:tblHeader/>
        </w:trPr>
        <w:tc>
          <w:tcPr>
            <w:tcW w:w="2030" w:type="dxa"/>
            <w:shd w:val="clear" w:color="auto" w:fill="0F172A"/>
            <w:vAlign w:val="center"/>
          </w:tcPr>
          <w:p w14:paraId="46A11FB5" w14:textId="77777777" w:rsidR="00DA0803" w:rsidRDefault="00000000">
            <w:pPr>
              <w:pStyle w:val="Compact"/>
            </w:pPr>
            <w:r>
              <w:rPr>
                <w:b/>
                <w:color w:val="FFFFFF"/>
                <w:sz w:val="19"/>
                <w:szCs w:val="19"/>
              </w:rPr>
              <w:t>구분</w:t>
            </w:r>
          </w:p>
        </w:tc>
        <w:tc>
          <w:tcPr>
            <w:tcW w:w="3690" w:type="dxa"/>
            <w:shd w:val="clear" w:color="auto" w:fill="0F172A"/>
            <w:vAlign w:val="center"/>
          </w:tcPr>
          <w:p w14:paraId="2E4A49A2" w14:textId="77777777" w:rsidR="00DA0803" w:rsidRDefault="00000000">
            <w:pPr>
              <w:pStyle w:val="Compact"/>
            </w:pPr>
            <w:r>
              <w:rPr>
                <w:b/>
                <w:color w:val="FFFFFF"/>
                <w:sz w:val="19"/>
                <w:szCs w:val="19"/>
              </w:rPr>
              <w:t>1. 은유적·발견적 접근법 (Metaphorical / Heuristic)</w:t>
            </w:r>
          </w:p>
        </w:tc>
        <w:tc>
          <w:tcPr>
            <w:tcW w:w="3972" w:type="dxa"/>
            <w:shd w:val="clear" w:color="auto" w:fill="0F172A"/>
            <w:vAlign w:val="center"/>
          </w:tcPr>
          <w:p w14:paraId="72F78E63" w14:textId="77777777" w:rsidR="00DA0803" w:rsidRDefault="00000000">
            <w:pPr>
              <w:pStyle w:val="Compact"/>
            </w:pPr>
            <w:r>
              <w:rPr>
                <w:b/>
                <w:color w:val="FFFFFF"/>
                <w:sz w:val="19"/>
                <w:szCs w:val="19"/>
              </w:rPr>
              <w:t>2. 공식적 측정 시스템 (Formal System of Measurement)</w:t>
            </w:r>
          </w:p>
        </w:tc>
      </w:tr>
      <w:tr w:rsidR="00DA0803" w14:paraId="48AD5E2B" w14:textId="77777777" w:rsidTr="00C01409">
        <w:tc>
          <w:tcPr>
            <w:tcW w:w="2030" w:type="dxa"/>
          </w:tcPr>
          <w:p w14:paraId="0C1DADEE" w14:textId="77777777" w:rsidR="00DA0803" w:rsidRDefault="00000000">
            <w:pPr>
              <w:pStyle w:val="Compact"/>
            </w:pPr>
            <w:r>
              <w:rPr>
                <w:b/>
                <w:bCs/>
                <w:sz w:val="19"/>
                <w:szCs w:val="19"/>
              </w:rPr>
              <w:t>개념적 성격</w:t>
            </w:r>
          </w:p>
        </w:tc>
        <w:tc>
          <w:tcPr>
            <w:tcW w:w="3690" w:type="dxa"/>
          </w:tcPr>
          <w:p w14:paraId="69A630DE" w14:textId="77777777" w:rsidR="00DA0803" w:rsidRDefault="00000000">
            <w:pPr>
              <w:pStyle w:val="Compact"/>
            </w:pPr>
            <w:r>
              <w:rPr>
                <w:sz w:val="19"/>
                <w:szCs w:val="19"/>
              </w:rPr>
              <w:t xml:space="preserve">특정 맥락에서 연구자가 인지한 관계나 상호작용 패턴을 요약하는 </w:t>
            </w:r>
            <w:r>
              <w:rPr>
                <w:sz w:val="19"/>
                <w:szCs w:val="19"/>
              </w:rPr>
              <w:lastRenderedPageBreak/>
              <w:t>서술적·분석적 개념</w:t>
            </w:r>
          </w:p>
        </w:tc>
        <w:tc>
          <w:tcPr>
            <w:tcW w:w="3972" w:type="dxa"/>
          </w:tcPr>
          <w:p w14:paraId="27AD9156" w14:textId="77777777" w:rsidR="00DA0803" w:rsidRDefault="00000000">
            <w:pPr>
              <w:pStyle w:val="Compact"/>
            </w:pPr>
            <w:r>
              <w:rPr>
                <w:sz w:val="19"/>
                <w:szCs w:val="19"/>
              </w:rPr>
              <w:lastRenderedPageBreak/>
              <w:t>그래프 이론(graph theory)에 기반한 엄밀한 수학적·통계적 측정 체계</w:t>
            </w:r>
          </w:p>
        </w:tc>
      </w:tr>
      <w:tr w:rsidR="00DA0803" w14:paraId="62D0993F" w14:textId="77777777" w:rsidTr="00C01409">
        <w:tc>
          <w:tcPr>
            <w:tcW w:w="2030" w:type="dxa"/>
            <w:shd w:val="clear" w:color="auto" w:fill="F8FAFC"/>
          </w:tcPr>
          <w:p w14:paraId="3E026DDD" w14:textId="77777777" w:rsidR="00DA0803" w:rsidRDefault="00000000">
            <w:pPr>
              <w:pStyle w:val="Compact"/>
            </w:pPr>
            <w:r>
              <w:rPr>
                <w:b/>
                <w:bCs/>
                <w:sz w:val="19"/>
                <w:szCs w:val="19"/>
              </w:rPr>
              <w:t>주요 연구 방식</w:t>
            </w:r>
          </w:p>
        </w:tc>
        <w:tc>
          <w:tcPr>
            <w:tcW w:w="3690" w:type="dxa"/>
            <w:shd w:val="clear" w:color="auto" w:fill="F8FAFC"/>
          </w:tcPr>
          <w:p w14:paraId="7E3D93BE" w14:textId="77777777" w:rsidR="00DA0803" w:rsidRDefault="00000000">
            <w:pPr>
              <w:pStyle w:val="Compact"/>
            </w:pPr>
            <w:r>
              <w:rPr>
                <w:sz w:val="19"/>
                <w:szCs w:val="19"/>
              </w:rPr>
              <w:t>관계적 관찰을 위한 정성적 가이드, 개념적 틀거리(Heuristics)로 활용</w:t>
            </w:r>
          </w:p>
        </w:tc>
        <w:tc>
          <w:tcPr>
            <w:tcW w:w="3972" w:type="dxa"/>
            <w:shd w:val="clear" w:color="auto" w:fill="F8FAFC"/>
          </w:tcPr>
          <w:p w14:paraId="1B59E5C6" w14:textId="77777777" w:rsidR="00DA0803" w:rsidRDefault="00000000">
            <w:pPr>
              <w:pStyle w:val="Compact"/>
            </w:pPr>
            <w:r>
              <w:rPr>
                <w:sz w:val="19"/>
                <w:szCs w:val="19"/>
              </w:rPr>
              <w:t>밀도(density), 중앙성(centrality), 집중도(centralization), 교량화(bridging), 복잡성 및 네트워크 변화 측정</w:t>
            </w:r>
          </w:p>
        </w:tc>
      </w:tr>
      <w:tr w:rsidR="00DA0803" w14:paraId="45DA3105" w14:textId="77777777" w:rsidTr="00C01409">
        <w:tc>
          <w:tcPr>
            <w:tcW w:w="2030" w:type="dxa"/>
          </w:tcPr>
          <w:p w14:paraId="7793E831" w14:textId="77777777" w:rsidR="00DA0803" w:rsidRDefault="00000000">
            <w:pPr>
              <w:pStyle w:val="Compact"/>
            </w:pPr>
            <w:r>
              <w:rPr>
                <w:b/>
                <w:bCs/>
                <w:sz w:val="19"/>
                <w:szCs w:val="19"/>
              </w:rPr>
              <w:t>본 도서의 위치</w:t>
            </w:r>
          </w:p>
        </w:tc>
        <w:tc>
          <w:tcPr>
            <w:tcW w:w="3690" w:type="dxa"/>
          </w:tcPr>
          <w:p w14:paraId="003F85A2" w14:textId="77777777" w:rsidR="00DA0803" w:rsidRDefault="00000000">
            <w:pPr>
              <w:pStyle w:val="Compact"/>
            </w:pPr>
            <w:r>
              <w:rPr>
                <w:sz w:val="19"/>
                <w:szCs w:val="19"/>
              </w:rPr>
              <w:t>기여 저자들이 개념과 경험적 트렌드를 풍부하게 차용함</w:t>
            </w:r>
          </w:p>
        </w:tc>
        <w:tc>
          <w:tcPr>
            <w:tcW w:w="3972" w:type="dxa"/>
          </w:tcPr>
          <w:p w14:paraId="1FF645A3" w14:textId="77777777" w:rsidR="00DA0803" w:rsidRDefault="00000000">
            <w:pPr>
              <w:pStyle w:val="Compact"/>
            </w:pPr>
            <w:r>
              <w:rPr>
                <w:b/>
                <w:bCs/>
                <w:sz w:val="19"/>
                <w:szCs w:val="19"/>
              </w:rPr>
              <w:t>본 도서가 핵심적으로 지향하는 주된 분석 틀</w:t>
            </w:r>
          </w:p>
        </w:tc>
      </w:tr>
    </w:tbl>
    <w:p w14:paraId="5E975485" w14:textId="77777777" w:rsidR="00DA0803" w:rsidRDefault="00000000">
      <w:pPr>
        <w:pStyle w:val="Heading3"/>
      </w:pPr>
      <w:bookmarkStart w:id="8" w:name="_f7a3a252450f2aefdf714130e9b7e990fe979ba"/>
      <w:r>
        <w:t>3. 본 도서의 학술적 차별성과 의의</w:t>
      </w:r>
      <w:bookmarkEnd w:id="8"/>
    </w:p>
    <w:p w14:paraId="6E926BFF" w14:textId="77777777" w:rsidR="00DA0803" w:rsidRDefault="00000000">
      <w:pPr>
        <w:pStyle w:val="Compact"/>
        <w:numPr>
          <w:ilvl w:val="0"/>
          <w:numId w:val="5"/>
        </w:numPr>
      </w:pPr>
      <w:r>
        <w:rPr>
          <w:b/>
          <w:bCs/>
        </w:rPr>
        <w:t>분절된 학문 분과 간의 통합</w:t>
      </w:r>
      <w:r>
        <w:t>: 기존 재난 연구와 연결망 분석은 여러 분과 학문(행정학, 사회학, 인류학 등)의 경계 속에 흩어져 있었습니다. 본서는 이를 집대성한 최초의 저작입니다.</w:t>
      </w:r>
    </w:p>
    <w:p w14:paraId="0246153E" w14:textId="77777777" w:rsidR="00DA0803" w:rsidRDefault="00000000">
      <w:pPr>
        <w:pStyle w:val="Compact"/>
        <w:numPr>
          <w:ilvl w:val="0"/>
          <w:numId w:val="5"/>
        </w:numPr>
      </w:pPr>
      <w:r>
        <w:rPr>
          <w:b/>
          <w:bCs/>
        </w:rPr>
        <w:t>대인 네트워크와 조직간 네트워크의 결합</w:t>
      </w:r>
      <w:r>
        <w:t xml:space="preserve">: 상호 교류가 극히 드물었던 </w:t>
      </w:r>
      <w:r>
        <w:rPr>
          <w:b/>
          <w:bCs/>
        </w:rPr>
        <w:t>‘대인 재난 네트워크(interpersonal disaster networks)’</w:t>
      </w:r>
      <w:r>
        <w:t xml:space="preserve"> 연구와 </w:t>
      </w:r>
      <w:r>
        <w:rPr>
          <w:b/>
          <w:bCs/>
        </w:rPr>
        <w:t>‘조직간 재난 네트워크(interorganizational disaster networks)’</w:t>
      </w:r>
      <w:r>
        <w:t xml:space="preserve"> 연구를 한자리에 모아 이론적 간극을 탐색합니다.</w:t>
      </w:r>
    </w:p>
    <w:p w14:paraId="55A9ABE3" w14:textId="77777777" w:rsidR="00DA0803" w:rsidRDefault="00000000">
      <w:pPr>
        <w:pStyle w:val="Compact"/>
        <w:numPr>
          <w:ilvl w:val="1"/>
          <w:numId w:val="6"/>
        </w:numPr>
      </w:pPr>
      <w:r>
        <w:rPr>
          <w:i/>
          <w:iCs/>
        </w:rPr>
        <w:t>예시 (교량화/Bridging의 상이한 의미)</w:t>
      </w:r>
      <w:r>
        <w:t>:</w:t>
      </w:r>
    </w:p>
    <w:p w14:paraId="6933FE6E" w14:textId="77777777" w:rsidR="00DA0803" w:rsidRDefault="00000000">
      <w:pPr>
        <w:pStyle w:val="Compact"/>
        <w:numPr>
          <w:ilvl w:val="2"/>
          <w:numId w:val="7"/>
        </w:numPr>
      </w:pPr>
      <w:r>
        <w:t xml:space="preserve">대인 네트워크 연구: 교량(bridging) 연계는 주로 </w:t>
      </w:r>
      <w:r>
        <w:rPr>
          <w:b/>
          <w:bCs/>
        </w:rPr>
        <w:t>권력(power), 취약성(vulnerability), 자산 및 부채(assets/liabilities)</w:t>
      </w:r>
      <w:r>
        <w:t>를 분석하는 렌즈로 활용됨.</w:t>
      </w:r>
    </w:p>
    <w:p w14:paraId="0AB4A013" w14:textId="77777777" w:rsidR="00DA0803" w:rsidRDefault="00000000">
      <w:pPr>
        <w:pStyle w:val="Compact"/>
        <w:numPr>
          <w:ilvl w:val="2"/>
          <w:numId w:val="7"/>
        </w:numPr>
      </w:pPr>
      <w:r>
        <w:t xml:space="preserve">조직간 네트워크 연구: 교량 연계는 주로 </w:t>
      </w:r>
      <w:r>
        <w:rPr>
          <w:b/>
          <w:bCs/>
        </w:rPr>
        <w:t>커뮤니케이션의 효과성(effectiveness of communication)</w:t>
      </w:r>
      <w:r>
        <w:t xml:space="preserve">과 </w:t>
      </w:r>
      <w:r>
        <w:rPr>
          <w:b/>
          <w:bCs/>
        </w:rPr>
        <w:t>목표 일치도(goal alignment)</w:t>
      </w:r>
      <w:r>
        <w:t>를 평가하는 렌즈로 활용됨.</w:t>
      </w:r>
    </w:p>
    <w:p w14:paraId="4E6DB1C6" w14:textId="77777777" w:rsidR="00DA0803" w:rsidRDefault="00000000">
      <w:pPr>
        <w:pStyle w:val="Compact"/>
        <w:numPr>
          <w:ilvl w:val="0"/>
          <w:numId w:val="5"/>
        </w:numPr>
      </w:pPr>
      <w:r>
        <w:rPr>
          <w:b/>
          <w:bCs/>
        </w:rPr>
        <w:t>이원적(Dyadic) 관계를 넘어 전체 관계망(Whole Web of Relationships)으로의 확장 요구</w:t>
      </w:r>
      <w:r>
        <w:t>:</w:t>
      </w:r>
    </w:p>
    <w:p w14:paraId="6149CD99" w14:textId="77777777" w:rsidR="00DA0803" w:rsidRDefault="00000000">
      <w:pPr>
        <w:pStyle w:val="Compact"/>
        <w:numPr>
          <w:ilvl w:val="1"/>
          <w:numId w:val="8"/>
        </w:numPr>
      </w:pPr>
      <w:r>
        <w:t>연구들이 특정 개인·역할·기관 간의 쌍방 교환(dyadic data)에 머무르지 않고, 전체 네트워크 내 다른 개인, 이항 쌍, 클리크(cliques)에 대한 의존성을 종합적으로 파악할 것을 촉구합니다.</w:t>
      </w:r>
    </w:p>
    <w:p w14:paraId="67614A29" w14:textId="77777777" w:rsidR="00DA0803" w:rsidRDefault="00F22D82">
      <w:r>
        <w:rPr>
          <w:noProof/>
        </w:rPr>
        <w:pict w14:anchorId="66AB9E86">
          <v:rect id="_x0000_i1176" alt="" style="width:468pt;height:.05pt;mso-width-percent:0;mso-height-percent:0;mso-width-percent:0;mso-height-percent:0" o:hralign="center" o:hrstd="t" o:hr="t"/>
        </w:pict>
      </w:r>
    </w:p>
    <w:p w14:paraId="1A66F019" w14:textId="77777777" w:rsidR="00DA0803" w:rsidRDefault="00000000">
      <w:pPr>
        <w:pStyle w:val="Heading1"/>
      </w:pPr>
      <w:bookmarkStart w:id="9" w:name="_35f855a0b2a8edc412e3403e415cc355f6550e7"/>
      <w:r>
        <w:lastRenderedPageBreak/>
        <w:t>2. 도서의 내용과 구성 체계 (The Content and Layout of the Book)</w:t>
      </w:r>
      <w:bookmarkEnd w:id="9"/>
    </w:p>
    <w:p w14:paraId="7A15A374" w14:textId="77777777" w:rsidR="00DA0803" w:rsidRDefault="00000000">
      <w:pPr>
        <w:pStyle w:val="FirstParagraph"/>
      </w:pPr>
      <w:r>
        <w:t xml:space="preserve">본서는 이론적 기초에서 출발하여 실증적 사례 연구, 그리고 실무 적용에 이르는 5개 부(Part), 17개 장으로 구성되어 있습니다: - </w:t>
      </w:r>
      <w:r>
        <w:rPr>
          <w:b/>
          <w:bCs/>
        </w:rPr>
        <w:t>Part I: 기초 이론 및 방법론 (1~4장)</w:t>
      </w:r>
      <w:r>
        <w:t xml:space="preserve">: 개인 및 조직 수준의 이론적 오리엔테이션과 포괄적 방법론 프레임워크 제공. - </w:t>
      </w:r>
      <w:r>
        <w:rPr>
          <w:b/>
          <w:bCs/>
        </w:rPr>
        <w:t>Part II: 재난 대응 (Response, 5~7장)</w:t>
      </w:r>
      <w:r>
        <w:t xml:space="preserve">: 산불, 허리케인 등 긴급 대응 네트워크의 실증 분석. - </w:t>
      </w:r>
      <w:r>
        <w:rPr>
          <w:b/>
          <w:bCs/>
        </w:rPr>
        <w:t>Part III: 재난 복구 (Recovery, 8~12장)</w:t>
      </w:r>
      <w:r>
        <w:t xml:space="preserve">: 장기 복구 과정에서의 사회적 자본, 정신건강, 취약성 분석. - </w:t>
      </w:r>
      <w:r>
        <w:rPr>
          <w:b/>
          <w:bCs/>
        </w:rPr>
        <w:t>Part IV: 적응 및 완화 (Adaptation and Mitigation, 13~16장)</w:t>
      </w:r>
      <w:r>
        <w:t xml:space="preserve">: 가뭄, 지진, 태풍 등 만성적·주기적 위험에 대한 사회적 적응망 분석. - </w:t>
      </w:r>
      <w:r>
        <w:rPr>
          <w:b/>
          <w:bCs/>
        </w:rPr>
        <w:t>Part V: 적용 (Applications, 17장)</w:t>
      </w:r>
      <w:r>
        <w:t>: 재난 정책 및 실무 현장 개선을 위한 실천적 제언.</w:t>
      </w:r>
    </w:p>
    <w:p w14:paraId="2B2C9812" w14:textId="77777777" w:rsidR="00DA0803" w:rsidRDefault="00000000">
      <w:pPr>
        <w:pStyle w:val="Heading3"/>
      </w:pPr>
      <w:bookmarkStart w:id="10" w:name="_9a0a9621b6cab9dec25f0da7f7d72a9bde28bdc"/>
      <w:r>
        <w:t>표 1.1 실증 연구 챕터들의 분석 접근법 및 연구 초점 (Table 1.1)</w:t>
      </w:r>
      <w:bookmarkEnd w:id="10"/>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480"/>
        <w:gridCol w:w="3240"/>
        <w:gridCol w:w="3972"/>
      </w:tblGrid>
      <w:tr w:rsidR="00DA0803" w14:paraId="77C19A57" w14:textId="77777777" w:rsidTr="00C01409">
        <w:trPr>
          <w:cnfStyle w:val="100000000000" w:firstRow="1" w:lastRow="0" w:firstColumn="0" w:lastColumn="0" w:oddVBand="0" w:evenVBand="0" w:oddHBand="0" w:evenHBand="0" w:firstRowFirstColumn="0" w:firstRowLastColumn="0" w:lastRowFirstColumn="0" w:lastRowLastColumn="0"/>
          <w:tblHeader/>
        </w:trPr>
        <w:tc>
          <w:tcPr>
            <w:tcW w:w="2480" w:type="dxa"/>
            <w:shd w:val="clear" w:color="auto" w:fill="0369A1"/>
            <w:vAlign w:val="center"/>
          </w:tcPr>
          <w:p w14:paraId="68D2B8D6" w14:textId="77777777" w:rsidR="00DA0803" w:rsidRDefault="00000000">
            <w:pPr>
              <w:pStyle w:val="Compact"/>
            </w:pPr>
            <w:r>
              <w:rPr>
                <w:b/>
                <w:color w:val="FFFFFF"/>
                <w:sz w:val="19"/>
                <w:szCs w:val="19"/>
              </w:rPr>
              <w:t>📊 구조 다이어그램 분류</w:t>
            </w:r>
          </w:p>
        </w:tc>
        <w:tc>
          <w:tcPr>
            <w:tcW w:w="3240" w:type="dxa"/>
            <w:shd w:val="clear" w:color="auto" w:fill="0369A1"/>
            <w:vAlign w:val="center"/>
          </w:tcPr>
          <w:p w14:paraId="7709E2D3" w14:textId="77777777" w:rsidR="00DA0803" w:rsidRDefault="00000000">
            <w:pPr>
              <w:pStyle w:val="Compact"/>
            </w:pPr>
            <w:r>
              <w:rPr>
                <w:b/>
                <w:color w:val="FFFFFF"/>
                <w:sz w:val="19"/>
                <w:szCs w:val="19"/>
              </w:rPr>
              <w:t>세부 구성 항목</w:t>
            </w:r>
          </w:p>
        </w:tc>
        <w:tc>
          <w:tcPr>
            <w:tcW w:w="3972" w:type="dxa"/>
            <w:shd w:val="clear" w:color="auto" w:fill="0369A1"/>
            <w:vAlign w:val="center"/>
          </w:tcPr>
          <w:p w14:paraId="514FA6DF" w14:textId="77777777" w:rsidR="00DA0803" w:rsidRDefault="00000000">
            <w:pPr>
              <w:pStyle w:val="Compact"/>
            </w:pPr>
            <w:r>
              <w:rPr>
                <w:b/>
                <w:color w:val="FFFFFF"/>
                <w:sz w:val="19"/>
                <w:szCs w:val="19"/>
              </w:rPr>
              <w:t>핵심 내용 및 특성</w:t>
            </w:r>
          </w:p>
        </w:tc>
      </w:tr>
      <w:tr w:rsidR="00DA0803" w14:paraId="16870994" w14:textId="77777777" w:rsidTr="00C01409">
        <w:tc>
          <w:tcPr>
            <w:tcW w:w="2480" w:type="dxa"/>
          </w:tcPr>
          <w:p w14:paraId="594AF9EF" w14:textId="77777777" w:rsidR="00DA0803" w:rsidRDefault="00000000">
            <w:pPr>
              <w:pStyle w:val="Compact"/>
            </w:pPr>
            <w:r>
              <w:rPr>
                <w:b/>
                <w:bCs/>
                <w:sz w:val="19"/>
                <w:szCs w:val="19"/>
              </w:rPr>
              <w:t>EmpiricalChapters</w:t>
            </w:r>
          </w:p>
        </w:tc>
        <w:tc>
          <w:tcPr>
            <w:tcW w:w="3240" w:type="dxa"/>
          </w:tcPr>
          <w:p w14:paraId="2C63291B" w14:textId="77777777" w:rsidR="00DA0803" w:rsidRDefault="00000000">
            <w:pPr>
              <w:pStyle w:val="Compact"/>
            </w:pPr>
            <w:r>
              <w:rPr>
                <w:b/>
                <w:bCs/>
                <w:sz w:val="19"/>
                <w:szCs w:val="19"/>
              </w:rPr>
              <w:t>Chapter 5 (Nowell et al.)</w:t>
            </w:r>
          </w:p>
        </w:tc>
        <w:tc>
          <w:tcPr>
            <w:tcW w:w="3972" w:type="dxa"/>
          </w:tcPr>
          <w:p w14:paraId="732CBE22" w14:textId="77777777" w:rsidR="00DA0803" w:rsidRDefault="00000000">
            <w:pPr>
              <w:pStyle w:val="Compact"/>
            </w:pPr>
            <w:r>
              <w:rPr>
                <w:sz w:val="19"/>
                <w:szCs w:val="19"/>
              </w:rPr>
              <w:t>산불 대응, 조직-조직간, 조정/구조</w:t>
            </w:r>
          </w:p>
        </w:tc>
      </w:tr>
      <w:tr w:rsidR="00DA0803" w14:paraId="0E102384" w14:textId="77777777" w:rsidTr="00C01409">
        <w:tc>
          <w:tcPr>
            <w:tcW w:w="2480" w:type="dxa"/>
            <w:shd w:val="clear" w:color="auto" w:fill="F0F9FF"/>
          </w:tcPr>
          <w:p w14:paraId="5587238B" w14:textId="77777777" w:rsidR="00DA0803" w:rsidRDefault="00000000">
            <w:pPr>
              <w:pStyle w:val="Compact"/>
            </w:pPr>
            <w:r>
              <w:rPr>
                <w:b/>
                <w:bCs/>
                <w:sz w:val="19"/>
                <w:szCs w:val="19"/>
              </w:rPr>
              <w:t>EmpiricalChapters</w:t>
            </w:r>
          </w:p>
        </w:tc>
        <w:tc>
          <w:tcPr>
            <w:tcW w:w="3240" w:type="dxa"/>
            <w:shd w:val="clear" w:color="auto" w:fill="F0F9FF"/>
          </w:tcPr>
          <w:p w14:paraId="3C6B6EDA" w14:textId="77777777" w:rsidR="00DA0803" w:rsidRDefault="00000000">
            <w:pPr>
              <w:pStyle w:val="Compact"/>
            </w:pPr>
            <w:r>
              <w:rPr>
                <w:b/>
                <w:bCs/>
                <w:sz w:val="19"/>
                <w:szCs w:val="19"/>
              </w:rPr>
              <w:t>Chapter 6 (Harris &amp; Doerfel)</w:t>
            </w:r>
          </w:p>
        </w:tc>
        <w:tc>
          <w:tcPr>
            <w:tcW w:w="3972" w:type="dxa"/>
            <w:shd w:val="clear" w:color="auto" w:fill="F0F9FF"/>
          </w:tcPr>
          <w:p w14:paraId="0088757E" w14:textId="77777777" w:rsidR="00DA0803" w:rsidRDefault="00000000">
            <w:pPr>
              <w:pStyle w:val="Compact"/>
            </w:pPr>
            <w:r>
              <w:rPr>
                <w:sz w:val="19"/>
                <w:szCs w:val="19"/>
              </w:rPr>
              <w:t>허리케인 복구, 조직-조직간, 조정/구조/종단</w:t>
            </w:r>
          </w:p>
        </w:tc>
      </w:tr>
      <w:tr w:rsidR="00DA0803" w14:paraId="30D79F84" w14:textId="77777777" w:rsidTr="00C01409">
        <w:tc>
          <w:tcPr>
            <w:tcW w:w="2480" w:type="dxa"/>
          </w:tcPr>
          <w:p w14:paraId="1C2F3009" w14:textId="77777777" w:rsidR="00DA0803" w:rsidRDefault="00000000">
            <w:pPr>
              <w:pStyle w:val="Compact"/>
            </w:pPr>
            <w:r>
              <w:rPr>
                <w:b/>
                <w:bCs/>
                <w:sz w:val="19"/>
                <w:szCs w:val="19"/>
              </w:rPr>
              <w:t>EmpiricalChapters</w:t>
            </w:r>
          </w:p>
        </w:tc>
        <w:tc>
          <w:tcPr>
            <w:tcW w:w="3240" w:type="dxa"/>
          </w:tcPr>
          <w:p w14:paraId="59528745" w14:textId="77777777" w:rsidR="00DA0803" w:rsidRDefault="00000000">
            <w:pPr>
              <w:pStyle w:val="Compact"/>
            </w:pPr>
            <w:r>
              <w:rPr>
                <w:b/>
                <w:bCs/>
                <w:sz w:val="19"/>
                <w:szCs w:val="19"/>
              </w:rPr>
              <w:t>Chapter 7 (Kapucu et al.)</w:t>
            </w:r>
          </w:p>
        </w:tc>
        <w:tc>
          <w:tcPr>
            <w:tcW w:w="3972" w:type="dxa"/>
          </w:tcPr>
          <w:p w14:paraId="4E1C5AE3" w14:textId="77777777" w:rsidR="00DA0803" w:rsidRDefault="00000000">
            <w:pPr>
              <w:pStyle w:val="Compact"/>
            </w:pPr>
            <w:r>
              <w:rPr>
                <w:sz w:val="19"/>
                <w:szCs w:val="19"/>
              </w:rPr>
              <w:t>재난 관리, 조직-조직간, 조정/구조</w:t>
            </w:r>
          </w:p>
        </w:tc>
      </w:tr>
      <w:tr w:rsidR="00DA0803" w14:paraId="7DAB485B" w14:textId="77777777" w:rsidTr="00C01409">
        <w:tc>
          <w:tcPr>
            <w:tcW w:w="2480" w:type="dxa"/>
            <w:shd w:val="clear" w:color="auto" w:fill="F0F9FF"/>
          </w:tcPr>
          <w:p w14:paraId="5B0F57C1" w14:textId="77777777" w:rsidR="00DA0803" w:rsidRDefault="00000000">
            <w:pPr>
              <w:pStyle w:val="Compact"/>
            </w:pPr>
            <w:r>
              <w:rPr>
                <w:b/>
                <w:bCs/>
                <w:sz w:val="19"/>
                <w:szCs w:val="19"/>
              </w:rPr>
              <w:t>EmpiricalChapters</w:t>
            </w:r>
          </w:p>
        </w:tc>
        <w:tc>
          <w:tcPr>
            <w:tcW w:w="3240" w:type="dxa"/>
            <w:shd w:val="clear" w:color="auto" w:fill="F0F9FF"/>
          </w:tcPr>
          <w:p w14:paraId="76A667EB" w14:textId="77777777" w:rsidR="00DA0803" w:rsidRDefault="00000000">
            <w:pPr>
              <w:pStyle w:val="Compact"/>
            </w:pPr>
            <w:r>
              <w:rPr>
                <w:b/>
                <w:bCs/>
                <w:sz w:val="19"/>
                <w:szCs w:val="19"/>
              </w:rPr>
              <w:t>Chapter 8 (Marcum et al.)</w:t>
            </w:r>
          </w:p>
        </w:tc>
        <w:tc>
          <w:tcPr>
            <w:tcW w:w="3972" w:type="dxa"/>
            <w:shd w:val="clear" w:color="auto" w:fill="F0F9FF"/>
          </w:tcPr>
          <w:p w14:paraId="68ED9648" w14:textId="77777777" w:rsidR="00DA0803" w:rsidRDefault="00000000">
            <w:pPr>
              <w:pStyle w:val="Compact"/>
            </w:pPr>
            <w:r>
              <w:rPr>
                <w:sz w:val="19"/>
                <w:szCs w:val="19"/>
              </w:rPr>
              <w:t>허리케인, 개인망, 사회적 지원</w:t>
            </w:r>
          </w:p>
        </w:tc>
      </w:tr>
      <w:tr w:rsidR="00DA0803" w14:paraId="7CC765CE" w14:textId="77777777" w:rsidTr="00C01409">
        <w:tc>
          <w:tcPr>
            <w:tcW w:w="2480" w:type="dxa"/>
          </w:tcPr>
          <w:p w14:paraId="2F03C318" w14:textId="77777777" w:rsidR="00DA0803" w:rsidRDefault="00000000">
            <w:pPr>
              <w:pStyle w:val="Compact"/>
            </w:pPr>
            <w:r>
              <w:rPr>
                <w:b/>
                <w:bCs/>
                <w:sz w:val="19"/>
                <w:szCs w:val="19"/>
              </w:rPr>
              <w:t>EmpiricalChapters</w:t>
            </w:r>
          </w:p>
        </w:tc>
        <w:tc>
          <w:tcPr>
            <w:tcW w:w="3240" w:type="dxa"/>
          </w:tcPr>
          <w:p w14:paraId="3E60491C" w14:textId="77777777" w:rsidR="00DA0803" w:rsidRDefault="00000000">
            <w:pPr>
              <w:pStyle w:val="Compact"/>
            </w:pPr>
            <w:r>
              <w:rPr>
                <w:b/>
                <w:bCs/>
                <w:sz w:val="19"/>
                <w:szCs w:val="19"/>
              </w:rPr>
              <w:t>Chapter 9 (Meyer)</w:t>
            </w:r>
          </w:p>
        </w:tc>
        <w:tc>
          <w:tcPr>
            <w:tcW w:w="3972" w:type="dxa"/>
          </w:tcPr>
          <w:p w14:paraId="0EE18566" w14:textId="77777777" w:rsidR="00DA0803" w:rsidRDefault="00000000">
            <w:pPr>
              <w:pStyle w:val="Compact"/>
            </w:pPr>
            <w:r>
              <w:rPr>
                <w:sz w:val="19"/>
                <w:szCs w:val="19"/>
              </w:rPr>
              <w:t>재해 복구, 개인망, 사회적 지원</w:t>
            </w:r>
          </w:p>
        </w:tc>
      </w:tr>
      <w:tr w:rsidR="00DA0803" w14:paraId="47CCE649" w14:textId="77777777" w:rsidTr="00C01409">
        <w:tc>
          <w:tcPr>
            <w:tcW w:w="2480" w:type="dxa"/>
            <w:shd w:val="clear" w:color="auto" w:fill="F0F9FF"/>
          </w:tcPr>
          <w:p w14:paraId="0899822E" w14:textId="77777777" w:rsidR="00DA0803" w:rsidRDefault="00000000">
            <w:pPr>
              <w:pStyle w:val="Compact"/>
            </w:pPr>
            <w:r>
              <w:rPr>
                <w:b/>
                <w:bCs/>
                <w:sz w:val="19"/>
                <w:szCs w:val="19"/>
              </w:rPr>
              <w:t>EmpiricalChapters</w:t>
            </w:r>
          </w:p>
        </w:tc>
        <w:tc>
          <w:tcPr>
            <w:tcW w:w="3240" w:type="dxa"/>
            <w:shd w:val="clear" w:color="auto" w:fill="F0F9FF"/>
          </w:tcPr>
          <w:p w14:paraId="0423D93C" w14:textId="77777777" w:rsidR="00DA0803" w:rsidRDefault="00000000">
            <w:pPr>
              <w:pStyle w:val="Compact"/>
            </w:pPr>
            <w:r>
              <w:rPr>
                <w:b/>
                <w:bCs/>
                <w:sz w:val="19"/>
                <w:szCs w:val="19"/>
              </w:rPr>
              <w:t>Chapter 10 (Stevenson et al.)</w:t>
            </w:r>
          </w:p>
        </w:tc>
        <w:tc>
          <w:tcPr>
            <w:tcW w:w="3972" w:type="dxa"/>
            <w:shd w:val="clear" w:color="auto" w:fill="F0F9FF"/>
          </w:tcPr>
          <w:p w14:paraId="6E5180F3" w14:textId="77777777" w:rsidR="00DA0803" w:rsidRDefault="00000000">
            <w:pPr>
              <w:pStyle w:val="Compact"/>
            </w:pPr>
            <w:r>
              <w:rPr>
                <w:sz w:val="19"/>
                <w:szCs w:val="19"/>
              </w:rPr>
              <w:t>캔터베리 지진, 조직-조직간, 조정/구조</w:t>
            </w:r>
          </w:p>
        </w:tc>
      </w:tr>
      <w:tr w:rsidR="00DA0803" w14:paraId="55F46DA7" w14:textId="77777777" w:rsidTr="00C01409">
        <w:tc>
          <w:tcPr>
            <w:tcW w:w="2480" w:type="dxa"/>
          </w:tcPr>
          <w:p w14:paraId="1AAB49AD" w14:textId="77777777" w:rsidR="00DA0803" w:rsidRDefault="00000000">
            <w:pPr>
              <w:pStyle w:val="Compact"/>
            </w:pPr>
            <w:r>
              <w:rPr>
                <w:b/>
                <w:bCs/>
                <w:sz w:val="19"/>
                <w:szCs w:val="19"/>
              </w:rPr>
              <w:t>EmpiricalChapters</w:t>
            </w:r>
          </w:p>
        </w:tc>
        <w:tc>
          <w:tcPr>
            <w:tcW w:w="3240" w:type="dxa"/>
          </w:tcPr>
          <w:p w14:paraId="38362C71" w14:textId="77777777" w:rsidR="00DA0803" w:rsidRDefault="00000000">
            <w:pPr>
              <w:pStyle w:val="Compact"/>
            </w:pPr>
            <w:r>
              <w:rPr>
                <w:b/>
                <w:bCs/>
                <w:sz w:val="19"/>
                <w:szCs w:val="19"/>
              </w:rPr>
              <w:t>Chapter 11 (Almquist et al.)</w:t>
            </w:r>
          </w:p>
        </w:tc>
        <w:tc>
          <w:tcPr>
            <w:tcW w:w="3972" w:type="dxa"/>
          </w:tcPr>
          <w:p w14:paraId="1153C68B" w14:textId="77777777" w:rsidR="00DA0803" w:rsidRDefault="00000000">
            <w:pPr>
              <w:pStyle w:val="Compact"/>
            </w:pPr>
            <w:r>
              <w:rPr>
                <w:sz w:val="19"/>
                <w:szCs w:val="19"/>
              </w:rPr>
              <w:t>산불 위험, 조직 자아중심, 조정</w:t>
            </w:r>
          </w:p>
        </w:tc>
      </w:tr>
      <w:tr w:rsidR="00DA0803" w14:paraId="5C426C06" w14:textId="77777777" w:rsidTr="00C01409">
        <w:tc>
          <w:tcPr>
            <w:tcW w:w="2480" w:type="dxa"/>
            <w:shd w:val="clear" w:color="auto" w:fill="F0F9FF"/>
          </w:tcPr>
          <w:p w14:paraId="1D1F917D" w14:textId="77777777" w:rsidR="00DA0803" w:rsidRDefault="00000000">
            <w:pPr>
              <w:pStyle w:val="Compact"/>
            </w:pPr>
            <w:r>
              <w:rPr>
                <w:b/>
                <w:bCs/>
                <w:sz w:val="19"/>
                <w:szCs w:val="19"/>
              </w:rPr>
              <w:t>EmpiricalChapters</w:t>
            </w:r>
          </w:p>
        </w:tc>
        <w:tc>
          <w:tcPr>
            <w:tcW w:w="3240" w:type="dxa"/>
            <w:shd w:val="clear" w:color="auto" w:fill="F0F9FF"/>
          </w:tcPr>
          <w:p w14:paraId="5F1D1883" w14:textId="77777777" w:rsidR="00DA0803" w:rsidRDefault="00000000">
            <w:pPr>
              <w:pStyle w:val="Compact"/>
            </w:pPr>
            <w:r>
              <w:rPr>
                <w:b/>
                <w:bCs/>
                <w:sz w:val="19"/>
                <w:szCs w:val="19"/>
              </w:rPr>
              <w:t>Chapter 12 (Tobin et al.)</w:t>
            </w:r>
          </w:p>
        </w:tc>
        <w:tc>
          <w:tcPr>
            <w:tcW w:w="3972" w:type="dxa"/>
            <w:shd w:val="clear" w:color="auto" w:fill="F0F9FF"/>
          </w:tcPr>
          <w:p w14:paraId="7A424AF4" w14:textId="77777777" w:rsidR="00DA0803" w:rsidRDefault="00000000">
            <w:pPr>
              <w:pStyle w:val="Compact"/>
            </w:pPr>
            <w:r>
              <w:rPr>
                <w:sz w:val="19"/>
                <w:szCs w:val="19"/>
              </w:rPr>
              <w:t>화산 이주, 개인 사회중심, 지원/구조</w:t>
            </w:r>
          </w:p>
        </w:tc>
      </w:tr>
      <w:tr w:rsidR="00DA0803" w14:paraId="5A9C6A76" w14:textId="77777777" w:rsidTr="00C01409">
        <w:tc>
          <w:tcPr>
            <w:tcW w:w="2480" w:type="dxa"/>
          </w:tcPr>
          <w:p w14:paraId="7B3705E8" w14:textId="77777777" w:rsidR="00DA0803" w:rsidRDefault="00000000">
            <w:pPr>
              <w:pStyle w:val="Compact"/>
            </w:pPr>
            <w:r>
              <w:rPr>
                <w:b/>
                <w:bCs/>
                <w:sz w:val="19"/>
                <w:szCs w:val="19"/>
              </w:rPr>
              <w:t>EmpiricalChapters</w:t>
            </w:r>
          </w:p>
        </w:tc>
        <w:tc>
          <w:tcPr>
            <w:tcW w:w="3240" w:type="dxa"/>
          </w:tcPr>
          <w:p w14:paraId="08EA8C6C" w14:textId="77777777" w:rsidR="00DA0803" w:rsidRDefault="00000000">
            <w:pPr>
              <w:pStyle w:val="Compact"/>
            </w:pPr>
            <w:r>
              <w:rPr>
                <w:b/>
                <w:bCs/>
                <w:sz w:val="19"/>
                <w:szCs w:val="19"/>
              </w:rPr>
              <w:t>Chapter 13 (Lee &amp; Sugiura)</w:t>
            </w:r>
          </w:p>
        </w:tc>
        <w:tc>
          <w:tcPr>
            <w:tcW w:w="3972" w:type="dxa"/>
          </w:tcPr>
          <w:p w14:paraId="2919B75E" w14:textId="77777777" w:rsidR="00DA0803" w:rsidRDefault="00000000">
            <w:pPr>
              <w:pStyle w:val="Compact"/>
            </w:pPr>
            <w:r>
              <w:rPr>
                <w:sz w:val="19"/>
                <w:szCs w:val="19"/>
              </w:rPr>
              <w:t>고베 지진, 개인망, 사회적 지원</w:t>
            </w:r>
          </w:p>
        </w:tc>
      </w:tr>
      <w:tr w:rsidR="00DA0803" w14:paraId="70CD8EAA" w14:textId="77777777" w:rsidTr="00C01409">
        <w:tc>
          <w:tcPr>
            <w:tcW w:w="2480" w:type="dxa"/>
            <w:shd w:val="clear" w:color="auto" w:fill="F0F9FF"/>
          </w:tcPr>
          <w:p w14:paraId="3DAD1E7D" w14:textId="77777777" w:rsidR="00DA0803" w:rsidRDefault="00000000">
            <w:pPr>
              <w:pStyle w:val="Compact"/>
            </w:pPr>
            <w:r>
              <w:rPr>
                <w:b/>
                <w:bCs/>
                <w:sz w:val="19"/>
                <w:szCs w:val="19"/>
              </w:rPr>
              <w:t>EmpiricalChapters</w:t>
            </w:r>
          </w:p>
        </w:tc>
        <w:tc>
          <w:tcPr>
            <w:tcW w:w="3240" w:type="dxa"/>
            <w:shd w:val="clear" w:color="auto" w:fill="F0F9FF"/>
          </w:tcPr>
          <w:p w14:paraId="35777149" w14:textId="77777777" w:rsidR="00DA0803" w:rsidRDefault="00000000">
            <w:pPr>
              <w:pStyle w:val="Compact"/>
            </w:pPr>
            <w:r>
              <w:rPr>
                <w:b/>
                <w:bCs/>
                <w:sz w:val="19"/>
                <w:szCs w:val="19"/>
              </w:rPr>
              <w:t>Chapter 14 (Takasaki)</w:t>
            </w:r>
          </w:p>
        </w:tc>
        <w:tc>
          <w:tcPr>
            <w:tcW w:w="3972" w:type="dxa"/>
            <w:shd w:val="clear" w:color="auto" w:fill="F0F9FF"/>
          </w:tcPr>
          <w:p w14:paraId="4241C91F" w14:textId="77777777" w:rsidR="00DA0803" w:rsidRDefault="00000000">
            <w:pPr>
              <w:pStyle w:val="Compact"/>
            </w:pPr>
            <w:r>
              <w:rPr>
                <w:sz w:val="19"/>
                <w:szCs w:val="19"/>
              </w:rPr>
              <w:t>피지 태풍, 개인(가구)망, 사회적 지원</w:t>
            </w:r>
          </w:p>
        </w:tc>
      </w:tr>
      <w:tr w:rsidR="00DA0803" w14:paraId="7D60A6D7" w14:textId="77777777" w:rsidTr="00C01409">
        <w:tc>
          <w:tcPr>
            <w:tcW w:w="2480" w:type="dxa"/>
          </w:tcPr>
          <w:p w14:paraId="18E6F8E3" w14:textId="77777777" w:rsidR="00DA0803" w:rsidRDefault="00000000">
            <w:pPr>
              <w:pStyle w:val="Compact"/>
            </w:pPr>
            <w:r>
              <w:rPr>
                <w:b/>
                <w:bCs/>
                <w:sz w:val="19"/>
                <w:szCs w:val="19"/>
              </w:rPr>
              <w:t>EmpiricalChapters</w:t>
            </w:r>
          </w:p>
        </w:tc>
        <w:tc>
          <w:tcPr>
            <w:tcW w:w="3240" w:type="dxa"/>
          </w:tcPr>
          <w:p w14:paraId="6FE6C9F2" w14:textId="77777777" w:rsidR="00DA0803" w:rsidRDefault="00000000">
            <w:pPr>
              <w:pStyle w:val="Compact"/>
            </w:pPr>
            <w:r>
              <w:rPr>
                <w:b/>
                <w:bCs/>
                <w:sz w:val="19"/>
                <w:szCs w:val="19"/>
              </w:rPr>
              <w:t>Chapter 15 (Lu)</w:t>
            </w:r>
          </w:p>
        </w:tc>
        <w:tc>
          <w:tcPr>
            <w:tcW w:w="3972" w:type="dxa"/>
          </w:tcPr>
          <w:p w14:paraId="03DE2C93" w14:textId="77777777" w:rsidR="00DA0803" w:rsidRDefault="00000000">
            <w:pPr>
              <w:pStyle w:val="Compact"/>
            </w:pPr>
            <w:r>
              <w:rPr>
                <w:sz w:val="19"/>
                <w:szCs w:val="19"/>
              </w:rPr>
              <w:t>원촨 지진, 개인망, 사회적 지원</w:t>
            </w:r>
          </w:p>
        </w:tc>
      </w:tr>
      <w:tr w:rsidR="00DA0803" w14:paraId="400CFA4C" w14:textId="77777777" w:rsidTr="00C01409">
        <w:tc>
          <w:tcPr>
            <w:tcW w:w="2480" w:type="dxa"/>
            <w:shd w:val="clear" w:color="auto" w:fill="F0F9FF"/>
          </w:tcPr>
          <w:p w14:paraId="7FED8315" w14:textId="77777777" w:rsidR="00DA0803" w:rsidRDefault="00000000">
            <w:pPr>
              <w:pStyle w:val="Compact"/>
            </w:pPr>
            <w:r>
              <w:rPr>
                <w:b/>
                <w:bCs/>
                <w:sz w:val="19"/>
                <w:szCs w:val="19"/>
              </w:rPr>
              <w:t>EmpiricalChapters</w:t>
            </w:r>
          </w:p>
        </w:tc>
        <w:tc>
          <w:tcPr>
            <w:tcW w:w="3240" w:type="dxa"/>
            <w:shd w:val="clear" w:color="auto" w:fill="F0F9FF"/>
          </w:tcPr>
          <w:p w14:paraId="55CABBEE" w14:textId="77777777" w:rsidR="00DA0803" w:rsidRDefault="00000000">
            <w:pPr>
              <w:pStyle w:val="Compact"/>
            </w:pPr>
            <w:r>
              <w:rPr>
                <w:b/>
                <w:bCs/>
                <w:sz w:val="19"/>
                <w:szCs w:val="19"/>
              </w:rPr>
              <w:t>Chapter 16 (Moritz)</w:t>
            </w:r>
          </w:p>
        </w:tc>
        <w:tc>
          <w:tcPr>
            <w:tcW w:w="3972" w:type="dxa"/>
            <w:shd w:val="clear" w:color="auto" w:fill="F0F9FF"/>
          </w:tcPr>
          <w:p w14:paraId="5D988AAD" w14:textId="77777777" w:rsidR="00DA0803" w:rsidRDefault="00000000">
            <w:pPr>
              <w:pStyle w:val="Compact"/>
            </w:pPr>
            <w:r>
              <w:rPr>
                <w:sz w:val="19"/>
                <w:szCs w:val="19"/>
              </w:rPr>
              <w:t>동아프리카 가뭄, 개인망, 지원/구조/종단</w:t>
            </w:r>
          </w:p>
        </w:tc>
      </w:tr>
    </w:tbl>
    <w:p w14:paraId="4CEAFB38" w14:textId="77777777" w:rsidR="00DA0803" w:rsidRDefault="00000000">
      <w:pPr>
        <w:pStyle w:val="FirstParagraph"/>
      </w:pPr>
      <w:r>
        <w:rPr>
          <w:noProof/>
        </w:rPr>
        <w:lastRenderedPageBreak/>
        <w:drawing>
          <wp:inline distT="0" distB="0" distL="0" distR="0" wp14:anchorId="18EC5558" wp14:editId="3D92D1B5">
            <wp:extent cx="5334000" cy="2707655"/>
            <wp:effectExtent l="0" t="0" r="0" b="0"/>
            <wp:docPr id="21" name="Picture" descr="Table 1.1: Approaches and Foci of Empirical Chapters"/>
            <wp:cNvGraphicFramePr/>
            <a:graphic xmlns:a="http://schemas.openxmlformats.org/drawingml/2006/main">
              <a:graphicData uri="http://schemas.openxmlformats.org/drawingml/2006/picture">
                <pic:pic xmlns:pic="http://schemas.openxmlformats.org/drawingml/2006/picture">
                  <pic:nvPicPr>
                    <pic:cNvPr id="22" name="Picture" descr="image-23.png"/>
                    <pic:cNvPicPr>
                      <a:picLocks noChangeAspect="1" noChangeArrowheads="1"/>
                    </pic:cNvPicPr>
                  </pic:nvPicPr>
                  <pic:blipFill>
                    <a:blip r:embed="rId7"/>
                    <a:stretch>
                      <a:fillRect/>
                    </a:stretch>
                  </pic:blipFill>
                  <pic:spPr bwMode="auto">
                    <a:xfrm>
                      <a:off x="0" y="0"/>
                      <a:ext cx="5334000" cy="2707655"/>
                    </a:xfrm>
                    <a:prstGeom prst="rect">
                      <a:avLst/>
                    </a:prstGeom>
                    <a:noFill/>
                    <a:ln w="9525">
                      <a:noFill/>
                      <a:headEnd/>
                      <a:tailEnd/>
                    </a:ln>
                  </pic:spPr>
                </pic:pic>
              </a:graphicData>
            </a:graphic>
          </wp:inline>
        </w:drawing>
      </w:r>
      <w:r>
        <w:br/>
      </w:r>
      <w:r>
        <w:rPr>
          <w:i/>
          <w:iCs/>
        </w:rPr>
        <w:t>TABLE 1.1: Approaches and Foci of Empirical Chapters (원문 p. 5 표 1.1 스캔본).</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220"/>
        <w:gridCol w:w="2340"/>
        <w:gridCol w:w="1533"/>
        <w:gridCol w:w="1533"/>
        <w:gridCol w:w="1533"/>
        <w:gridCol w:w="1533"/>
      </w:tblGrid>
      <w:tr w:rsidR="00DA0803" w14:paraId="339844EB" w14:textId="77777777" w:rsidTr="00C01409">
        <w:trPr>
          <w:cnfStyle w:val="100000000000" w:firstRow="1" w:lastRow="0" w:firstColumn="0" w:lastColumn="0" w:oddVBand="0" w:evenVBand="0" w:oddHBand="0" w:evenHBand="0" w:firstRowFirstColumn="0" w:firstRowLastColumn="0" w:lastRowFirstColumn="0" w:lastRowLastColumn="0"/>
          <w:tblHeader/>
        </w:trPr>
        <w:tc>
          <w:tcPr>
            <w:tcW w:w="1220" w:type="dxa"/>
            <w:shd w:val="clear" w:color="auto" w:fill="0F172A"/>
            <w:vAlign w:val="center"/>
          </w:tcPr>
          <w:p w14:paraId="6DB4635D" w14:textId="77777777" w:rsidR="00DA0803" w:rsidRDefault="00000000">
            <w:pPr>
              <w:pStyle w:val="Compact"/>
              <w:jc w:val="center"/>
            </w:pPr>
            <w:r>
              <w:rPr>
                <w:b/>
                <w:color w:val="FFFFFF"/>
                <w:sz w:val="19"/>
                <w:szCs w:val="19"/>
              </w:rPr>
              <w:t>장 (Chapter)</w:t>
            </w:r>
          </w:p>
        </w:tc>
        <w:tc>
          <w:tcPr>
            <w:tcW w:w="2340" w:type="dxa"/>
            <w:shd w:val="clear" w:color="auto" w:fill="0F172A"/>
            <w:vAlign w:val="center"/>
          </w:tcPr>
          <w:p w14:paraId="3C54E6B0" w14:textId="77777777" w:rsidR="00DA0803" w:rsidRDefault="00000000">
            <w:pPr>
              <w:pStyle w:val="Compact"/>
            </w:pPr>
            <w:r>
              <w:rPr>
                <w:b/>
                <w:color w:val="FFFFFF"/>
                <w:sz w:val="19"/>
                <w:szCs w:val="19"/>
              </w:rPr>
              <w:t>네트워크 분석 수준 및 행위자 유형</w:t>
            </w:r>
          </w:p>
        </w:tc>
        <w:tc>
          <w:tcPr>
            <w:tcW w:w="1533" w:type="dxa"/>
            <w:shd w:val="clear" w:color="auto" w:fill="0F172A"/>
            <w:vAlign w:val="center"/>
          </w:tcPr>
          <w:p w14:paraId="2022CA2D" w14:textId="77777777" w:rsidR="00DA0803" w:rsidRDefault="00000000">
            <w:pPr>
              <w:pStyle w:val="Compact"/>
              <w:jc w:val="center"/>
            </w:pPr>
            <w:r>
              <w:rPr>
                <w:b/>
                <w:color w:val="FFFFFF"/>
                <w:sz w:val="19"/>
                <w:szCs w:val="19"/>
              </w:rPr>
              <w:t>사회적 지원 (Social Support)</w:t>
            </w:r>
          </w:p>
        </w:tc>
        <w:tc>
          <w:tcPr>
            <w:tcW w:w="1533" w:type="dxa"/>
            <w:shd w:val="clear" w:color="auto" w:fill="0F172A"/>
            <w:vAlign w:val="center"/>
          </w:tcPr>
          <w:p w14:paraId="71B2EAD3" w14:textId="77777777" w:rsidR="00DA0803" w:rsidRDefault="00000000">
            <w:pPr>
              <w:pStyle w:val="Compact"/>
              <w:jc w:val="center"/>
            </w:pPr>
            <w:r>
              <w:rPr>
                <w:b/>
                <w:color w:val="FFFFFF"/>
                <w:sz w:val="19"/>
                <w:szCs w:val="19"/>
              </w:rPr>
              <w:t>조정 (Coordination)</w:t>
            </w:r>
          </w:p>
        </w:tc>
        <w:tc>
          <w:tcPr>
            <w:tcW w:w="1533" w:type="dxa"/>
            <w:shd w:val="clear" w:color="auto" w:fill="0F172A"/>
            <w:vAlign w:val="center"/>
          </w:tcPr>
          <w:p w14:paraId="77E78F9E" w14:textId="77777777" w:rsidR="00DA0803" w:rsidRDefault="00000000">
            <w:pPr>
              <w:pStyle w:val="Compact"/>
              <w:jc w:val="center"/>
            </w:pPr>
            <w:r>
              <w:rPr>
                <w:b/>
                <w:color w:val="FFFFFF"/>
                <w:sz w:val="19"/>
                <w:szCs w:val="19"/>
              </w:rPr>
              <w:t>구조적 지표 (Structure)</w:t>
            </w:r>
          </w:p>
        </w:tc>
        <w:tc>
          <w:tcPr>
            <w:tcW w:w="1533" w:type="dxa"/>
            <w:shd w:val="clear" w:color="auto" w:fill="0F172A"/>
            <w:vAlign w:val="center"/>
          </w:tcPr>
          <w:p w14:paraId="097DA10E" w14:textId="77777777" w:rsidR="00DA0803" w:rsidRDefault="00000000">
            <w:pPr>
              <w:pStyle w:val="Compact"/>
              <w:jc w:val="center"/>
            </w:pPr>
            <w:r>
              <w:rPr>
                <w:b/>
                <w:color w:val="FFFFFF"/>
                <w:sz w:val="19"/>
                <w:szCs w:val="19"/>
              </w:rPr>
              <w:t>종단적 설계 (Longitudinal)</w:t>
            </w:r>
          </w:p>
        </w:tc>
      </w:tr>
      <w:tr w:rsidR="00DA0803" w14:paraId="44F69C5B" w14:textId="77777777" w:rsidTr="00C01409">
        <w:tc>
          <w:tcPr>
            <w:tcW w:w="1220" w:type="dxa"/>
          </w:tcPr>
          <w:p w14:paraId="7398B300" w14:textId="77777777" w:rsidR="00DA0803" w:rsidRDefault="00000000">
            <w:pPr>
              <w:pStyle w:val="Compact"/>
              <w:jc w:val="center"/>
            </w:pPr>
            <w:r>
              <w:rPr>
                <w:b/>
                <w:bCs/>
                <w:sz w:val="19"/>
                <w:szCs w:val="19"/>
              </w:rPr>
              <w:t>제5장</w:t>
            </w:r>
          </w:p>
        </w:tc>
        <w:tc>
          <w:tcPr>
            <w:tcW w:w="2340" w:type="dxa"/>
          </w:tcPr>
          <w:p w14:paraId="4417F9B7" w14:textId="77777777" w:rsidR="00DA0803" w:rsidRDefault="00000000">
            <w:pPr>
              <w:pStyle w:val="Compact"/>
            </w:pPr>
            <w:r>
              <w:rPr>
                <w:sz w:val="19"/>
                <w:szCs w:val="19"/>
              </w:rPr>
              <w:t>사회중심(Sociocentric) — 조직(Organizations)</w:t>
            </w:r>
          </w:p>
        </w:tc>
        <w:tc>
          <w:tcPr>
            <w:tcW w:w="1533" w:type="dxa"/>
          </w:tcPr>
          <w:p w14:paraId="66D3BEEA" w14:textId="77777777" w:rsidR="00DA0803" w:rsidRDefault="00DA0803">
            <w:pPr>
              <w:pStyle w:val="Compact"/>
            </w:pPr>
          </w:p>
        </w:tc>
        <w:tc>
          <w:tcPr>
            <w:tcW w:w="1533" w:type="dxa"/>
          </w:tcPr>
          <w:p w14:paraId="64500440" w14:textId="77777777" w:rsidR="00DA0803" w:rsidRDefault="00000000">
            <w:pPr>
              <w:pStyle w:val="Compact"/>
              <w:jc w:val="center"/>
            </w:pPr>
            <w:r>
              <w:rPr>
                <w:b/>
                <w:bCs/>
                <w:sz w:val="19"/>
                <w:szCs w:val="19"/>
              </w:rPr>
              <w:t>X</w:t>
            </w:r>
          </w:p>
        </w:tc>
        <w:tc>
          <w:tcPr>
            <w:tcW w:w="1533" w:type="dxa"/>
          </w:tcPr>
          <w:p w14:paraId="6CC00502" w14:textId="77777777" w:rsidR="00DA0803" w:rsidRDefault="00000000">
            <w:pPr>
              <w:pStyle w:val="Compact"/>
              <w:jc w:val="center"/>
            </w:pPr>
            <w:r>
              <w:rPr>
                <w:b/>
                <w:bCs/>
                <w:sz w:val="19"/>
                <w:szCs w:val="19"/>
              </w:rPr>
              <w:t>X</w:t>
            </w:r>
          </w:p>
        </w:tc>
        <w:tc>
          <w:tcPr>
            <w:tcW w:w="1533" w:type="dxa"/>
          </w:tcPr>
          <w:p w14:paraId="1D8CFDF0" w14:textId="77777777" w:rsidR="00DA0803" w:rsidRDefault="00DA0803">
            <w:pPr>
              <w:pStyle w:val="Compact"/>
            </w:pPr>
          </w:p>
        </w:tc>
      </w:tr>
      <w:tr w:rsidR="00DA0803" w14:paraId="1A1C8553" w14:textId="77777777" w:rsidTr="00C01409">
        <w:tc>
          <w:tcPr>
            <w:tcW w:w="1220" w:type="dxa"/>
            <w:shd w:val="clear" w:color="auto" w:fill="F8FAFC"/>
          </w:tcPr>
          <w:p w14:paraId="43D9236E" w14:textId="77777777" w:rsidR="00DA0803" w:rsidRDefault="00000000">
            <w:pPr>
              <w:pStyle w:val="Compact"/>
              <w:jc w:val="center"/>
            </w:pPr>
            <w:r>
              <w:rPr>
                <w:b/>
                <w:bCs/>
                <w:sz w:val="19"/>
                <w:szCs w:val="19"/>
              </w:rPr>
              <w:t>제6장</w:t>
            </w:r>
          </w:p>
        </w:tc>
        <w:tc>
          <w:tcPr>
            <w:tcW w:w="2340" w:type="dxa"/>
            <w:shd w:val="clear" w:color="auto" w:fill="F8FAFC"/>
          </w:tcPr>
          <w:p w14:paraId="7C30FAAA" w14:textId="77777777" w:rsidR="00DA0803" w:rsidRDefault="00000000">
            <w:pPr>
              <w:pStyle w:val="Compact"/>
            </w:pPr>
            <w:r>
              <w:rPr>
                <w:sz w:val="19"/>
                <w:szCs w:val="19"/>
              </w:rPr>
              <w:t>사회중심(Sociocentric) — 조직(Organizations)</w:t>
            </w:r>
          </w:p>
        </w:tc>
        <w:tc>
          <w:tcPr>
            <w:tcW w:w="1533" w:type="dxa"/>
            <w:shd w:val="clear" w:color="auto" w:fill="F8FAFC"/>
          </w:tcPr>
          <w:p w14:paraId="7E0D4570" w14:textId="77777777" w:rsidR="00DA0803" w:rsidRDefault="00DA0803">
            <w:pPr>
              <w:pStyle w:val="Compact"/>
            </w:pPr>
          </w:p>
        </w:tc>
        <w:tc>
          <w:tcPr>
            <w:tcW w:w="1533" w:type="dxa"/>
            <w:shd w:val="clear" w:color="auto" w:fill="F8FAFC"/>
          </w:tcPr>
          <w:p w14:paraId="5E2DD94A" w14:textId="77777777" w:rsidR="00DA0803" w:rsidRDefault="00000000">
            <w:pPr>
              <w:pStyle w:val="Compact"/>
              <w:jc w:val="center"/>
            </w:pPr>
            <w:r>
              <w:rPr>
                <w:b/>
                <w:bCs/>
                <w:sz w:val="19"/>
                <w:szCs w:val="19"/>
              </w:rPr>
              <w:t>X</w:t>
            </w:r>
          </w:p>
        </w:tc>
        <w:tc>
          <w:tcPr>
            <w:tcW w:w="1533" w:type="dxa"/>
            <w:shd w:val="clear" w:color="auto" w:fill="F8FAFC"/>
          </w:tcPr>
          <w:p w14:paraId="1FF5D29D" w14:textId="77777777" w:rsidR="00DA0803" w:rsidRDefault="00000000">
            <w:pPr>
              <w:pStyle w:val="Compact"/>
              <w:jc w:val="center"/>
            </w:pPr>
            <w:r>
              <w:rPr>
                <w:b/>
                <w:bCs/>
                <w:sz w:val="19"/>
                <w:szCs w:val="19"/>
              </w:rPr>
              <w:t>X</w:t>
            </w:r>
          </w:p>
        </w:tc>
        <w:tc>
          <w:tcPr>
            <w:tcW w:w="1533" w:type="dxa"/>
            <w:shd w:val="clear" w:color="auto" w:fill="F8FAFC"/>
          </w:tcPr>
          <w:p w14:paraId="349D85A3" w14:textId="77777777" w:rsidR="00DA0803" w:rsidRDefault="00000000">
            <w:pPr>
              <w:pStyle w:val="Compact"/>
              <w:jc w:val="center"/>
            </w:pPr>
            <w:r>
              <w:rPr>
                <w:b/>
                <w:bCs/>
                <w:sz w:val="19"/>
                <w:szCs w:val="19"/>
              </w:rPr>
              <w:t>X</w:t>
            </w:r>
          </w:p>
        </w:tc>
      </w:tr>
      <w:tr w:rsidR="00DA0803" w14:paraId="372C83AC" w14:textId="77777777" w:rsidTr="00C01409">
        <w:tc>
          <w:tcPr>
            <w:tcW w:w="1220" w:type="dxa"/>
          </w:tcPr>
          <w:p w14:paraId="53338317" w14:textId="77777777" w:rsidR="00DA0803" w:rsidRDefault="00000000">
            <w:pPr>
              <w:pStyle w:val="Compact"/>
              <w:jc w:val="center"/>
            </w:pPr>
            <w:r>
              <w:rPr>
                <w:b/>
                <w:bCs/>
                <w:sz w:val="19"/>
                <w:szCs w:val="19"/>
              </w:rPr>
              <w:t>제7장</w:t>
            </w:r>
          </w:p>
        </w:tc>
        <w:tc>
          <w:tcPr>
            <w:tcW w:w="2340" w:type="dxa"/>
          </w:tcPr>
          <w:p w14:paraId="7A38DD32" w14:textId="77777777" w:rsidR="00DA0803" w:rsidRDefault="00000000">
            <w:pPr>
              <w:pStyle w:val="Compact"/>
            </w:pPr>
            <w:r>
              <w:rPr>
                <w:sz w:val="19"/>
                <w:szCs w:val="19"/>
              </w:rPr>
              <w:t>사회중심(Sociocentric) — 조직(Organizations)</w:t>
            </w:r>
          </w:p>
        </w:tc>
        <w:tc>
          <w:tcPr>
            <w:tcW w:w="1533" w:type="dxa"/>
          </w:tcPr>
          <w:p w14:paraId="728AD12E" w14:textId="77777777" w:rsidR="00DA0803" w:rsidRDefault="00DA0803">
            <w:pPr>
              <w:pStyle w:val="Compact"/>
            </w:pPr>
          </w:p>
        </w:tc>
        <w:tc>
          <w:tcPr>
            <w:tcW w:w="1533" w:type="dxa"/>
          </w:tcPr>
          <w:p w14:paraId="5287C1E1" w14:textId="77777777" w:rsidR="00DA0803" w:rsidRDefault="00000000">
            <w:pPr>
              <w:pStyle w:val="Compact"/>
              <w:jc w:val="center"/>
            </w:pPr>
            <w:r>
              <w:rPr>
                <w:b/>
                <w:bCs/>
                <w:sz w:val="19"/>
                <w:szCs w:val="19"/>
              </w:rPr>
              <w:t>X</w:t>
            </w:r>
          </w:p>
        </w:tc>
        <w:tc>
          <w:tcPr>
            <w:tcW w:w="1533" w:type="dxa"/>
          </w:tcPr>
          <w:p w14:paraId="3D25AB6E" w14:textId="77777777" w:rsidR="00DA0803" w:rsidRDefault="00000000">
            <w:pPr>
              <w:pStyle w:val="Compact"/>
              <w:jc w:val="center"/>
            </w:pPr>
            <w:r>
              <w:rPr>
                <w:b/>
                <w:bCs/>
                <w:sz w:val="19"/>
                <w:szCs w:val="19"/>
              </w:rPr>
              <w:t>X</w:t>
            </w:r>
          </w:p>
        </w:tc>
        <w:tc>
          <w:tcPr>
            <w:tcW w:w="1533" w:type="dxa"/>
          </w:tcPr>
          <w:p w14:paraId="692E7ADE" w14:textId="77777777" w:rsidR="00DA0803" w:rsidRDefault="00DA0803">
            <w:pPr>
              <w:pStyle w:val="Compact"/>
            </w:pPr>
          </w:p>
        </w:tc>
      </w:tr>
      <w:tr w:rsidR="00DA0803" w14:paraId="6C32231F" w14:textId="77777777" w:rsidTr="00C01409">
        <w:tc>
          <w:tcPr>
            <w:tcW w:w="1220" w:type="dxa"/>
            <w:shd w:val="clear" w:color="auto" w:fill="F8FAFC"/>
          </w:tcPr>
          <w:p w14:paraId="41C41BFA" w14:textId="77777777" w:rsidR="00DA0803" w:rsidRDefault="00000000">
            <w:pPr>
              <w:pStyle w:val="Compact"/>
              <w:jc w:val="center"/>
            </w:pPr>
            <w:r>
              <w:rPr>
                <w:b/>
                <w:bCs/>
                <w:sz w:val="19"/>
                <w:szCs w:val="19"/>
              </w:rPr>
              <w:t>제8장</w:t>
            </w:r>
          </w:p>
        </w:tc>
        <w:tc>
          <w:tcPr>
            <w:tcW w:w="2340" w:type="dxa"/>
            <w:shd w:val="clear" w:color="auto" w:fill="F8FAFC"/>
          </w:tcPr>
          <w:p w14:paraId="1B720C08" w14:textId="77777777" w:rsidR="00DA0803" w:rsidRDefault="00000000">
            <w:pPr>
              <w:pStyle w:val="Compact"/>
            </w:pPr>
            <w:r>
              <w:rPr>
                <w:sz w:val="19"/>
                <w:szCs w:val="19"/>
              </w:rPr>
              <w:t>자아중심(Egocentric) — 개인(Individuals)</w:t>
            </w:r>
          </w:p>
        </w:tc>
        <w:tc>
          <w:tcPr>
            <w:tcW w:w="1533" w:type="dxa"/>
            <w:shd w:val="clear" w:color="auto" w:fill="F8FAFC"/>
          </w:tcPr>
          <w:p w14:paraId="014449F4" w14:textId="77777777" w:rsidR="00DA0803" w:rsidRDefault="00000000">
            <w:pPr>
              <w:pStyle w:val="Compact"/>
              <w:jc w:val="center"/>
            </w:pPr>
            <w:r>
              <w:rPr>
                <w:b/>
                <w:bCs/>
                <w:sz w:val="19"/>
                <w:szCs w:val="19"/>
              </w:rPr>
              <w:t>X</w:t>
            </w:r>
          </w:p>
        </w:tc>
        <w:tc>
          <w:tcPr>
            <w:tcW w:w="1533" w:type="dxa"/>
            <w:shd w:val="clear" w:color="auto" w:fill="F8FAFC"/>
          </w:tcPr>
          <w:p w14:paraId="33D5CE36" w14:textId="77777777" w:rsidR="00DA0803" w:rsidRDefault="00DA0803">
            <w:pPr>
              <w:pStyle w:val="Compact"/>
            </w:pPr>
          </w:p>
        </w:tc>
        <w:tc>
          <w:tcPr>
            <w:tcW w:w="1533" w:type="dxa"/>
            <w:shd w:val="clear" w:color="auto" w:fill="F8FAFC"/>
          </w:tcPr>
          <w:p w14:paraId="2C54CCC7" w14:textId="77777777" w:rsidR="00DA0803" w:rsidRDefault="00DA0803">
            <w:pPr>
              <w:pStyle w:val="Compact"/>
            </w:pPr>
          </w:p>
        </w:tc>
        <w:tc>
          <w:tcPr>
            <w:tcW w:w="1533" w:type="dxa"/>
            <w:shd w:val="clear" w:color="auto" w:fill="F8FAFC"/>
          </w:tcPr>
          <w:p w14:paraId="4C40C77F" w14:textId="77777777" w:rsidR="00DA0803" w:rsidRDefault="00DA0803">
            <w:pPr>
              <w:pStyle w:val="Compact"/>
            </w:pPr>
          </w:p>
        </w:tc>
      </w:tr>
      <w:tr w:rsidR="00DA0803" w14:paraId="74525382" w14:textId="77777777" w:rsidTr="00C01409">
        <w:tc>
          <w:tcPr>
            <w:tcW w:w="1220" w:type="dxa"/>
          </w:tcPr>
          <w:p w14:paraId="5A7A4589" w14:textId="77777777" w:rsidR="00DA0803" w:rsidRDefault="00000000">
            <w:pPr>
              <w:pStyle w:val="Compact"/>
              <w:jc w:val="center"/>
            </w:pPr>
            <w:r>
              <w:rPr>
                <w:b/>
                <w:bCs/>
                <w:sz w:val="19"/>
                <w:szCs w:val="19"/>
              </w:rPr>
              <w:t>제9장</w:t>
            </w:r>
          </w:p>
        </w:tc>
        <w:tc>
          <w:tcPr>
            <w:tcW w:w="2340" w:type="dxa"/>
          </w:tcPr>
          <w:p w14:paraId="1FCA7A8E" w14:textId="77777777" w:rsidR="00DA0803" w:rsidRDefault="00000000">
            <w:pPr>
              <w:pStyle w:val="Compact"/>
            </w:pPr>
            <w:r>
              <w:rPr>
                <w:sz w:val="19"/>
                <w:szCs w:val="19"/>
              </w:rPr>
              <w:t>자아중심(Egocentric) — 개인(Individuals)</w:t>
            </w:r>
          </w:p>
        </w:tc>
        <w:tc>
          <w:tcPr>
            <w:tcW w:w="1533" w:type="dxa"/>
          </w:tcPr>
          <w:p w14:paraId="35CC4EA3" w14:textId="77777777" w:rsidR="00DA0803" w:rsidRDefault="00000000">
            <w:pPr>
              <w:pStyle w:val="Compact"/>
              <w:jc w:val="center"/>
            </w:pPr>
            <w:r>
              <w:rPr>
                <w:b/>
                <w:bCs/>
                <w:sz w:val="19"/>
                <w:szCs w:val="19"/>
              </w:rPr>
              <w:t>X</w:t>
            </w:r>
          </w:p>
        </w:tc>
        <w:tc>
          <w:tcPr>
            <w:tcW w:w="1533" w:type="dxa"/>
          </w:tcPr>
          <w:p w14:paraId="79F18DC4" w14:textId="77777777" w:rsidR="00DA0803" w:rsidRDefault="00DA0803">
            <w:pPr>
              <w:pStyle w:val="Compact"/>
            </w:pPr>
          </w:p>
        </w:tc>
        <w:tc>
          <w:tcPr>
            <w:tcW w:w="1533" w:type="dxa"/>
          </w:tcPr>
          <w:p w14:paraId="42D88E24" w14:textId="77777777" w:rsidR="00DA0803" w:rsidRDefault="00DA0803">
            <w:pPr>
              <w:pStyle w:val="Compact"/>
            </w:pPr>
          </w:p>
        </w:tc>
        <w:tc>
          <w:tcPr>
            <w:tcW w:w="1533" w:type="dxa"/>
          </w:tcPr>
          <w:p w14:paraId="08D1D12D" w14:textId="77777777" w:rsidR="00DA0803" w:rsidRDefault="00DA0803">
            <w:pPr>
              <w:pStyle w:val="Compact"/>
            </w:pPr>
          </w:p>
        </w:tc>
      </w:tr>
      <w:tr w:rsidR="00DA0803" w14:paraId="069C553C" w14:textId="77777777" w:rsidTr="00C01409">
        <w:tc>
          <w:tcPr>
            <w:tcW w:w="1220" w:type="dxa"/>
            <w:shd w:val="clear" w:color="auto" w:fill="F8FAFC"/>
          </w:tcPr>
          <w:p w14:paraId="155A89DB" w14:textId="77777777" w:rsidR="00DA0803" w:rsidRDefault="00000000">
            <w:pPr>
              <w:pStyle w:val="Compact"/>
              <w:jc w:val="center"/>
            </w:pPr>
            <w:r>
              <w:rPr>
                <w:b/>
                <w:bCs/>
                <w:sz w:val="19"/>
                <w:szCs w:val="19"/>
              </w:rPr>
              <w:t>제10장</w:t>
            </w:r>
          </w:p>
        </w:tc>
        <w:tc>
          <w:tcPr>
            <w:tcW w:w="2340" w:type="dxa"/>
            <w:shd w:val="clear" w:color="auto" w:fill="F8FAFC"/>
          </w:tcPr>
          <w:p w14:paraId="4D675220" w14:textId="77777777" w:rsidR="00DA0803" w:rsidRDefault="00000000">
            <w:pPr>
              <w:pStyle w:val="Compact"/>
            </w:pPr>
            <w:r>
              <w:rPr>
                <w:sz w:val="19"/>
                <w:szCs w:val="19"/>
              </w:rPr>
              <w:t>사회중심(Sociocentric) — 조직(Organizations)</w:t>
            </w:r>
          </w:p>
        </w:tc>
        <w:tc>
          <w:tcPr>
            <w:tcW w:w="1533" w:type="dxa"/>
            <w:shd w:val="clear" w:color="auto" w:fill="F8FAFC"/>
          </w:tcPr>
          <w:p w14:paraId="0FC67EFA" w14:textId="77777777" w:rsidR="00DA0803" w:rsidRDefault="00DA0803">
            <w:pPr>
              <w:pStyle w:val="Compact"/>
            </w:pPr>
          </w:p>
        </w:tc>
        <w:tc>
          <w:tcPr>
            <w:tcW w:w="1533" w:type="dxa"/>
            <w:shd w:val="clear" w:color="auto" w:fill="F8FAFC"/>
          </w:tcPr>
          <w:p w14:paraId="4D01FF22" w14:textId="77777777" w:rsidR="00DA0803" w:rsidRDefault="00000000">
            <w:pPr>
              <w:pStyle w:val="Compact"/>
              <w:jc w:val="center"/>
            </w:pPr>
            <w:r>
              <w:rPr>
                <w:b/>
                <w:bCs/>
                <w:sz w:val="19"/>
                <w:szCs w:val="19"/>
              </w:rPr>
              <w:t>X</w:t>
            </w:r>
          </w:p>
        </w:tc>
        <w:tc>
          <w:tcPr>
            <w:tcW w:w="1533" w:type="dxa"/>
            <w:shd w:val="clear" w:color="auto" w:fill="F8FAFC"/>
          </w:tcPr>
          <w:p w14:paraId="60A58BAC" w14:textId="77777777" w:rsidR="00DA0803" w:rsidRDefault="00000000">
            <w:pPr>
              <w:pStyle w:val="Compact"/>
              <w:jc w:val="center"/>
            </w:pPr>
            <w:r>
              <w:rPr>
                <w:b/>
                <w:bCs/>
                <w:sz w:val="19"/>
                <w:szCs w:val="19"/>
              </w:rPr>
              <w:t>X</w:t>
            </w:r>
          </w:p>
        </w:tc>
        <w:tc>
          <w:tcPr>
            <w:tcW w:w="1533" w:type="dxa"/>
            <w:shd w:val="clear" w:color="auto" w:fill="F8FAFC"/>
          </w:tcPr>
          <w:p w14:paraId="49EC3AE6" w14:textId="77777777" w:rsidR="00DA0803" w:rsidRDefault="00DA0803">
            <w:pPr>
              <w:pStyle w:val="Compact"/>
            </w:pPr>
          </w:p>
        </w:tc>
      </w:tr>
      <w:tr w:rsidR="00DA0803" w14:paraId="1C5DD53A" w14:textId="77777777" w:rsidTr="00C01409">
        <w:tc>
          <w:tcPr>
            <w:tcW w:w="1220" w:type="dxa"/>
          </w:tcPr>
          <w:p w14:paraId="367EA3CF" w14:textId="77777777" w:rsidR="00DA0803" w:rsidRDefault="00000000">
            <w:pPr>
              <w:pStyle w:val="Compact"/>
              <w:jc w:val="center"/>
            </w:pPr>
            <w:r>
              <w:rPr>
                <w:b/>
                <w:bCs/>
                <w:sz w:val="19"/>
                <w:szCs w:val="19"/>
              </w:rPr>
              <w:t>제11장</w:t>
            </w:r>
          </w:p>
        </w:tc>
        <w:tc>
          <w:tcPr>
            <w:tcW w:w="2340" w:type="dxa"/>
          </w:tcPr>
          <w:p w14:paraId="335EFAD7" w14:textId="77777777" w:rsidR="00DA0803" w:rsidRDefault="00000000">
            <w:pPr>
              <w:pStyle w:val="Compact"/>
            </w:pPr>
            <w:r>
              <w:rPr>
                <w:sz w:val="19"/>
                <w:szCs w:val="19"/>
              </w:rPr>
              <w:t>자아중심(Egocentric) — 조직(Organizations)</w:t>
            </w:r>
          </w:p>
        </w:tc>
        <w:tc>
          <w:tcPr>
            <w:tcW w:w="1533" w:type="dxa"/>
          </w:tcPr>
          <w:p w14:paraId="5DC9DE40" w14:textId="77777777" w:rsidR="00DA0803" w:rsidRDefault="00DA0803">
            <w:pPr>
              <w:pStyle w:val="Compact"/>
            </w:pPr>
          </w:p>
        </w:tc>
        <w:tc>
          <w:tcPr>
            <w:tcW w:w="1533" w:type="dxa"/>
          </w:tcPr>
          <w:p w14:paraId="2460166B" w14:textId="77777777" w:rsidR="00DA0803" w:rsidRDefault="00000000">
            <w:pPr>
              <w:pStyle w:val="Compact"/>
              <w:jc w:val="center"/>
            </w:pPr>
            <w:r>
              <w:rPr>
                <w:b/>
                <w:bCs/>
                <w:sz w:val="19"/>
                <w:szCs w:val="19"/>
              </w:rPr>
              <w:t>X</w:t>
            </w:r>
          </w:p>
        </w:tc>
        <w:tc>
          <w:tcPr>
            <w:tcW w:w="1533" w:type="dxa"/>
          </w:tcPr>
          <w:p w14:paraId="1548C032" w14:textId="77777777" w:rsidR="00DA0803" w:rsidRDefault="00DA0803">
            <w:pPr>
              <w:pStyle w:val="Compact"/>
            </w:pPr>
          </w:p>
        </w:tc>
        <w:tc>
          <w:tcPr>
            <w:tcW w:w="1533" w:type="dxa"/>
          </w:tcPr>
          <w:p w14:paraId="2301EFEB" w14:textId="77777777" w:rsidR="00DA0803" w:rsidRDefault="00DA0803">
            <w:pPr>
              <w:pStyle w:val="Compact"/>
            </w:pPr>
          </w:p>
        </w:tc>
      </w:tr>
      <w:tr w:rsidR="00DA0803" w14:paraId="43D17737" w14:textId="77777777" w:rsidTr="00C01409">
        <w:tc>
          <w:tcPr>
            <w:tcW w:w="1220" w:type="dxa"/>
            <w:shd w:val="clear" w:color="auto" w:fill="F8FAFC"/>
          </w:tcPr>
          <w:p w14:paraId="56C9D727" w14:textId="77777777" w:rsidR="00DA0803" w:rsidRDefault="00000000">
            <w:pPr>
              <w:pStyle w:val="Compact"/>
              <w:jc w:val="center"/>
            </w:pPr>
            <w:r>
              <w:rPr>
                <w:b/>
                <w:bCs/>
                <w:sz w:val="19"/>
                <w:szCs w:val="19"/>
              </w:rPr>
              <w:t>제12장</w:t>
            </w:r>
          </w:p>
        </w:tc>
        <w:tc>
          <w:tcPr>
            <w:tcW w:w="2340" w:type="dxa"/>
            <w:shd w:val="clear" w:color="auto" w:fill="F8FAFC"/>
          </w:tcPr>
          <w:p w14:paraId="184FDF24" w14:textId="77777777" w:rsidR="00DA0803" w:rsidRDefault="00000000">
            <w:pPr>
              <w:pStyle w:val="Compact"/>
            </w:pPr>
            <w:r>
              <w:rPr>
                <w:sz w:val="19"/>
                <w:szCs w:val="19"/>
              </w:rPr>
              <w:t>사회중심(Sociocentric) — 개인(Individuals)</w:t>
            </w:r>
          </w:p>
        </w:tc>
        <w:tc>
          <w:tcPr>
            <w:tcW w:w="1533" w:type="dxa"/>
            <w:shd w:val="clear" w:color="auto" w:fill="F8FAFC"/>
          </w:tcPr>
          <w:p w14:paraId="4B30381A" w14:textId="77777777" w:rsidR="00DA0803" w:rsidRDefault="00000000">
            <w:pPr>
              <w:pStyle w:val="Compact"/>
              <w:jc w:val="center"/>
            </w:pPr>
            <w:r>
              <w:rPr>
                <w:b/>
                <w:bCs/>
                <w:sz w:val="19"/>
                <w:szCs w:val="19"/>
              </w:rPr>
              <w:t>X</w:t>
            </w:r>
          </w:p>
        </w:tc>
        <w:tc>
          <w:tcPr>
            <w:tcW w:w="1533" w:type="dxa"/>
            <w:shd w:val="clear" w:color="auto" w:fill="F8FAFC"/>
          </w:tcPr>
          <w:p w14:paraId="13E516FD" w14:textId="77777777" w:rsidR="00DA0803" w:rsidRDefault="00DA0803">
            <w:pPr>
              <w:pStyle w:val="Compact"/>
            </w:pPr>
          </w:p>
        </w:tc>
        <w:tc>
          <w:tcPr>
            <w:tcW w:w="1533" w:type="dxa"/>
            <w:shd w:val="clear" w:color="auto" w:fill="F8FAFC"/>
          </w:tcPr>
          <w:p w14:paraId="56AF9DB5" w14:textId="77777777" w:rsidR="00DA0803" w:rsidRDefault="00000000">
            <w:pPr>
              <w:pStyle w:val="Compact"/>
              <w:jc w:val="center"/>
            </w:pPr>
            <w:r>
              <w:rPr>
                <w:b/>
                <w:bCs/>
                <w:sz w:val="19"/>
                <w:szCs w:val="19"/>
              </w:rPr>
              <w:t>X</w:t>
            </w:r>
          </w:p>
        </w:tc>
        <w:tc>
          <w:tcPr>
            <w:tcW w:w="1533" w:type="dxa"/>
            <w:shd w:val="clear" w:color="auto" w:fill="F8FAFC"/>
          </w:tcPr>
          <w:p w14:paraId="2A4212A1" w14:textId="77777777" w:rsidR="00DA0803" w:rsidRDefault="00DA0803">
            <w:pPr>
              <w:pStyle w:val="Compact"/>
            </w:pPr>
          </w:p>
        </w:tc>
      </w:tr>
      <w:tr w:rsidR="00DA0803" w14:paraId="603EBEC0" w14:textId="77777777" w:rsidTr="00C01409">
        <w:tc>
          <w:tcPr>
            <w:tcW w:w="1220" w:type="dxa"/>
          </w:tcPr>
          <w:p w14:paraId="55D752D2" w14:textId="77777777" w:rsidR="00DA0803" w:rsidRDefault="00000000">
            <w:pPr>
              <w:pStyle w:val="Compact"/>
              <w:jc w:val="center"/>
            </w:pPr>
            <w:r>
              <w:rPr>
                <w:b/>
                <w:bCs/>
                <w:sz w:val="19"/>
                <w:szCs w:val="19"/>
              </w:rPr>
              <w:lastRenderedPageBreak/>
              <w:t>제13장</w:t>
            </w:r>
          </w:p>
        </w:tc>
        <w:tc>
          <w:tcPr>
            <w:tcW w:w="2340" w:type="dxa"/>
          </w:tcPr>
          <w:p w14:paraId="409113F6" w14:textId="77777777" w:rsidR="00DA0803" w:rsidRDefault="00000000">
            <w:pPr>
              <w:pStyle w:val="Compact"/>
            </w:pPr>
            <w:r>
              <w:rPr>
                <w:sz w:val="19"/>
                <w:szCs w:val="19"/>
              </w:rPr>
              <w:t>자아중심(Egocentric) — 개인(Individuals)</w:t>
            </w:r>
          </w:p>
        </w:tc>
        <w:tc>
          <w:tcPr>
            <w:tcW w:w="1533" w:type="dxa"/>
          </w:tcPr>
          <w:p w14:paraId="18B79DC2" w14:textId="77777777" w:rsidR="00DA0803" w:rsidRDefault="00000000">
            <w:pPr>
              <w:pStyle w:val="Compact"/>
              <w:jc w:val="center"/>
            </w:pPr>
            <w:r>
              <w:rPr>
                <w:b/>
                <w:bCs/>
                <w:sz w:val="19"/>
                <w:szCs w:val="19"/>
              </w:rPr>
              <w:t>X</w:t>
            </w:r>
          </w:p>
        </w:tc>
        <w:tc>
          <w:tcPr>
            <w:tcW w:w="1533" w:type="dxa"/>
          </w:tcPr>
          <w:p w14:paraId="572BE9B3" w14:textId="77777777" w:rsidR="00DA0803" w:rsidRDefault="00DA0803">
            <w:pPr>
              <w:pStyle w:val="Compact"/>
            </w:pPr>
          </w:p>
        </w:tc>
        <w:tc>
          <w:tcPr>
            <w:tcW w:w="1533" w:type="dxa"/>
          </w:tcPr>
          <w:p w14:paraId="4AB16A25" w14:textId="77777777" w:rsidR="00DA0803" w:rsidRDefault="00DA0803">
            <w:pPr>
              <w:pStyle w:val="Compact"/>
            </w:pPr>
          </w:p>
        </w:tc>
        <w:tc>
          <w:tcPr>
            <w:tcW w:w="1533" w:type="dxa"/>
          </w:tcPr>
          <w:p w14:paraId="1341D96C" w14:textId="77777777" w:rsidR="00DA0803" w:rsidRDefault="00DA0803">
            <w:pPr>
              <w:pStyle w:val="Compact"/>
            </w:pPr>
          </w:p>
        </w:tc>
      </w:tr>
      <w:tr w:rsidR="00DA0803" w14:paraId="2A87E81C" w14:textId="77777777" w:rsidTr="00C01409">
        <w:tc>
          <w:tcPr>
            <w:tcW w:w="1220" w:type="dxa"/>
            <w:shd w:val="clear" w:color="auto" w:fill="F8FAFC"/>
          </w:tcPr>
          <w:p w14:paraId="6228C6A1" w14:textId="77777777" w:rsidR="00DA0803" w:rsidRDefault="00000000">
            <w:pPr>
              <w:pStyle w:val="Compact"/>
              <w:jc w:val="center"/>
            </w:pPr>
            <w:r>
              <w:rPr>
                <w:b/>
                <w:bCs/>
                <w:sz w:val="19"/>
                <w:szCs w:val="19"/>
              </w:rPr>
              <w:t>제14장</w:t>
            </w:r>
          </w:p>
        </w:tc>
        <w:tc>
          <w:tcPr>
            <w:tcW w:w="2340" w:type="dxa"/>
            <w:shd w:val="clear" w:color="auto" w:fill="F8FAFC"/>
          </w:tcPr>
          <w:p w14:paraId="51590A7E" w14:textId="77777777" w:rsidR="00DA0803" w:rsidRDefault="00000000">
            <w:pPr>
              <w:pStyle w:val="Compact"/>
            </w:pPr>
            <w:r>
              <w:rPr>
                <w:sz w:val="19"/>
                <w:szCs w:val="19"/>
              </w:rPr>
              <w:t>자아중심(Egocentric) — 개인/가구(Households)</w:t>
            </w:r>
          </w:p>
        </w:tc>
        <w:tc>
          <w:tcPr>
            <w:tcW w:w="1533" w:type="dxa"/>
            <w:shd w:val="clear" w:color="auto" w:fill="F8FAFC"/>
          </w:tcPr>
          <w:p w14:paraId="5FF47537" w14:textId="77777777" w:rsidR="00DA0803" w:rsidRDefault="00000000">
            <w:pPr>
              <w:pStyle w:val="Compact"/>
              <w:jc w:val="center"/>
            </w:pPr>
            <w:r>
              <w:rPr>
                <w:b/>
                <w:bCs/>
                <w:sz w:val="19"/>
                <w:szCs w:val="19"/>
              </w:rPr>
              <w:t>X</w:t>
            </w:r>
          </w:p>
        </w:tc>
        <w:tc>
          <w:tcPr>
            <w:tcW w:w="1533" w:type="dxa"/>
            <w:shd w:val="clear" w:color="auto" w:fill="F8FAFC"/>
          </w:tcPr>
          <w:p w14:paraId="404198F8" w14:textId="77777777" w:rsidR="00DA0803" w:rsidRDefault="00DA0803">
            <w:pPr>
              <w:pStyle w:val="Compact"/>
            </w:pPr>
          </w:p>
        </w:tc>
        <w:tc>
          <w:tcPr>
            <w:tcW w:w="1533" w:type="dxa"/>
            <w:shd w:val="clear" w:color="auto" w:fill="F8FAFC"/>
          </w:tcPr>
          <w:p w14:paraId="2F9641B4" w14:textId="77777777" w:rsidR="00DA0803" w:rsidRDefault="00DA0803">
            <w:pPr>
              <w:pStyle w:val="Compact"/>
            </w:pPr>
          </w:p>
        </w:tc>
        <w:tc>
          <w:tcPr>
            <w:tcW w:w="1533" w:type="dxa"/>
            <w:shd w:val="clear" w:color="auto" w:fill="F8FAFC"/>
          </w:tcPr>
          <w:p w14:paraId="3263678A" w14:textId="77777777" w:rsidR="00DA0803" w:rsidRDefault="00DA0803">
            <w:pPr>
              <w:pStyle w:val="Compact"/>
            </w:pPr>
          </w:p>
        </w:tc>
      </w:tr>
      <w:tr w:rsidR="00DA0803" w14:paraId="24B3E0EE" w14:textId="77777777" w:rsidTr="00C01409">
        <w:tc>
          <w:tcPr>
            <w:tcW w:w="1220" w:type="dxa"/>
          </w:tcPr>
          <w:p w14:paraId="3AE03EE2" w14:textId="77777777" w:rsidR="00DA0803" w:rsidRDefault="00000000">
            <w:pPr>
              <w:pStyle w:val="Compact"/>
              <w:jc w:val="center"/>
            </w:pPr>
            <w:r>
              <w:rPr>
                <w:b/>
                <w:bCs/>
                <w:sz w:val="19"/>
                <w:szCs w:val="19"/>
              </w:rPr>
              <w:t>제15장</w:t>
            </w:r>
          </w:p>
        </w:tc>
        <w:tc>
          <w:tcPr>
            <w:tcW w:w="2340" w:type="dxa"/>
          </w:tcPr>
          <w:p w14:paraId="47D92D3B" w14:textId="77777777" w:rsidR="00DA0803" w:rsidRDefault="00000000">
            <w:pPr>
              <w:pStyle w:val="Compact"/>
            </w:pPr>
            <w:r>
              <w:rPr>
                <w:sz w:val="19"/>
                <w:szCs w:val="19"/>
              </w:rPr>
              <w:t>자아중심(Egocentric) — 개인(Individuals)</w:t>
            </w:r>
          </w:p>
        </w:tc>
        <w:tc>
          <w:tcPr>
            <w:tcW w:w="1533" w:type="dxa"/>
          </w:tcPr>
          <w:p w14:paraId="71A9150F" w14:textId="77777777" w:rsidR="00DA0803" w:rsidRDefault="00000000">
            <w:pPr>
              <w:pStyle w:val="Compact"/>
              <w:jc w:val="center"/>
            </w:pPr>
            <w:r>
              <w:rPr>
                <w:b/>
                <w:bCs/>
                <w:sz w:val="19"/>
                <w:szCs w:val="19"/>
              </w:rPr>
              <w:t>X</w:t>
            </w:r>
          </w:p>
        </w:tc>
        <w:tc>
          <w:tcPr>
            <w:tcW w:w="1533" w:type="dxa"/>
          </w:tcPr>
          <w:p w14:paraId="7E99DE7A" w14:textId="77777777" w:rsidR="00DA0803" w:rsidRDefault="00DA0803">
            <w:pPr>
              <w:pStyle w:val="Compact"/>
            </w:pPr>
          </w:p>
        </w:tc>
        <w:tc>
          <w:tcPr>
            <w:tcW w:w="1533" w:type="dxa"/>
          </w:tcPr>
          <w:p w14:paraId="6FF8DC16" w14:textId="77777777" w:rsidR="00DA0803" w:rsidRDefault="00DA0803">
            <w:pPr>
              <w:pStyle w:val="Compact"/>
            </w:pPr>
          </w:p>
        </w:tc>
        <w:tc>
          <w:tcPr>
            <w:tcW w:w="1533" w:type="dxa"/>
          </w:tcPr>
          <w:p w14:paraId="39203C3E" w14:textId="77777777" w:rsidR="00DA0803" w:rsidRDefault="00DA0803">
            <w:pPr>
              <w:pStyle w:val="Compact"/>
            </w:pPr>
          </w:p>
        </w:tc>
      </w:tr>
      <w:tr w:rsidR="00DA0803" w14:paraId="7F08DBC3" w14:textId="77777777" w:rsidTr="00C01409">
        <w:tc>
          <w:tcPr>
            <w:tcW w:w="1220" w:type="dxa"/>
            <w:shd w:val="clear" w:color="auto" w:fill="F8FAFC"/>
          </w:tcPr>
          <w:p w14:paraId="23C8CC1A" w14:textId="77777777" w:rsidR="00DA0803" w:rsidRDefault="00000000">
            <w:pPr>
              <w:pStyle w:val="Compact"/>
              <w:jc w:val="center"/>
            </w:pPr>
            <w:r>
              <w:rPr>
                <w:b/>
                <w:bCs/>
                <w:sz w:val="19"/>
                <w:szCs w:val="19"/>
              </w:rPr>
              <w:t>제16장</w:t>
            </w:r>
          </w:p>
        </w:tc>
        <w:tc>
          <w:tcPr>
            <w:tcW w:w="2340" w:type="dxa"/>
            <w:shd w:val="clear" w:color="auto" w:fill="F8FAFC"/>
          </w:tcPr>
          <w:p w14:paraId="694AB96A" w14:textId="77777777" w:rsidR="00DA0803" w:rsidRDefault="00000000">
            <w:pPr>
              <w:pStyle w:val="Compact"/>
            </w:pPr>
            <w:r>
              <w:rPr>
                <w:sz w:val="19"/>
                <w:szCs w:val="19"/>
              </w:rPr>
              <w:t>자아중심(Egocentric) — 개인(Individuals)</w:t>
            </w:r>
          </w:p>
        </w:tc>
        <w:tc>
          <w:tcPr>
            <w:tcW w:w="1533" w:type="dxa"/>
            <w:shd w:val="clear" w:color="auto" w:fill="F8FAFC"/>
          </w:tcPr>
          <w:p w14:paraId="72B80BA5" w14:textId="77777777" w:rsidR="00DA0803" w:rsidRDefault="00000000">
            <w:pPr>
              <w:pStyle w:val="Compact"/>
              <w:jc w:val="center"/>
            </w:pPr>
            <w:r>
              <w:rPr>
                <w:b/>
                <w:bCs/>
                <w:sz w:val="19"/>
                <w:szCs w:val="19"/>
              </w:rPr>
              <w:t>X</w:t>
            </w:r>
          </w:p>
        </w:tc>
        <w:tc>
          <w:tcPr>
            <w:tcW w:w="1533" w:type="dxa"/>
            <w:shd w:val="clear" w:color="auto" w:fill="F8FAFC"/>
          </w:tcPr>
          <w:p w14:paraId="19A3A79D" w14:textId="77777777" w:rsidR="00DA0803" w:rsidRDefault="00DA0803">
            <w:pPr>
              <w:pStyle w:val="Compact"/>
            </w:pPr>
          </w:p>
        </w:tc>
        <w:tc>
          <w:tcPr>
            <w:tcW w:w="1533" w:type="dxa"/>
            <w:shd w:val="clear" w:color="auto" w:fill="F8FAFC"/>
          </w:tcPr>
          <w:p w14:paraId="3661F074" w14:textId="77777777" w:rsidR="00DA0803" w:rsidRDefault="00000000">
            <w:pPr>
              <w:pStyle w:val="Compact"/>
              <w:jc w:val="center"/>
            </w:pPr>
            <w:r>
              <w:rPr>
                <w:b/>
                <w:bCs/>
                <w:sz w:val="19"/>
                <w:szCs w:val="19"/>
              </w:rPr>
              <w:t>X</w:t>
            </w:r>
          </w:p>
        </w:tc>
        <w:tc>
          <w:tcPr>
            <w:tcW w:w="1533" w:type="dxa"/>
            <w:shd w:val="clear" w:color="auto" w:fill="F8FAFC"/>
          </w:tcPr>
          <w:p w14:paraId="66525161" w14:textId="77777777" w:rsidR="00DA0803" w:rsidRDefault="00000000">
            <w:pPr>
              <w:pStyle w:val="Compact"/>
              <w:jc w:val="center"/>
            </w:pPr>
            <w:r>
              <w:rPr>
                <w:b/>
                <w:bCs/>
                <w:sz w:val="19"/>
                <w:szCs w:val="19"/>
              </w:rPr>
              <w:t>X</w:t>
            </w:r>
          </w:p>
        </w:tc>
      </w:tr>
    </w:tbl>
    <w:p w14:paraId="11E3CCC4"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w:t>
      </w:r>
      <w:r>
        <w:rPr>
          <w:b/>
          <w:bCs/>
        </w:rPr>
        <w:t>도표 1.1이 시사하는 재난 연결망 연구의 학술적 불균형</w:t>
      </w:r>
      <w:r>
        <w:t xml:space="preserve"> 1. </w:t>
      </w:r>
      <w:r>
        <w:rPr>
          <w:b/>
          <w:bCs/>
        </w:rPr>
        <w:t>행위자 유형과 분석 수준의 고착화</w:t>
      </w:r>
      <w:r>
        <w:t xml:space="preserve">: 12개 실증 챕터 중 단 2개 챕터(제11장, 제12장)를 제외하고는 모두 </w:t>
      </w:r>
      <w:r>
        <w:rPr>
          <w:b/>
          <w:bCs/>
        </w:rPr>
        <w:t>“개인 연구 = 자아중심 네트워크(Egocentric)”</w:t>
      </w:r>
      <w:r>
        <w:t xml:space="preserve">, </w:t>
      </w:r>
      <w:r>
        <w:rPr>
          <w:b/>
          <w:bCs/>
        </w:rPr>
        <w:t>“조직 연구 = 사회중심 전체 네트워크(Sociocentric)”</w:t>
      </w:r>
      <w:r>
        <w:t xml:space="preserve">라는 이분법적 공식에 머물러 있습니다. 2. </w:t>
      </w:r>
      <w:r>
        <w:rPr>
          <w:b/>
          <w:bCs/>
        </w:rPr>
        <w:t>구조 분석(Structure) 및 종단적 분석(Longitudinal)의 절대적 부족</w:t>
      </w:r>
      <w:r>
        <w:t>: 네트워크 구조 지표(밀도, 응집력, 경로 거리 등)를 정밀 측정하거나 시간에 따른 변화를 종단적으로 추적한 연구는 여전히 극소수에 불과합니다.</w:t>
      </w:r>
    </w:p>
    <w:p w14:paraId="6B333785" w14:textId="77777777" w:rsidR="00DA0803" w:rsidRDefault="00F22D82">
      <w:r>
        <w:rPr>
          <w:noProof/>
        </w:rPr>
        <w:pict w14:anchorId="14C07D30">
          <v:rect id="_x0000_i1175" alt="" style="width:468pt;height:.05pt;mso-width-percent:0;mso-height-percent:0;mso-width-percent:0;mso-height-percent:0" o:hralign="center" o:hrstd="t" o:hr="t"/>
        </w:pict>
      </w:r>
    </w:p>
    <w:p w14:paraId="26E5CBA0" w14:textId="77777777" w:rsidR="00DA0803" w:rsidRDefault="00000000">
      <w:pPr>
        <w:pStyle w:val="Heading1"/>
      </w:pPr>
      <w:bookmarkStart w:id="11" w:name="_9a25abad75e64ce1afe47bfae298af31aa0d99e"/>
      <w:r>
        <w:t>3. 핵심 하이라이트 및 주요 주목 사항 (Highlights and Things to Watch for)</w:t>
      </w:r>
      <w:bookmarkEnd w:id="11"/>
    </w:p>
    <w:p w14:paraId="58C17897" w14:textId="77777777" w:rsidR="00DA0803" w:rsidRDefault="00000000">
      <w:pPr>
        <w:pStyle w:val="FirstParagraph"/>
      </w:pPr>
      <w:r>
        <w:t>저자들은 재난 네트워크 연구가 기존 한계를 극복하고 학문적 도약을 이루기 위해 주목해야 할 6대 핵심 쟁점을 제시합니다.</w:t>
      </w:r>
    </w:p>
    <w:p w14:paraId="113C0CEE" w14:textId="77777777" w:rsidR="00DA0803" w:rsidRDefault="00000000">
      <w:pPr>
        <w:pStyle w:val="Heading3"/>
      </w:pPr>
      <w:bookmarkStart w:id="12" w:name="_6b7fb6cd10db9d5e7f1f8996a6400a64095b09a"/>
      <w:r>
        <w:t>1) 역할 (Roles)</w:t>
      </w:r>
      <w:bookmarkEnd w:id="12"/>
    </w:p>
    <w:p w14:paraId="47C8B24B" w14:textId="77777777" w:rsidR="00DA0803" w:rsidRDefault="00000000">
      <w:pPr>
        <w:pStyle w:val="Compact"/>
        <w:numPr>
          <w:ilvl w:val="0"/>
          <w:numId w:val="9"/>
        </w:numPr>
      </w:pPr>
      <w:r>
        <w:rPr>
          <w:b/>
          <w:bCs/>
        </w:rPr>
        <w:t>조직망 속 대인 관계의 존재</w:t>
      </w:r>
      <w:r>
        <w:t xml:space="preserve">: 조직 간 네트워크 연계 중 상당수는 실제로는 </w:t>
      </w:r>
      <w:r>
        <w:rPr>
          <w:b/>
          <w:bCs/>
        </w:rPr>
        <w:t>개인 간 인간관계(interpersonal relationships)</w:t>
      </w:r>
      <w:r>
        <w:t>에 뿌리를 두고 있습니다.</w:t>
      </w:r>
    </w:p>
    <w:p w14:paraId="796CCB0C" w14:textId="77777777" w:rsidR="00DA0803" w:rsidRDefault="00000000">
      <w:pPr>
        <w:pStyle w:val="Compact"/>
        <w:numPr>
          <w:ilvl w:val="0"/>
          <w:numId w:val="9"/>
        </w:numPr>
      </w:pPr>
      <w:r>
        <w:rPr>
          <w:b/>
          <w:bCs/>
        </w:rPr>
        <w:t>세 가지 관계적 층위</w:t>
      </w:r>
      <w:r>
        <w:t>:</w:t>
      </w:r>
    </w:p>
    <w:p w14:paraId="5DB68976" w14:textId="77777777" w:rsidR="00DA0803" w:rsidRDefault="00000000">
      <w:pPr>
        <w:pStyle w:val="Compact"/>
        <w:numPr>
          <w:ilvl w:val="1"/>
          <w:numId w:val="10"/>
        </w:numPr>
      </w:pPr>
      <w:r>
        <w:rPr>
          <w:i/>
          <w:iCs/>
        </w:rPr>
        <w:t>순수 인간관계</w:t>
      </w:r>
      <w:r>
        <w:t>: 개인적 성향, 친분, 공통의 역사에 기반한 우정적 관계.</w:t>
      </w:r>
    </w:p>
    <w:p w14:paraId="3EC468AE" w14:textId="77777777" w:rsidR="00DA0803" w:rsidRDefault="00000000">
      <w:pPr>
        <w:pStyle w:val="Compact"/>
        <w:numPr>
          <w:ilvl w:val="1"/>
          <w:numId w:val="10"/>
        </w:numPr>
      </w:pPr>
      <w:r>
        <w:rPr>
          <w:i/>
          <w:iCs/>
        </w:rPr>
        <w:lastRenderedPageBreak/>
        <w:t>역할 간 관계(Interrole relations)</w:t>
      </w:r>
      <w:r>
        <w:t>: 직위나 역할에 묶여 있어, 담당자가 바뀌어도 직책 승계자를 통해 지속되는 공식적 관계.</w:t>
      </w:r>
    </w:p>
    <w:p w14:paraId="0FF0BBDF" w14:textId="77777777" w:rsidR="00DA0803" w:rsidRDefault="00000000">
      <w:pPr>
        <w:pStyle w:val="Compact"/>
        <w:numPr>
          <w:ilvl w:val="1"/>
          <w:numId w:val="10"/>
        </w:numPr>
      </w:pPr>
      <w:r>
        <w:rPr>
          <w:i/>
          <w:iCs/>
        </w:rPr>
        <w:t>비인격적 제도 간 거래(Impersonal interinstitutional relations)</w:t>
      </w:r>
      <w:r>
        <w:t>: 금융기관 간의 자금 이체와 같이, 개인이나 역할의 고유한 성격과 무관하게 기계적으로 일어나는 상호작용.</w:t>
      </w:r>
    </w:p>
    <w:p w14:paraId="216419A1" w14:textId="77777777" w:rsidR="00DA0803" w:rsidRDefault="00000000">
      <w:pPr>
        <w:pStyle w:val="Heading3"/>
      </w:pPr>
      <w:bookmarkStart w:id="13" w:name="_dcd11a0909193129c3d26d4691cdbe5d0ed0c93"/>
      <w:r>
        <w:t>2) 네트워크의 분석 수준 (Levels of Networks)</w:t>
      </w:r>
      <w:bookmarkEnd w:id="13"/>
    </w:p>
    <w:p w14:paraId="1837F122" w14:textId="77777777" w:rsidR="00DA0803" w:rsidRDefault="00000000">
      <w:pPr>
        <w:pStyle w:val="Compact"/>
        <w:numPr>
          <w:ilvl w:val="0"/>
          <w:numId w:val="11"/>
        </w:numPr>
      </w:pPr>
      <w:r>
        <w:t xml:space="preserve">고정된 수준 구분을 넘어, </w:t>
      </w:r>
      <w:r>
        <w:rPr>
          <w:b/>
          <w:bCs/>
        </w:rPr>
        <w:t>개인 수준 네트워크와 지역사회 수준 네트워크의 다층적 결합(joining levels)</w:t>
      </w:r>
      <w:r>
        <w:t>이 필요합니다.</w:t>
      </w:r>
    </w:p>
    <w:p w14:paraId="352A6F4F" w14:textId="77777777" w:rsidR="00DA0803" w:rsidRDefault="00000000">
      <w:pPr>
        <w:pStyle w:val="Compact"/>
        <w:numPr>
          <w:ilvl w:val="1"/>
          <w:numId w:val="12"/>
        </w:numPr>
      </w:pPr>
      <w:r>
        <w:t>예: 개인 행동에 영향을 미치는 자아중심 네트워크들을 모아 지역사회 전체의 대푯값 네트워크로 결합함으로써 구조적 맥락을 풍부화함 (제5장 Nowell et al. 참조).</w:t>
      </w:r>
    </w:p>
    <w:p w14:paraId="37FCE7E4" w14:textId="77777777" w:rsidR="00DA0803" w:rsidRDefault="00000000">
      <w:pPr>
        <w:pStyle w:val="Compact"/>
        <w:numPr>
          <w:ilvl w:val="0"/>
          <w:numId w:val="11"/>
        </w:numPr>
      </w:pPr>
      <w:r>
        <w:t>개인 수준 사회연결망 연구와 조직간 네트워크 연구 사이의 통합 결여를 극복해야 합니다.</w:t>
      </w:r>
    </w:p>
    <w:p w14:paraId="7C58E686" w14:textId="77777777" w:rsidR="00DA0803" w:rsidRDefault="00000000">
      <w:pPr>
        <w:pStyle w:val="Heading3"/>
      </w:pPr>
      <w:bookmarkStart w:id="14" w:name="_4629e86de9bd8661997a1b5135143260d9e0c7d"/>
      <w:r>
        <w:t>3) 학제간 융합 연구 (Interdisciplinarity)</w:t>
      </w:r>
      <w:bookmarkEnd w:id="14"/>
    </w:p>
    <w:p w14:paraId="79909491" w14:textId="77777777" w:rsidR="00DA0803" w:rsidRDefault="00000000">
      <w:pPr>
        <w:pStyle w:val="Compact"/>
        <w:numPr>
          <w:ilvl w:val="0"/>
          <w:numId w:val="13"/>
        </w:numPr>
      </w:pPr>
      <w:r>
        <w:t>단일 저자 혹은 단일 분과 중심 연구의 한계를 벗어나 학제간 시각을 교차시켜야 합니다:</w:t>
      </w:r>
    </w:p>
    <w:p w14:paraId="3AA0827A" w14:textId="77777777" w:rsidR="00DA0803" w:rsidRDefault="00000000">
      <w:pPr>
        <w:pStyle w:val="Compact"/>
        <w:numPr>
          <w:ilvl w:val="1"/>
          <w:numId w:val="14"/>
        </w:numPr>
      </w:pPr>
      <w:r>
        <w:t>행정학(Public Administration): 3, 4, 5, 10장</w:t>
      </w:r>
    </w:p>
    <w:p w14:paraId="3ABA4947" w14:textId="77777777" w:rsidR="00DA0803" w:rsidRDefault="00000000">
      <w:pPr>
        <w:pStyle w:val="Compact"/>
        <w:numPr>
          <w:ilvl w:val="1"/>
          <w:numId w:val="14"/>
        </w:numPr>
      </w:pPr>
      <w:r>
        <w:t>사회학(Sociology): 7, 8, 9장</w:t>
      </w:r>
    </w:p>
    <w:p w14:paraId="179A0329" w14:textId="77777777" w:rsidR="00DA0803" w:rsidRDefault="00000000">
      <w:pPr>
        <w:pStyle w:val="Compact"/>
        <w:numPr>
          <w:ilvl w:val="1"/>
          <w:numId w:val="14"/>
        </w:numPr>
      </w:pPr>
      <w:r>
        <w:t>커뮤니케이션학(Communication): 6장</w:t>
      </w:r>
    </w:p>
    <w:p w14:paraId="0A77F19F" w14:textId="77777777" w:rsidR="00DA0803" w:rsidRDefault="00000000">
      <w:pPr>
        <w:pStyle w:val="Compact"/>
        <w:numPr>
          <w:ilvl w:val="1"/>
          <w:numId w:val="14"/>
        </w:numPr>
      </w:pPr>
      <w:r>
        <w:t>인류학(Anthropology): 2, 12, 13, 16, 17장</w:t>
      </w:r>
    </w:p>
    <w:p w14:paraId="367D1D4E" w14:textId="77777777" w:rsidR="00DA0803" w:rsidRDefault="00000000">
      <w:pPr>
        <w:pStyle w:val="Compact"/>
        <w:numPr>
          <w:ilvl w:val="1"/>
          <w:numId w:val="14"/>
        </w:numPr>
      </w:pPr>
      <w:r>
        <w:t>지리학(Geography): 11장</w:t>
      </w:r>
    </w:p>
    <w:p w14:paraId="78DA0A2E" w14:textId="77777777" w:rsidR="00DA0803" w:rsidRDefault="00000000">
      <w:pPr>
        <w:pStyle w:val="Compact"/>
        <w:numPr>
          <w:ilvl w:val="1"/>
          <w:numId w:val="14"/>
        </w:numPr>
      </w:pPr>
      <w:r>
        <w:t>경제학(Economics): 14, 17장</w:t>
      </w:r>
    </w:p>
    <w:p w14:paraId="5FC58689" w14:textId="77777777" w:rsidR="00DA0803" w:rsidRDefault="00000000">
      <w:pPr>
        <w:pStyle w:val="Heading3"/>
      </w:pPr>
      <w:bookmarkStart w:id="15" w:name="_b44a0980c67c49c5a79245e036756a41b95e1ac"/>
      <w:r>
        <w:t>4) 잠재적 연계 대 실현된 연계 (Potential Versus Realized Ties)</w:t>
      </w:r>
      <w:bookmarkEnd w:id="15"/>
    </w:p>
    <w:p w14:paraId="37C73154" w14:textId="77777777" w:rsidR="00DA0803" w:rsidRDefault="00000000">
      <w:pPr>
        <w:pStyle w:val="Compact"/>
        <w:numPr>
          <w:ilvl w:val="0"/>
          <w:numId w:val="15"/>
        </w:numPr>
      </w:pPr>
      <w:r>
        <w:rPr>
          <w:b/>
          <w:bCs/>
        </w:rPr>
        <w:t>잠재적 연계(Network Potential)</w:t>
      </w:r>
      <w:r>
        <w:t>: 정서적 친밀도나 평상시 지향성에 기초한 기존 관계망. 재난 이후의 결과 예측에서 불분명한 예측력을 보임.</w:t>
      </w:r>
    </w:p>
    <w:p w14:paraId="6FBC2B25" w14:textId="77777777" w:rsidR="00DA0803" w:rsidRDefault="00000000">
      <w:pPr>
        <w:pStyle w:val="Compact"/>
        <w:numPr>
          <w:ilvl w:val="0"/>
          <w:numId w:val="15"/>
        </w:numPr>
      </w:pPr>
      <w:r>
        <w:rPr>
          <w:b/>
          <w:bCs/>
        </w:rPr>
        <w:t>실현된 연계(Network Activation / Realized Ties)</w:t>
      </w:r>
      <w:r>
        <w:t>: 재난 발생 시 도구적(instrumental)으로 실제 작동하고 지원을 주고받은 관계망. 사후 성과 및 메커니즘을 보다 명확히 설명함.</w:t>
      </w:r>
    </w:p>
    <w:p w14:paraId="20D01D29" w14:textId="77777777" w:rsidR="00DA0803" w:rsidRDefault="00000000">
      <w:pPr>
        <w:pStyle w:val="Compact"/>
        <w:numPr>
          <w:ilvl w:val="0"/>
          <w:numId w:val="15"/>
        </w:numPr>
      </w:pPr>
      <w:r>
        <w:rPr>
          <w:b/>
          <w:bCs/>
        </w:rPr>
        <w:t>연구적 과제</w:t>
      </w:r>
      <w:r>
        <w:t>: 잠재적 관계가 어떤 조건 하에서 실제 활성화된 연계로 전환되는지 그 간극을 규명해야 함.</w:t>
      </w:r>
    </w:p>
    <w:p w14:paraId="6AFB64F7" w14:textId="77777777" w:rsidR="00DA0803" w:rsidRDefault="00000000">
      <w:pPr>
        <w:pStyle w:val="Heading3"/>
      </w:pPr>
      <w:bookmarkStart w:id="16" w:name="_dd944729c0a73a5da7d3deb683c5679a027d6e2"/>
      <w:r>
        <w:lastRenderedPageBreak/>
        <w:t>5) 취약 인구 명명에 수반되는 연구 윤리 (The Ethics of Naming Vulnerable People)</w:t>
      </w:r>
      <w:bookmarkEnd w:id="16"/>
    </w:p>
    <w:p w14:paraId="495D44FA" w14:textId="77777777" w:rsidR="00DA0803" w:rsidRDefault="00000000">
      <w:pPr>
        <w:pStyle w:val="FirstParagraph"/>
      </w:pPr>
      <w:r>
        <w:t xml:space="preserve">재난 및 사회연결망 연구는 일반 사회과학 연구보다 훨씬 엄중한 윤리적 책무를 요구합니다: 1. </w:t>
      </w:r>
      <w:r>
        <w:rPr>
          <w:b/>
          <w:bCs/>
        </w:rPr>
        <w:t>취약성의 증폭</w:t>
      </w:r>
      <w:r>
        <w:t xml:space="preserve">: 재난 피해자들은 심리적·물리적으로 극히 취약하여 인터뷰 동의 과정에서 유도되기 쉽고, 응답 내용이 개인의 치명적 취약점을 드러낼 수 있음. 2. </w:t>
      </w:r>
      <w:r>
        <w:rPr>
          <w:b/>
          <w:bCs/>
        </w:rPr>
        <w:t>동의 없는 제3자 지명(Name Generator의 문제)</w:t>
      </w:r>
      <w:r>
        <w:t xml:space="preserve">: 응답자(Ego)가 조사에 참여하지도 않은 타인(Alter)의 이름, 종교, 소득, 정치 성향, 건강 상태, 사적 상호작용 내역을 연구자에게 노출함. - </w:t>
      </w:r>
      <w:r>
        <w:rPr>
          <w:i/>
          <w:iCs/>
        </w:rPr>
        <w:t>보호 조치</w:t>
      </w:r>
      <w:r>
        <w:t xml:space="preserve">: 고유 식별자(Unique ID) 부여를 통한 철저한 비식별화(de-identification) 필수. 3. </w:t>
      </w:r>
      <w:r>
        <w:rPr>
          <w:b/>
          <w:bCs/>
        </w:rPr>
        <w:t>거울 보기(Self-evaluation)와 부작용 통제</w:t>
      </w:r>
      <w:r>
        <w:t>: 분석 결과를 응답자 공동체에 환류할 때, 상호 비교나 서열화, 갈등을 유발하지 않도록 상호 협력적 방식으로 관리해야 함.</w:t>
      </w:r>
    </w:p>
    <w:p w14:paraId="1A2BFE38" w14:textId="77777777" w:rsidR="00DA0803" w:rsidRDefault="00000000">
      <w:pPr>
        <w:pStyle w:val="Heading3"/>
      </w:pPr>
      <w:bookmarkStart w:id="17" w:name="_7aea05d32e24bd97ee90d77c598b8b8b0a562bd"/>
      <w:r>
        <w:t>6) 정책 및 실무 적용 (Applications)</w:t>
      </w:r>
      <w:bookmarkEnd w:id="17"/>
    </w:p>
    <w:p w14:paraId="24C46431" w14:textId="77777777" w:rsidR="00DA0803" w:rsidRDefault="00000000">
      <w:pPr>
        <w:pStyle w:val="Compact"/>
        <w:numPr>
          <w:ilvl w:val="0"/>
          <w:numId w:val="16"/>
        </w:numPr>
      </w:pPr>
      <w:r>
        <w:t xml:space="preserve">국제 인도주의 기구들의 관심: IFRC(2014) </w:t>
      </w:r>
      <w:r>
        <w:rPr>
          <w:i/>
          <w:iCs/>
        </w:rPr>
        <w:t>World Disasters Report</w:t>
      </w:r>
      <w:r>
        <w:t xml:space="preserve">와 UNISDR(2011) 보고서는 사회연결망을 재난 대응과 복구의 핵심 동력인 </w:t>
      </w:r>
      <w:r>
        <w:rPr>
          <w:b/>
          <w:bCs/>
        </w:rPr>
        <w:t>‘지역사회 역량(community competence)’</w:t>
      </w:r>
      <w:r>
        <w:t>으로 규정함.</w:t>
      </w:r>
    </w:p>
    <w:p w14:paraId="1D4467F8" w14:textId="77777777" w:rsidR="00DA0803" w:rsidRDefault="00000000">
      <w:pPr>
        <w:pStyle w:val="Compact"/>
        <w:numPr>
          <w:ilvl w:val="0"/>
          <w:numId w:val="16"/>
        </w:numPr>
      </w:pPr>
      <w:r>
        <w:rPr>
          <w:b/>
          <w:bCs/>
        </w:rPr>
        <w:t>만족화(Satisficing)를 넘어서는 정밀성</w:t>
      </w:r>
      <w:r>
        <w:t>: 단순히 “네트워크나 사회적 자본이 부족해서 실패했다”는 식의 피상적 결론(satisficing; Simon, 1957)을 지양하고, 구체적 지원, 교환, 조정, 자생적 동태성을 정책에 정밀하게 매핑해야 함.</w:t>
      </w:r>
    </w:p>
    <w:p w14:paraId="64556976" w14:textId="77777777" w:rsidR="00DA0803" w:rsidRDefault="00F22D82">
      <w:r>
        <w:rPr>
          <w:noProof/>
        </w:rPr>
        <w:pict w14:anchorId="24858C43">
          <v:rect id="_x0000_i1174" alt="" style="width:468pt;height:.05pt;mso-width-percent:0;mso-height-percent:0;mso-width-percent:0;mso-height-percent:0" o:hralign="center" o:hrstd="t" o:hr="t"/>
        </w:pict>
      </w:r>
    </w:p>
    <w:p w14:paraId="3BBBC1F0" w14:textId="77777777" w:rsidR="00DA0803" w:rsidRDefault="00000000">
      <w:pPr>
        <w:pStyle w:val="Heading1"/>
      </w:pPr>
      <w:bookmarkStart w:id="18" w:name="_bbf09c5dcd515082bbb97c2c1535e7367ed3940"/>
      <w:r>
        <w:t>4. 재난과 네트워크 존재론의 문제 (Disasters and the Question of Network Ontologies)</w:t>
      </w:r>
      <w:bookmarkEnd w:id="18"/>
    </w:p>
    <w:p w14:paraId="2D0BE782" w14:textId="77777777" w:rsidR="00DA0803" w:rsidRDefault="00000000">
      <w:pPr>
        <w:pStyle w:val="BlockText"/>
        <w:pBdr>
          <w:left w:val="single" w:sz="24" w:space="8" w:color="D97706"/>
        </w:pBdr>
        <w:shd w:val="clear" w:color="auto" w:fill="FFFBEB"/>
      </w:pPr>
      <w:r>
        <w:t xml:space="preserve">🚨 </w:t>
      </w:r>
      <w:r>
        <w:rPr>
          <w:b/>
          <w:bCs/>
        </w:rPr>
        <w:t>[핵심 원칙 / IMPORTANT]</w:t>
      </w:r>
      <w:r>
        <w:t xml:space="preserve"> </w:t>
      </w:r>
      <w:r>
        <w:rPr>
          <w:b/>
          <w:bCs/>
        </w:rPr>
        <w:t>네트워크의 존재론적 성격 (저자들의 핵심 선언)</w:t>
      </w:r>
      <w:r>
        <w:br/>
      </w:r>
      <w:r>
        <w:rPr>
          <w:b/>
          <w:bCs/>
        </w:rPr>
        <w:t>“엄밀히 말해 사회연결망은 공식 조직 외부에서는 ’객관적 실체(objective things)’로 존재하지 않는다.”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570"/>
        <w:gridCol w:w="3420"/>
        <w:gridCol w:w="3702"/>
      </w:tblGrid>
      <w:tr w:rsidR="00DA0803" w14:paraId="5F8D424F" w14:textId="77777777" w:rsidTr="00C01409">
        <w:trPr>
          <w:cnfStyle w:val="100000000000" w:firstRow="1" w:lastRow="0" w:firstColumn="0" w:lastColumn="0" w:oddVBand="0" w:evenVBand="0" w:oddHBand="0" w:evenHBand="0" w:firstRowFirstColumn="0" w:firstRowLastColumn="0" w:lastRowFirstColumn="0" w:lastRowLastColumn="0"/>
          <w:tblHeader/>
        </w:trPr>
        <w:tc>
          <w:tcPr>
            <w:tcW w:w="2570" w:type="dxa"/>
            <w:shd w:val="clear" w:color="auto" w:fill="0369A1"/>
            <w:vAlign w:val="center"/>
          </w:tcPr>
          <w:p w14:paraId="3CBD3F77" w14:textId="77777777" w:rsidR="00DA0803" w:rsidRDefault="00000000">
            <w:pPr>
              <w:pStyle w:val="Compact"/>
            </w:pPr>
            <w:r>
              <w:rPr>
                <w:b/>
                <w:color w:val="FFFFFF"/>
                <w:sz w:val="19"/>
                <w:szCs w:val="19"/>
              </w:rPr>
              <w:t>📊 구조 모형 / 단계 구분</w:t>
            </w:r>
          </w:p>
        </w:tc>
        <w:tc>
          <w:tcPr>
            <w:tcW w:w="3420" w:type="dxa"/>
            <w:shd w:val="clear" w:color="auto" w:fill="0369A1"/>
            <w:vAlign w:val="center"/>
          </w:tcPr>
          <w:p w14:paraId="43389EE2" w14:textId="77777777" w:rsidR="00DA0803" w:rsidRDefault="00000000">
            <w:pPr>
              <w:pStyle w:val="Compact"/>
            </w:pPr>
            <w:r>
              <w:rPr>
                <w:b/>
                <w:color w:val="FFFFFF"/>
                <w:sz w:val="19"/>
                <w:szCs w:val="19"/>
              </w:rPr>
              <w:t>출발 노드 · 핵심 개념</w:t>
            </w:r>
          </w:p>
        </w:tc>
        <w:tc>
          <w:tcPr>
            <w:tcW w:w="3702" w:type="dxa"/>
            <w:shd w:val="clear" w:color="auto" w:fill="0369A1"/>
            <w:vAlign w:val="center"/>
          </w:tcPr>
          <w:p w14:paraId="6E341818" w14:textId="77777777" w:rsidR="00DA0803" w:rsidRDefault="00000000">
            <w:pPr>
              <w:pStyle w:val="Compact"/>
            </w:pPr>
            <w:r>
              <w:rPr>
                <w:b/>
                <w:color w:val="FFFFFF"/>
                <w:sz w:val="19"/>
                <w:szCs w:val="19"/>
              </w:rPr>
              <w:t>연결 방향 및 도달 결과 (Flow &amp; Mechanism)</w:t>
            </w:r>
          </w:p>
        </w:tc>
      </w:tr>
      <w:tr w:rsidR="00DA0803" w14:paraId="253E466B" w14:textId="77777777" w:rsidTr="00C01409">
        <w:tc>
          <w:tcPr>
            <w:tcW w:w="2570" w:type="dxa"/>
          </w:tcPr>
          <w:p w14:paraId="4935B8A0" w14:textId="77777777" w:rsidR="00DA0803" w:rsidRDefault="00000000">
            <w:pPr>
              <w:pStyle w:val="Compact"/>
            </w:pPr>
            <w:r>
              <w:rPr>
                <w:b/>
                <w:bCs/>
                <w:sz w:val="19"/>
                <w:szCs w:val="19"/>
              </w:rPr>
              <w:t>전체 흐름</w:t>
            </w:r>
          </w:p>
        </w:tc>
        <w:tc>
          <w:tcPr>
            <w:tcW w:w="3420" w:type="dxa"/>
          </w:tcPr>
          <w:p w14:paraId="2CF8A97E" w14:textId="77777777" w:rsidR="00DA0803" w:rsidRDefault="00000000">
            <w:pPr>
              <w:pStyle w:val="Compact"/>
            </w:pPr>
            <w:r>
              <w:rPr>
                <w:sz w:val="19"/>
                <w:szCs w:val="19"/>
              </w:rPr>
              <w:t>현실 세계의 파편화된 상호작용</w:t>
            </w:r>
          </w:p>
        </w:tc>
        <w:tc>
          <w:tcPr>
            <w:tcW w:w="3702" w:type="dxa"/>
          </w:tcPr>
          <w:p w14:paraId="5A8B18AB" w14:textId="77777777" w:rsidR="00DA0803" w:rsidRDefault="00000000">
            <w:pPr>
              <w:pStyle w:val="Compact"/>
            </w:pPr>
            <w:r>
              <w:rPr>
                <w:sz w:val="19"/>
                <w:szCs w:val="19"/>
              </w:rPr>
              <w:t xml:space="preserve">➔ (전개/영향) </w:t>
            </w:r>
            <w:r>
              <w:rPr>
                <w:b/>
                <w:bCs/>
                <w:sz w:val="19"/>
                <w:szCs w:val="19"/>
              </w:rPr>
              <w:t>연구자의 이론적 경계 설정 / (Theoretical Bounding</w:t>
            </w:r>
          </w:p>
        </w:tc>
      </w:tr>
      <w:tr w:rsidR="00DA0803" w14:paraId="697ABE44" w14:textId="77777777" w:rsidTr="00C01409">
        <w:tc>
          <w:tcPr>
            <w:tcW w:w="2570" w:type="dxa"/>
            <w:shd w:val="clear" w:color="auto" w:fill="F0F9FF"/>
          </w:tcPr>
          <w:p w14:paraId="612038BB" w14:textId="77777777" w:rsidR="00DA0803" w:rsidRDefault="00000000">
            <w:pPr>
              <w:pStyle w:val="Compact"/>
            </w:pPr>
            <w:r>
              <w:rPr>
                <w:b/>
                <w:bCs/>
                <w:sz w:val="19"/>
                <w:szCs w:val="19"/>
              </w:rPr>
              <w:t>전체 흐름</w:t>
            </w:r>
          </w:p>
        </w:tc>
        <w:tc>
          <w:tcPr>
            <w:tcW w:w="3420" w:type="dxa"/>
            <w:shd w:val="clear" w:color="auto" w:fill="F0F9FF"/>
          </w:tcPr>
          <w:p w14:paraId="2C2D512D" w14:textId="77777777" w:rsidR="00DA0803" w:rsidRDefault="00000000">
            <w:pPr>
              <w:pStyle w:val="Compact"/>
            </w:pPr>
            <w:r>
              <w:rPr>
                <w:sz w:val="19"/>
                <w:szCs w:val="19"/>
              </w:rPr>
              <w:t>연구자의 이론적 경계 설정 / (Theoretical Bounding</w:t>
            </w:r>
          </w:p>
        </w:tc>
        <w:tc>
          <w:tcPr>
            <w:tcW w:w="3702" w:type="dxa"/>
            <w:shd w:val="clear" w:color="auto" w:fill="F0F9FF"/>
          </w:tcPr>
          <w:p w14:paraId="618FECC2" w14:textId="77777777" w:rsidR="00DA0803" w:rsidRDefault="00000000">
            <w:pPr>
              <w:pStyle w:val="Compact"/>
            </w:pPr>
            <w:r>
              <w:rPr>
                <w:sz w:val="19"/>
                <w:szCs w:val="19"/>
              </w:rPr>
              <w:t xml:space="preserve">➔ (전개/영향) </w:t>
            </w:r>
            <w:r>
              <w:rPr>
                <w:b/>
                <w:bCs/>
                <w:sz w:val="19"/>
                <w:szCs w:val="19"/>
              </w:rPr>
              <w:t>분석적 추상물로서의 네트워크 / (Analytical Abstraction</w:t>
            </w:r>
          </w:p>
        </w:tc>
      </w:tr>
      <w:tr w:rsidR="00DA0803" w14:paraId="77E6CEF0" w14:textId="77777777" w:rsidTr="00C01409">
        <w:tc>
          <w:tcPr>
            <w:tcW w:w="2570" w:type="dxa"/>
          </w:tcPr>
          <w:p w14:paraId="24E23735" w14:textId="77777777" w:rsidR="00DA0803" w:rsidRDefault="00000000">
            <w:pPr>
              <w:pStyle w:val="Compact"/>
            </w:pPr>
            <w:r>
              <w:rPr>
                <w:b/>
                <w:bCs/>
                <w:sz w:val="19"/>
                <w:szCs w:val="19"/>
              </w:rPr>
              <w:lastRenderedPageBreak/>
              <w:t>전체 흐름</w:t>
            </w:r>
          </w:p>
        </w:tc>
        <w:tc>
          <w:tcPr>
            <w:tcW w:w="3420" w:type="dxa"/>
          </w:tcPr>
          <w:p w14:paraId="156CB370" w14:textId="77777777" w:rsidR="00DA0803" w:rsidRDefault="00000000">
            <w:pPr>
              <w:pStyle w:val="Compact"/>
            </w:pPr>
            <w:r>
              <w:rPr>
                <w:sz w:val="19"/>
                <w:szCs w:val="19"/>
              </w:rPr>
              <w:t>분석적 추상물로서의 네트워크</w:t>
            </w:r>
          </w:p>
        </w:tc>
        <w:tc>
          <w:tcPr>
            <w:tcW w:w="3702" w:type="dxa"/>
          </w:tcPr>
          <w:p w14:paraId="062C9899" w14:textId="77777777" w:rsidR="00DA0803" w:rsidRDefault="00000000">
            <w:pPr>
              <w:pStyle w:val="Compact"/>
            </w:pPr>
            <w:r>
              <w:rPr>
                <w:sz w:val="19"/>
                <w:szCs w:val="19"/>
              </w:rPr>
              <w:t>(Analytical Abstraction</w:t>
            </w:r>
          </w:p>
        </w:tc>
      </w:tr>
    </w:tbl>
    <w:p w14:paraId="6C9DD794" w14:textId="77777777" w:rsidR="00DA0803" w:rsidRDefault="00000000">
      <w:pPr>
        <w:pStyle w:val="Heading3"/>
      </w:pPr>
      <w:bookmarkStart w:id="19" w:name="_c18c14d924565f6fab7518fca703c54bdb2de9b"/>
      <w:r>
        <w:t>1. 분석적 추상물(Analytical Abstractions)로서의 네트워크</w:t>
      </w:r>
      <w:bookmarkEnd w:id="19"/>
    </w:p>
    <w:p w14:paraId="7E64357C" w14:textId="77777777" w:rsidR="00DA0803" w:rsidRDefault="00000000">
      <w:pPr>
        <w:pStyle w:val="Compact"/>
        <w:numPr>
          <w:ilvl w:val="0"/>
          <w:numId w:val="17"/>
        </w:numPr>
      </w:pPr>
      <w:r>
        <w:t xml:space="preserve">네트워크는 스스로 움직이는 객관적 실체가 아니라, </w:t>
      </w:r>
      <w:r>
        <w:rPr>
          <w:b/>
          <w:bCs/>
        </w:rPr>
        <w:t>연구자가 이론적으로 도출한 경계(boundaries)를 바탕으로 특정 관계들을 규정한 ‘분석적 추상물’</w:t>
      </w:r>
      <w:r>
        <w:t>입니다.</w:t>
      </w:r>
    </w:p>
    <w:p w14:paraId="6564C577" w14:textId="77777777" w:rsidR="00DA0803" w:rsidRDefault="00000000">
      <w:pPr>
        <w:pStyle w:val="Compact"/>
        <w:numPr>
          <w:ilvl w:val="0"/>
          <w:numId w:val="17"/>
        </w:numPr>
      </w:pPr>
      <w:r>
        <w:t>네트워크는 공식 조직 구조, 행동 계획, 인지 모델, 또는 과거 상호작용의 흔적으로만 식별될 수 있습니다.</w:t>
      </w:r>
    </w:p>
    <w:p w14:paraId="65F843F7" w14:textId="77777777" w:rsidR="00DA0803" w:rsidRDefault="00000000">
      <w:pPr>
        <w:pStyle w:val="Heading3"/>
      </w:pPr>
      <w:bookmarkStart w:id="20" w:name="_b0719556f249ad88fb157f82b5de1bf7fbced53"/>
      <w:r>
        <w:t>2. 네트워크의 행위성(Agency)과 목적성(Telos)의 부재</w:t>
      </w:r>
      <w:bookmarkEnd w:id="20"/>
    </w:p>
    <w:p w14:paraId="00543D7D" w14:textId="77777777" w:rsidR="00DA0803" w:rsidRDefault="00000000">
      <w:pPr>
        <w:pStyle w:val="Compact"/>
        <w:numPr>
          <w:ilvl w:val="0"/>
          <w:numId w:val="18"/>
        </w:numPr>
      </w:pPr>
      <w:r>
        <w:t xml:space="preserve">앤드루 피커링(Andrew Pickering, 1995)의 ‘물질적 행위성(material agency)’ 개념을 빌려 “세상에서 무언가를 수행한다”는 느슨한 의미를 부여할 수는 있으나, </w:t>
      </w:r>
      <w:r>
        <w:rPr>
          <w:b/>
          <w:bCs/>
        </w:rPr>
        <w:t>네트워크 자체에는 고유한 목적(telos)이나 의도성(intentionality)이 존재하지 않습니다.</w:t>
      </w:r>
    </w:p>
    <w:p w14:paraId="3AC7A752" w14:textId="77777777" w:rsidR="00DA0803" w:rsidRDefault="00000000">
      <w:pPr>
        <w:pStyle w:val="Compact"/>
        <w:numPr>
          <w:ilvl w:val="0"/>
          <w:numId w:val="18"/>
        </w:numPr>
      </w:pPr>
      <w:r>
        <w:t>행위와 의도를 지닌 주체는 개별 행위자(개인 또는 조직)이며, 네트워크는 이들의 연결 패턴을 통해 행위를 촉진하거나 제약할 뿐입니다.</w:t>
      </w:r>
    </w:p>
    <w:p w14:paraId="186AD680" w14:textId="77777777" w:rsidR="00DA0803" w:rsidRDefault="00000000">
      <w:pPr>
        <w:pStyle w:val="Heading3"/>
      </w:pPr>
      <w:bookmarkStart w:id="21" w:name="_52317216aaf5e2c066754289ad04773e8b16eed"/>
      <w:r>
        <w:t>3. ‘흐름(Flow)’ 개념에 대한 비판적 재검토</w:t>
      </w:r>
      <w:bookmarkEnd w:id="21"/>
    </w:p>
    <w:p w14:paraId="55B3A8F7" w14:textId="77777777" w:rsidR="00DA0803" w:rsidRDefault="00000000">
      <w:pPr>
        <w:pStyle w:val="Compact"/>
        <w:numPr>
          <w:ilvl w:val="0"/>
          <w:numId w:val="19"/>
        </w:numPr>
      </w:pPr>
      <w:r>
        <w:t>네트워크 연계를 통해 “정보가 흐른다(flow)”고 당연시하는 관점을 비판합니다.</w:t>
      </w:r>
    </w:p>
    <w:p w14:paraId="6865FBF9" w14:textId="77777777" w:rsidR="00DA0803" w:rsidRDefault="00000000">
      <w:pPr>
        <w:pStyle w:val="Compact"/>
        <w:numPr>
          <w:ilvl w:val="0"/>
          <w:numId w:val="19"/>
        </w:numPr>
      </w:pPr>
      <w:r>
        <w:t xml:space="preserve">실제 현실에서 정보는 파이프라인처럼 온전히 흐르는 것이 아니라, 네트워크 내의 중개자(brokers)와 제약 요인에 의해 </w:t>
      </w:r>
      <w:r>
        <w:rPr>
          <w:b/>
          <w:bCs/>
        </w:rPr>
        <w:t>격상(upgraded), 격하(downgraded), 왜곡·수정(revised), 모호화(obfuscated)</w:t>
      </w:r>
      <w:r>
        <w:t>됩니다.</w:t>
      </w:r>
    </w:p>
    <w:p w14:paraId="2B805D0B" w14:textId="77777777" w:rsidR="00DA0803" w:rsidRDefault="00F22D82">
      <w:r>
        <w:rPr>
          <w:noProof/>
        </w:rPr>
        <w:pict w14:anchorId="5BCB9441">
          <v:rect id="_x0000_i1173" alt="" style="width:468pt;height:.05pt;mso-width-percent:0;mso-height-percent:0;mso-width-percent:0;mso-height-percent:0" o:hralign="center" o:hrstd="t" o:hr="t"/>
        </w:pict>
      </w:r>
    </w:p>
    <w:p w14:paraId="767E43D0" w14:textId="77777777" w:rsidR="00DA0803" w:rsidRDefault="00000000">
      <w:pPr>
        <w:pStyle w:val="Heading1"/>
      </w:pPr>
      <w:bookmarkStart w:id="22" w:name="_c381725cf7778cea9bdae200b9d0f1c9cda1f5a"/>
      <w:r>
        <w:t>5. 결론 (Conclusions)</w:t>
      </w:r>
      <w:bookmarkEnd w:id="22"/>
    </w:p>
    <w:p w14:paraId="64FC7414" w14:textId="77777777" w:rsidR="00DA0803" w:rsidRDefault="00000000">
      <w:pPr>
        <w:pStyle w:val="Compact"/>
        <w:numPr>
          <w:ilvl w:val="0"/>
          <w:numId w:val="20"/>
        </w:numPr>
      </w:pPr>
      <w:r>
        <w:t>본서는 재난 환경 속에서 인간, 집단, 지역사회의 상호작용 및 자원 교환 행동의 다양한 변이(variation)를 규명하는 통합적 학술 기반을 구축하고자 합니다.</w:t>
      </w:r>
    </w:p>
    <w:p w14:paraId="43FE044C" w14:textId="77777777" w:rsidR="00DA0803" w:rsidRDefault="00000000">
      <w:pPr>
        <w:pStyle w:val="Compact"/>
        <w:numPr>
          <w:ilvl w:val="0"/>
          <w:numId w:val="20"/>
        </w:numPr>
      </w:pPr>
      <w:r>
        <w:t xml:space="preserve">재난은 일상성이 무너지고 경계가 모호해지는 </w:t>
      </w:r>
      <w:r>
        <w:rPr>
          <w:b/>
          <w:bCs/>
        </w:rPr>
        <w:t>임계 공간(liminal space)</w:t>
      </w:r>
      <w:r>
        <w:t>을 형성합니다. 비록 일상이 멀어 보일지라도 사람들은 매일매일 사회연결망을 통해 그 일상성을 다시 끌어당깁니다(reeled in daily through social networks).</w:t>
      </w:r>
    </w:p>
    <w:p w14:paraId="02F7BA12" w14:textId="77777777" w:rsidR="00DA0803" w:rsidRDefault="00000000">
      <w:pPr>
        <w:pStyle w:val="Compact"/>
        <w:numPr>
          <w:ilvl w:val="0"/>
          <w:numId w:val="20"/>
        </w:numPr>
      </w:pPr>
      <w:r>
        <w:t>연결망 분석은 이처럼 덧없고(ephemeral) 동태적인 재난 현장의 사회적 상호작용을 가장 심층적으로 포착해낼 수 있는 강력한 통찰을 제공합니다.</w:t>
      </w:r>
    </w:p>
    <w:p w14:paraId="74A9EB93" w14:textId="77777777" w:rsidR="00DA0803" w:rsidRDefault="00F22D82">
      <w:r>
        <w:rPr>
          <w:noProof/>
        </w:rPr>
        <w:lastRenderedPageBreak/>
        <w:pict w14:anchorId="1CC000D0">
          <v:rect id="_x0000_i1172" alt="" style="width:468pt;height:.05pt;mso-width-percent:0;mso-height-percent:0;mso-width-percent:0;mso-height-percent:0" o:hralign="center" o:hrstd="t" o:hr="t"/>
        </w:pict>
      </w:r>
    </w:p>
    <w:p w14:paraId="35BF5899" w14:textId="77777777" w:rsidR="00DA0803" w:rsidRDefault="00000000">
      <w:pPr>
        <w:pStyle w:val="Heading1"/>
      </w:pPr>
      <w:bookmarkStart w:id="23" w:name="_d9da1004a0ea35070e0f67c853a812d78a5cf01"/>
      <w:r>
        <w:t>[부록] 박사학위 논문 선행연구 분석 템플릿 연계</w:t>
      </w:r>
      <w:bookmarkEnd w:id="23"/>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040"/>
        <w:gridCol w:w="1530"/>
        <w:gridCol w:w="7122"/>
      </w:tblGrid>
      <w:tr w:rsidR="00DA0803" w14:paraId="4679FC49" w14:textId="77777777" w:rsidTr="00C01409">
        <w:trPr>
          <w:cnfStyle w:val="100000000000" w:firstRow="1" w:lastRow="0" w:firstColumn="0" w:lastColumn="0" w:oddVBand="0" w:evenVBand="0" w:oddHBand="0" w:evenHBand="0" w:firstRowFirstColumn="0" w:firstRowLastColumn="0" w:lastRowFirstColumn="0" w:lastRowLastColumn="0"/>
          <w:tblHeader/>
        </w:trPr>
        <w:tc>
          <w:tcPr>
            <w:tcW w:w="1040" w:type="dxa"/>
            <w:shd w:val="clear" w:color="auto" w:fill="0F172A"/>
            <w:vAlign w:val="center"/>
          </w:tcPr>
          <w:p w14:paraId="08B6A919" w14:textId="77777777" w:rsidR="00DA0803" w:rsidRDefault="00000000">
            <w:pPr>
              <w:pStyle w:val="Compact"/>
              <w:jc w:val="center"/>
            </w:pPr>
            <w:r>
              <w:rPr>
                <w:b/>
                <w:color w:val="FFFFFF"/>
                <w:sz w:val="19"/>
                <w:szCs w:val="19"/>
              </w:rPr>
              <w:t>순서</w:t>
            </w:r>
          </w:p>
        </w:tc>
        <w:tc>
          <w:tcPr>
            <w:tcW w:w="1530" w:type="dxa"/>
            <w:shd w:val="clear" w:color="auto" w:fill="0F172A"/>
            <w:vAlign w:val="center"/>
          </w:tcPr>
          <w:p w14:paraId="6281CA72" w14:textId="77777777" w:rsidR="00DA0803" w:rsidRDefault="00000000">
            <w:pPr>
              <w:pStyle w:val="Compact"/>
            </w:pPr>
            <w:r>
              <w:rPr>
                <w:b/>
                <w:color w:val="FFFFFF"/>
                <w:sz w:val="19"/>
                <w:szCs w:val="19"/>
              </w:rPr>
              <w:t>분석 항목</w:t>
            </w:r>
          </w:p>
        </w:tc>
        <w:tc>
          <w:tcPr>
            <w:tcW w:w="7122" w:type="dxa"/>
            <w:shd w:val="clear" w:color="auto" w:fill="0F172A"/>
            <w:vAlign w:val="center"/>
          </w:tcPr>
          <w:p w14:paraId="28405141" w14:textId="77777777" w:rsidR="00DA0803" w:rsidRDefault="00000000">
            <w:pPr>
              <w:pStyle w:val="Compact"/>
            </w:pPr>
            <w:r>
              <w:rPr>
                <w:b/>
                <w:color w:val="FFFFFF"/>
                <w:sz w:val="19"/>
                <w:szCs w:val="19"/>
              </w:rPr>
              <w:t>제1장 핵심 요약 및 연구자 통제 관점</w:t>
            </w:r>
          </w:p>
        </w:tc>
      </w:tr>
      <w:tr w:rsidR="00DA0803" w14:paraId="17C0EA2F" w14:textId="77777777" w:rsidTr="00C01409">
        <w:tc>
          <w:tcPr>
            <w:tcW w:w="1040" w:type="dxa"/>
          </w:tcPr>
          <w:p w14:paraId="50D055E9" w14:textId="77777777" w:rsidR="00DA0803" w:rsidRDefault="00000000">
            <w:pPr>
              <w:pStyle w:val="Compact"/>
              <w:jc w:val="center"/>
            </w:pPr>
            <w:r>
              <w:rPr>
                <w:b/>
                <w:bCs/>
                <w:sz w:val="19"/>
                <w:szCs w:val="19"/>
              </w:rPr>
              <w:t>1</w:t>
            </w:r>
          </w:p>
        </w:tc>
        <w:tc>
          <w:tcPr>
            <w:tcW w:w="1530" w:type="dxa"/>
          </w:tcPr>
          <w:p w14:paraId="637C99DE" w14:textId="77777777" w:rsidR="00DA0803" w:rsidRDefault="00000000">
            <w:pPr>
              <w:pStyle w:val="Compact"/>
            </w:pPr>
            <w:r>
              <w:rPr>
                <w:b/>
                <w:bCs/>
                <w:sz w:val="19"/>
                <w:szCs w:val="19"/>
              </w:rPr>
              <w:t>연구배경</w:t>
            </w:r>
          </w:p>
        </w:tc>
        <w:tc>
          <w:tcPr>
            <w:tcW w:w="7122" w:type="dxa"/>
          </w:tcPr>
          <w:p w14:paraId="3E27CBC4" w14:textId="77777777" w:rsidR="00DA0803" w:rsidRDefault="00000000">
            <w:pPr>
              <w:pStyle w:val="Compact"/>
            </w:pPr>
            <w:r>
              <w:rPr>
                <w:sz w:val="19"/>
                <w:szCs w:val="19"/>
              </w:rPr>
              <w:t>재난은 사회 인프라와 관계망을 급격히 해체·교란함. 재난 피해의 완화와 악화는 사회적 관계망의 구조적 배치에 의해 결정되나, 대인망과 조직망 연구가 심각하게 분절되어 있음.</w:t>
            </w:r>
          </w:p>
        </w:tc>
      </w:tr>
      <w:tr w:rsidR="00DA0803" w14:paraId="6D4F9969" w14:textId="77777777" w:rsidTr="00C01409">
        <w:tc>
          <w:tcPr>
            <w:tcW w:w="1040" w:type="dxa"/>
            <w:shd w:val="clear" w:color="auto" w:fill="F8FAFC"/>
          </w:tcPr>
          <w:p w14:paraId="5EE4C797" w14:textId="77777777" w:rsidR="00DA0803" w:rsidRDefault="00000000">
            <w:pPr>
              <w:pStyle w:val="Compact"/>
              <w:jc w:val="center"/>
            </w:pPr>
            <w:r>
              <w:rPr>
                <w:b/>
                <w:bCs/>
                <w:sz w:val="19"/>
                <w:szCs w:val="19"/>
              </w:rPr>
              <w:t>2</w:t>
            </w:r>
          </w:p>
        </w:tc>
        <w:tc>
          <w:tcPr>
            <w:tcW w:w="1530" w:type="dxa"/>
            <w:shd w:val="clear" w:color="auto" w:fill="F8FAFC"/>
          </w:tcPr>
          <w:p w14:paraId="09C9E6BE" w14:textId="77777777" w:rsidR="00DA0803" w:rsidRDefault="00000000">
            <w:pPr>
              <w:pStyle w:val="Compact"/>
            </w:pPr>
            <w:r>
              <w:rPr>
                <w:b/>
                <w:bCs/>
                <w:sz w:val="19"/>
                <w:szCs w:val="19"/>
              </w:rPr>
              <w:t>이론적 개념</w:t>
            </w:r>
          </w:p>
        </w:tc>
        <w:tc>
          <w:tcPr>
            <w:tcW w:w="7122" w:type="dxa"/>
            <w:shd w:val="clear" w:color="auto" w:fill="F8FAFC"/>
          </w:tcPr>
          <w:p w14:paraId="21A5B64E" w14:textId="77777777" w:rsidR="00DA0803" w:rsidRDefault="00000000">
            <w:pPr>
              <w:pStyle w:val="Compact"/>
            </w:pPr>
            <w:r>
              <w:rPr>
                <w:sz w:val="19"/>
                <w:szCs w:val="19"/>
              </w:rPr>
              <w:t>은유적 네트워크 vs 공식 측정 네트워크; 이원적(Dyadic) 관계 vs 전체망(Whole Network); 잠재적 연계(Potential) vs 실현된 연계(Activation); 네트워크 존재론(분석적 추상물).</w:t>
            </w:r>
          </w:p>
        </w:tc>
      </w:tr>
      <w:tr w:rsidR="00DA0803" w14:paraId="13A764A3" w14:textId="77777777" w:rsidTr="00C01409">
        <w:tc>
          <w:tcPr>
            <w:tcW w:w="1040" w:type="dxa"/>
          </w:tcPr>
          <w:p w14:paraId="21BD5180" w14:textId="77777777" w:rsidR="00DA0803" w:rsidRDefault="00000000">
            <w:pPr>
              <w:pStyle w:val="Compact"/>
              <w:jc w:val="center"/>
            </w:pPr>
            <w:r>
              <w:rPr>
                <w:b/>
                <w:bCs/>
                <w:sz w:val="19"/>
                <w:szCs w:val="19"/>
              </w:rPr>
              <w:t>3</w:t>
            </w:r>
          </w:p>
        </w:tc>
        <w:tc>
          <w:tcPr>
            <w:tcW w:w="1530" w:type="dxa"/>
          </w:tcPr>
          <w:p w14:paraId="76EC54D1" w14:textId="77777777" w:rsidR="00DA0803" w:rsidRDefault="00000000">
            <w:pPr>
              <w:pStyle w:val="Compact"/>
            </w:pPr>
            <w:r>
              <w:rPr>
                <w:b/>
                <w:bCs/>
                <w:sz w:val="19"/>
                <w:szCs w:val="19"/>
              </w:rPr>
              <w:t>연구목적</w:t>
            </w:r>
          </w:p>
        </w:tc>
        <w:tc>
          <w:tcPr>
            <w:tcW w:w="7122" w:type="dxa"/>
          </w:tcPr>
          <w:p w14:paraId="637ED467" w14:textId="77777777" w:rsidR="00DA0803" w:rsidRDefault="00000000">
            <w:pPr>
              <w:pStyle w:val="Compact"/>
            </w:pPr>
            <w:r>
              <w:rPr>
                <w:sz w:val="19"/>
                <w:szCs w:val="19"/>
              </w:rPr>
              <w:t>분과 학문별(행정학, 사회학, 인류학 등)로 분산된 재난 연결망 연구를 집대성하고, 대인망과 조직망을 아우르는 체계적 이론·방법론적 분석 틀을 정립함.</w:t>
            </w:r>
          </w:p>
        </w:tc>
      </w:tr>
      <w:tr w:rsidR="00DA0803" w14:paraId="09466AB6" w14:textId="77777777" w:rsidTr="00C01409">
        <w:tc>
          <w:tcPr>
            <w:tcW w:w="1040" w:type="dxa"/>
            <w:shd w:val="clear" w:color="auto" w:fill="F8FAFC"/>
          </w:tcPr>
          <w:p w14:paraId="17CC864D" w14:textId="77777777" w:rsidR="00DA0803" w:rsidRDefault="00000000">
            <w:pPr>
              <w:pStyle w:val="Compact"/>
              <w:jc w:val="center"/>
            </w:pPr>
            <w:r>
              <w:rPr>
                <w:b/>
                <w:bCs/>
                <w:sz w:val="19"/>
                <w:szCs w:val="19"/>
              </w:rPr>
              <w:t>4</w:t>
            </w:r>
          </w:p>
        </w:tc>
        <w:tc>
          <w:tcPr>
            <w:tcW w:w="1530" w:type="dxa"/>
            <w:shd w:val="clear" w:color="auto" w:fill="F8FAFC"/>
          </w:tcPr>
          <w:p w14:paraId="1C48FD95" w14:textId="77777777" w:rsidR="00DA0803" w:rsidRDefault="00000000">
            <w:pPr>
              <w:pStyle w:val="Compact"/>
            </w:pPr>
            <w:r>
              <w:rPr>
                <w:b/>
                <w:bCs/>
                <w:sz w:val="19"/>
                <w:szCs w:val="19"/>
              </w:rPr>
              <w:t>연구방법</w:t>
            </w:r>
          </w:p>
        </w:tc>
        <w:tc>
          <w:tcPr>
            <w:tcW w:w="7122" w:type="dxa"/>
            <w:shd w:val="clear" w:color="auto" w:fill="F8FAFC"/>
          </w:tcPr>
          <w:p w14:paraId="37350D27" w14:textId="77777777" w:rsidR="00DA0803" w:rsidRDefault="00000000">
            <w:pPr>
              <w:pStyle w:val="Compact"/>
            </w:pPr>
            <w:r>
              <w:rPr>
                <w:sz w:val="19"/>
                <w:szCs w:val="19"/>
              </w:rPr>
              <w:t>문헌 고찰 및 도서 수록 12개 실증 연구 매트릭스 분석 (분석 수준, 행위자 유형, 지원, 조정, 구조, 종단 연구 여부 교차 검토).</w:t>
            </w:r>
          </w:p>
        </w:tc>
      </w:tr>
      <w:tr w:rsidR="00DA0803" w14:paraId="7E9EFBB9" w14:textId="77777777" w:rsidTr="00C01409">
        <w:tc>
          <w:tcPr>
            <w:tcW w:w="1040" w:type="dxa"/>
          </w:tcPr>
          <w:p w14:paraId="6D787DEA" w14:textId="77777777" w:rsidR="00DA0803" w:rsidRDefault="00000000">
            <w:pPr>
              <w:pStyle w:val="Compact"/>
              <w:jc w:val="center"/>
            </w:pPr>
            <w:r>
              <w:rPr>
                <w:b/>
                <w:bCs/>
                <w:sz w:val="19"/>
                <w:szCs w:val="19"/>
              </w:rPr>
              <w:t>5</w:t>
            </w:r>
          </w:p>
        </w:tc>
        <w:tc>
          <w:tcPr>
            <w:tcW w:w="1530" w:type="dxa"/>
          </w:tcPr>
          <w:p w14:paraId="428363E2" w14:textId="77777777" w:rsidR="00DA0803" w:rsidRDefault="00000000">
            <w:pPr>
              <w:pStyle w:val="Compact"/>
            </w:pPr>
            <w:r>
              <w:rPr>
                <w:b/>
                <w:bCs/>
                <w:sz w:val="19"/>
                <w:szCs w:val="19"/>
              </w:rPr>
              <w:t>연구결과</w:t>
            </w:r>
          </w:p>
        </w:tc>
        <w:tc>
          <w:tcPr>
            <w:tcW w:w="7122" w:type="dxa"/>
          </w:tcPr>
          <w:p w14:paraId="459BA1E7" w14:textId="77777777" w:rsidR="00DA0803" w:rsidRDefault="00000000">
            <w:pPr>
              <w:pStyle w:val="Compact"/>
            </w:pPr>
            <w:r>
              <w:rPr>
                <w:sz w:val="19"/>
                <w:szCs w:val="19"/>
              </w:rPr>
              <w:t>대부분의 연구가 ‘개인-자아중심망’ 또는 ’조직-사회중심망’의 이분법에 갇혀 있으며, 구조적 지표 측정 및 종단적 분석이 절대적으로 부족함을 실증적으로 제시함 (표 1.1).</w:t>
            </w:r>
          </w:p>
        </w:tc>
      </w:tr>
      <w:tr w:rsidR="00DA0803" w14:paraId="7488D649" w14:textId="77777777" w:rsidTr="00C01409">
        <w:tc>
          <w:tcPr>
            <w:tcW w:w="1040" w:type="dxa"/>
            <w:shd w:val="clear" w:color="auto" w:fill="F8FAFC"/>
          </w:tcPr>
          <w:p w14:paraId="342BDC1F" w14:textId="77777777" w:rsidR="00DA0803" w:rsidRDefault="00000000">
            <w:pPr>
              <w:pStyle w:val="Compact"/>
              <w:jc w:val="center"/>
            </w:pPr>
            <w:r>
              <w:rPr>
                <w:b/>
                <w:bCs/>
                <w:sz w:val="19"/>
                <w:szCs w:val="19"/>
              </w:rPr>
              <w:t>6</w:t>
            </w:r>
          </w:p>
        </w:tc>
        <w:tc>
          <w:tcPr>
            <w:tcW w:w="1530" w:type="dxa"/>
            <w:shd w:val="clear" w:color="auto" w:fill="F8FAFC"/>
          </w:tcPr>
          <w:p w14:paraId="11A86B1B" w14:textId="77777777" w:rsidR="00DA0803" w:rsidRDefault="00000000">
            <w:pPr>
              <w:pStyle w:val="Compact"/>
            </w:pPr>
            <w:r>
              <w:rPr>
                <w:b/>
                <w:bCs/>
                <w:sz w:val="19"/>
                <w:szCs w:val="19"/>
              </w:rPr>
              <w:t>핵심 발견</w:t>
            </w:r>
          </w:p>
        </w:tc>
        <w:tc>
          <w:tcPr>
            <w:tcW w:w="7122" w:type="dxa"/>
            <w:shd w:val="clear" w:color="auto" w:fill="F8FAFC"/>
          </w:tcPr>
          <w:p w14:paraId="0521961F" w14:textId="77777777" w:rsidR="00DA0803" w:rsidRDefault="00000000">
            <w:pPr>
              <w:pStyle w:val="Compact"/>
            </w:pPr>
            <w:r>
              <w:rPr>
                <w:sz w:val="19"/>
                <w:szCs w:val="19"/>
              </w:rPr>
              <w:t>1) 네트워크는 객관적 실체가 아닌 연구자의 분석적 추상물임.</w:t>
            </w:r>
            <w:r>
              <w:rPr>
                <w:sz w:val="19"/>
                <w:szCs w:val="19"/>
              </w:rPr>
              <w:br/>
              <w:t>2) 조직간 연계의 기저에는 대인적 관계와 역할 관계가 혼재함.</w:t>
            </w:r>
            <w:r>
              <w:rPr>
                <w:sz w:val="19"/>
                <w:szCs w:val="19"/>
              </w:rPr>
              <w:br/>
              <w:t>3) 정보는 온전히 흐르는 것이 아니라 매개자에 의해 왜곡·변형됨.</w:t>
            </w:r>
          </w:p>
        </w:tc>
      </w:tr>
      <w:tr w:rsidR="00DA0803" w14:paraId="18CC9DCA" w14:textId="77777777" w:rsidTr="00C01409">
        <w:tc>
          <w:tcPr>
            <w:tcW w:w="1040" w:type="dxa"/>
          </w:tcPr>
          <w:p w14:paraId="4091A31C" w14:textId="77777777" w:rsidR="00DA0803" w:rsidRDefault="00000000">
            <w:pPr>
              <w:pStyle w:val="Compact"/>
              <w:jc w:val="center"/>
            </w:pPr>
            <w:r>
              <w:rPr>
                <w:b/>
                <w:bCs/>
                <w:sz w:val="19"/>
                <w:szCs w:val="19"/>
              </w:rPr>
              <w:t>7</w:t>
            </w:r>
          </w:p>
        </w:tc>
        <w:tc>
          <w:tcPr>
            <w:tcW w:w="1530" w:type="dxa"/>
          </w:tcPr>
          <w:p w14:paraId="2E2B34ED" w14:textId="77777777" w:rsidR="00DA0803" w:rsidRDefault="00000000">
            <w:pPr>
              <w:pStyle w:val="Compact"/>
            </w:pPr>
            <w:r>
              <w:rPr>
                <w:b/>
                <w:bCs/>
                <w:sz w:val="19"/>
                <w:szCs w:val="19"/>
              </w:rPr>
              <w:t>연구의 한계</w:t>
            </w:r>
          </w:p>
        </w:tc>
        <w:tc>
          <w:tcPr>
            <w:tcW w:w="7122" w:type="dxa"/>
          </w:tcPr>
          <w:p w14:paraId="4A9A3413" w14:textId="77777777" w:rsidR="00DA0803" w:rsidRDefault="00000000">
            <w:pPr>
              <w:pStyle w:val="Compact"/>
            </w:pPr>
            <w:r>
              <w:rPr>
                <w:sz w:val="19"/>
                <w:szCs w:val="19"/>
              </w:rPr>
              <w:t>수록된 실증 챕터 다수가 단일 분과 학문 중심이며, 잠재적 연계와 실제 활성화된 연계 간의 전이 메커니즘을 규명하는 데 데이터의 한계가 존재함.</w:t>
            </w:r>
          </w:p>
        </w:tc>
      </w:tr>
      <w:tr w:rsidR="00DA0803" w14:paraId="25D3C660" w14:textId="77777777" w:rsidTr="00C01409">
        <w:tc>
          <w:tcPr>
            <w:tcW w:w="1040" w:type="dxa"/>
            <w:shd w:val="clear" w:color="auto" w:fill="F8FAFC"/>
          </w:tcPr>
          <w:p w14:paraId="7CCDFC89" w14:textId="77777777" w:rsidR="00DA0803" w:rsidRDefault="00000000">
            <w:pPr>
              <w:pStyle w:val="Compact"/>
              <w:jc w:val="center"/>
            </w:pPr>
            <w:r>
              <w:rPr>
                <w:b/>
                <w:bCs/>
                <w:sz w:val="19"/>
                <w:szCs w:val="19"/>
              </w:rPr>
              <w:t>8</w:t>
            </w:r>
          </w:p>
        </w:tc>
        <w:tc>
          <w:tcPr>
            <w:tcW w:w="1530" w:type="dxa"/>
            <w:shd w:val="clear" w:color="auto" w:fill="F8FAFC"/>
          </w:tcPr>
          <w:p w14:paraId="055E0FC8" w14:textId="77777777" w:rsidR="00DA0803" w:rsidRDefault="00000000">
            <w:pPr>
              <w:pStyle w:val="Compact"/>
            </w:pPr>
            <w:r>
              <w:rPr>
                <w:b/>
                <w:bCs/>
                <w:sz w:val="19"/>
                <w:szCs w:val="19"/>
              </w:rPr>
              <w:t>이론적 시사점</w:t>
            </w:r>
          </w:p>
        </w:tc>
        <w:tc>
          <w:tcPr>
            <w:tcW w:w="7122" w:type="dxa"/>
            <w:shd w:val="clear" w:color="auto" w:fill="F8FAFC"/>
          </w:tcPr>
          <w:p w14:paraId="04901073" w14:textId="77777777" w:rsidR="00DA0803" w:rsidRDefault="00000000">
            <w:pPr>
              <w:pStyle w:val="Compact"/>
            </w:pPr>
            <w:r>
              <w:rPr>
                <w:sz w:val="19"/>
                <w:szCs w:val="19"/>
              </w:rPr>
              <w:t>네트워크 물신화(Reification)를 경계하고, 행위자의 의도성과 구조적 제약의 변증법적 상호작용으로 재난 네트워크를 파악해야 함을 입증.</w:t>
            </w:r>
          </w:p>
        </w:tc>
      </w:tr>
      <w:tr w:rsidR="00DA0803" w14:paraId="4A7685D2" w14:textId="77777777" w:rsidTr="00C01409">
        <w:tc>
          <w:tcPr>
            <w:tcW w:w="1040" w:type="dxa"/>
          </w:tcPr>
          <w:p w14:paraId="486E0600" w14:textId="77777777" w:rsidR="00DA0803" w:rsidRDefault="00000000">
            <w:pPr>
              <w:pStyle w:val="Compact"/>
              <w:jc w:val="center"/>
            </w:pPr>
            <w:r>
              <w:rPr>
                <w:b/>
                <w:bCs/>
                <w:sz w:val="19"/>
                <w:szCs w:val="19"/>
              </w:rPr>
              <w:t>9</w:t>
            </w:r>
          </w:p>
        </w:tc>
        <w:tc>
          <w:tcPr>
            <w:tcW w:w="1530" w:type="dxa"/>
          </w:tcPr>
          <w:p w14:paraId="3FE8FF86" w14:textId="77777777" w:rsidR="00DA0803" w:rsidRDefault="00000000">
            <w:pPr>
              <w:pStyle w:val="Compact"/>
            </w:pPr>
            <w:r>
              <w:rPr>
                <w:b/>
                <w:bCs/>
                <w:sz w:val="19"/>
                <w:szCs w:val="19"/>
              </w:rPr>
              <w:t>후속 연구 시사점</w:t>
            </w:r>
          </w:p>
        </w:tc>
        <w:tc>
          <w:tcPr>
            <w:tcW w:w="7122" w:type="dxa"/>
          </w:tcPr>
          <w:p w14:paraId="689F8321" w14:textId="77777777" w:rsidR="00DA0803" w:rsidRDefault="00000000">
            <w:pPr>
              <w:pStyle w:val="Compact"/>
            </w:pPr>
            <w:r>
              <w:rPr>
                <w:sz w:val="19"/>
                <w:szCs w:val="19"/>
              </w:rPr>
              <w:t>개인망과 조직망을 연계하는 다수준(Multilevel) 네트워크 모델링의 도입, 취약 인구 연구 윤리의 제도화, 종단적 네트워크 데이터 구축 필요.</w:t>
            </w:r>
          </w:p>
        </w:tc>
      </w:tr>
    </w:tbl>
    <w:p w14:paraId="3FF8944B" w14:textId="77777777" w:rsidR="00DA0803" w:rsidRDefault="00F22D82">
      <w:r>
        <w:rPr>
          <w:noProof/>
        </w:rPr>
        <w:pict w14:anchorId="0176110F">
          <v:rect id="_x0000_i1171" alt="" style="width:468pt;height:.05pt;mso-width-percent:0;mso-height-percent:0;mso-width-percent:0;mso-height-percent:0" o:hralign="center" o:hrstd="t" o:hr="t"/>
        </w:pict>
      </w:r>
    </w:p>
    <w:p w14:paraId="3E5DD444" w14:textId="77777777" w:rsidR="00DA0803" w:rsidRDefault="00000000">
      <w:pPr>
        <w:pStyle w:val="Heading1"/>
      </w:pPr>
      <w:bookmarkStart w:id="24" w:name="_1cda2a8b3f0603c84f83cc6dee81c895241cd5a"/>
      <w:r>
        <w:lastRenderedPageBreak/>
        <w:t>6. 소방 조직 및 현장 대응 적용 연구 주제 및 방법론 (Application to Fire Services)</w:t>
      </w:r>
      <w:bookmarkEnd w:id="24"/>
    </w:p>
    <w:p w14:paraId="30A5186F" w14:textId="77777777" w:rsidR="00DA0803" w:rsidRDefault="00000000">
      <w:pPr>
        <w:pStyle w:val="BlockText"/>
        <w:pBdr>
          <w:left w:val="single" w:sz="24" w:space="8" w:color="059669"/>
        </w:pBdr>
        <w:shd w:val="clear" w:color="auto" w:fill="ECFDF5"/>
      </w:pPr>
      <w:r>
        <w:t xml:space="preserve">💡 </w:t>
      </w:r>
      <w:r>
        <w:rPr>
          <w:b/>
          <w:bCs/>
        </w:rPr>
        <w:t>[연구 팁 / TIP]</w:t>
      </w:r>
      <w:r>
        <w:t xml:space="preserve"> </w:t>
      </w:r>
      <w:r>
        <w:rPr>
          <w:b/>
          <w:bCs/>
        </w:rPr>
        <w:t>학습 지도노트 연계</w:t>
      </w:r>
      <w:r>
        <w:t>: AI 활용 성과지표(KPI) 도출 7대 원칙 및 박사학위 연구모델 확장</w:t>
      </w:r>
      <w:r>
        <w:br/>
        <w:t xml:space="preserve">제1장의 핵심 이론인 </w:t>
      </w:r>
      <w:r>
        <w:rPr>
          <w:b/>
          <w:bCs/>
        </w:rPr>
        <w:t>(1) 대인망 vs 조직망 이원론 극복</w:t>
      </w:r>
      <w:r>
        <w:t xml:space="preserve">, </w:t>
      </w:r>
      <w:r>
        <w:rPr>
          <w:b/>
          <w:bCs/>
        </w:rPr>
        <w:t>(2) 잠재적 연계 vs 실현된 연계</w:t>
      </w:r>
      <w:r>
        <w:t xml:space="preserve">, </w:t>
      </w:r>
      <w:r>
        <w:rPr>
          <w:b/>
          <w:bCs/>
        </w:rPr>
        <w:t>(3) 정보 흐름의 왜곡(격상·격하·모호화)</w:t>
      </w:r>
      <w:r>
        <w:t xml:space="preserve">, </w:t>
      </w:r>
      <w:r>
        <w:rPr>
          <w:b/>
          <w:bCs/>
        </w:rPr>
        <w:t>(4) 네트워크 비물신화(분석적 추상물)</w:t>
      </w:r>
      <w:r>
        <w:t xml:space="preserve"> 개념을 소방 현장에 실증적으로 접목합니다.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9BE27E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48A72B19"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502D3094"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70AD7714" w14:textId="77777777" w:rsidR="00DA0803" w:rsidRDefault="00000000">
            <w:pPr>
              <w:pStyle w:val="Compact"/>
            </w:pPr>
            <w:r>
              <w:rPr>
                <w:b/>
                <w:color w:val="FFFFFF"/>
                <w:sz w:val="19"/>
                <w:szCs w:val="19"/>
              </w:rPr>
              <w:t>연결 방향 및 도달 결과 (Flow &amp; Mechanism)</w:t>
            </w:r>
          </w:p>
        </w:tc>
      </w:tr>
      <w:tr w:rsidR="00DA0803" w14:paraId="40A3FF5C" w14:textId="77777777" w:rsidTr="00DA0803">
        <w:tc>
          <w:tcPr>
            <w:tcW w:w="2640" w:type="dxa"/>
          </w:tcPr>
          <w:p w14:paraId="1F0CFF6A" w14:textId="77777777" w:rsidR="00DA0803" w:rsidRDefault="00000000">
            <w:pPr>
              <w:pStyle w:val="Compact"/>
            </w:pPr>
            <w:r>
              <w:rPr>
                <w:b/>
                <w:bCs/>
                <w:sz w:val="19"/>
                <w:szCs w:val="19"/>
              </w:rPr>
              <w:t>소방 조직 이중 네트워크 (Dual Network) 분석 틀</w:t>
            </w:r>
          </w:p>
        </w:tc>
        <w:tc>
          <w:tcPr>
            <w:tcW w:w="2640" w:type="dxa"/>
          </w:tcPr>
          <w:p w14:paraId="50AF5814" w14:textId="77777777" w:rsidR="00DA0803" w:rsidRDefault="00000000">
            <w:pPr>
              <w:pStyle w:val="Compact"/>
            </w:pPr>
            <w:r>
              <w:rPr>
                <w:sz w:val="19"/>
                <w:szCs w:val="19"/>
              </w:rPr>
              <w:t>P_Net</w:t>
            </w:r>
          </w:p>
        </w:tc>
        <w:tc>
          <w:tcPr>
            <w:tcW w:w="2640" w:type="dxa"/>
          </w:tcPr>
          <w:p w14:paraId="71D2D78C" w14:textId="77777777" w:rsidR="00DA0803" w:rsidRDefault="00000000">
            <w:pPr>
              <w:pStyle w:val="Compact"/>
            </w:pPr>
            <w:r>
              <w:rPr>
                <w:sz w:val="19"/>
                <w:szCs w:val="19"/>
              </w:rPr>
              <w:t>[평상시 잠재망 (Potential</w:t>
            </w:r>
          </w:p>
        </w:tc>
      </w:tr>
      <w:tr w:rsidR="00DA0803" w14:paraId="5CCBD907" w14:textId="77777777" w:rsidTr="00DA0803">
        <w:tc>
          <w:tcPr>
            <w:tcW w:w="2640" w:type="dxa"/>
            <w:shd w:val="clear" w:color="auto" w:fill="F0F9FF"/>
          </w:tcPr>
          <w:p w14:paraId="6E883CAB" w14:textId="77777777" w:rsidR="00DA0803" w:rsidRDefault="00000000">
            <w:pPr>
              <w:pStyle w:val="Compact"/>
            </w:pPr>
            <w:r>
              <w:rPr>
                <w:b/>
                <w:bCs/>
                <w:sz w:val="19"/>
                <w:szCs w:val="19"/>
              </w:rPr>
              <w:t>소방 조직 이중 네트워크 (Dual Network) 분석 틀</w:t>
            </w:r>
          </w:p>
        </w:tc>
        <w:tc>
          <w:tcPr>
            <w:tcW w:w="2640" w:type="dxa"/>
            <w:shd w:val="clear" w:color="auto" w:fill="F0F9FF"/>
          </w:tcPr>
          <w:p w14:paraId="7B8C5A90" w14:textId="77777777" w:rsidR="00DA0803" w:rsidRDefault="00000000">
            <w:pPr>
              <w:pStyle w:val="Compact"/>
            </w:pPr>
            <w:r>
              <w:rPr>
                <w:sz w:val="19"/>
                <w:szCs w:val="19"/>
              </w:rPr>
              <w:t>R_Net</w:t>
            </w:r>
          </w:p>
        </w:tc>
        <w:tc>
          <w:tcPr>
            <w:tcW w:w="2640" w:type="dxa"/>
            <w:shd w:val="clear" w:color="auto" w:fill="F0F9FF"/>
          </w:tcPr>
          <w:p w14:paraId="527B3C79" w14:textId="77777777" w:rsidR="00DA0803" w:rsidRDefault="00000000">
            <w:pPr>
              <w:pStyle w:val="Compact"/>
            </w:pPr>
            <w:r>
              <w:rPr>
                <w:sz w:val="19"/>
                <w:szCs w:val="19"/>
              </w:rPr>
              <w:t>[출동 시 실현망 (Realized</w:t>
            </w:r>
          </w:p>
        </w:tc>
      </w:tr>
      <w:tr w:rsidR="00DA0803" w14:paraId="5416FF1D" w14:textId="77777777" w:rsidTr="00DA0803">
        <w:tc>
          <w:tcPr>
            <w:tcW w:w="2640" w:type="dxa"/>
          </w:tcPr>
          <w:p w14:paraId="1351D10A" w14:textId="77777777" w:rsidR="00DA0803" w:rsidRDefault="00000000">
            <w:pPr>
              <w:pStyle w:val="Compact"/>
            </w:pPr>
            <w:r>
              <w:rPr>
                <w:b/>
                <w:bCs/>
                <w:sz w:val="19"/>
                <w:szCs w:val="19"/>
              </w:rPr>
              <w:t>전체 흐름</w:t>
            </w:r>
          </w:p>
        </w:tc>
        <w:tc>
          <w:tcPr>
            <w:tcW w:w="2640" w:type="dxa"/>
          </w:tcPr>
          <w:p w14:paraId="44CD2AE6" w14:textId="77777777" w:rsidR="00DA0803" w:rsidRDefault="00000000">
            <w:pPr>
              <w:pStyle w:val="Compact"/>
            </w:pPr>
            <w:r>
              <w:rPr>
                <w:sz w:val="19"/>
                <w:szCs w:val="19"/>
              </w:rPr>
              <w:t>소방 조직 이중 네트워크 (Dual Network</w:t>
            </w:r>
          </w:p>
        </w:tc>
        <w:tc>
          <w:tcPr>
            <w:tcW w:w="2640" w:type="dxa"/>
          </w:tcPr>
          <w:p w14:paraId="0DF39139" w14:textId="77777777" w:rsidR="00DA0803" w:rsidRDefault="00000000">
            <w:pPr>
              <w:pStyle w:val="Compact"/>
            </w:pPr>
            <w:r>
              <w:rPr>
                <w:sz w:val="19"/>
                <w:szCs w:val="19"/>
              </w:rPr>
              <w:t xml:space="preserve">➔ (전개/영향) </w:t>
            </w:r>
            <w:r>
              <w:rPr>
                <w:b/>
                <w:bCs/>
                <w:sz w:val="19"/>
                <w:szCs w:val="19"/>
              </w:rPr>
              <w:t>QAP (Quadratic Assignment Procedure</w:t>
            </w:r>
          </w:p>
        </w:tc>
      </w:tr>
      <w:tr w:rsidR="00DA0803" w14:paraId="482A0139" w14:textId="77777777" w:rsidTr="00DA0803">
        <w:tc>
          <w:tcPr>
            <w:tcW w:w="2640" w:type="dxa"/>
            <w:shd w:val="clear" w:color="auto" w:fill="F0F9FF"/>
          </w:tcPr>
          <w:p w14:paraId="1145D959" w14:textId="77777777" w:rsidR="00DA0803" w:rsidRDefault="00000000">
            <w:pPr>
              <w:pStyle w:val="Compact"/>
            </w:pPr>
            <w:r>
              <w:rPr>
                <w:b/>
                <w:bCs/>
                <w:sz w:val="19"/>
                <w:szCs w:val="19"/>
              </w:rPr>
              <w:t>전체 흐름</w:t>
            </w:r>
          </w:p>
        </w:tc>
        <w:tc>
          <w:tcPr>
            <w:tcW w:w="2640" w:type="dxa"/>
            <w:shd w:val="clear" w:color="auto" w:fill="F0F9FF"/>
          </w:tcPr>
          <w:p w14:paraId="3FAFEEB1" w14:textId="77777777" w:rsidR="00DA0803" w:rsidRDefault="00000000">
            <w:pPr>
              <w:pStyle w:val="Compact"/>
            </w:pPr>
            <w:r>
              <w:rPr>
                <w:sz w:val="19"/>
                <w:szCs w:val="19"/>
              </w:rPr>
              <w:t>QAP (Quadratic Assignment Procedure</w:t>
            </w:r>
          </w:p>
        </w:tc>
        <w:tc>
          <w:tcPr>
            <w:tcW w:w="2640" w:type="dxa"/>
            <w:shd w:val="clear" w:color="auto" w:fill="F0F9FF"/>
          </w:tcPr>
          <w:p w14:paraId="5B64E174" w14:textId="77777777" w:rsidR="00DA0803" w:rsidRDefault="00000000">
            <w:pPr>
              <w:pStyle w:val="Compact"/>
            </w:pPr>
            <w:r>
              <w:rPr>
                <w:sz w:val="19"/>
                <w:szCs w:val="19"/>
              </w:rPr>
              <w:t xml:space="preserve">➔ (전개/영향) </w:t>
            </w:r>
            <w:r>
              <w:rPr>
                <w:b/>
                <w:bCs/>
                <w:sz w:val="19"/>
                <w:szCs w:val="19"/>
              </w:rPr>
              <w:t>정보 왜곡 및 병목 지점 포착 / (중간관리자에 의한 경보 격하·누락</w:t>
            </w:r>
          </w:p>
        </w:tc>
      </w:tr>
      <w:tr w:rsidR="00DA0803" w14:paraId="6BC21B34" w14:textId="77777777" w:rsidTr="00DA0803">
        <w:tc>
          <w:tcPr>
            <w:tcW w:w="2640" w:type="dxa"/>
          </w:tcPr>
          <w:p w14:paraId="0E7DB8A2" w14:textId="77777777" w:rsidR="00DA0803" w:rsidRDefault="00000000">
            <w:pPr>
              <w:pStyle w:val="Compact"/>
            </w:pPr>
            <w:r>
              <w:rPr>
                <w:b/>
                <w:bCs/>
                <w:sz w:val="19"/>
                <w:szCs w:val="19"/>
              </w:rPr>
              <w:t>전체 흐름</w:t>
            </w:r>
          </w:p>
        </w:tc>
        <w:tc>
          <w:tcPr>
            <w:tcW w:w="2640" w:type="dxa"/>
          </w:tcPr>
          <w:p w14:paraId="0820D8ED" w14:textId="77777777" w:rsidR="00DA0803" w:rsidRDefault="00000000">
            <w:pPr>
              <w:pStyle w:val="Compact"/>
            </w:pPr>
            <w:r>
              <w:rPr>
                <w:sz w:val="19"/>
                <w:szCs w:val="19"/>
              </w:rPr>
              <w:t>정보 왜곡 및 병목 지점 포착 / (중간관리자에 의한 경보 격하·누락</w:t>
            </w:r>
          </w:p>
        </w:tc>
        <w:tc>
          <w:tcPr>
            <w:tcW w:w="2640" w:type="dxa"/>
          </w:tcPr>
          <w:p w14:paraId="6F2EA6CE" w14:textId="77777777" w:rsidR="00DA0803" w:rsidRDefault="00000000">
            <w:pPr>
              <w:pStyle w:val="Compact"/>
            </w:pPr>
            <w:r>
              <w:rPr>
                <w:sz w:val="19"/>
                <w:szCs w:val="19"/>
              </w:rPr>
              <w:t xml:space="preserve">➔ (전개/영향) </w:t>
            </w:r>
            <w:r>
              <w:rPr>
                <w:b/>
                <w:bCs/>
                <w:sz w:val="19"/>
                <w:szCs w:val="19"/>
              </w:rPr>
              <w:t>소방 지휘 통신체계 혁신 / 다이렉트 비상 무전망 및 현장 KPI 도출</w:t>
            </w:r>
          </w:p>
        </w:tc>
      </w:tr>
    </w:tbl>
    <w:p w14:paraId="109A892A" w14:textId="77777777" w:rsidR="00DA0803" w:rsidRDefault="00000000">
      <w:pPr>
        <w:pStyle w:val="Heading3"/>
      </w:pPr>
      <w:bookmarkStart w:id="25" w:name="_f0b1802ef0e033350d5ef69b582a84faefcba54"/>
      <w:r>
        <w:t>1. 연구질문 (Research Questions)</w:t>
      </w:r>
      <w:bookmarkEnd w:id="25"/>
    </w:p>
    <w:p w14:paraId="138CB9B2" w14:textId="77777777" w:rsidR="00DA0803" w:rsidRDefault="00000000">
      <w:pPr>
        <w:pStyle w:val="Compact"/>
        <w:numPr>
          <w:ilvl w:val="0"/>
          <w:numId w:val="21"/>
        </w:numPr>
      </w:pPr>
      <w:r>
        <w:rPr>
          <w:b/>
          <w:bCs/>
        </w:rPr>
        <w:t>RQ 1 (잠재망과 실현망의 구조적 괴리)</w:t>
      </w:r>
      <w:r>
        <w:t>: 평시 비공식 신뢰/조언 잠재망(</w:t>
      </w:r>
      <m:oMath>
        <m:sSub>
          <m:sSubPr>
            <m:ctrlPr>
              <w:rPr>
                <w:rFonts w:ascii="Cambria Math" w:hAnsi="Cambria Math"/>
              </w:rPr>
            </m:ctrlPr>
          </m:sSubPr>
          <m:e>
            <m:r>
              <w:rPr>
                <w:rFonts w:ascii="Cambria Math" w:hAnsi="Cambria Math"/>
              </w:rPr>
              <m:t>M</m:t>
            </m:r>
          </m:e>
          <m:sub>
            <m:r>
              <m:rPr>
                <m:nor/>
              </m:rPr>
              <m:t>potential</m:t>
            </m:r>
          </m:sub>
        </m:sSub>
      </m:oMath>
      <w:r>
        <w:t>)과 출동 시 무전 교신 실현망(</w:t>
      </w:r>
      <m:oMath>
        <m:sSub>
          <m:sSubPr>
            <m:ctrlPr>
              <w:rPr>
                <w:rFonts w:ascii="Cambria Math" w:hAnsi="Cambria Math"/>
              </w:rPr>
            </m:ctrlPr>
          </m:sSubPr>
          <m:e>
            <m:r>
              <w:rPr>
                <w:rFonts w:ascii="Cambria Math" w:hAnsi="Cambria Math"/>
              </w:rPr>
              <m:t>M</m:t>
            </m:r>
          </m:e>
          <m:sub>
            <m:r>
              <m:rPr>
                <m:nor/>
              </m:rPr>
              <m:t>realized</m:t>
            </m:r>
          </m:sub>
        </m:sSub>
      </m:oMath>
      <w:r>
        <w:t>) 간의 구조적 상관성(QAP Matrix Correlation)은 얼마나 일치하는가?</w:t>
      </w:r>
    </w:p>
    <w:p w14:paraId="18BCA64D" w14:textId="77777777" w:rsidR="00DA0803" w:rsidRDefault="00000000">
      <w:pPr>
        <w:pStyle w:val="Compact"/>
        <w:numPr>
          <w:ilvl w:val="0"/>
          <w:numId w:val="21"/>
        </w:numPr>
      </w:pPr>
      <w:r>
        <w:rPr>
          <w:b/>
          <w:bCs/>
        </w:rPr>
        <w:t>RQ 2 (정보 흐름의 왜곡 및 병목 노드)</w:t>
      </w:r>
      <w:r>
        <w:t>: 무전 지휘선에서 현장 대원의 위험 보고가 최고지휘관에게 전달될 때, 특정 중간관리자(소방위·소방장)에 의해 정보가 격하(downgraded), 수정(revised), 또는 묵살(obfuscated)되는 병목(Bottleneck) 현상이 발생하는가?</w:t>
      </w:r>
    </w:p>
    <w:p w14:paraId="18449A23" w14:textId="77777777" w:rsidR="00DA0803" w:rsidRDefault="00000000">
      <w:pPr>
        <w:pStyle w:val="Compact"/>
        <w:numPr>
          <w:ilvl w:val="0"/>
          <w:numId w:val="21"/>
        </w:numPr>
      </w:pPr>
      <w:r>
        <w:rPr>
          <w:b/>
          <w:bCs/>
        </w:rPr>
        <w:lastRenderedPageBreak/>
        <w:t>RQ 3 (공식 ICS 지휘망 vs 비공식 자문망)</w:t>
      </w:r>
      <w:r>
        <w:t>: 화재안전 현장에서 공식 계통망(ICS)과 비공식 전문 조언망의 불일치가 현장 진입 후 초진 시간 및 대원 안전사고에 미치는 영향은 무엇인가?</w:t>
      </w:r>
    </w:p>
    <w:p w14:paraId="1AD9F31B" w14:textId="77777777" w:rsidR="00DA0803" w:rsidRDefault="00000000">
      <w:pPr>
        <w:pStyle w:val="Compact"/>
        <w:numPr>
          <w:ilvl w:val="0"/>
          <w:numId w:val="21"/>
        </w:numPr>
      </w:pPr>
      <w:r>
        <w:rPr>
          <w:b/>
          <w:bCs/>
        </w:rPr>
        <w:t>RQ 4 (동태적 전이와 잠재 연계 활성화)</w:t>
      </w:r>
      <w:r>
        <w:t>: 평시 잠재망에서 높은 중심성을 가진 대원이 실제 출동 현장(실현망)에서 핵심적인 상황 전파자 및 중개자로 온전히 활성화(Activation)되는가?</w:t>
      </w:r>
    </w:p>
    <w:p w14:paraId="365003BD" w14:textId="77777777" w:rsidR="00DA0803" w:rsidRDefault="00000000">
      <w:pPr>
        <w:pStyle w:val="Compact"/>
        <w:numPr>
          <w:ilvl w:val="0"/>
          <w:numId w:val="21"/>
        </w:numPr>
      </w:pPr>
      <w:r>
        <w:rPr>
          <w:b/>
          <w:bCs/>
        </w:rPr>
        <w:t>RQ 5 (네트워크 성과 및 안전 책무성)</w:t>
      </w:r>
      <w:r>
        <w:t>: 잠재망과 실현망 간의 정합도(Alignment)가 높은 팀일수록 아차사고 보고율이 높고 현장 안전수칙 위반율이 낮은가?</w:t>
      </w:r>
    </w:p>
    <w:p w14:paraId="36AC3497" w14:textId="77777777" w:rsidR="00DA0803" w:rsidRDefault="00000000">
      <w:pPr>
        <w:pStyle w:val="Heading3"/>
      </w:pPr>
      <w:bookmarkStart w:id="26" w:name="_50d008714d13f45d0a17c9333ff6bbd16a75ba9"/>
      <w:r>
        <w:t>2. 확인한 연구결과 (Key Findings from Literature)</w:t>
      </w:r>
      <w:bookmarkEnd w:id="26"/>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1B187FC5"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076A50E9" w14:textId="77777777" w:rsidR="00DA0803" w:rsidRDefault="00000000">
            <w:pPr>
              <w:pStyle w:val="Compact"/>
            </w:pPr>
            <w:r>
              <w:rPr>
                <w:b/>
                <w:color w:val="FFFFFF"/>
                <w:sz w:val="19"/>
                <w:szCs w:val="19"/>
              </w:rPr>
              <w:t>이론 및 챕터 출처</w:t>
            </w:r>
          </w:p>
        </w:tc>
        <w:tc>
          <w:tcPr>
            <w:tcW w:w="2640" w:type="dxa"/>
            <w:shd w:val="clear" w:color="auto" w:fill="0F172A"/>
            <w:vAlign w:val="center"/>
          </w:tcPr>
          <w:p w14:paraId="14AEBC23" w14:textId="77777777" w:rsidR="00DA0803" w:rsidRDefault="00000000">
            <w:pPr>
              <w:pStyle w:val="Compact"/>
            </w:pPr>
            <w:r>
              <w:rPr>
                <w:b/>
                <w:color w:val="FFFFFF"/>
                <w:sz w:val="19"/>
                <w:szCs w:val="19"/>
              </w:rPr>
              <w:t>선행연구 핵심 실증 결과</w:t>
            </w:r>
          </w:p>
        </w:tc>
        <w:tc>
          <w:tcPr>
            <w:tcW w:w="2640" w:type="dxa"/>
            <w:shd w:val="clear" w:color="auto" w:fill="0F172A"/>
            <w:vAlign w:val="center"/>
          </w:tcPr>
          <w:p w14:paraId="0E7434C1" w14:textId="77777777" w:rsidR="00DA0803" w:rsidRDefault="00000000">
            <w:pPr>
              <w:pStyle w:val="Compact"/>
            </w:pPr>
            <w:r>
              <w:rPr>
                <w:b/>
                <w:color w:val="FFFFFF"/>
                <w:sz w:val="19"/>
                <w:szCs w:val="19"/>
              </w:rPr>
              <w:t>본 소방 안전 네트워크 연구로의 연계 시사점</w:t>
            </w:r>
          </w:p>
        </w:tc>
      </w:tr>
      <w:tr w:rsidR="00DA0803" w14:paraId="309E9628" w14:textId="77777777" w:rsidTr="00DA0803">
        <w:tc>
          <w:tcPr>
            <w:tcW w:w="2640" w:type="dxa"/>
          </w:tcPr>
          <w:p w14:paraId="15EA7020" w14:textId="77777777" w:rsidR="00DA0803" w:rsidRDefault="00000000">
            <w:pPr>
              <w:pStyle w:val="Compact"/>
            </w:pPr>
            <w:r>
              <w:rPr>
                <w:b/>
                <w:bCs/>
                <w:sz w:val="19"/>
                <w:szCs w:val="19"/>
              </w:rPr>
              <w:t>대인망 vs 조직망 이원론 극복</w:t>
            </w:r>
            <w:r>
              <w:rPr>
                <w:sz w:val="19"/>
                <w:szCs w:val="19"/>
              </w:rPr>
              <w:br/>
            </w:r>
            <w:r>
              <w:rPr>
                <w:b/>
                <w:bCs/>
                <w:sz w:val="19"/>
                <w:szCs w:val="19"/>
              </w:rPr>
              <w:t>(Chapter 1; Quarantelli &amp; Dynes, 1977)</w:t>
            </w:r>
          </w:p>
        </w:tc>
        <w:tc>
          <w:tcPr>
            <w:tcW w:w="2640" w:type="dxa"/>
          </w:tcPr>
          <w:p w14:paraId="5DDC4102" w14:textId="77777777" w:rsidR="00DA0803" w:rsidRDefault="00000000">
            <w:pPr>
              <w:pStyle w:val="Compact"/>
            </w:pPr>
            <w:r>
              <w:rPr>
                <w:sz w:val="19"/>
                <w:szCs w:val="19"/>
              </w:rPr>
              <w:t>대부분의 재난 연구가 개인 수준 또는 조직 수준 중 하나에 편중되어 양자 간 배태성을 놓침.</w:t>
            </w:r>
          </w:p>
        </w:tc>
        <w:tc>
          <w:tcPr>
            <w:tcW w:w="2640" w:type="dxa"/>
          </w:tcPr>
          <w:p w14:paraId="65B6CB35" w14:textId="77777777" w:rsidR="00DA0803" w:rsidRDefault="00000000">
            <w:pPr>
              <w:pStyle w:val="Compact"/>
            </w:pPr>
            <w:r>
              <w:rPr>
                <w:sz w:val="19"/>
                <w:szCs w:val="19"/>
              </w:rPr>
              <w:t>소방서라는 공식 조직(조직 수준) 내에서 개별 대원 간의 비공식 대인망(개인 수준)이 상호작용하는 다수준(Multilevel) 분석 틀 구축.</w:t>
            </w:r>
          </w:p>
        </w:tc>
      </w:tr>
      <w:tr w:rsidR="00DA0803" w14:paraId="557A26B3" w14:textId="77777777" w:rsidTr="00DA0803">
        <w:tc>
          <w:tcPr>
            <w:tcW w:w="2640" w:type="dxa"/>
            <w:shd w:val="clear" w:color="auto" w:fill="F8FAFC"/>
          </w:tcPr>
          <w:p w14:paraId="4EF35792" w14:textId="77777777" w:rsidR="00DA0803" w:rsidRDefault="00000000">
            <w:pPr>
              <w:pStyle w:val="Compact"/>
            </w:pPr>
            <w:r>
              <w:rPr>
                <w:b/>
                <w:bCs/>
                <w:sz w:val="19"/>
                <w:szCs w:val="19"/>
              </w:rPr>
              <w:t>잠재적 연계 vs 실현된 연계</w:t>
            </w:r>
            <w:r>
              <w:rPr>
                <w:sz w:val="19"/>
                <w:szCs w:val="19"/>
              </w:rPr>
              <w:br/>
            </w:r>
            <w:r>
              <w:rPr>
                <w:b/>
                <w:bCs/>
                <w:sz w:val="19"/>
                <w:szCs w:val="19"/>
              </w:rPr>
              <w:t>(Chapter 1; Table 1.1)</w:t>
            </w:r>
          </w:p>
        </w:tc>
        <w:tc>
          <w:tcPr>
            <w:tcW w:w="2640" w:type="dxa"/>
            <w:shd w:val="clear" w:color="auto" w:fill="F8FAFC"/>
          </w:tcPr>
          <w:p w14:paraId="68734A1D" w14:textId="77777777" w:rsidR="00DA0803" w:rsidRDefault="00000000">
            <w:pPr>
              <w:pStyle w:val="Compact"/>
            </w:pPr>
            <w:r>
              <w:rPr>
                <w:sz w:val="19"/>
                <w:szCs w:val="19"/>
              </w:rPr>
              <w:t>평상시 형성된 사회적 자본(잠재망)이 재난 충격 시 실제로 활성화(실현망)되지 못하면 무용지물이 됨.</w:t>
            </w:r>
          </w:p>
        </w:tc>
        <w:tc>
          <w:tcPr>
            <w:tcW w:w="2640" w:type="dxa"/>
            <w:shd w:val="clear" w:color="auto" w:fill="F8FAFC"/>
          </w:tcPr>
          <w:p w14:paraId="29EF1EB7" w14:textId="77777777" w:rsidR="00DA0803" w:rsidRDefault="00000000">
            <w:pPr>
              <w:pStyle w:val="Compact"/>
            </w:pPr>
            <w:r>
              <w:rPr>
                <w:sz w:val="19"/>
                <w:szCs w:val="19"/>
              </w:rPr>
              <w:t>평시 비공식 조언망(잠재망)과 출동 시 무전 교신망(실현망)의 불일치도를 QAP 행렬 상관으로 정량화하여 유휴 자본 발견.</w:t>
            </w:r>
          </w:p>
        </w:tc>
      </w:tr>
      <w:tr w:rsidR="00DA0803" w14:paraId="030862FA" w14:textId="77777777" w:rsidTr="00DA0803">
        <w:tc>
          <w:tcPr>
            <w:tcW w:w="2640" w:type="dxa"/>
          </w:tcPr>
          <w:p w14:paraId="4A2B8129" w14:textId="77777777" w:rsidR="00DA0803" w:rsidRDefault="00000000">
            <w:pPr>
              <w:pStyle w:val="Compact"/>
            </w:pPr>
            <w:r>
              <w:rPr>
                <w:b/>
                <w:bCs/>
                <w:sz w:val="19"/>
                <w:szCs w:val="19"/>
              </w:rPr>
              <w:t>정보 흐름 왜곡 메커니즘</w:t>
            </w:r>
            <w:r>
              <w:rPr>
                <w:sz w:val="19"/>
                <w:szCs w:val="19"/>
              </w:rPr>
              <w:br/>
            </w:r>
            <w:r>
              <w:rPr>
                <w:b/>
                <w:bCs/>
                <w:sz w:val="19"/>
                <w:szCs w:val="19"/>
              </w:rPr>
              <w:t>(Chapter 1; Pickering, 1995 비판)</w:t>
            </w:r>
          </w:p>
        </w:tc>
        <w:tc>
          <w:tcPr>
            <w:tcW w:w="2640" w:type="dxa"/>
          </w:tcPr>
          <w:p w14:paraId="0206DD76" w14:textId="77777777" w:rsidR="00DA0803" w:rsidRDefault="00000000">
            <w:pPr>
              <w:pStyle w:val="Compact"/>
            </w:pPr>
            <w:r>
              <w:rPr>
                <w:sz w:val="19"/>
                <w:szCs w:val="19"/>
              </w:rPr>
              <w:t>정보는 파이프라인처럼 온전히 흐르지 않고 매개자에 의해 격상, 격하, 수정, 모호화됨.</w:t>
            </w:r>
          </w:p>
        </w:tc>
        <w:tc>
          <w:tcPr>
            <w:tcW w:w="2640" w:type="dxa"/>
          </w:tcPr>
          <w:p w14:paraId="5C6AA9FE" w14:textId="77777777" w:rsidR="00DA0803" w:rsidRDefault="00000000">
            <w:pPr>
              <w:pStyle w:val="Compact"/>
            </w:pPr>
            <w:r>
              <w:rPr>
                <w:sz w:val="19"/>
                <w:szCs w:val="19"/>
              </w:rPr>
              <w:t>현장 대원이 보고한 급격한 연소 위험 신호가 중간 지휘관에 의해 묵살·격하되어 지휘관에게 미도달하는 병목 노드 식별.</w:t>
            </w:r>
          </w:p>
        </w:tc>
      </w:tr>
      <w:tr w:rsidR="00DA0803" w14:paraId="708727B3" w14:textId="77777777" w:rsidTr="00DA0803">
        <w:tc>
          <w:tcPr>
            <w:tcW w:w="2640" w:type="dxa"/>
            <w:shd w:val="clear" w:color="auto" w:fill="F8FAFC"/>
          </w:tcPr>
          <w:p w14:paraId="73C9B1F0" w14:textId="77777777" w:rsidR="00DA0803" w:rsidRDefault="00000000">
            <w:pPr>
              <w:pStyle w:val="Compact"/>
            </w:pPr>
            <w:r>
              <w:rPr>
                <w:b/>
                <w:bCs/>
                <w:sz w:val="19"/>
                <w:szCs w:val="19"/>
              </w:rPr>
              <w:t>네트워크 비물신화</w:t>
            </w:r>
            <w:r>
              <w:rPr>
                <w:sz w:val="19"/>
                <w:szCs w:val="19"/>
              </w:rPr>
              <w:br/>
            </w:r>
            <w:r>
              <w:rPr>
                <w:b/>
                <w:bCs/>
                <w:sz w:val="19"/>
                <w:szCs w:val="19"/>
              </w:rPr>
              <w:t>(Chapter 1; Ontological Stance)</w:t>
            </w:r>
          </w:p>
        </w:tc>
        <w:tc>
          <w:tcPr>
            <w:tcW w:w="2640" w:type="dxa"/>
            <w:shd w:val="clear" w:color="auto" w:fill="F8FAFC"/>
          </w:tcPr>
          <w:p w14:paraId="1BBC28F9" w14:textId="77777777" w:rsidR="00DA0803" w:rsidRDefault="00000000">
            <w:pPr>
              <w:pStyle w:val="Compact"/>
            </w:pPr>
            <w:r>
              <w:rPr>
                <w:sz w:val="19"/>
                <w:szCs w:val="19"/>
              </w:rPr>
              <w:t>네트워크는 스스로 움직이는 실체가 아니며 연구자의 목적에 따라 경계가 획정되는 ’분석적 추상물’임.</w:t>
            </w:r>
          </w:p>
        </w:tc>
        <w:tc>
          <w:tcPr>
            <w:tcW w:w="2640" w:type="dxa"/>
            <w:shd w:val="clear" w:color="auto" w:fill="F8FAFC"/>
          </w:tcPr>
          <w:p w14:paraId="1C7C8857" w14:textId="77777777" w:rsidR="00DA0803" w:rsidRDefault="00000000">
            <w:pPr>
              <w:pStyle w:val="Compact"/>
            </w:pPr>
            <w:r>
              <w:rPr>
                <w:sz w:val="19"/>
                <w:szCs w:val="19"/>
              </w:rPr>
              <w:t>’재난 대응 네트워크’라는 추상적 개념을 의령소방서 출동 대원들의 구체적 무전 통화 및 Roster 설문으로 정밀 조작화.</w:t>
            </w:r>
          </w:p>
        </w:tc>
      </w:tr>
    </w:tbl>
    <w:p w14:paraId="0C0B03C7" w14:textId="77777777" w:rsidR="00DA0803" w:rsidRDefault="00000000">
      <w:pPr>
        <w:pStyle w:val="Heading3"/>
      </w:pPr>
      <w:bookmarkStart w:id="27" w:name="_0605b7e3e7742c6579b2702d6fa8acfeace6f3d"/>
      <w:r>
        <w:t>3. 연구절차 (Research Procedure: 6단계 표준 프로세스)</w:t>
      </w:r>
      <w:bookmarkEnd w:id="27"/>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3C422B60"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1D9CA59D"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1D8A33FB"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59F8E3A6" w14:textId="77777777" w:rsidR="00DA0803" w:rsidRDefault="00000000">
            <w:pPr>
              <w:pStyle w:val="Compact"/>
            </w:pPr>
            <w:r>
              <w:rPr>
                <w:b/>
                <w:color w:val="FFFFFF"/>
                <w:sz w:val="19"/>
                <w:szCs w:val="19"/>
              </w:rPr>
              <w:t>연결 방향 및 도달 결과 (Flow &amp; Mechanism)</w:t>
            </w:r>
          </w:p>
        </w:tc>
      </w:tr>
      <w:tr w:rsidR="00DA0803" w14:paraId="24E3897F" w14:textId="77777777" w:rsidTr="00DA0803">
        <w:tc>
          <w:tcPr>
            <w:tcW w:w="2640" w:type="dxa"/>
          </w:tcPr>
          <w:p w14:paraId="5186D412" w14:textId="77777777" w:rsidR="00DA0803" w:rsidRDefault="00000000">
            <w:pPr>
              <w:pStyle w:val="Compact"/>
            </w:pPr>
            <w:r>
              <w:rPr>
                <w:b/>
                <w:bCs/>
                <w:sz w:val="19"/>
                <w:szCs w:val="19"/>
              </w:rPr>
              <w:t>전체 흐름</w:t>
            </w:r>
          </w:p>
        </w:tc>
        <w:tc>
          <w:tcPr>
            <w:tcW w:w="2640" w:type="dxa"/>
          </w:tcPr>
          <w:p w14:paraId="3C829A58" w14:textId="77777777" w:rsidR="00DA0803" w:rsidRDefault="00000000">
            <w:pPr>
              <w:pStyle w:val="Compact"/>
            </w:pPr>
            <w:r>
              <w:rPr>
                <w:sz w:val="19"/>
                <w:szCs w:val="19"/>
              </w:rPr>
              <w:t>[STEP 1</w:t>
            </w:r>
          </w:p>
        </w:tc>
        <w:tc>
          <w:tcPr>
            <w:tcW w:w="2640" w:type="dxa"/>
          </w:tcPr>
          <w:p w14:paraId="7967F9B5" w14:textId="77777777" w:rsidR="00DA0803" w:rsidRDefault="00000000">
            <w:pPr>
              <w:pStyle w:val="Compact"/>
            </w:pPr>
            <w:r>
              <w:rPr>
                <w:sz w:val="19"/>
                <w:szCs w:val="19"/>
              </w:rPr>
              <w:t xml:space="preserve">➔ (전개/영향) </w:t>
            </w:r>
            <w:r>
              <w:rPr>
                <w:b/>
                <w:bCs/>
                <w:sz w:val="19"/>
                <w:szCs w:val="19"/>
              </w:rPr>
              <w:t>[STEP 2</w:t>
            </w:r>
          </w:p>
        </w:tc>
      </w:tr>
      <w:tr w:rsidR="00DA0803" w14:paraId="6A0EC642" w14:textId="77777777" w:rsidTr="00DA0803">
        <w:tc>
          <w:tcPr>
            <w:tcW w:w="2640" w:type="dxa"/>
            <w:shd w:val="clear" w:color="auto" w:fill="F0F9FF"/>
          </w:tcPr>
          <w:p w14:paraId="481E8076" w14:textId="77777777" w:rsidR="00DA0803" w:rsidRDefault="00000000">
            <w:pPr>
              <w:pStyle w:val="Compact"/>
            </w:pPr>
            <w:r>
              <w:rPr>
                <w:b/>
                <w:bCs/>
                <w:sz w:val="19"/>
                <w:szCs w:val="19"/>
              </w:rPr>
              <w:lastRenderedPageBreak/>
              <w:t>전체 흐름</w:t>
            </w:r>
          </w:p>
        </w:tc>
        <w:tc>
          <w:tcPr>
            <w:tcW w:w="2640" w:type="dxa"/>
            <w:shd w:val="clear" w:color="auto" w:fill="F0F9FF"/>
          </w:tcPr>
          <w:p w14:paraId="553318F7" w14:textId="77777777" w:rsidR="00DA0803" w:rsidRDefault="00000000">
            <w:pPr>
              <w:pStyle w:val="Compact"/>
            </w:pPr>
            <w:r>
              <w:rPr>
                <w:sz w:val="19"/>
                <w:szCs w:val="19"/>
              </w:rPr>
              <w:t>[STEP 2</w:t>
            </w:r>
          </w:p>
        </w:tc>
        <w:tc>
          <w:tcPr>
            <w:tcW w:w="2640" w:type="dxa"/>
            <w:shd w:val="clear" w:color="auto" w:fill="F0F9FF"/>
          </w:tcPr>
          <w:p w14:paraId="24519D5D" w14:textId="77777777" w:rsidR="00DA0803" w:rsidRDefault="00000000">
            <w:pPr>
              <w:pStyle w:val="Compact"/>
            </w:pPr>
            <w:r>
              <w:rPr>
                <w:sz w:val="19"/>
                <w:szCs w:val="19"/>
              </w:rPr>
              <w:t xml:space="preserve">➔ (전개/영향) </w:t>
            </w:r>
            <w:r>
              <w:rPr>
                <w:b/>
                <w:bCs/>
                <w:sz w:val="19"/>
                <w:szCs w:val="19"/>
              </w:rPr>
              <w:t>[STEP 3</w:t>
            </w:r>
          </w:p>
        </w:tc>
      </w:tr>
      <w:tr w:rsidR="00DA0803" w14:paraId="0B81D371" w14:textId="77777777" w:rsidTr="00DA0803">
        <w:tc>
          <w:tcPr>
            <w:tcW w:w="2640" w:type="dxa"/>
          </w:tcPr>
          <w:p w14:paraId="53D8CB22" w14:textId="77777777" w:rsidR="00DA0803" w:rsidRDefault="00000000">
            <w:pPr>
              <w:pStyle w:val="Compact"/>
            </w:pPr>
            <w:r>
              <w:rPr>
                <w:b/>
                <w:bCs/>
                <w:sz w:val="19"/>
                <w:szCs w:val="19"/>
              </w:rPr>
              <w:t>전체 흐름</w:t>
            </w:r>
          </w:p>
        </w:tc>
        <w:tc>
          <w:tcPr>
            <w:tcW w:w="2640" w:type="dxa"/>
          </w:tcPr>
          <w:p w14:paraId="3EF5CC8A" w14:textId="77777777" w:rsidR="00DA0803" w:rsidRDefault="00000000">
            <w:pPr>
              <w:pStyle w:val="Compact"/>
            </w:pPr>
            <w:r>
              <w:rPr>
                <w:sz w:val="19"/>
                <w:szCs w:val="19"/>
              </w:rPr>
              <w:t>[STEP 3</w:t>
            </w:r>
          </w:p>
        </w:tc>
        <w:tc>
          <w:tcPr>
            <w:tcW w:w="2640" w:type="dxa"/>
          </w:tcPr>
          <w:p w14:paraId="76B4A744" w14:textId="77777777" w:rsidR="00DA0803" w:rsidRDefault="00000000">
            <w:pPr>
              <w:pStyle w:val="Compact"/>
            </w:pPr>
            <w:r>
              <w:rPr>
                <w:sz w:val="19"/>
                <w:szCs w:val="19"/>
              </w:rPr>
              <w:t xml:space="preserve">➔ (전개/영향) </w:t>
            </w:r>
            <w:r>
              <w:rPr>
                <w:b/>
                <w:bCs/>
                <w:sz w:val="19"/>
                <w:szCs w:val="19"/>
              </w:rPr>
              <w:t>[STEP 4</w:t>
            </w:r>
          </w:p>
        </w:tc>
      </w:tr>
      <w:tr w:rsidR="00DA0803" w14:paraId="08D41E69" w14:textId="77777777" w:rsidTr="00DA0803">
        <w:tc>
          <w:tcPr>
            <w:tcW w:w="2640" w:type="dxa"/>
            <w:shd w:val="clear" w:color="auto" w:fill="F0F9FF"/>
          </w:tcPr>
          <w:p w14:paraId="0E995392" w14:textId="77777777" w:rsidR="00DA0803" w:rsidRDefault="00000000">
            <w:pPr>
              <w:pStyle w:val="Compact"/>
            </w:pPr>
            <w:r>
              <w:rPr>
                <w:b/>
                <w:bCs/>
                <w:sz w:val="19"/>
                <w:szCs w:val="19"/>
              </w:rPr>
              <w:t>전체 흐름</w:t>
            </w:r>
          </w:p>
        </w:tc>
        <w:tc>
          <w:tcPr>
            <w:tcW w:w="2640" w:type="dxa"/>
            <w:shd w:val="clear" w:color="auto" w:fill="F0F9FF"/>
          </w:tcPr>
          <w:p w14:paraId="2B27C063" w14:textId="77777777" w:rsidR="00DA0803" w:rsidRDefault="00000000">
            <w:pPr>
              <w:pStyle w:val="Compact"/>
            </w:pPr>
            <w:r>
              <w:rPr>
                <w:sz w:val="19"/>
                <w:szCs w:val="19"/>
              </w:rPr>
              <w:t>[STEP 4</w:t>
            </w:r>
          </w:p>
        </w:tc>
        <w:tc>
          <w:tcPr>
            <w:tcW w:w="2640" w:type="dxa"/>
            <w:shd w:val="clear" w:color="auto" w:fill="F0F9FF"/>
          </w:tcPr>
          <w:p w14:paraId="2F0C6038" w14:textId="77777777" w:rsidR="00DA0803" w:rsidRDefault="00000000">
            <w:pPr>
              <w:pStyle w:val="Compact"/>
            </w:pPr>
            <w:r>
              <w:rPr>
                <w:sz w:val="19"/>
                <w:szCs w:val="19"/>
              </w:rPr>
              <w:t xml:space="preserve">➔ (전개/영향) </w:t>
            </w:r>
            <w:r>
              <w:rPr>
                <w:b/>
                <w:bCs/>
                <w:sz w:val="19"/>
                <w:szCs w:val="19"/>
              </w:rPr>
              <w:t>[STEP 5</w:t>
            </w:r>
          </w:p>
        </w:tc>
      </w:tr>
      <w:tr w:rsidR="00DA0803" w14:paraId="06E8622E" w14:textId="77777777" w:rsidTr="00DA0803">
        <w:tc>
          <w:tcPr>
            <w:tcW w:w="2640" w:type="dxa"/>
          </w:tcPr>
          <w:p w14:paraId="4C9F625C" w14:textId="77777777" w:rsidR="00DA0803" w:rsidRDefault="00000000">
            <w:pPr>
              <w:pStyle w:val="Compact"/>
            </w:pPr>
            <w:r>
              <w:rPr>
                <w:b/>
                <w:bCs/>
                <w:sz w:val="19"/>
                <w:szCs w:val="19"/>
              </w:rPr>
              <w:t>전체 흐름</w:t>
            </w:r>
          </w:p>
        </w:tc>
        <w:tc>
          <w:tcPr>
            <w:tcW w:w="2640" w:type="dxa"/>
          </w:tcPr>
          <w:p w14:paraId="198D3073" w14:textId="77777777" w:rsidR="00DA0803" w:rsidRDefault="00000000">
            <w:pPr>
              <w:pStyle w:val="Compact"/>
            </w:pPr>
            <w:r>
              <w:rPr>
                <w:sz w:val="19"/>
                <w:szCs w:val="19"/>
              </w:rPr>
              <w:t>[STEP 5</w:t>
            </w:r>
          </w:p>
        </w:tc>
        <w:tc>
          <w:tcPr>
            <w:tcW w:w="2640" w:type="dxa"/>
          </w:tcPr>
          <w:p w14:paraId="58887B20" w14:textId="77777777" w:rsidR="00DA0803" w:rsidRDefault="00000000">
            <w:pPr>
              <w:pStyle w:val="Compact"/>
            </w:pPr>
            <w:r>
              <w:rPr>
                <w:sz w:val="19"/>
                <w:szCs w:val="19"/>
              </w:rPr>
              <w:t xml:space="preserve">➔ (전개/영향) </w:t>
            </w:r>
            <w:r>
              <w:rPr>
                <w:b/>
                <w:bCs/>
                <w:sz w:val="19"/>
                <w:szCs w:val="19"/>
              </w:rPr>
              <w:t>[STEP 6</w:t>
            </w:r>
          </w:p>
        </w:tc>
      </w:tr>
    </w:tbl>
    <w:p w14:paraId="1C0B333D" w14:textId="77777777" w:rsidR="00DA0803" w:rsidRDefault="00000000">
      <w:pPr>
        <w:pStyle w:val="Heading3"/>
      </w:pPr>
      <w:bookmarkStart w:id="28" w:name="_7fe2f83ea160811517a5eb327a515bc49957150"/>
      <w:r>
        <w:t>4. 네트워크 분석단위 및 분석지표 (Units &amp; Network Metrics)</w:t>
      </w:r>
      <w:bookmarkEnd w:id="28"/>
    </w:p>
    <w:p w14:paraId="74B96B4C" w14:textId="77777777" w:rsidR="00DA0803" w:rsidRDefault="00000000">
      <w:pPr>
        <w:pStyle w:val="Compact"/>
        <w:numPr>
          <w:ilvl w:val="0"/>
          <w:numId w:val="22"/>
        </w:numPr>
      </w:pPr>
      <w:r>
        <w:rPr>
          <w:b/>
          <w:bCs/>
        </w:rPr>
        <w:t>노드 수준 (Node-level)</w:t>
      </w:r>
      <w:r>
        <w:t>:</w:t>
      </w:r>
    </w:p>
    <w:p w14:paraId="08562F09" w14:textId="77777777" w:rsidR="00DA0803" w:rsidRDefault="00000000">
      <w:pPr>
        <w:pStyle w:val="Compact"/>
        <w:numPr>
          <w:ilvl w:val="1"/>
          <w:numId w:val="23"/>
        </w:numPr>
      </w:pPr>
      <w:r>
        <w:rPr>
          <w:b/>
          <w:bCs/>
        </w:rPr>
        <w:t>개별 소방공무원 노드 (</w:t>
      </w:r>
      <m:oMath>
        <m:r>
          <w:rPr>
            <w:rFonts w:ascii="Cambria Math" w:hAnsi="Cambria Math"/>
          </w:rPr>
          <m:t>N</m:t>
        </m:r>
        <m:r>
          <m:rPr>
            <m:sty m:val="p"/>
          </m:rPr>
          <w:rPr>
            <w:rFonts w:ascii="Cambria Math" w:hAnsi="Cambria Math"/>
          </w:rPr>
          <m:t>≈</m:t>
        </m:r>
        <m:r>
          <w:rPr>
            <w:rFonts w:ascii="Cambria Math" w:hAnsi="Cambria Math"/>
          </w:rPr>
          <m:t>40</m:t>
        </m:r>
      </m:oMath>
      <w:r>
        <w:rPr>
          <w:b/>
          <w:bCs/>
        </w:rPr>
        <w:t>명)</w:t>
      </w:r>
      <w:r>
        <w:t>:</w:t>
      </w:r>
    </w:p>
    <w:p w14:paraId="6D571973" w14:textId="77777777" w:rsidR="00DA0803" w:rsidRDefault="00000000">
      <w:pPr>
        <w:pStyle w:val="Compact"/>
        <w:numPr>
          <w:ilvl w:val="2"/>
          <w:numId w:val="24"/>
        </w:numPr>
      </w:pPr>
      <w:r>
        <w:rPr>
          <w:b/>
          <w:bCs/>
        </w:rPr>
        <w:t>In-Degree Centrality (인입 연결정도)</w:t>
      </w:r>
      <w:r>
        <w:t xml:space="preserve">: 평시 대원들로부터 안전 조언/도움을 요청받는 빈도 </w:t>
      </w:r>
      <m:oMath>
        <m:r>
          <m:rPr>
            <m:sty m:val="p"/>
          </m:rPr>
          <w:rPr>
            <w:rFonts w:ascii="Cambria Math" w:hAnsi="Cambria Math"/>
          </w:rPr>
          <m:t>→</m:t>
        </m:r>
      </m:oMath>
      <w:r>
        <w:t xml:space="preserve"> 신뢰받는 안전 리더 지수.</w:t>
      </w:r>
    </w:p>
    <w:p w14:paraId="41783EEC" w14:textId="77777777" w:rsidR="00DA0803" w:rsidRDefault="00000000">
      <w:pPr>
        <w:pStyle w:val="Compact"/>
        <w:numPr>
          <w:ilvl w:val="2"/>
          <w:numId w:val="24"/>
        </w:numPr>
      </w:pPr>
      <w:r>
        <w:rPr>
          <w:b/>
          <w:bCs/>
        </w:rPr>
        <w:t>Out-Degree Centrality (인출 연결정도)</w:t>
      </w:r>
      <w:r>
        <w:t>: 출동 시 무전 지시 및 보고를 적극적으로 발신하는 빈도.</w:t>
      </w:r>
    </w:p>
    <w:p w14:paraId="3D12BE06" w14:textId="77777777" w:rsidR="00DA0803" w:rsidRDefault="00000000">
      <w:pPr>
        <w:pStyle w:val="Compact"/>
        <w:numPr>
          <w:ilvl w:val="2"/>
          <w:numId w:val="24"/>
        </w:numPr>
      </w:pPr>
      <w:r>
        <w:rPr>
          <w:b/>
          <w:bCs/>
        </w:rPr>
        <w:t>Betweenness Centrality (매개 중심성)</w:t>
      </w:r>
      <w:r>
        <w:t>: 지휘부와 현장 대원 사이에서 통신을 독점하는 소통 교량(Bridge) 또는 정보 차단 병목(Bottleneck).</w:t>
      </w:r>
    </w:p>
    <w:p w14:paraId="1310C14D" w14:textId="77777777" w:rsidR="00DA0803" w:rsidRDefault="00000000">
      <w:pPr>
        <w:pStyle w:val="Compact"/>
        <w:numPr>
          <w:ilvl w:val="2"/>
          <w:numId w:val="24"/>
        </w:numPr>
      </w:pPr>
      <w:r>
        <w:rPr>
          <w:b/>
          <w:bCs/>
        </w:rPr>
        <w:t>Information Distortion Index (정보 왜곡 지수)</w:t>
      </w:r>
      <w:r>
        <w:t>: 하위 발신 정보와 상위 수신 정보 간 누락·격하율.</w:t>
      </w:r>
    </w:p>
    <w:p w14:paraId="04D467A4" w14:textId="77777777" w:rsidR="00DA0803" w:rsidRDefault="00000000">
      <w:pPr>
        <w:pStyle w:val="Compact"/>
        <w:numPr>
          <w:ilvl w:val="0"/>
          <w:numId w:val="22"/>
        </w:numPr>
      </w:pPr>
      <w:r>
        <w:rPr>
          <w:b/>
          <w:bCs/>
        </w:rPr>
        <w:t>하위집단 수준 (Subgroup-level)</w:t>
      </w:r>
      <w:r>
        <w:t>:</w:t>
      </w:r>
    </w:p>
    <w:p w14:paraId="6398A8B0" w14:textId="77777777" w:rsidR="00DA0803" w:rsidRDefault="00000000">
      <w:pPr>
        <w:pStyle w:val="Compact"/>
        <w:numPr>
          <w:ilvl w:val="1"/>
          <w:numId w:val="25"/>
        </w:numPr>
      </w:pPr>
      <w:r>
        <w:rPr>
          <w:b/>
          <w:bCs/>
        </w:rPr>
        <w:t>계급별(지휘관리층, 중간관리층, 일선대원층) 및 부서별(구조대, 진압대, 구급대)</w:t>
      </w:r>
      <w:r>
        <w:t>:</w:t>
      </w:r>
    </w:p>
    <w:p w14:paraId="728C44EC" w14:textId="77777777" w:rsidR="00DA0803" w:rsidRDefault="00000000">
      <w:pPr>
        <w:pStyle w:val="Compact"/>
        <w:numPr>
          <w:ilvl w:val="2"/>
          <w:numId w:val="26"/>
        </w:numPr>
      </w:pPr>
      <w:r>
        <w:rPr>
          <w:b/>
          <w:bCs/>
        </w:rPr>
        <w:t>E-I Index (External-Internal Index)</w:t>
      </w:r>
      <w:r>
        <w:t>: 집단 내부 무전 교신 vs 집단 간 교신 비율 산출 (</w:t>
      </w:r>
      <m:oMath>
        <m:r>
          <m:rPr>
            <m:sty m:val="p"/>
          </m:rPr>
          <w:rPr>
            <w:rFonts w:ascii="Cambria Math" w:hAnsi="Cambria Math"/>
          </w:rPr>
          <m:t>-</m:t>
        </m:r>
        <m:r>
          <w:rPr>
            <w:rFonts w:ascii="Cambria Math" w:hAnsi="Cambria Math"/>
          </w:rPr>
          <m:t>1</m:t>
        </m:r>
      </m:oMath>
      <w:r>
        <w:t xml:space="preserve">에 가까울수록 부서 간 소통이 단절된 폐쇄적 무전, </w:t>
      </w:r>
      <m:oMath>
        <m:r>
          <m:rPr>
            <m:sty m:val="p"/>
          </m:rPr>
          <w:rPr>
            <w:rFonts w:ascii="Cambria Math" w:hAnsi="Cambria Math"/>
          </w:rPr>
          <m:t>+</m:t>
        </m:r>
        <m:r>
          <w:rPr>
            <w:rFonts w:ascii="Cambria Math" w:hAnsi="Cambria Math"/>
          </w:rPr>
          <m:t>1</m:t>
        </m:r>
      </m:oMath>
      <w:r>
        <w:t>에 가까울수록 개방적 합동 교신).</w:t>
      </w:r>
    </w:p>
    <w:p w14:paraId="0A3CFB89" w14:textId="77777777" w:rsidR="00DA0803" w:rsidRDefault="00000000">
      <w:pPr>
        <w:pStyle w:val="Compact"/>
        <w:numPr>
          <w:ilvl w:val="0"/>
          <w:numId w:val="22"/>
        </w:numPr>
      </w:pPr>
      <w:r>
        <w:rPr>
          <w:b/>
          <w:bCs/>
        </w:rPr>
        <w:t>전체망 수준 (Whole-level)</w:t>
      </w:r>
      <w:r>
        <w:t>:</w:t>
      </w:r>
    </w:p>
    <w:p w14:paraId="608A7C87" w14:textId="77777777" w:rsidR="00DA0803" w:rsidRDefault="00000000">
      <w:pPr>
        <w:pStyle w:val="Compact"/>
        <w:numPr>
          <w:ilvl w:val="1"/>
          <w:numId w:val="27"/>
        </w:numPr>
      </w:pPr>
      <w:r>
        <w:rPr>
          <w:b/>
          <w:bCs/>
        </w:rPr>
        <w:t>의령소방서 출동부서 전체망</w:t>
      </w:r>
      <w:r>
        <w:t>:</w:t>
      </w:r>
    </w:p>
    <w:p w14:paraId="3BD82501" w14:textId="77777777" w:rsidR="00DA0803" w:rsidRDefault="00000000">
      <w:pPr>
        <w:pStyle w:val="Compact"/>
        <w:numPr>
          <w:ilvl w:val="2"/>
          <w:numId w:val="28"/>
        </w:numPr>
      </w:pPr>
      <w:r>
        <w:rPr>
          <w:b/>
          <w:bCs/>
        </w:rPr>
        <w:t>Network Density (네트워크 밀도)</w:t>
      </w:r>
      <w:r>
        <w:t>: 잠재망 밀도 vs 실현망 밀도의 전이율.</w:t>
      </w:r>
    </w:p>
    <w:p w14:paraId="6E1068A8" w14:textId="77777777" w:rsidR="00DA0803" w:rsidRDefault="00000000">
      <w:pPr>
        <w:pStyle w:val="Compact"/>
        <w:numPr>
          <w:ilvl w:val="2"/>
          <w:numId w:val="28"/>
        </w:numPr>
      </w:pPr>
      <w:r>
        <w:rPr>
          <w:b/>
          <w:bCs/>
        </w:rPr>
        <w:t>Network Centralization (집중도)</w:t>
      </w:r>
      <w:r>
        <w:t>: 무전 교신이 현장지휘관 1인에게 지나치게 집중되어 과부하가 발생하는지 측정.</w:t>
      </w:r>
    </w:p>
    <w:p w14:paraId="068BF84F" w14:textId="77777777" w:rsidR="00DA0803" w:rsidRDefault="00000000">
      <w:pPr>
        <w:pStyle w:val="Compact"/>
        <w:numPr>
          <w:ilvl w:val="2"/>
          <w:numId w:val="28"/>
        </w:numPr>
      </w:pPr>
      <w:r>
        <w:rPr>
          <w:b/>
          <w:bCs/>
        </w:rPr>
        <w:lastRenderedPageBreak/>
        <w:t>Reciprocity (호혜성)</w:t>
      </w:r>
      <w:r>
        <w:t>: 명령과 복명복창(피드백)의 상호 교환 비율.</w:t>
      </w:r>
    </w:p>
    <w:p w14:paraId="42C1AB2B" w14:textId="77777777" w:rsidR="00DA0803" w:rsidRDefault="00000000">
      <w:pPr>
        <w:pStyle w:val="Heading3"/>
      </w:pPr>
      <w:bookmarkStart w:id="29" w:name="_e263d90b1596cc5c1be7d050280d1008087af26"/>
      <w:r>
        <w:t>5. 네트워크 데이터 구조 및 코딩처리 방식 (Data &amp; Coding Method)</w:t>
      </w:r>
      <w:bookmarkEnd w:id="29"/>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382EC4B7"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1AD05A81" w14:textId="77777777" w:rsidR="00DA0803" w:rsidRDefault="00000000">
            <w:pPr>
              <w:pStyle w:val="Compact"/>
            </w:pPr>
            <w:r>
              <w:rPr>
                <w:b/>
                <w:color w:val="FFFFFF"/>
                <w:sz w:val="19"/>
                <w:szCs w:val="19"/>
              </w:rPr>
              <w:t>구분</w:t>
            </w:r>
          </w:p>
        </w:tc>
        <w:tc>
          <w:tcPr>
            <w:tcW w:w="2640" w:type="dxa"/>
            <w:shd w:val="clear" w:color="auto" w:fill="0F172A"/>
            <w:vAlign w:val="center"/>
          </w:tcPr>
          <w:p w14:paraId="462CBE16" w14:textId="77777777" w:rsidR="00DA0803" w:rsidRDefault="00000000">
            <w:pPr>
              <w:pStyle w:val="Compact"/>
            </w:pPr>
            <w:r>
              <w:rPr>
                <w:b/>
                <w:color w:val="FFFFFF"/>
                <w:sz w:val="19"/>
                <w:szCs w:val="19"/>
              </w:rPr>
              <w:t>데이터 형식</w:t>
            </w:r>
          </w:p>
        </w:tc>
        <w:tc>
          <w:tcPr>
            <w:tcW w:w="2640" w:type="dxa"/>
            <w:shd w:val="clear" w:color="auto" w:fill="0F172A"/>
            <w:vAlign w:val="center"/>
          </w:tcPr>
          <w:p w14:paraId="3D8526D0" w14:textId="77777777" w:rsidR="00DA0803" w:rsidRDefault="00000000">
            <w:pPr>
              <w:pStyle w:val="Compact"/>
            </w:pPr>
            <w:r>
              <w:rPr>
                <w:b/>
                <w:color w:val="FFFFFF"/>
                <w:sz w:val="19"/>
                <w:szCs w:val="19"/>
              </w:rPr>
              <w:t>변수 구성 및 코딩 기준</w:t>
            </w:r>
          </w:p>
        </w:tc>
      </w:tr>
      <w:tr w:rsidR="00DA0803" w14:paraId="0ADB5257" w14:textId="77777777" w:rsidTr="00DA0803">
        <w:tc>
          <w:tcPr>
            <w:tcW w:w="2640" w:type="dxa"/>
          </w:tcPr>
          <w:p w14:paraId="753D816F" w14:textId="77777777" w:rsidR="00DA0803" w:rsidRDefault="00000000">
            <w:pPr>
              <w:pStyle w:val="Compact"/>
            </w:pPr>
            <w:r>
              <w:rPr>
                <w:b/>
                <w:bCs/>
                <w:sz w:val="19"/>
                <w:szCs w:val="19"/>
              </w:rPr>
              <w:t>노드 속성 데이터</w:t>
            </w:r>
            <w:r>
              <w:rPr>
                <w:sz w:val="19"/>
                <w:szCs w:val="19"/>
              </w:rPr>
              <w:br/>
            </w:r>
            <w:r>
              <w:rPr>
                <w:b/>
                <w:bCs/>
                <w:sz w:val="19"/>
                <w:szCs w:val="19"/>
              </w:rPr>
              <w:t>(Node Properties)</w:t>
            </w:r>
          </w:p>
        </w:tc>
        <w:tc>
          <w:tcPr>
            <w:tcW w:w="2640" w:type="dxa"/>
          </w:tcPr>
          <w:p w14:paraId="539B812D" w14:textId="77777777" w:rsidR="00DA0803" w:rsidRDefault="00000000">
            <w:pPr>
              <w:pStyle w:val="Compact"/>
            </w:pPr>
            <w:r>
              <w:rPr>
                <w:sz w:val="19"/>
                <w:szCs w:val="19"/>
              </w:rPr>
              <w:t>1-mode 엑셀 테이블</w:t>
            </w:r>
            <w:r>
              <w:rPr>
                <w:sz w:val="19"/>
                <w:szCs w:val="19"/>
              </w:rPr>
              <w:br/>
              <w:t xml:space="preserve">(행 = 소방관 </w:t>
            </w:r>
            <m:oMath>
              <m:r>
                <w:rPr>
                  <w:rFonts w:ascii="Cambria Math" w:hAnsi="Cambria Math"/>
                </w:rPr>
                <m:t>i</m:t>
              </m:r>
            </m:oMath>
            <w:r>
              <w:rPr>
                <w:sz w:val="19"/>
                <w:szCs w:val="19"/>
              </w:rPr>
              <w:t>)</w:t>
            </w:r>
          </w:p>
        </w:tc>
        <w:tc>
          <w:tcPr>
            <w:tcW w:w="2640" w:type="dxa"/>
          </w:tcPr>
          <w:p w14:paraId="0FB76CF3" w14:textId="77777777" w:rsidR="00DA0803" w:rsidRDefault="00000000">
            <w:pPr>
              <w:pStyle w:val="Compact"/>
            </w:pPr>
            <w:r>
              <w:rPr>
                <w:sz w:val="19"/>
                <w:szCs w:val="19"/>
              </w:rPr>
              <w:t xml:space="preserve">• </w:t>
            </w:r>
            <w:r>
              <w:rPr>
                <w:b/>
                <w:bCs/>
                <w:sz w:val="19"/>
                <w:szCs w:val="19"/>
              </w:rPr>
              <w:t>ID</w:t>
            </w:r>
            <w:r>
              <w:rPr>
                <w:sz w:val="19"/>
                <w:szCs w:val="19"/>
              </w:rPr>
              <w:t>: 고유 식별코드 (Fire-01 ~ Fire-40)</w:t>
            </w:r>
            <w:r>
              <w:rPr>
                <w:sz w:val="19"/>
                <w:szCs w:val="19"/>
              </w:rPr>
              <w:br/>
              <w:t xml:space="preserve">• </w:t>
            </w:r>
            <w:r>
              <w:rPr>
                <w:b/>
                <w:bCs/>
                <w:sz w:val="19"/>
                <w:szCs w:val="19"/>
              </w:rPr>
              <w:t>Rank (계급)</w:t>
            </w:r>
            <w:r>
              <w:rPr>
                <w:sz w:val="19"/>
                <w:szCs w:val="19"/>
              </w:rPr>
              <w:t>: 1=지휘관리층(령·경), 2=중간관리층(위·장), 3=일선대원층(교·사)</w:t>
            </w:r>
            <w:r>
              <w:rPr>
                <w:sz w:val="19"/>
                <w:szCs w:val="19"/>
              </w:rPr>
              <w:br/>
              <w:t xml:space="preserve">• </w:t>
            </w:r>
            <w:r>
              <w:rPr>
                <w:b/>
                <w:bCs/>
                <w:sz w:val="19"/>
                <w:szCs w:val="19"/>
              </w:rPr>
              <w:t>Team (부서)</w:t>
            </w:r>
            <w:r>
              <w:rPr>
                <w:sz w:val="19"/>
                <w:szCs w:val="19"/>
              </w:rPr>
              <w:t>: 1=119구조대, 2=현장대응단 진압대, 3=구급대</w:t>
            </w:r>
            <w:r>
              <w:rPr>
                <w:sz w:val="19"/>
                <w:szCs w:val="19"/>
              </w:rPr>
              <w:br/>
              <w:t xml:space="preserve">• </w:t>
            </w:r>
            <w:r>
              <w:rPr>
                <w:b/>
                <w:bCs/>
                <w:sz w:val="19"/>
                <w:szCs w:val="19"/>
              </w:rPr>
              <w:t>Role (직무)</w:t>
            </w:r>
            <w:r>
              <w:rPr>
                <w:sz w:val="19"/>
                <w:szCs w:val="19"/>
              </w:rPr>
              <w:t>: 지휘, 진압, 구조, 구급, 운전</w:t>
            </w:r>
            <w:r>
              <w:rPr>
                <w:sz w:val="19"/>
                <w:szCs w:val="19"/>
              </w:rPr>
              <w:br/>
              <w:t xml:space="preserve">• </w:t>
            </w:r>
            <w:r>
              <w:rPr>
                <w:b/>
                <w:bCs/>
                <w:sz w:val="19"/>
                <w:szCs w:val="19"/>
              </w:rPr>
              <w:t>Radio_CH</w:t>
            </w:r>
            <w:r>
              <w:rPr>
                <w:sz w:val="19"/>
                <w:szCs w:val="19"/>
              </w:rPr>
              <w:t>: 주 사용 무전 채널 (지휘망, 작전1망, 작전2망)</w:t>
            </w:r>
          </w:p>
        </w:tc>
      </w:tr>
      <w:tr w:rsidR="00DA0803" w14:paraId="5EF1F2BB" w14:textId="77777777" w:rsidTr="00DA0803">
        <w:tc>
          <w:tcPr>
            <w:tcW w:w="2640" w:type="dxa"/>
            <w:shd w:val="clear" w:color="auto" w:fill="F8FAFC"/>
          </w:tcPr>
          <w:p w14:paraId="1AF27F97" w14:textId="77777777" w:rsidR="00DA0803" w:rsidRDefault="00000000">
            <w:pPr>
              <w:pStyle w:val="Compact"/>
            </w:pPr>
            <w:r>
              <w:rPr>
                <w:b/>
                <w:bCs/>
                <w:sz w:val="19"/>
                <w:szCs w:val="19"/>
              </w:rPr>
              <w:t>잠재망 행렬</w:t>
            </w:r>
            <w:r>
              <w:rPr>
                <w:sz w:val="19"/>
                <w:szCs w:val="19"/>
              </w:rPr>
              <w:br/>
            </w:r>
            <w:r>
              <w:rPr>
                <w:b/>
                <w:bCs/>
                <w:sz w:val="19"/>
                <w:szCs w:val="19"/>
              </w:rPr>
              <w:t>(</w:t>
            </w:r>
            <m:oMath>
              <m:sSub>
                <m:sSubPr>
                  <m:ctrlPr>
                    <w:rPr>
                      <w:rFonts w:ascii="Cambria Math" w:hAnsi="Cambria Math"/>
                    </w:rPr>
                  </m:ctrlPr>
                </m:sSubPr>
                <m:e>
                  <m:r>
                    <w:rPr>
                      <w:rFonts w:ascii="Cambria Math" w:hAnsi="Cambria Math"/>
                    </w:rPr>
                    <m:t>M</m:t>
                  </m:r>
                </m:e>
                <m:sub>
                  <m:r>
                    <m:rPr>
                      <m:nor/>
                    </m:rPr>
                    <m:t>potential</m:t>
                  </m:r>
                </m:sub>
              </m:sSub>
            </m:oMath>
            <w:r>
              <w:rPr>
                <w:b/>
                <w:bCs/>
                <w:sz w:val="19"/>
                <w:szCs w:val="19"/>
              </w:rPr>
              <w:t>)</w:t>
            </w:r>
          </w:p>
        </w:tc>
        <w:tc>
          <w:tcPr>
            <w:tcW w:w="2640" w:type="dxa"/>
            <w:shd w:val="clear" w:color="auto" w:fill="F8FAFC"/>
          </w:tcPr>
          <w:p w14:paraId="64158F3B" w14:textId="77777777" w:rsidR="00DA0803" w:rsidRDefault="00000000">
            <w:pPr>
              <w:pStyle w:val="Compact"/>
            </w:pPr>
            <m:oMath>
              <m:r>
                <w:rPr>
                  <w:rFonts w:ascii="Cambria Math" w:hAnsi="Cambria Math"/>
                </w:rPr>
                <m:t>N</m:t>
              </m:r>
              <m:r>
                <m:rPr>
                  <m:sty m:val="p"/>
                </m:rPr>
                <w:rPr>
                  <w:rFonts w:ascii="Cambria Math" w:hAnsi="Cambria Math"/>
                </w:rPr>
                <m:t>×</m:t>
              </m:r>
              <m:r>
                <w:rPr>
                  <w:rFonts w:ascii="Cambria Math" w:hAnsi="Cambria Math"/>
                </w:rPr>
                <m:t>N</m:t>
              </m:r>
            </m:oMath>
            <w:r>
              <w:rPr>
                <w:sz w:val="19"/>
                <w:szCs w:val="19"/>
              </w:rPr>
              <w:t xml:space="preserve"> 정방 행렬</w:t>
            </w:r>
          </w:p>
        </w:tc>
        <w:tc>
          <w:tcPr>
            <w:tcW w:w="2640" w:type="dxa"/>
            <w:shd w:val="clear" w:color="auto" w:fill="F8FAFC"/>
          </w:tcPr>
          <w:p w14:paraId="2A24C04C" w14:textId="77777777" w:rsidR="00DA0803" w:rsidRDefault="00000000">
            <w:pPr>
              <w:pStyle w:val="Compact"/>
            </w:pPr>
            <w:r>
              <w:rPr>
                <w:sz w:val="19"/>
                <w:szCs w:val="19"/>
              </w:rPr>
              <w:t>“평상시 고위험 현장 출동을 앞두고 가장 신뢰하고 전술 조언을 구하는 동료는 누구인가?”</w:t>
            </w:r>
            <w:r>
              <w:rPr>
                <w:sz w:val="19"/>
                <w:szCs w:val="19"/>
              </w:rPr>
              <w:br/>
              <w:t>1점(전혀안함) ~ 5점(매우자주). 4점 이상을 연계 존재(1)로 이진화(Binarization) 병행.</w:t>
            </w:r>
          </w:p>
        </w:tc>
      </w:tr>
      <w:tr w:rsidR="00DA0803" w14:paraId="7CE547D1" w14:textId="77777777" w:rsidTr="00DA0803">
        <w:tc>
          <w:tcPr>
            <w:tcW w:w="2640" w:type="dxa"/>
          </w:tcPr>
          <w:p w14:paraId="02F9E8F2" w14:textId="77777777" w:rsidR="00DA0803" w:rsidRDefault="00000000">
            <w:pPr>
              <w:pStyle w:val="Compact"/>
            </w:pPr>
            <w:r>
              <w:rPr>
                <w:b/>
                <w:bCs/>
                <w:sz w:val="19"/>
                <w:szCs w:val="19"/>
              </w:rPr>
              <w:t>실현망 행렬</w:t>
            </w:r>
            <w:r>
              <w:rPr>
                <w:sz w:val="19"/>
                <w:szCs w:val="19"/>
              </w:rPr>
              <w:br/>
            </w:r>
            <w:r>
              <w:rPr>
                <w:b/>
                <w:bCs/>
                <w:sz w:val="19"/>
                <w:szCs w:val="19"/>
              </w:rPr>
              <w:t>(</w:t>
            </w:r>
            <m:oMath>
              <m:sSub>
                <m:sSubPr>
                  <m:ctrlPr>
                    <w:rPr>
                      <w:rFonts w:ascii="Cambria Math" w:hAnsi="Cambria Math"/>
                    </w:rPr>
                  </m:ctrlPr>
                </m:sSubPr>
                <m:e>
                  <m:r>
                    <w:rPr>
                      <w:rFonts w:ascii="Cambria Math" w:hAnsi="Cambria Math"/>
                    </w:rPr>
                    <m:t>M</m:t>
                  </m:r>
                </m:e>
                <m:sub>
                  <m:r>
                    <m:rPr>
                      <m:nor/>
                    </m:rPr>
                    <m:t>realized</m:t>
                  </m:r>
                </m:sub>
              </m:sSub>
            </m:oMath>
            <w:r>
              <w:rPr>
                <w:b/>
                <w:bCs/>
                <w:sz w:val="19"/>
                <w:szCs w:val="19"/>
              </w:rPr>
              <w:t>)</w:t>
            </w:r>
          </w:p>
        </w:tc>
        <w:tc>
          <w:tcPr>
            <w:tcW w:w="2640" w:type="dxa"/>
          </w:tcPr>
          <w:p w14:paraId="486A4CCD" w14:textId="77777777" w:rsidR="00DA0803" w:rsidRDefault="00000000">
            <w:pPr>
              <w:pStyle w:val="Compact"/>
            </w:pPr>
            <m:oMath>
              <m:r>
                <w:rPr>
                  <w:rFonts w:ascii="Cambria Math" w:hAnsi="Cambria Math"/>
                </w:rPr>
                <m:t>N</m:t>
              </m:r>
              <m:r>
                <m:rPr>
                  <m:sty m:val="p"/>
                </m:rPr>
                <w:rPr>
                  <w:rFonts w:ascii="Cambria Math" w:hAnsi="Cambria Math"/>
                </w:rPr>
                <m:t>×</m:t>
              </m:r>
              <m:r>
                <w:rPr>
                  <w:rFonts w:ascii="Cambria Math" w:hAnsi="Cambria Math"/>
                </w:rPr>
                <m:t>N</m:t>
              </m:r>
            </m:oMath>
            <w:r>
              <w:rPr>
                <w:sz w:val="19"/>
                <w:szCs w:val="19"/>
              </w:rPr>
              <w:t xml:space="preserve"> 정방 행렬</w:t>
            </w:r>
          </w:p>
        </w:tc>
        <w:tc>
          <w:tcPr>
            <w:tcW w:w="2640" w:type="dxa"/>
          </w:tcPr>
          <w:p w14:paraId="311139DB" w14:textId="77777777" w:rsidR="00DA0803" w:rsidRDefault="00000000">
            <w:pPr>
              <w:pStyle w:val="Compact"/>
            </w:pPr>
            <w:r>
              <w:rPr>
                <w:sz w:val="19"/>
                <w:szCs w:val="19"/>
              </w:rPr>
              <w:t xml:space="preserve">대형 화재 현장 무전 교신 녹취록(PS-LTE/소방무전) 내용분석: 소방관 </w:t>
            </w:r>
            <m:oMath>
              <m:r>
                <w:rPr>
                  <w:rFonts w:ascii="Cambria Math" w:hAnsi="Cambria Math"/>
                </w:rPr>
                <m:t>i</m:t>
              </m:r>
            </m:oMath>
            <w:r>
              <w:rPr>
                <w:sz w:val="19"/>
                <w:szCs w:val="19"/>
              </w:rPr>
              <w:t xml:space="preserve">가 소방관 </w:t>
            </w:r>
            <m:oMath>
              <m:r>
                <w:rPr>
                  <w:rFonts w:ascii="Cambria Math" w:hAnsi="Cambria Math"/>
                </w:rPr>
                <m:t>j</m:t>
              </m:r>
            </m:oMath>
            <w:r>
              <w:rPr>
                <w:sz w:val="19"/>
                <w:szCs w:val="19"/>
              </w:rPr>
              <w:t>를 호출하여 위험/지시를 하달한 총 발화 횟수 코딩.</w:t>
            </w:r>
          </w:p>
        </w:tc>
      </w:tr>
    </w:tbl>
    <w:p w14:paraId="03012526"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w:t>
      </w:r>
      <w:r>
        <w:rPr>
          <w:b/>
          <w:bCs/>
        </w:rPr>
        <w:t>코딩 정제 및 결측치 관리 원칙</w:t>
      </w:r>
      <w:r>
        <w:br/>
        <w:t xml:space="preserve">1. </w:t>
      </w:r>
      <w:r>
        <w:rPr>
          <w:b/>
          <w:bCs/>
        </w:rPr>
        <w:t>대각선 요소 처리</w:t>
      </w:r>
      <w:r>
        <w:t>: 자기 자신과의 관계(</w:t>
      </w:r>
      <m:oMath>
        <m:r>
          <w:rPr>
            <w:rFonts w:ascii="Cambria Math" w:hAnsi="Cambria Math"/>
          </w:rPr>
          <m:t>i</m:t>
        </m:r>
        <m:r>
          <m:rPr>
            <m:sty m:val="p"/>
          </m:rPr>
          <w:rPr>
            <w:rFonts w:ascii="Cambria Math" w:hAnsi="Cambria Math"/>
          </w:rPr>
          <m:t>=</m:t>
        </m:r>
        <m:r>
          <w:rPr>
            <w:rFonts w:ascii="Cambria Math" w:hAnsi="Cambria Math"/>
          </w:rPr>
          <m:t>j</m:t>
        </m:r>
      </m:oMath>
      <w:r>
        <w:t xml:space="preserve">)는 모두 </w:t>
      </w:r>
      <w:r>
        <w:rPr>
          <w:rStyle w:val="VerbatimChar"/>
        </w:rPr>
        <w:t>0</w:t>
      </w:r>
      <w:r>
        <w:t>으로 처리합니다.</w:t>
      </w:r>
      <w:r>
        <w:br/>
        <w:t xml:space="preserve">2. </w:t>
      </w:r>
      <w:r>
        <w:rPr>
          <w:b/>
          <w:bCs/>
        </w:rPr>
        <w:t>결측치(Missing Data) 통제</w:t>
      </w:r>
      <w:r>
        <w:t>: Valente et al.(2008) 기준에 따라 비번/출장 대원에 대해 3회에 걸친 대면 추적 조사를 실시하여 결측률을 10% 미만으로 강제 통제합니다.</w:t>
      </w:r>
      <w:r>
        <w:br/>
        <w:t xml:space="preserve">3. </w:t>
      </w:r>
      <w:r>
        <w:rPr>
          <w:b/>
          <w:bCs/>
        </w:rPr>
        <w:t>무전 녹취록 코딩 신뢰도</w:t>
      </w:r>
      <w:r>
        <w:t xml:space="preserve">: 2인의 분석자가 독립적으로 무전 녹취록을 코딩하여 크립펜도르프 알파(Krippendorff’s </w:t>
      </w:r>
      <m:oMath>
        <m:r>
          <w:rPr>
            <w:rFonts w:ascii="Cambria Math" w:hAnsi="Cambria Math"/>
          </w:rPr>
          <m:t>α</m:t>
        </m:r>
      </m:oMath>
      <w:r>
        <w:t>) 0.85 이상 확보 후 불일치 항목 상호 합의.</w:t>
      </w:r>
    </w:p>
    <w:p w14:paraId="5DFADED2" w14:textId="77777777" w:rsidR="00DA0803" w:rsidRDefault="00000000">
      <w:pPr>
        <w:pStyle w:val="Heading3"/>
      </w:pPr>
      <w:bookmarkStart w:id="30" w:name="_d5e9fe2a4d2f292a65bad4dc4aff35615a05aab"/>
      <w:r>
        <w:lastRenderedPageBreak/>
        <w:t>6. 자료수집 및 설문조사/녹취록 집행 전략 (Data Collection)</w:t>
      </w:r>
      <w:bookmarkEnd w:id="30"/>
    </w:p>
    <w:p w14:paraId="7C430B15" w14:textId="77777777" w:rsidR="00DA0803" w:rsidRDefault="00000000">
      <w:pPr>
        <w:pStyle w:val="Compact"/>
        <w:numPr>
          <w:ilvl w:val="0"/>
          <w:numId w:val="29"/>
        </w:numPr>
      </w:pPr>
      <w:r>
        <w:rPr>
          <w:b/>
          <w:bCs/>
        </w:rPr>
        <w:t>사전 명부 방식(Prepared Roster Method) 전면 채택</w:t>
      </w:r>
      <w:r>
        <w:t>: 자유 명명생성법의 철자 오류 및 과소보고를 방지하기 위해 관내 출동대원 40명의 성명·직책이 인쇄된 표준 명부형 설문지 배포.</w:t>
      </w:r>
    </w:p>
    <w:p w14:paraId="330D31F2" w14:textId="77777777" w:rsidR="00DA0803" w:rsidRDefault="00000000">
      <w:pPr>
        <w:pStyle w:val="Compact"/>
        <w:numPr>
          <w:ilvl w:val="0"/>
          <w:numId w:val="29"/>
        </w:numPr>
      </w:pPr>
      <w:r>
        <w:rPr>
          <w:b/>
          <w:bCs/>
        </w:rPr>
        <w:t>사후보고서(AAR) 및 무전 녹취록 연계</w:t>
      </w:r>
      <w:r>
        <w:t>: 최근 발생한 대형 공장·산불 화재 2건의 공식 소방활동 검토보고서(AAR)에 첨부된 무전 교신 녹취록 전수 텍스트 마이닝.</w:t>
      </w:r>
    </w:p>
    <w:p w14:paraId="1C41DA6C" w14:textId="77777777" w:rsidR="00DA0803" w:rsidRDefault="00000000">
      <w:pPr>
        <w:pStyle w:val="Compact"/>
        <w:numPr>
          <w:ilvl w:val="0"/>
          <w:numId w:val="29"/>
        </w:numPr>
      </w:pPr>
      <w:r>
        <w:rPr>
          <w:b/>
          <w:bCs/>
        </w:rPr>
        <w:t>연구 윤리 및 비문책 보증</w:t>
      </w:r>
      <w:r>
        <w:t>: 설문 및 교신 분석 결과가 감찰이나 징계에 일체 활용되지 않음을 보증하는 기관장 협약서 및 연구윤리 서약서 체결.</w:t>
      </w:r>
    </w:p>
    <w:p w14:paraId="25651BFB" w14:textId="77777777" w:rsidR="00DA0803" w:rsidRDefault="00000000">
      <w:pPr>
        <w:pStyle w:val="Heading3"/>
      </w:pPr>
      <w:bookmarkStart w:id="31" w:name="_d382eb31063da8b7d8e9422c862d9f19d533362"/>
      <w:r>
        <w:t>7. 넷마이너(NetMiner) 4단계 정밀 분석 프로토콜</w:t>
      </w:r>
      <w:bookmarkEnd w:id="31"/>
    </w:p>
    <w:p w14:paraId="32EF2F3F" w14:textId="77777777" w:rsidR="00DA0803" w:rsidRDefault="00000000">
      <w:pPr>
        <w:pStyle w:val="Compact"/>
        <w:numPr>
          <w:ilvl w:val="0"/>
          <w:numId w:val="30"/>
        </w:numPr>
      </w:pPr>
      <w:r>
        <w:rPr>
          <w:b/>
          <w:bCs/>
        </w:rPr>
        <w:t>Step 1: 데이터 모델링 (Import)</w:t>
      </w:r>
      <w:r>
        <w:t xml:space="preserve">: 노드 속성 테이블과 </w:t>
      </w:r>
      <m:oMath>
        <m:sSub>
          <m:sSubPr>
            <m:ctrlPr>
              <w:rPr>
                <w:rFonts w:ascii="Cambria Math" w:hAnsi="Cambria Math"/>
              </w:rPr>
            </m:ctrlPr>
          </m:sSubPr>
          <m:e>
            <m:r>
              <w:rPr>
                <w:rFonts w:ascii="Cambria Math" w:hAnsi="Cambria Math"/>
              </w:rPr>
              <m:t>M</m:t>
            </m:r>
          </m:e>
          <m:sub>
            <m:r>
              <m:rPr>
                <m:nor/>
              </m:rPr>
              <m:t>potential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realized</m:t>
            </m:r>
          </m:sub>
        </m:sSub>
      </m:oMath>
      <w:r>
        <w:t xml:space="preserve"> 행렬을 넷마이너 4에 임포트하여 이중 네트워크 레이어 구축.</w:t>
      </w:r>
    </w:p>
    <w:p w14:paraId="1CF44D2B" w14:textId="77777777" w:rsidR="00DA0803" w:rsidRDefault="00000000">
      <w:pPr>
        <w:pStyle w:val="Compact"/>
        <w:numPr>
          <w:ilvl w:val="0"/>
          <w:numId w:val="30"/>
        </w:numPr>
      </w:pPr>
      <w:r>
        <w:rPr>
          <w:b/>
          <w:bCs/>
        </w:rPr>
        <w:t>Step 2: 토폴로지 시각화 (Visualization)</w:t>
      </w:r>
      <w:r>
        <w:t>: Spring-Embedder 알고리즘을 적용하여 평시 잠재망과 출동 실현망의 구조적 배치를 나란히 2D 매핑. 링크 굵기 = 교신 빈도.</w:t>
      </w:r>
    </w:p>
    <w:p w14:paraId="634136D2" w14:textId="77777777" w:rsidR="00DA0803" w:rsidRDefault="00000000">
      <w:pPr>
        <w:pStyle w:val="Compact"/>
        <w:numPr>
          <w:ilvl w:val="0"/>
          <w:numId w:val="30"/>
        </w:numPr>
      </w:pPr>
      <w:r>
        <w:rPr>
          <w:b/>
          <w:bCs/>
        </w:rPr>
        <w:t>Step 3: 중심성 및 병목 노드 분석 (Analysis)</w:t>
      </w:r>
      <w:r>
        <w:t>: In/Out-Degree, Betweenness 산출. 잠재망에서는 중심에 있으나 실현망에서 고립되는 노드(유휴 자원) 및 정보 왜곡 병목 노드 적출.</w:t>
      </w:r>
    </w:p>
    <w:p w14:paraId="57E10C13" w14:textId="77777777" w:rsidR="00DA0803" w:rsidRDefault="00000000">
      <w:pPr>
        <w:pStyle w:val="Compact"/>
        <w:numPr>
          <w:ilvl w:val="0"/>
          <w:numId w:val="30"/>
        </w:numPr>
      </w:pPr>
      <w:r>
        <w:rPr>
          <w:b/>
          <w:bCs/>
        </w:rPr>
        <w:t>Step 4: 통계적 추론 검정 (Inference)</w:t>
      </w:r>
      <w:r>
        <w:t>: NetMiner QAP Correlation 모듈(Permutations = 5,000회)을 실행하여 잠재망과 실현망 간의 상관계수 검정. MRQAP 회귀분석으로 계급 및 부서 일치도가 교신 빈도를 설명하는지 검증.</w:t>
      </w:r>
    </w:p>
    <w:p w14:paraId="6F99236B" w14:textId="77777777" w:rsidR="00DA0803" w:rsidRDefault="00000000">
      <w:pPr>
        <w:pStyle w:val="Heading3"/>
      </w:pPr>
      <w:bookmarkStart w:id="32" w:name="_d52d66cf403a59f21a221e298dd1e2c8b841b42"/>
      <w:r>
        <w:t>8. 최종 실무·정책 환류: 소방 안전관리 KPI 도출 및 법적 근거</w:t>
      </w:r>
      <w:bookmarkEnd w:id="32"/>
    </w:p>
    <w:p w14:paraId="60F0BD00" w14:textId="77777777" w:rsidR="00DA0803" w:rsidRDefault="00000000">
      <w:pPr>
        <w:pStyle w:val="Heading4"/>
      </w:pPr>
      <w:bookmarkStart w:id="33" w:name="_059343f8940658b6eededc771a30c4f9bc969f6"/>
      <w:r>
        <w:t>1) 소방 실무 개선 및 KPI 도출</w:t>
      </w:r>
      <w:bookmarkEnd w:id="33"/>
    </w:p>
    <w:p w14:paraId="0E8F8FE1" w14:textId="77777777" w:rsidR="00DA0803" w:rsidRDefault="00000000">
      <w:pPr>
        <w:pStyle w:val="Compact"/>
        <w:numPr>
          <w:ilvl w:val="0"/>
          <w:numId w:val="31"/>
        </w:numPr>
      </w:pPr>
      <w:r>
        <w:rPr>
          <w:b/>
          <w:bCs/>
        </w:rPr>
        <w:t>다이렉트 비상 무전 채널(Direct Emergency Channel) 신설</w:t>
      </w:r>
      <w:r>
        <w:t>: 중간 지휘관의 자의적 정보 필터링을 방지하기 위해 현장 대원이 긴급 위험 직면 시 최고지휘관에게 즉각 보고하는 비상 채널 공식화.</w:t>
      </w:r>
    </w:p>
    <w:p w14:paraId="348F6D47" w14:textId="77777777" w:rsidR="00DA0803" w:rsidRDefault="00000000">
      <w:pPr>
        <w:pStyle w:val="Compact"/>
        <w:numPr>
          <w:ilvl w:val="0"/>
          <w:numId w:val="31"/>
        </w:numPr>
      </w:pPr>
      <w:r>
        <w:rPr>
          <w:b/>
          <w:bCs/>
        </w:rPr>
        <w:t>소방 고유 KPI(70%)</w:t>
      </w:r>
      <w:r>
        <w:t xml:space="preserve">: </w:t>
      </w:r>
      <w:r>
        <w:rPr>
          <w:b/>
          <w:bCs/>
        </w:rPr>
        <w:t>‘현장 안전교신 상호운용성 및 잠재-실현망 일치도 지수’</w:t>
      </w:r>
      <w:r>
        <w:t>를 신설하여 일선 소방서 안전관리 종합평가에 반영.</w:t>
      </w:r>
    </w:p>
    <w:p w14:paraId="7D5FFBA8" w14:textId="77777777" w:rsidR="00DA0803" w:rsidRDefault="00000000">
      <w:pPr>
        <w:pStyle w:val="Heading4"/>
      </w:pPr>
      <w:bookmarkStart w:id="34" w:name="_b74394ca8cf4edc636bfaee3d767f1be1f353f5"/>
      <w:r>
        <w:t>2) 관련 법적 근거 매핑 (조문 강제 연계)</w:t>
      </w:r>
      <w:bookmarkEnd w:id="34"/>
    </w:p>
    <w:p w14:paraId="66464514" w14:textId="77777777" w:rsidR="00DA0803" w:rsidRDefault="00000000">
      <w:pPr>
        <w:pStyle w:val="Compact"/>
        <w:numPr>
          <w:ilvl w:val="0"/>
          <w:numId w:val="32"/>
        </w:numPr>
      </w:pPr>
      <w:r>
        <w:rPr>
          <w:b/>
          <w:bCs/>
        </w:rPr>
        <w:t>소방기본법 제16조의2(소방지원활동)</w:t>
      </w:r>
      <w:r>
        <w:t xml:space="preserve"> 및 </w:t>
      </w:r>
      <w:r>
        <w:rPr>
          <w:b/>
          <w:bCs/>
        </w:rPr>
        <w:t>제16조의3(소방활동에 대한 방해의 배제)</w:t>
      </w:r>
    </w:p>
    <w:p w14:paraId="30D5036F" w14:textId="77777777" w:rsidR="00DA0803" w:rsidRDefault="00000000">
      <w:pPr>
        <w:pStyle w:val="Compact"/>
        <w:numPr>
          <w:ilvl w:val="0"/>
          <w:numId w:val="32"/>
        </w:numPr>
      </w:pPr>
      <w:r>
        <w:rPr>
          <w:b/>
          <w:bCs/>
        </w:rPr>
        <w:lastRenderedPageBreak/>
        <w:t>재난 및 안전관리 기본법 제52조(긴급구조통제단장의 현장지휘)</w:t>
      </w:r>
      <w:r>
        <w:t>: 현장지휘관의 명확한 지휘 통일성과 정보 왜곡 방지 의무화 규정.</w:t>
      </w:r>
    </w:p>
    <w:p w14:paraId="76F173C4" w14:textId="77777777" w:rsidR="00DA0803" w:rsidRDefault="00000000">
      <w:pPr>
        <w:pStyle w:val="Compact"/>
        <w:numPr>
          <w:ilvl w:val="0"/>
          <w:numId w:val="32"/>
        </w:numPr>
      </w:pPr>
      <w:r>
        <w:rPr>
          <w:b/>
          <w:bCs/>
        </w:rPr>
        <w:t>소방청 현장소방활동 안전관리 로드맵</w:t>
      </w:r>
      <w:r>
        <w:t>: 현장 대원의 위험 상황 보고권(Safety Voice) 보장 및 무전 통신망 상시 모니터링 규정.</w:t>
      </w:r>
    </w:p>
    <w:p w14:paraId="27F31A1E" w14:textId="77777777" w:rsidR="00DA0803" w:rsidRDefault="00F22D82">
      <w:r>
        <w:rPr>
          <w:noProof/>
        </w:rPr>
        <w:pict w14:anchorId="5D77123C">
          <v:rect id="_x0000_i1170" alt="" style="width:468pt;height:.05pt;mso-width-percent:0;mso-height-percent:0;mso-width-percent:0;mso-height-percent:0" o:hralign="center" o:hrstd="t" o:hr="t"/>
        </w:pict>
      </w:r>
    </w:p>
    <w:p w14:paraId="343DCABD" w14:textId="77777777" w:rsidR="00DA0803" w:rsidRDefault="00000000">
      <w:pPr>
        <w:pStyle w:val="Heading1"/>
        <w:pageBreakBefore/>
      </w:pPr>
      <w:bookmarkStart w:id="35" w:name="_7809911a941ccccaf0383cff04bd29ab5a2a92f"/>
      <w:r>
        <w:lastRenderedPageBreak/>
        <w:t>제2장 위험과 재난에 직면한 개인 중심 사회연결망 분석 (Sub-Note)</w:t>
      </w:r>
      <w:bookmarkEnd w:id="35"/>
    </w:p>
    <w:p w14:paraId="41978655" w14:textId="77777777" w:rsidR="00DA0803" w:rsidRDefault="00000000">
      <w:pPr>
        <w:pStyle w:val="FirstParagraph"/>
      </w:pPr>
      <w:r>
        <w:rPr>
          <w:b/>
          <w:bCs/>
        </w:rPr>
        <w:t>원제</w:t>
      </w:r>
      <w:r>
        <w:t>: CHAPTER 2 SOCIAL NETWORK ANALYSIS FOCUSED ON INDIVIDUALS FACING HAZARDS AND DISASTERS</w:t>
      </w:r>
      <w:r>
        <w:br/>
      </w:r>
      <w:r>
        <w:rPr>
          <w:b/>
          <w:bCs/>
        </w:rPr>
        <w:t>저자</w:t>
      </w:r>
      <w:r>
        <w:t>: A.J. Faas¹ (San Jose State University), Eric C. Jones² (University of Texas Health Science Center at Houston)</w:t>
      </w:r>
      <w:r>
        <w:br/>
      </w:r>
      <w:r>
        <w:rPr>
          <w:b/>
          <w:bCs/>
        </w:rPr>
        <w:t>출처</w:t>
      </w:r>
      <w:r>
        <w:t xml:space="preserve">: </w:t>
      </w:r>
      <w:r>
        <w:rPr>
          <w:i/>
          <w:iCs/>
        </w:rPr>
        <w:t>Social Network Analysis of Disaster Response, Recovery, and Adaptation</w:t>
      </w:r>
      <w:r>
        <w:t xml:space="preserve"> (Elsevier, 2017, pp. 11–24, http://dx.doi.org/10.1016/B978-0-12-805196-2.00002-9)</w:t>
      </w:r>
    </w:p>
    <w:p w14:paraId="6D094444" w14:textId="77777777" w:rsidR="00DA0803" w:rsidRDefault="00F22D82">
      <w:r>
        <w:rPr>
          <w:noProof/>
        </w:rPr>
        <w:pict w14:anchorId="361A8E83">
          <v:rect id="_x0000_i1169" alt="" style="width:468pt;height:.05pt;mso-width-percent:0;mso-height-percent:0;mso-width-percent:0;mso-height-percent:0" o:hralign="center" o:hrstd="t" o:hr="t"/>
        </w:pict>
      </w:r>
    </w:p>
    <w:p w14:paraId="178CD94B" w14:textId="77777777" w:rsidR="00DA0803" w:rsidRDefault="00000000">
      <w:pPr>
        <w:pStyle w:val="Heading2"/>
      </w:pPr>
      <w:bookmarkStart w:id="36" w:name="_bf23922c679b1d42255b3211f58b68b8fa9b8ac"/>
      <w:r>
        <w:t>[개요] 챕터 목차 체계 (Chapter Outline)</w:t>
      </w:r>
      <w:bookmarkEnd w:id="36"/>
    </w:p>
    <w:p w14:paraId="1178DE00" w14:textId="77777777" w:rsidR="00DA0803" w:rsidRDefault="00000000">
      <w:pPr>
        <w:pStyle w:val="Compact"/>
        <w:numPr>
          <w:ilvl w:val="0"/>
          <w:numId w:val="33"/>
        </w:numPr>
      </w:pPr>
      <w:r>
        <w:rPr>
          <w:b/>
          <w:bCs/>
        </w:rPr>
        <w:t>서론</w:t>
      </w:r>
      <w:r>
        <w:t xml:space="preserve"> (Introduction, p. 11)</w:t>
      </w:r>
    </w:p>
    <w:p w14:paraId="64E971FA" w14:textId="77777777" w:rsidR="00DA0803" w:rsidRDefault="00000000">
      <w:pPr>
        <w:pStyle w:val="Compact"/>
        <w:numPr>
          <w:ilvl w:val="0"/>
          <w:numId w:val="33"/>
        </w:numPr>
      </w:pPr>
      <w:r>
        <w:rPr>
          <w:b/>
          <w:bCs/>
        </w:rPr>
        <w:t>사회적 지원, 사회적 자본 및 연계 유형</w:t>
      </w:r>
      <w:r>
        <w:t xml:space="preserve"> (Social Support, Social Capital, and Types of Ties, p. 12)</w:t>
      </w:r>
    </w:p>
    <w:p w14:paraId="6AC664B3" w14:textId="77777777" w:rsidR="00DA0803" w:rsidRDefault="00000000">
      <w:pPr>
        <w:pStyle w:val="Compact"/>
        <w:numPr>
          <w:ilvl w:val="1"/>
          <w:numId w:val="34"/>
        </w:numPr>
      </w:pPr>
      <w:r>
        <w:t>결속형 사회적 자본: 친족 및 기타 긴밀한 연계 (Bonding Social Capital: Kin and Other Close Ties, p. 13)</w:t>
      </w:r>
    </w:p>
    <w:p w14:paraId="581221E9" w14:textId="77777777" w:rsidR="00DA0803" w:rsidRDefault="00000000">
      <w:pPr>
        <w:pStyle w:val="Compact"/>
        <w:numPr>
          <w:ilvl w:val="0"/>
          <w:numId w:val="33"/>
        </w:numPr>
      </w:pPr>
      <w:r>
        <w:rPr>
          <w:b/>
          <w:bCs/>
        </w:rPr>
        <w:t>네트워크 구성에서의 동질선호와 다양성</w:t>
      </w:r>
      <w:r>
        <w:t xml:space="preserve"> (Homophily and Diversity in Network Composition, p. 14)</w:t>
      </w:r>
    </w:p>
    <w:p w14:paraId="4AABBD4A" w14:textId="77777777" w:rsidR="00DA0803" w:rsidRDefault="00000000">
      <w:pPr>
        <w:pStyle w:val="Compact"/>
        <w:numPr>
          <w:ilvl w:val="1"/>
          <w:numId w:val="35"/>
        </w:numPr>
      </w:pPr>
      <w:r>
        <w:t>유사성을 통한 결속 (Bonding Through Similarities, p. 14)</w:t>
      </w:r>
    </w:p>
    <w:p w14:paraId="39898AF6" w14:textId="77777777" w:rsidR="00DA0803" w:rsidRDefault="00000000">
      <w:pPr>
        <w:pStyle w:val="Compact"/>
        <w:numPr>
          <w:ilvl w:val="1"/>
          <w:numId w:val="35"/>
        </w:numPr>
      </w:pPr>
      <w:r>
        <w:t>차이를 가로지르는 교량화 (Bridging Across Differences, p. 15)</w:t>
      </w:r>
    </w:p>
    <w:p w14:paraId="6CA4D95B" w14:textId="77777777" w:rsidR="00DA0803" w:rsidRDefault="00000000">
      <w:pPr>
        <w:pStyle w:val="Compact"/>
        <w:numPr>
          <w:ilvl w:val="1"/>
          <w:numId w:val="35"/>
        </w:numPr>
      </w:pPr>
      <w:r>
        <w:t>사회적 위계를 통한 연계 (Linking via Social Hierarchy, p. 16)</w:t>
      </w:r>
    </w:p>
    <w:p w14:paraId="0B3357AC" w14:textId="77777777" w:rsidR="00DA0803" w:rsidRDefault="00000000">
      <w:pPr>
        <w:pStyle w:val="Compact"/>
        <w:numPr>
          <w:ilvl w:val="1"/>
          <w:numId w:val="35"/>
        </w:numPr>
      </w:pPr>
      <w:r>
        <w:t>“우리는 모두 같은 배를 탔다”: 공동체 결속 (Community Bonding Because “We’re All in the Same Boat”, p. 16)</w:t>
      </w:r>
    </w:p>
    <w:p w14:paraId="4BB70C45" w14:textId="77777777" w:rsidR="00DA0803" w:rsidRDefault="00000000">
      <w:pPr>
        <w:pStyle w:val="Compact"/>
        <w:numPr>
          <w:ilvl w:val="0"/>
          <w:numId w:val="33"/>
        </w:numPr>
      </w:pPr>
      <w:r>
        <w:rPr>
          <w:b/>
          <w:bCs/>
        </w:rPr>
        <w:t>사회연결망 구조: 사회적 자본과 코뮤니타스를 넘어서</w:t>
      </w:r>
      <w:r>
        <w:t xml:space="preserve"> (Social Network Structure: Moving Beyond Social Capital and Communitas, p. 17)</w:t>
      </w:r>
    </w:p>
    <w:p w14:paraId="485E820A" w14:textId="77777777" w:rsidR="00DA0803" w:rsidRDefault="00000000">
      <w:pPr>
        <w:pStyle w:val="Compact"/>
        <w:numPr>
          <w:ilvl w:val="1"/>
          <w:numId w:val="36"/>
        </w:numPr>
      </w:pPr>
      <w:r>
        <w:t>밀도 (Density, p. 17)</w:t>
      </w:r>
    </w:p>
    <w:p w14:paraId="6CAFA4B4" w14:textId="77777777" w:rsidR="00DA0803" w:rsidRDefault="00000000">
      <w:pPr>
        <w:pStyle w:val="Compact"/>
        <w:numPr>
          <w:ilvl w:val="1"/>
          <w:numId w:val="36"/>
        </w:numPr>
      </w:pPr>
      <w:r>
        <w:t>구조적 다양성 (Structural Diversity, p. 18)</w:t>
      </w:r>
    </w:p>
    <w:p w14:paraId="294E7CE3" w14:textId="77777777" w:rsidR="00DA0803" w:rsidRDefault="00000000">
      <w:pPr>
        <w:pStyle w:val="Compact"/>
        <w:numPr>
          <w:ilvl w:val="0"/>
          <w:numId w:val="33"/>
        </w:numPr>
      </w:pPr>
      <w:r>
        <w:rPr>
          <w:b/>
          <w:bCs/>
        </w:rPr>
        <w:t>표층 구조와 심층 구조</w:t>
      </w:r>
      <w:r>
        <w:t xml:space="preserve"> (Surface Structure and Deep Structure, p. 19)</w:t>
      </w:r>
    </w:p>
    <w:p w14:paraId="4319CEBB" w14:textId="77777777" w:rsidR="00DA0803" w:rsidRDefault="00000000">
      <w:pPr>
        <w:pStyle w:val="Compact"/>
        <w:numPr>
          <w:ilvl w:val="0"/>
          <w:numId w:val="33"/>
        </w:numPr>
      </w:pPr>
      <w:r>
        <w:rPr>
          <w:b/>
          <w:bCs/>
        </w:rPr>
        <w:t>재난 단계에 따른 네트워크 내 개인</w:t>
      </w:r>
      <w:r>
        <w:t xml:space="preserve"> (Individuals in Networks Across Phases of Disaster, p. 20)</w:t>
      </w:r>
    </w:p>
    <w:p w14:paraId="501CB399" w14:textId="77777777" w:rsidR="00DA0803" w:rsidRDefault="00000000">
      <w:pPr>
        <w:pStyle w:val="Compact"/>
        <w:numPr>
          <w:ilvl w:val="0"/>
          <w:numId w:val="33"/>
        </w:numPr>
      </w:pPr>
      <w:r>
        <w:rPr>
          <w:b/>
          <w:bCs/>
        </w:rPr>
        <w:lastRenderedPageBreak/>
        <w:t>결론</w:t>
      </w:r>
      <w:r>
        <w:t xml:space="preserve"> (Conclusions, p. 22)</w:t>
      </w:r>
    </w:p>
    <w:p w14:paraId="7822E259" w14:textId="77777777" w:rsidR="00DA0803" w:rsidRDefault="00F22D82">
      <w:r>
        <w:rPr>
          <w:noProof/>
        </w:rPr>
        <w:pict w14:anchorId="7E270114">
          <v:rect id="_x0000_i1168" alt="" style="width:468pt;height:.05pt;mso-width-percent:0;mso-height-percent:0;mso-width-percent:0;mso-height-percent:0" o:hralign="center" o:hrstd="t" o:hr="t"/>
        </w:pict>
      </w:r>
    </w:p>
    <w:p w14:paraId="6D527481" w14:textId="77777777" w:rsidR="00DA0803" w:rsidRDefault="00000000">
      <w:pPr>
        <w:pStyle w:val="Heading1"/>
      </w:pPr>
      <w:bookmarkStart w:id="37" w:name="_368ae2facf2acd603435beae92282801456db61"/>
      <w:r>
        <w:t>1. 서론 (Introduction)</w:t>
      </w:r>
      <w:bookmarkEnd w:id="37"/>
    </w:p>
    <w:p w14:paraId="0F4C6297" w14:textId="77777777" w:rsidR="00DA0803" w:rsidRDefault="00000000">
      <w:pPr>
        <w:pStyle w:val="Heading3"/>
      </w:pPr>
      <w:bookmarkStart w:id="38" w:name="_5048a56ed49275ef66a095e1e83f3d5b1b86990"/>
      <w:r>
        <w:t>1. 연구 목적 및 문제의식</w:t>
      </w:r>
      <w:bookmarkEnd w:id="38"/>
    </w:p>
    <w:p w14:paraId="006EF9B9" w14:textId="77777777" w:rsidR="00DA0803" w:rsidRDefault="00000000">
      <w:pPr>
        <w:pStyle w:val="Compact"/>
        <w:numPr>
          <w:ilvl w:val="0"/>
          <w:numId w:val="37"/>
        </w:numPr>
      </w:pPr>
      <w:r>
        <w:rPr>
          <w:b/>
          <w:bCs/>
        </w:rPr>
        <w:t>연구 질문</w:t>
      </w:r>
      <w:r>
        <w:t>: 재난 맥락에서 개인의 행동, 지각(perception), 웰빙(well-being)을 연구할 때 사회연결망 데이터를 수집하고 분석하는 것이 재난 이론에 어떤 기여를 하는가?</w:t>
      </w:r>
    </w:p>
    <w:p w14:paraId="3C6EF0E5" w14:textId="77777777" w:rsidR="00DA0803" w:rsidRDefault="00000000">
      <w:pPr>
        <w:pStyle w:val="Compact"/>
        <w:numPr>
          <w:ilvl w:val="0"/>
          <w:numId w:val="37"/>
        </w:numPr>
      </w:pPr>
      <w:r>
        <w:rPr>
          <w:b/>
          <w:bCs/>
        </w:rPr>
        <w:t>개인 중심 분석의 위치</w:t>
      </w:r>
      <w:r>
        <w:t xml:space="preserve">: 제3장이 집단과 공식 조직망에 초점을 맞추는 반면, 제2장은 </w:t>
      </w:r>
      <w:r>
        <w:rPr>
          <w:b/>
          <w:bCs/>
        </w:rPr>
        <w:t>개인(individuals)과 지역사회(communities)</w:t>
      </w:r>
      <w:r>
        <w:t>를 중심으로 이원적 관계(dyadic ties)가 재난 대비, 대응, 복구, 적응, 완화에 미치는 영향을 개념적으로 조망합니다.</w:t>
      </w:r>
    </w:p>
    <w:p w14:paraId="071C4DFF" w14:textId="77777777" w:rsidR="00DA0803" w:rsidRDefault="00000000">
      <w:pPr>
        <w:pStyle w:val="Heading3"/>
      </w:pPr>
      <w:bookmarkStart w:id="39" w:name="_2e5e82b93db971cd49424093373c410c64e704a"/>
      <w:r>
        <w:t>2. 챕터의 핵심 구성 논리</w:t>
      </w:r>
      <w:bookmarkEnd w:id="39"/>
    </w:p>
    <w:p w14:paraId="63E8F58B" w14:textId="77777777" w:rsidR="00DA0803" w:rsidRDefault="00000000">
      <w:pPr>
        <w:pStyle w:val="Compact"/>
        <w:numPr>
          <w:ilvl w:val="0"/>
          <w:numId w:val="38"/>
        </w:numPr>
      </w:pPr>
      <w:r>
        <w:t xml:space="preserve">재난 연구의 출발점인 </w:t>
      </w:r>
      <w:r>
        <w:rPr>
          <w:b/>
          <w:bCs/>
        </w:rPr>
        <w:t>사회적 지원(Social Support)</w:t>
      </w:r>
      <w:r>
        <w:t xml:space="preserve">에서 시작하여, 행위자들의 특성인 </w:t>
      </w:r>
      <w:r>
        <w:rPr>
          <w:b/>
          <w:bCs/>
        </w:rPr>
        <w:t>네트워크 구성(Composition)</w:t>
      </w:r>
      <w:r>
        <w:t xml:space="preserve">, 연결 형태인 </w:t>
      </w:r>
      <w:r>
        <w:rPr>
          <w:b/>
          <w:bCs/>
        </w:rPr>
        <w:t>네트워크 구조(Structure)</w:t>
      </w:r>
      <w:r>
        <w:t>로 심화됩니다.</w:t>
      </w:r>
    </w:p>
    <w:p w14:paraId="7B20C164" w14:textId="77777777" w:rsidR="00DA0803" w:rsidRDefault="00000000">
      <w:pPr>
        <w:pStyle w:val="Compact"/>
        <w:numPr>
          <w:ilvl w:val="0"/>
          <w:numId w:val="38"/>
        </w:numPr>
      </w:pPr>
      <w:r>
        <w:t xml:space="preserve">후반부에서는 </w:t>
      </w:r>
      <w:r>
        <w:rPr>
          <w:b/>
          <w:bCs/>
        </w:rPr>
        <w:t>재난의 시간적 단계(Phases)</w:t>
      </w:r>
      <w:r>
        <w:t xml:space="preserve">와 인간의 무의식적 관계 패턴을 다루는 </w:t>
      </w:r>
      <w:r>
        <w:rPr>
          <w:b/>
          <w:bCs/>
        </w:rPr>
        <w:t>심층 구조 대 표층 구조(Deep vs Surface Structure)</w:t>
      </w:r>
      <w:r>
        <w:t>라는 고난도 이론적 쟁점을 다룹니다.</w:t>
      </w:r>
    </w:p>
    <w:p w14:paraId="32A808BF" w14:textId="77777777" w:rsidR="00DA0803" w:rsidRDefault="00F22D82">
      <w:r>
        <w:rPr>
          <w:noProof/>
        </w:rPr>
        <w:pict w14:anchorId="48293675">
          <v:rect id="_x0000_i1167" alt="" style="width:468pt;height:.05pt;mso-width-percent:0;mso-height-percent:0;mso-width-percent:0;mso-height-percent:0" o:hralign="center" o:hrstd="t" o:hr="t"/>
        </w:pict>
      </w:r>
    </w:p>
    <w:p w14:paraId="7364651F" w14:textId="77777777" w:rsidR="00DA0803" w:rsidRDefault="00000000">
      <w:pPr>
        <w:pStyle w:val="Heading1"/>
      </w:pPr>
      <w:bookmarkStart w:id="40" w:name="_ce2ce97f11321ae1da08e4235d135c9d16d14a6"/>
      <w:r>
        <w:t>2. 사회적 지원, 사회적 자본 및 연계 유형 (Social Support, Social Capital, and Types of Ties)</w:t>
      </w:r>
      <w:bookmarkEnd w:id="40"/>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554A41C"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6D883904"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1E0037BB"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0966BC5B" w14:textId="77777777" w:rsidR="00DA0803" w:rsidRDefault="00000000">
            <w:pPr>
              <w:pStyle w:val="Compact"/>
            </w:pPr>
            <w:r>
              <w:rPr>
                <w:b/>
                <w:color w:val="FFFFFF"/>
                <w:sz w:val="19"/>
                <w:szCs w:val="19"/>
              </w:rPr>
              <w:t>연결 방향 및 도달 결과 (Flow &amp; Mechanism)</w:t>
            </w:r>
          </w:p>
        </w:tc>
      </w:tr>
      <w:tr w:rsidR="00DA0803" w14:paraId="40A3CA4B" w14:textId="77777777" w:rsidTr="00DA0803">
        <w:tc>
          <w:tcPr>
            <w:tcW w:w="2640" w:type="dxa"/>
          </w:tcPr>
          <w:p w14:paraId="5B2890B9" w14:textId="77777777" w:rsidR="00DA0803" w:rsidRDefault="00000000">
            <w:pPr>
              <w:pStyle w:val="Compact"/>
            </w:pPr>
            <w:r>
              <w:rPr>
                <w:b/>
                <w:bCs/>
                <w:sz w:val="19"/>
                <w:szCs w:val="19"/>
              </w:rPr>
              <w:t>전체 흐름</w:t>
            </w:r>
          </w:p>
        </w:tc>
        <w:tc>
          <w:tcPr>
            <w:tcW w:w="2640" w:type="dxa"/>
          </w:tcPr>
          <w:p w14:paraId="3E44FF25" w14:textId="77777777" w:rsidR="00DA0803" w:rsidRDefault="00000000">
            <w:pPr>
              <w:pStyle w:val="Compact"/>
            </w:pPr>
            <w:r>
              <w:rPr>
                <w:sz w:val="19"/>
                <w:szCs w:val="19"/>
              </w:rPr>
              <w:t>SC</w:t>
            </w:r>
          </w:p>
        </w:tc>
        <w:tc>
          <w:tcPr>
            <w:tcW w:w="2640" w:type="dxa"/>
          </w:tcPr>
          <w:p w14:paraId="77FD0488" w14:textId="77777777" w:rsidR="00DA0803" w:rsidRDefault="00000000">
            <w:pPr>
              <w:pStyle w:val="Compact"/>
            </w:pPr>
            <w:r>
              <w:rPr>
                <w:sz w:val="19"/>
                <w:szCs w:val="19"/>
              </w:rPr>
              <w:t>사회적 자본 (Social Capital; Bourdieu, 1985</w:t>
            </w:r>
          </w:p>
        </w:tc>
      </w:tr>
      <w:tr w:rsidR="00DA0803" w14:paraId="09A86E6B" w14:textId="77777777" w:rsidTr="00DA0803">
        <w:tc>
          <w:tcPr>
            <w:tcW w:w="2640" w:type="dxa"/>
            <w:shd w:val="clear" w:color="auto" w:fill="F0F9FF"/>
          </w:tcPr>
          <w:p w14:paraId="669486DF" w14:textId="77777777" w:rsidR="00DA0803" w:rsidRDefault="00000000">
            <w:pPr>
              <w:pStyle w:val="Compact"/>
            </w:pPr>
            <w:r>
              <w:rPr>
                <w:b/>
                <w:bCs/>
                <w:sz w:val="19"/>
                <w:szCs w:val="19"/>
              </w:rPr>
              <w:t>전체 흐름</w:t>
            </w:r>
          </w:p>
        </w:tc>
        <w:tc>
          <w:tcPr>
            <w:tcW w:w="2640" w:type="dxa"/>
            <w:shd w:val="clear" w:color="auto" w:fill="F0F9FF"/>
          </w:tcPr>
          <w:p w14:paraId="6B06FADE" w14:textId="77777777" w:rsidR="00DA0803" w:rsidRDefault="00000000">
            <w:pPr>
              <w:pStyle w:val="Compact"/>
            </w:pPr>
            <w:r>
              <w:rPr>
                <w:sz w:val="19"/>
                <w:szCs w:val="19"/>
              </w:rPr>
              <w:t>사회적 자본 (Social Capital; Bourdieu, 1985</w:t>
            </w:r>
          </w:p>
        </w:tc>
        <w:tc>
          <w:tcPr>
            <w:tcW w:w="2640" w:type="dxa"/>
            <w:shd w:val="clear" w:color="auto" w:fill="F0F9FF"/>
          </w:tcPr>
          <w:p w14:paraId="05D2F908" w14:textId="77777777" w:rsidR="00DA0803" w:rsidRDefault="00000000">
            <w:pPr>
              <w:pStyle w:val="Compact"/>
            </w:pPr>
            <w:r>
              <w:rPr>
                <w:sz w:val="19"/>
                <w:szCs w:val="19"/>
              </w:rPr>
              <w:t xml:space="preserve">➔ (전개/영향) </w:t>
            </w:r>
            <w:r>
              <w:rPr>
                <w:b/>
                <w:bCs/>
                <w:sz w:val="19"/>
                <w:szCs w:val="19"/>
              </w:rPr>
              <w:t>1. 결속형 자본 (Bonding</w:t>
            </w:r>
          </w:p>
        </w:tc>
      </w:tr>
      <w:tr w:rsidR="00DA0803" w14:paraId="2061076F" w14:textId="77777777" w:rsidTr="00DA0803">
        <w:tc>
          <w:tcPr>
            <w:tcW w:w="2640" w:type="dxa"/>
          </w:tcPr>
          <w:p w14:paraId="1DA0AF6D" w14:textId="77777777" w:rsidR="00DA0803" w:rsidRDefault="00000000">
            <w:pPr>
              <w:pStyle w:val="Compact"/>
            </w:pPr>
            <w:r>
              <w:rPr>
                <w:b/>
                <w:bCs/>
                <w:sz w:val="19"/>
                <w:szCs w:val="19"/>
              </w:rPr>
              <w:lastRenderedPageBreak/>
              <w:t>전체 흐름</w:t>
            </w:r>
          </w:p>
        </w:tc>
        <w:tc>
          <w:tcPr>
            <w:tcW w:w="2640" w:type="dxa"/>
          </w:tcPr>
          <w:p w14:paraId="3876B70C" w14:textId="77777777" w:rsidR="00DA0803" w:rsidRDefault="00000000">
            <w:pPr>
              <w:pStyle w:val="Compact"/>
            </w:pPr>
            <w:r>
              <w:rPr>
                <w:sz w:val="19"/>
                <w:szCs w:val="19"/>
              </w:rPr>
              <w:t>사회적 자본 (Social Capital; Bourdieu, 1985</w:t>
            </w:r>
          </w:p>
        </w:tc>
        <w:tc>
          <w:tcPr>
            <w:tcW w:w="2640" w:type="dxa"/>
          </w:tcPr>
          <w:p w14:paraId="3D592804" w14:textId="77777777" w:rsidR="00DA0803" w:rsidRDefault="00000000">
            <w:pPr>
              <w:pStyle w:val="Compact"/>
            </w:pPr>
            <w:r>
              <w:rPr>
                <w:sz w:val="19"/>
                <w:szCs w:val="19"/>
              </w:rPr>
              <w:t xml:space="preserve">➔ (전개/영향) </w:t>
            </w:r>
            <w:r>
              <w:rPr>
                <w:b/>
                <w:bCs/>
                <w:sz w:val="19"/>
                <w:szCs w:val="19"/>
              </w:rPr>
              <w:t>2. 교량형 자본 (Bridging</w:t>
            </w:r>
          </w:p>
        </w:tc>
      </w:tr>
      <w:tr w:rsidR="00DA0803" w14:paraId="5D44EDB4" w14:textId="77777777" w:rsidTr="00DA0803">
        <w:tc>
          <w:tcPr>
            <w:tcW w:w="2640" w:type="dxa"/>
            <w:shd w:val="clear" w:color="auto" w:fill="F0F9FF"/>
          </w:tcPr>
          <w:p w14:paraId="4566E8F8" w14:textId="77777777" w:rsidR="00DA0803" w:rsidRDefault="00000000">
            <w:pPr>
              <w:pStyle w:val="Compact"/>
            </w:pPr>
            <w:r>
              <w:rPr>
                <w:b/>
                <w:bCs/>
                <w:sz w:val="19"/>
                <w:szCs w:val="19"/>
              </w:rPr>
              <w:t>전체 흐름</w:t>
            </w:r>
          </w:p>
        </w:tc>
        <w:tc>
          <w:tcPr>
            <w:tcW w:w="2640" w:type="dxa"/>
            <w:shd w:val="clear" w:color="auto" w:fill="F0F9FF"/>
          </w:tcPr>
          <w:p w14:paraId="18043C0D" w14:textId="77777777" w:rsidR="00DA0803" w:rsidRDefault="00000000">
            <w:pPr>
              <w:pStyle w:val="Compact"/>
            </w:pPr>
            <w:r>
              <w:rPr>
                <w:sz w:val="19"/>
                <w:szCs w:val="19"/>
              </w:rPr>
              <w:t>사회적 자본 (Social Capital; Bourdieu, 1985</w:t>
            </w:r>
          </w:p>
        </w:tc>
        <w:tc>
          <w:tcPr>
            <w:tcW w:w="2640" w:type="dxa"/>
            <w:shd w:val="clear" w:color="auto" w:fill="F0F9FF"/>
          </w:tcPr>
          <w:p w14:paraId="75807CE9" w14:textId="77777777" w:rsidR="00DA0803" w:rsidRDefault="00000000">
            <w:pPr>
              <w:pStyle w:val="Compact"/>
            </w:pPr>
            <w:r>
              <w:rPr>
                <w:sz w:val="19"/>
                <w:szCs w:val="19"/>
              </w:rPr>
              <w:t xml:space="preserve">➔ (전개/영향) </w:t>
            </w:r>
            <w:r>
              <w:rPr>
                <w:b/>
                <w:bCs/>
                <w:sz w:val="19"/>
                <w:szCs w:val="19"/>
              </w:rPr>
              <w:t>3. 연계형 자본 (Linking</w:t>
            </w:r>
          </w:p>
        </w:tc>
      </w:tr>
    </w:tbl>
    <w:p w14:paraId="3860045B" w14:textId="77777777" w:rsidR="00DA0803" w:rsidRDefault="00000000">
      <w:pPr>
        <w:pStyle w:val="Heading3"/>
      </w:pPr>
      <w:bookmarkStart w:id="41" w:name="_4b3009109f2321833b34212fe3cdd1f31e51734"/>
      <w:r>
        <w:t>1. 사회적 지원의 양면성과 계층적 격차</w:t>
      </w:r>
      <w:bookmarkEnd w:id="41"/>
    </w:p>
    <w:p w14:paraId="5693FB76" w14:textId="77777777" w:rsidR="00DA0803" w:rsidRDefault="00000000">
      <w:pPr>
        <w:pStyle w:val="Compact"/>
        <w:numPr>
          <w:ilvl w:val="0"/>
          <w:numId w:val="39"/>
        </w:numPr>
      </w:pPr>
      <w:r>
        <w:rPr>
          <w:b/>
          <w:bCs/>
        </w:rPr>
        <w:t>제도적 원조의 보완재/대체재</w:t>
      </w:r>
      <w:r>
        <w:t>: 사회적 지원은 공식 기관의 원조를 보완하거나 대체하여 개인 및 집단의 회복을 촉진합니다 (Ibañez et al., 2004; Kaniasty, 2012).</w:t>
      </w:r>
    </w:p>
    <w:p w14:paraId="0622C6FF" w14:textId="77777777" w:rsidR="00DA0803" w:rsidRDefault="00000000">
      <w:pPr>
        <w:pStyle w:val="Compact"/>
        <w:numPr>
          <w:ilvl w:val="0"/>
          <w:numId w:val="39"/>
        </w:numPr>
      </w:pPr>
      <w:r>
        <w:rPr>
          <w:b/>
          <w:bCs/>
        </w:rPr>
        <w:t>자원 접근의 불평등</w:t>
      </w:r>
      <w:r>
        <w:t>: 빈곤층은 부유층에 비해 실제 지원 접근성과 지각된 지원 수준이 낮지만 (Norris et al., 2005; Jones et al., 2011), 허리케인 앤드루(Andrew) 연구에 따르면 일자리 탐색과 같은 비공식 정보 지원에서는 빈곤층이 비공식 망을 더 활발히 활용하는 특성을 보였습니다 (Hurlbert et al., 2001).</w:t>
      </w:r>
    </w:p>
    <w:p w14:paraId="7F38D20A" w14:textId="77777777" w:rsidR="00DA0803" w:rsidRDefault="00000000">
      <w:pPr>
        <w:pStyle w:val="Heading3"/>
      </w:pPr>
      <w:bookmarkStart w:id="42" w:name="_33b43506eb749f31871006bae57b4f226dcffe0"/>
      <w:r>
        <w:t>2. 결속형 사회적 자본: 친족 및 기타 긴밀한 연계 (Bonding Social Capital: Kin and Other Close Ties)</w:t>
      </w:r>
      <w:bookmarkEnd w:id="42"/>
    </w:p>
    <w:p w14:paraId="41DECCAF" w14:textId="77777777" w:rsidR="00DA0803" w:rsidRDefault="00000000">
      <w:pPr>
        <w:pStyle w:val="Compact"/>
        <w:numPr>
          <w:ilvl w:val="0"/>
          <w:numId w:val="40"/>
        </w:numPr>
      </w:pPr>
      <w:r>
        <w:rPr>
          <w:b/>
          <w:bCs/>
        </w:rPr>
        <w:t>일반화된 호혜성(Generalized Reciprocity)</w:t>
      </w:r>
      <w:r>
        <w:t>: 살린스(Marshall Sahlins, 1972)는 친족 관계가 즉각적인 반대급부를 계산하지 않고 베푸는 일반화된 호혜성과 밀접하게 결합되어 있음을 밝혔습니다.</w:t>
      </w:r>
    </w:p>
    <w:p w14:paraId="1B5F2394" w14:textId="77777777" w:rsidR="00DA0803" w:rsidRDefault="00000000">
      <w:pPr>
        <w:pStyle w:val="Compact"/>
        <w:numPr>
          <w:ilvl w:val="0"/>
          <w:numId w:val="40"/>
        </w:numPr>
      </w:pPr>
      <w:r>
        <w:rPr>
          <w:b/>
          <w:bCs/>
        </w:rPr>
        <w:t>친족 연계의 강점</w:t>
      </w:r>
      <w:r>
        <w:t>:</w:t>
      </w:r>
    </w:p>
    <w:p w14:paraId="2BE49B9D" w14:textId="77777777" w:rsidR="00DA0803" w:rsidRDefault="00000000">
      <w:pPr>
        <w:pStyle w:val="Compact"/>
        <w:numPr>
          <w:ilvl w:val="1"/>
          <w:numId w:val="41"/>
        </w:numPr>
      </w:pPr>
      <w:r>
        <w:t>허리케인 앤드루 생존자 연구에서 친족 비율이 높은 개인망을 가진 이들이 비공식 지원을 훨씬 자주 획득했습니다 (Hurlbert et al., 2000).</w:t>
      </w:r>
    </w:p>
    <w:p w14:paraId="7C32AE5F" w14:textId="77777777" w:rsidR="00DA0803" w:rsidRDefault="00000000">
      <w:pPr>
        <w:pStyle w:val="Compact"/>
        <w:numPr>
          <w:ilvl w:val="1"/>
          <w:numId w:val="41"/>
        </w:numPr>
      </w:pPr>
      <w:r>
        <w:t>태즈메이니아 태스먼 다리 붕괴 사고(Lee, 1980) 및 케냐 투르카나 가뭄(Juma, 2009)에서도 지리적 분리 시 친족 연계가 비친족 연계보다 훨씬 강인하게 유지되었습니다.</w:t>
      </w:r>
    </w:p>
    <w:p w14:paraId="3F5878A2" w14:textId="77777777" w:rsidR="00DA0803" w:rsidRDefault="00000000">
      <w:pPr>
        <w:pStyle w:val="Compact"/>
        <w:numPr>
          <w:ilvl w:val="0"/>
          <w:numId w:val="40"/>
        </w:numPr>
      </w:pPr>
      <w:r>
        <w:rPr>
          <w:b/>
          <w:bCs/>
        </w:rPr>
        <w:t>친족 연계의 명확한 한계와 역설 (The Kinship Trap)</w:t>
      </w:r>
      <w:r>
        <w:t>:</w:t>
      </w:r>
    </w:p>
    <w:p w14:paraId="4018BDF0" w14:textId="77777777" w:rsidR="00DA0803" w:rsidRDefault="00000000">
      <w:pPr>
        <w:pStyle w:val="Compact"/>
        <w:numPr>
          <w:ilvl w:val="1"/>
          <w:numId w:val="42"/>
        </w:numPr>
      </w:pPr>
      <w:r>
        <w:rPr>
          <w:b/>
          <w:bCs/>
        </w:rPr>
        <w:t>지원 유형의 분화</w:t>
      </w:r>
      <w:r>
        <w:t>: 걸프전 당시 하이파 시민 연구(Shavit et al., 1994) 및 미 중서부 홍수 연구(Casagrande et al., 2015)에서 신체적 위협 상황에서는 가족을 찾았으나, 정서적 위로 및 일상 복구 시에는 친구, 이웃, 자원봉사자, 전문가를 찾았습니다.</w:t>
      </w:r>
    </w:p>
    <w:p w14:paraId="103B66EC" w14:textId="77777777" w:rsidR="00DA0803" w:rsidRDefault="00000000">
      <w:pPr>
        <w:pStyle w:val="Compact"/>
        <w:numPr>
          <w:ilvl w:val="1"/>
          <w:numId w:val="42"/>
        </w:numPr>
      </w:pPr>
      <w:r>
        <w:rPr>
          <w:b/>
          <w:bCs/>
        </w:rPr>
        <w:t>제도적 자원 단절</w:t>
      </w:r>
      <w:r>
        <w:t xml:space="preserve">: 친족 중심 네트워크는 일상적 삶의 만족도를 저하시키거나(Acock &amp; Hurlbert, 1993), </w:t>
      </w:r>
      <w:r>
        <w:rPr>
          <w:b/>
          <w:bCs/>
        </w:rPr>
        <w:t xml:space="preserve">공식 기관의 제도적 </w:t>
      </w:r>
      <w:r>
        <w:rPr>
          <w:b/>
          <w:bCs/>
        </w:rPr>
        <w:lastRenderedPageBreak/>
        <w:t>원조(institutional support)를 획득하는 데 역효과(음의 상관관계)</w:t>
      </w:r>
      <w:r>
        <w:t>를 낳습니다 (Tausig, 1992; Hurlbert et al., 2001).</w:t>
      </w:r>
    </w:p>
    <w:p w14:paraId="51E83131" w14:textId="77777777" w:rsidR="00DA0803" w:rsidRDefault="00F22D82">
      <w:r>
        <w:rPr>
          <w:noProof/>
        </w:rPr>
        <w:pict w14:anchorId="389681F6">
          <v:rect id="_x0000_i1166" alt="" style="width:468pt;height:.05pt;mso-width-percent:0;mso-height-percent:0;mso-width-percent:0;mso-height-percent:0" o:hralign="center" o:hrstd="t" o:hr="t"/>
        </w:pict>
      </w:r>
    </w:p>
    <w:p w14:paraId="53B40D40" w14:textId="77777777" w:rsidR="00DA0803" w:rsidRDefault="00000000">
      <w:pPr>
        <w:pStyle w:val="Heading1"/>
      </w:pPr>
      <w:bookmarkStart w:id="43" w:name="_4cd00254247aae6c192b2de30583a3306ac808c"/>
      <w:r>
        <w:t>3. 네트워크 구성에서의 동질선호와 다양성 (Homophily and Diversity in Network Composition)</w:t>
      </w:r>
      <w:bookmarkEnd w:id="43"/>
    </w:p>
    <w:p w14:paraId="3D6D3208" w14:textId="77777777" w:rsidR="00DA0803" w:rsidRDefault="00000000">
      <w:pPr>
        <w:pStyle w:val="Heading3"/>
      </w:pPr>
      <w:bookmarkStart w:id="44" w:name="_9071e65a78a5ba69bd058e34f523d5fcd35ca6a"/>
      <w:r>
        <w:t>1. 유사성을 통한 결속 (Bonding Through Similarities)</w:t>
      </w:r>
      <w:bookmarkEnd w:id="44"/>
    </w:p>
    <w:p w14:paraId="21253852" w14:textId="77777777" w:rsidR="00DA0803" w:rsidRDefault="00000000">
      <w:pPr>
        <w:pStyle w:val="Compact"/>
        <w:numPr>
          <w:ilvl w:val="0"/>
          <w:numId w:val="43"/>
        </w:numPr>
      </w:pPr>
      <w:r>
        <w:rPr>
          <w:b/>
          <w:bCs/>
        </w:rPr>
        <w:t>동질선호(Homophily)</w:t>
      </w:r>
      <w:r>
        <w:t>: 인종, 계급, 성별 등 유사한 속성을 가진 사람들과 교류하려는 사회학적 경향 (McPherson &amp; Smith-Lovin, 1987). 동질선호는 신뢰 형성을 촉진합니다 (Burt, 1992).</w:t>
      </w:r>
    </w:p>
    <w:p w14:paraId="2BEE6C58" w14:textId="77777777" w:rsidR="00DA0803" w:rsidRDefault="00000000">
      <w:pPr>
        <w:pStyle w:val="Compact"/>
        <w:numPr>
          <w:ilvl w:val="0"/>
          <w:numId w:val="43"/>
        </w:numPr>
      </w:pPr>
      <w:r>
        <w:rPr>
          <w:b/>
          <w:bCs/>
        </w:rPr>
        <w:t>실전 재난 현장에서의 괴리 (계획 대 실제)</w:t>
      </w:r>
      <w:r>
        <w:t>:</w:t>
      </w:r>
    </w:p>
    <w:p w14:paraId="74BF3B8A" w14:textId="77777777" w:rsidR="00DA0803" w:rsidRDefault="00000000">
      <w:pPr>
        <w:pStyle w:val="Compact"/>
        <w:numPr>
          <w:ilvl w:val="1"/>
          <w:numId w:val="44"/>
        </w:numPr>
      </w:pPr>
      <w:r>
        <w:t xml:space="preserve">노웰과 스틸먼(Nowell &amp; Steelman, 2015)의 산불 대응 연구: 소속 기관의 동질성은 소통 빈도를 높였으나, </w:t>
      </w:r>
      <w:r>
        <w:rPr>
          <w:b/>
          <w:bCs/>
        </w:rPr>
        <w:t>직접적인 개인적 친분이 없는 동질적 연계는 오히려 소통 장애를 초래</w:t>
      </w:r>
      <w:r>
        <w:t>했습니다.</w:t>
      </w:r>
    </w:p>
    <w:p w14:paraId="675C1996" w14:textId="77777777" w:rsidR="00DA0803" w:rsidRDefault="00000000">
      <w:pPr>
        <w:pStyle w:val="Compact"/>
        <w:numPr>
          <w:ilvl w:val="1"/>
          <w:numId w:val="44"/>
        </w:numPr>
      </w:pPr>
      <w:r>
        <w:t xml:space="preserve">파스 등(Faas et al., 2016)의 산불 교량 행위자 연구: 사전 설문에서는 동일 기관 소속(동질선호)을 신뢰할 수 있는 교량자로 지명(약 50%)했으나, </w:t>
      </w:r>
      <w:r>
        <w:rPr>
          <w:b/>
          <w:bCs/>
        </w:rPr>
        <w:t>실제 대형 화재 현장에서 활성화된 교량자 중 동질선호 원칙에 부합한 비율은 단 3%에 불과</w:t>
      </w:r>
      <w:r>
        <w:t>했습니다 (운영상의 필요와 전문성이 동질성을 압도함).</w:t>
      </w:r>
    </w:p>
    <w:p w14:paraId="534E8474" w14:textId="77777777" w:rsidR="00DA0803" w:rsidRDefault="00000000">
      <w:pPr>
        <w:pStyle w:val="Compact"/>
        <w:numPr>
          <w:ilvl w:val="0"/>
          <w:numId w:val="43"/>
        </w:numPr>
      </w:pPr>
      <w:r>
        <w:rPr>
          <w:b/>
          <w:bCs/>
        </w:rPr>
        <w:t>위험 지각(Risk Perception)의 사회적 확산</w:t>
      </w:r>
      <w:r>
        <w:t>:</w:t>
      </w:r>
    </w:p>
    <w:p w14:paraId="063C44BD" w14:textId="77777777" w:rsidR="00DA0803" w:rsidRDefault="00000000">
      <w:pPr>
        <w:pStyle w:val="Compact"/>
        <w:numPr>
          <w:ilvl w:val="1"/>
          <w:numId w:val="45"/>
        </w:numPr>
      </w:pPr>
      <w:r>
        <w:t>위험 지각은 개인 내면의 인지 과정을 넘어, 네트워크 내 타인의 지각 및 강한 연계(strong ties)를 통해 집단적으로 구성되는 ‘사회적 인지(social cognition)’ 현상입니다 (Gordon et al., 2012; Scherer &amp; Cho, 2003).</w:t>
      </w:r>
    </w:p>
    <w:p w14:paraId="5125BE08" w14:textId="77777777" w:rsidR="00DA0803" w:rsidRDefault="00000000">
      <w:pPr>
        <w:pStyle w:val="Heading3"/>
      </w:pPr>
      <w:bookmarkStart w:id="45" w:name="_5290b15e2a81f25098714dceb8e24d55771bc8e"/>
      <w:r>
        <w:t>2. 차이를 가로지르는 교량화 (Bridging Across Differences)</w:t>
      </w:r>
      <w:bookmarkEnd w:id="45"/>
    </w:p>
    <w:p w14:paraId="2FF81BAA" w14:textId="77777777" w:rsidR="00DA0803" w:rsidRDefault="00000000">
      <w:pPr>
        <w:pStyle w:val="Compact"/>
        <w:numPr>
          <w:ilvl w:val="0"/>
          <w:numId w:val="46"/>
        </w:numPr>
      </w:pPr>
      <w:r>
        <w:rPr>
          <w:b/>
          <w:bCs/>
        </w:rPr>
        <w:t>자원의 비중복성과 적응력</w:t>
      </w:r>
      <w:r>
        <w:t>: 약한 연계(weak ties)를 통한 네트워크 다양성은 비중복적 정보와 이질적 자원을 제공하여, 기후변화 및 재난에 대한 집단 의사결정과 적응 역량을 강화합니다 (Granovetter, 1973; Newman &amp; Dale, 2005).</w:t>
      </w:r>
    </w:p>
    <w:p w14:paraId="5C4A0BAB" w14:textId="77777777" w:rsidR="00DA0803" w:rsidRDefault="00000000">
      <w:pPr>
        <w:pStyle w:val="Compact"/>
        <w:numPr>
          <w:ilvl w:val="0"/>
          <w:numId w:val="46"/>
        </w:numPr>
      </w:pPr>
      <w:r>
        <w:rPr>
          <w:b/>
          <w:bCs/>
        </w:rPr>
        <w:t>폐쇄적 네트워크의 위험 (Cheong, 2012)</w:t>
      </w:r>
      <w:r>
        <w:t>:</w:t>
      </w:r>
    </w:p>
    <w:p w14:paraId="1FAE80D4" w14:textId="77777777" w:rsidR="00DA0803" w:rsidRDefault="00000000">
      <w:pPr>
        <w:pStyle w:val="Compact"/>
        <w:numPr>
          <w:ilvl w:val="1"/>
          <w:numId w:val="47"/>
        </w:numPr>
      </w:pPr>
      <w:r>
        <w:t xml:space="preserve">2007년 한국 서해안 허베이 스피리트호 기름유출 사고 연구: 높은 결속형 자본(친족 및 동질적 연계)은 지역사회 내부 결속에는 기여했으나, </w:t>
      </w:r>
      <w:r>
        <w:rPr>
          <w:b/>
          <w:bCs/>
        </w:rPr>
        <w:t>외부 전문가와의 지식 교류를 가로막고 혁신적 방제 기술의 도입을 저해하는 높은 장벽(high barriers)</w:t>
      </w:r>
      <w:r>
        <w:t>으로 작용했습니다.</w:t>
      </w:r>
    </w:p>
    <w:p w14:paraId="04911977" w14:textId="77777777" w:rsidR="00DA0803" w:rsidRDefault="00000000">
      <w:pPr>
        <w:pStyle w:val="Heading3"/>
      </w:pPr>
      <w:bookmarkStart w:id="46" w:name="_676794b292b48ca17f94214bc605177befe635c"/>
      <w:r>
        <w:lastRenderedPageBreak/>
        <w:t>3. 사회적 위계를 통한 연계 (Linking via Social Hierarchy)</w:t>
      </w:r>
      <w:bookmarkEnd w:id="46"/>
    </w:p>
    <w:p w14:paraId="4D8A928B" w14:textId="77777777" w:rsidR="00DA0803" w:rsidRDefault="00000000">
      <w:pPr>
        <w:pStyle w:val="Compact"/>
        <w:numPr>
          <w:ilvl w:val="0"/>
          <w:numId w:val="48"/>
        </w:numPr>
      </w:pPr>
      <w:r>
        <w:rPr>
          <w:b/>
          <w:bCs/>
        </w:rPr>
        <w:t>권력층과의 수직적 연결</w:t>
      </w:r>
      <w:r>
        <w:t>: 알드리치와 마이어(Aldrich &amp; Meyer, 2015)는 지역사회 주민과 상위 스케일의 권력자를 잇는 연계를 ’연계형 사회적 자본’으로 명명했습니다.</w:t>
      </w:r>
    </w:p>
    <w:p w14:paraId="5824ADB2" w14:textId="77777777" w:rsidR="00DA0803" w:rsidRDefault="00000000">
      <w:pPr>
        <w:pStyle w:val="Compact"/>
        <w:numPr>
          <w:ilvl w:val="0"/>
          <w:numId w:val="48"/>
        </w:numPr>
      </w:pPr>
      <w:r>
        <w:rPr>
          <w:b/>
          <w:bCs/>
        </w:rPr>
        <w:t>성별과 연계형 자본의 변동 (Faas et al., 2014, 2015)</w:t>
      </w:r>
      <w:r>
        <w:t>:</w:t>
      </w:r>
    </w:p>
    <w:p w14:paraId="12285F48" w14:textId="77777777" w:rsidR="00DA0803" w:rsidRDefault="00000000">
      <w:pPr>
        <w:pStyle w:val="Compact"/>
        <w:numPr>
          <w:ilvl w:val="1"/>
          <w:numId w:val="49"/>
        </w:numPr>
      </w:pPr>
      <w:r>
        <w:t xml:space="preserve">에콰도르 퉁구라우아 화산 이주민 정착지 분석: 이주 초기 파편화된 도시 정착지에서는 여성이 정보 지원의 주된 제공자였으나, 2년 후 공식 기관과 소통하는 창구로 누구를 선호하느냐는 질문에는 </w:t>
      </w:r>
      <w:r>
        <w:rPr>
          <w:b/>
          <w:bCs/>
        </w:rPr>
        <w:t>남성이 여성을 압도(도시 정착지 7:1, 농촌 2:1)</w:t>
      </w:r>
      <w:r>
        <w:t>했습니다. 외부 권력과의 실질적 연계는 여성이 수행했더라도, 명성과 사회적 대표성은 남성이 독점하는 젠더 불평등이 확인되었습니다.</w:t>
      </w:r>
    </w:p>
    <w:p w14:paraId="31DC09ED" w14:textId="77777777" w:rsidR="00DA0803" w:rsidRDefault="00000000">
      <w:pPr>
        <w:pStyle w:val="Heading3"/>
      </w:pPr>
      <w:bookmarkStart w:id="47" w:name="_b5540a3803c26dc940a186d50e41c6f623dfefd"/>
      <w:r>
        <w:t>4. “우리는 모두 같은 배를 탔다”: 공동체 결속</w:t>
      </w:r>
      <w:bookmarkEnd w:id="47"/>
    </w:p>
    <w:p w14:paraId="6175887C" w14:textId="77777777" w:rsidR="00DA0803" w:rsidRDefault="00000000">
      <w:pPr>
        <w:pStyle w:val="Compact"/>
        <w:numPr>
          <w:ilvl w:val="0"/>
          <w:numId w:val="50"/>
        </w:numPr>
      </w:pPr>
      <w:r>
        <w:rPr>
          <w:b/>
          <w:bCs/>
        </w:rPr>
        <w:t>알드리치(Aldrich, 2011)의 고베 지진 비교 연구</w:t>
      </w:r>
      <w:r>
        <w:t>: 인구당 비영리단체 수가 많아 공동체 사회적 자본이 높았던 지역은 주민들이 자발적으로 결속하여 화재를 진압하고 상호 구호에 성공했으나, 사회적 자본이 낮았던 인근 동네는 불길이 번지는 것을 무력하게 방관했습니다.</w:t>
      </w:r>
    </w:p>
    <w:p w14:paraId="7501F082" w14:textId="77777777" w:rsidR="00DA0803" w:rsidRDefault="00F22D82">
      <w:r>
        <w:rPr>
          <w:noProof/>
        </w:rPr>
        <w:pict w14:anchorId="7250D323">
          <v:rect id="_x0000_i1165" alt="" style="width:468pt;height:.05pt;mso-width-percent:0;mso-height-percent:0;mso-width-percent:0;mso-height-percent:0" o:hralign="center" o:hrstd="t" o:hr="t"/>
        </w:pict>
      </w:r>
    </w:p>
    <w:p w14:paraId="6674A7E8" w14:textId="77777777" w:rsidR="00DA0803" w:rsidRDefault="00000000">
      <w:pPr>
        <w:pStyle w:val="Heading1"/>
      </w:pPr>
      <w:bookmarkStart w:id="48" w:name="_47b98e8e0bc8a1eda175c83c4c69e6d0e5b78eb"/>
      <w:r>
        <w:t>4. 사회연결망 구조: 사회적 자본과 코뮤니타스를 넘어서</w:t>
      </w:r>
      <w:bookmarkEnd w:id="48"/>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73C5FB28"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245A52B7"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3823EB61"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5509CB38" w14:textId="77777777" w:rsidR="00DA0803" w:rsidRDefault="00000000">
            <w:pPr>
              <w:pStyle w:val="Compact"/>
            </w:pPr>
            <w:r>
              <w:rPr>
                <w:b/>
                <w:color w:val="FFFFFF"/>
                <w:sz w:val="19"/>
                <w:szCs w:val="19"/>
              </w:rPr>
              <w:t>연결 방향 및 도달 결과 (Flow &amp; Mechanism)</w:t>
            </w:r>
          </w:p>
        </w:tc>
      </w:tr>
      <w:tr w:rsidR="00DA0803" w14:paraId="2E859E00" w14:textId="77777777" w:rsidTr="00DA0803">
        <w:tc>
          <w:tcPr>
            <w:tcW w:w="2640" w:type="dxa"/>
          </w:tcPr>
          <w:p w14:paraId="0D41293E" w14:textId="77777777" w:rsidR="00DA0803" w:rsidRDefault="00000000">
            <w:pPr>
              <w:pStyle w:val="Compact"/>
            </w:pPr>
            <w:r>
              <w:rPr>
                <w:b/>
                <w:bCs/>
                <w:sz w:val="19"/>
                <w:szCs w:val="19"/>
              </w:rPr>
              <w:t>전체 흐름</w:t>
            </w:r>
          </w:p>
        </w:tc>
        <w:tc>
          <w:tcPr>
            <w:tcW w:w="2640" w:type="dxa"/>
          </w:tcPr>
          <w:p w14:paraId="17D7DECE" w14:textId="77777777" w:rsidR="00DA0803" w:rsidRDefault="00000000">
            <w:pPr>
              <w:pStyle w:val="Compact"/>
            </w:pPr>
            <w:r>
              <w:rPr>
                <w:sz w:val="19"/>
                <w:szCs w:val="19"/>
              </w:rPr>
              <w:t>네트워크 밀도 (Density</w:t>
            </w:r>
          </w:p>
        </w:tc>
        <w:tc>
          <w:tcPr>
            <w:tcW w:w="2640" w:type="dxa"/>
          </w:tcPr>
          <w:p w14:paraId="4F8B4FEA" w14:textId="77777777" w:rsidR="00DA0803" w:rsidRDefault="00000000">
            <w:pPr>
              <w:pStyle w:val="Compact"/>
            </w:pPr>
            <w:r>
              <w:rPr>
                <w:sz w:val="19"/>
                <w:szCs w:val="19"/>
              </w:rPr>
              <w:t xml:space="preserve">➔ (전개/영향) </w:t>
            </w:r>
            <w:r>
              <w:rPr>
                <w:b/>
                <w:bCs/>
                <w:sz w:val="19"/>
                <w:szCs w:val="19"/>
              </w:rPr>
              <w:t>자원의 성격에 따른 상반된 효과</w:t>
            </w:r>
          </w:p>
        </w:tc>
      </w:tr>
      <w:tr w:rsidR="00DA0803" w14:paraId="6ACE2A98" w14:textId="77777777" w:rsidTr="00DA0803">
        <w:tc>
          <w:tcPr>
            <w:tcW w:w="2640" w:type="dxa"/>
            <w:shd w:val="clear" w:color="auto" w:fill="F0F9FF"/>
          </w:tcPr>
          <w:p w14:paraId="570B1F3E" w14:textId="77777777" w:rsidR="00DA0803" w:rsidRDefault="00000000">
            <w:pPr>
              <w:pStyle w:val="Compact"/>
            </w:pPr>
            <w:r>
              <w:rPr>
                <w:b/>
                <w:bCs/>
                <w:sz w:val="19"/>
                <w:szCs w:val="19"/>
              </w:rPr>
              <w:t>전체 흐름</w:t>
            </w:r>
          </w:p>
        </w:tc>
        <w:tc>
          <w:tcPr>
            <w:tcW w:w="2640" w:type="dxa"/>
            <w:shd w:val="clear" w:color="auto" w:fill="F0F9FF"/>
          </w:tcPr>
          <w:p w14:paraId="60BA8508" w14:textId="77777777" w:rsidR="00DA0803" w:rsidRDefault="00000000">
            <w:pPr>
              <w:pStyle w:val="Compact"/>
            </w:pPr>
            <w:r>
              <w:rPr>
                <w:sz w:val="19"/>
                <w:szCs w:val="19"/>
              </w:rPr>
              <w:t>자원의 성격에 따른 상반된 효과</w:t>
            </w:r>
          </w:p>
        </w:tc>
        <w:tc>
          <w:tcPr>
            <w:tcW w:w="2640" w:type="dxa"/>
            <w:shd w:val="clear" w:color="auto" w:fill="F0F9FF"/>
          </w:tcPr>
          <w:p w14:paraId="6E8E793E" w14:textId="77777777" w:rsidR="00DA0803" w:rsidRDefault="00000000">
            <w:pPr>
              <w:pStyle w:val="Compact"/>
            </w:pPr>
            <w:r>
              <w:rPr>
                <w:sz w:val="19"/>
                <w:szCs w:val="19"/>
              </w:rPr>
              <w:t xml:space="preserve">➔ (소규모 이주촌) </w:t>
            </w:r>
            <w:r>
              <w:rPr>
                <w:b/>
                <w:bCs/>
                <w:sz w:val="19"/>
                <w:szCs w:val="19"/>
              </w:rPr>
              <w:t>비공식 지원 교환 활성화</w:t>
            </w:r>
          </w:p>
        </w:tc>
      </w:tr>
      <w:tr w:rsidR="00DA0803" w14:paraId="36FFBE97" w14:textId="77777777" w:rsidTr="00DA0803">
        <w:tc>
          <w:tcPr>
            <w:tcW w:w="2640" w:type="dxa"/>
          </w:tcPr>
          <w:p w14:paraId="0244F8CB" w14:textId="77777777" w:rsidR="00DA0803" w:rsidRDefault="00000000">
            <w:pPr>
              <w:pStyle w:val="Compact"/>
            </w:pPr>
            <w:r>
              <w:rPr>
                <w:b/>
                <w:bCs/>
                <w:sz w:val="19"/>
                <w:szCs w:val="19"/>
              </w:rPr>
              <w:t>전체 흐름</w:t>
            </w:r>
          </w:p>
        </w:tc>
        <w:tc>
          <w:tcPr>
            <w:tcW w:w="2640" w:type="dxa"/>
          </w:tcPr>
          <w:p w14:paraId="2B0922B1" w14:textId="77777777" w:rsidR="00DA0803" w:rsidRDefault="00000000">
            <w:pPr>
              <w:pStyle w:val="Compact"/>
            </w:pPr>
            <w:r>
              <w:rPr>
                <w:sz w:val="19"/>
                <w:szCs w:val="19"/>
              </w:rPr>
              <w:t>자원의 성격에 따른 상반된 효과</w:t>
            </w:r>
          </w:p>
        </w:tc>
        <w:tc>
          <w:tcPr>
            <w:tcW w:w="2640" w:type="dxa"/>
          </w:tcPr>
          <w:p w14:paraId="1884BAD2" w14:textId="77777777" w:rsidR="00DA0803" w:rsidRDefault="00000000">
            <w:pPr>
              <w:pStyle w:val="Compact"/>
            </w:pPr>
            <w:r>
              <w:rPr>
                <w:sz w:val="19"/>
                <w:szCs w:val="19"/>
              </w:rPr>
              <w:t xml:space="preserve">➔ (자원 결핍 환경) </w:t>
            </w:r>
            <w:r>
              <w:rPr>
                <w:b/>
                <w:bCs/>
                <w:sz w:val="19"/>
                <w:szCs w:val="19"/>
              </w:rPr>
              <w:t>외부 공식 지원 접근 차단</w:t>
            </w:r>
          </w:p>
        </w:tc>
      </w:tr>
      <w:tr w:rsidR="00DA0803" w14:paraId="2FE158D9" w14:textId="77777777" w:rsidTr="00DA0803">
        <w:tc>
          <w:tcPr>
            <w:tcW w:w="2640" w:type="dxa"/>
            <w:shd w:val="clear" w:color="auto" w:fill="F0F9FF"/>
          </w:tcPr>
          <w:p w14:paraId="0C3F7875" w14:textId="77777777" w:rsidR="00DA0803" w:rsidRDefault="00000000">
            <w:pPr>
              <w:pStyle w:val="Compact"/>
            </w:pPr>
            <w:r>
              <w:rPr>
                <w:b/>
                <w:bCs/>
                <w:sz w:val="19"/>
                <w:szCs w:val="19"/>
              </w:rPr>
              <w:t>전체 흐름</w:t>
            </w:r>
          </w:p>
        </w:tc>
        <w:tc>
          <w:tcPr>
            <w:tcW w:w="2640" w:type="dxa"/>
            <w:shd w:val="clear" w:color="auto" w:fill="F0F9FF"/>
          </w:tcPr>
          <w:p w14:paraId="79FCCC8F" w14:textId="77777777" w:rsidR="00DA0803" w:rsidRDefault="00000000">
            <w:pPr>
              <w:pStyle w:val="Compact"/>
            </w:pPr>
            <w:r>
              <w:rPr>
                <w:sz w:val="19"/>
                <w:szCs w:val="19"/>
              </w:rPr>
              <w:t>자원의 성격에 따른 상반된 효과</w:t>
            </w:r>
          </w:p>
        </w:tc>
        <w:tc>
          <w:tcPr>
            <w:tcW w:w="2640" w:type="dxa"/>
            <w:shd w:val="clear" w:color="auto" w:fill="F0F9FF"/>
          </w:tcPr>
          <w:p w14:paraId="724082A8" w14:textId="77777777" w:rsidR="00DA0803" w:rsidRDefault="00000000">
            <w:pPr>
              <w:pStyle w:val="Compact"/>
            </w:pPr>
            <w:r>
              <w:rPr>
                <w:sz w:val="19"/>
                <w:szCs w:val="19"/>
              </w:rPr>
              <w:t xml:space="preserve">➔ (밀도 극대화 시) </w:t>
            </w:r>
            <w:r>
              <w:rPr>
                <w:b/>
                <w:bCs/>
                <w:sz w:val="19"/>
                <w:szCs w:val="19"/>
              </w:rPr>
              <w:t>웰빙 저하, 스트레스 질식</w:t>
            </w:r>
          </w:p>
        </w:tc>
      </w:tr>
    </w:tbl>
    <w:p w14:paraId="731A535F" w14:textId="77777777" w:rsidR="00DA0803" w:rsidRDefault="00000000">
      <w:pPr>
        <w:pStyle w:val="Heading3"/>
      </w:pPr>
      <w:bookmarkStart w:id="49" w:name="_e207d37b5ebb4e7a39e32661197a20271be0386"/>
      <w:r>
        <w:lastRenderedPageBreak/>
        <w:t>1. 밀도 (Density)의 역설과 원조 자격의 정치</w:t>
      </w:r>
      <w:bookmarkEnd w:id="49"/>
    </w:p>
    <w:p w14:paraId="53FD5BD8" w14:textId="77777777" w:rsidR="00DA0803" w:rsidRDefault="00000000">
      <w:pPr>
        <w:pStyle w:val="Compact"/>
        <w:numPr>
          <w:ilvl w:val="0"/>
          <w:numId w:val="51"/>
        </w:numPr>
      </w:pPr>
      <w:r>
        <w:rPr>
          <w:b/>
          <w:bCs/>
        </w:rPr>
        <w:t>밀도의 긍정적 측면</w:t>
      </w:r>
      <w:r>
        <w:t>: 구성원 간 연계가 촘촘할수록 비공식 지원을 주고받는 빈도가 증가합니다 (Faas et al., 2014, 2015).</w:t>
      </w:r>
    </w:p>
    <w:p w14:paraId="39B962BB" w14:textId="77777777" w:rsidR="00DA0803" w:rsidRDefault="00000000">
      <w:pPr>
        <w:pStyle w:val="Compact"/>
        <w:numPr>
          <w:ilvl w:val="0"/>
          <w:numId w:val="51"/>
        </w:numPr>
      </w:pPr>
      <w:r>
        <w:rPr>
          <w:b/>
          <w:bCs/>
        </w:rPr>
        <w:t>밀도의 어두운 면 (Dark Side of Density)</w:t>
      </w:r>
      <w:r>
        <w:t>:</w:t>
      </w:r>
    </w:p>
    <w:p w14:paraId="180D840A" w14:textId="77777777" w:rsidR="00DA0803" w:rsidRDefault="00000000">
      <w:pPr>
        <w:pStyle w:val="Compact"/>
        <w:numPr>
          <w:ilvl w:val="1"/>
          <w:numId w:val="52"/>
        </w:numPr>
      </w:pPr>
      <w:r>
        <w:t>허리케인 앤드루 연구: 촘촘한 고밀도 망에 갇힌 개인들은 외부 공식 원조를 가장 적게 받았습니다 (Hurlbert et al., 2001).</w:t>
      </w:r>
    </w:p>
    <w:p w14:paraId="598F40E2" w14:textId="77777777" w:rsidR="00DA0803" w:rsidRDefault="00000000">
      <w:pPr>
        <w:pStyle w:val="Compact"/>
        <w:numPr>
          <w:ilvl w:val="1"/>
          <w:numId w:val="52"/>
        </w:numPr>
      </w:pPr>
      <w:r>
        <w:t xml:space="preserve">멕시코 이주민 연구: </w:t>
      </w:r>
      <w:r>
        <w:rPr>
          <w:b/>
          <w:bCs/>
        </w:rPr>
        <w:t>가장 밀도가 높은 네트워크를 가진 집단이 가장 열악한 웰빙 수준</w:t>
      </w:r>
      <w:r>
        <w:t>을 보였습니다 (Jones et al., 2014).</w:t>
      </w:r>
    </w:p>
    <w:p w14:paraId="67B9025B" w14:textId="77777777" w:rsidR="00DA0803" w:rsidRDefault="00000000">
      <w:pPr>
        <w:pStyle w:val="Compact"/>
        <w:numPr>
          <w:ilvl w:val="0"/>
          <w:numId w:val="51"/>
        </w:numPr>
      </w:pPr>
      <w:r>
        <w:rPr>
          <w:b/>
          <w:bCs/>
        </w:rPr>
        <w:t>코뮤니타스(Communitas)의 함정과 ‘원조 자격의 정치(Politics of Deservingness)’ (★핵심 발견)</w:t>
      </w:r>
      <w:r>
        <w:t>:</w:t>
      </w:r>
    </w:p>
    <w:p w14:paraId="3F9C383F" w14:textId="77777777" w:rsidR="00DA0803" w:rsidRDefault="00000000">
      <w:pPr>
        <w:pStyle w:val="Compact"/>
        <w:numPr>
          <w:ilvl w:val="1"/>
          <w:numId w:val="53"/>
        </w:numPr>
      </w:pPr>
      <w:r>
        <w:t xml:space="preserve">마이클 세르니아(Michael Cernea, 1996, 1997)는 이주 시 전통적 연대망 유지를 권장했으나, 끈끈한 네트워크를 지나치게 이상화하면 </w:t>
      </w:r>
      <w:r>
        <w:rPr>
          <w:b/>
          <w:bCs/>
        </w:rPr>
        <w:t>기존의 인종, 계급, 젠더 위계가 고착화</w:t>
      </w:r>
      <w:r>
        <w:t>됩니다.</w:t>
      </w:r>
    </w:p>
    <w:p w14:paraId="6726A4E6" w14:textId="77777777" w:rsidR="00DA0803" w:rsidRDefault="00000000">
      <w:pPr>
        <w:pStyle w:val="Compact"/>
        <w:numPr>
          <w:ilvl w:val="1"/>
          <w:numId w:val="53"/>
        </w:numPr>
      </w:pPr>
      <w:r>
        <w:t>파스(Faas, 2012, 2015a)의 에콰도르 연구: 정부와 NGO가 전통 공동노동(</w:t>
      </w:r>
      <w:r>
        <w:rPr>
          <w:i/>
          <w:iCs/>
        </w:rPr>
        <w:t>mingas</w:t>
      </w:r>
      <w:r>
        <w:t xml:space="preserve">) 참여를 주택·관개용수 지원의 ’필수 조건’으로 내걸자, 임금 노동자 가구는 참여가 불가능해져 지원 대상에서 배제되었습니다. 지역 엘리트들은 이를 악용하여 </w:t>
      </w:r>
      <w:r>
        <w:rPr>
          <w:b/>
          <w:bCs/>
        </w:rPr>
        <w:t>누가 원조를 받을 자격이 있고(deserving) 없는지(undeserving) 낙인찍는 폭력적 배제 정치</w:t>
      </w:r>
      <w:r>
        <w:t>를 자행했습니다.</w:t>
      </w:r>
    </w:p>
    <w:p w14:paraId="5090E77E" w14:textId="77777777" w:rsidR="00DA0803" w:rsidRDefault="00000000">
      <w:pPr>
        <w:pStyle w:val="Heading3"/>
      </w:pPr>
      <w:bookmarkStart w:id="50" w:name="_fe9f56e312632168ec1a38ecbd3595a62b077b9"/>
      <w:r>
        <w:t>2. 구조적 다양성 (Structural Diversity)</w:t>
      </w:r>
      <w:bookmarkEnd w:id="50"/>
    </w:p>
    <w:p w14:paraId="620DA1BE" w14:textId="77777777" w:rsidR="00DA0803" w:rsidRDefault="00000000">
      <w:pPr>
        <w:pStyle w:val="Compact"/>
        <w:numPr>
          <w:ilvl w:val="0"/>
          <w:numId w:val="54"/>
        </w:numPr>
      </w:pPr>
      <w:r>
        <w:rPr>
          <w:b/>
          <w:bCs/>
        </w:rPr>
        <w:t>응집된 하위집단(Cohesive Subgroups)의 정신건강 영향</w:t>
      </w:r>
      <w:r>
        <w:t>:</w:t>
      </w:r>
    </w:p>
    <w:p w14:paraId="4002CF1D" w14:textId="77777777" w:rsidR="00DA0803" w:rsidRDefault="00000000">
      <w:pPr>
        <w:pStyle w:val="Compact"/>
        <w:numPr>
          <w:ilvl w:val="1"/>
          <w:numId w:val="55"/>
        </w:numPr>
      </w:pPr>
      <w:r>
        <w:t>연구자들의 초기 가설: 하위집단이 존재하면 고립되지도 않고 과도하게 질식되지도 않아 웰빙에 긍정적일 것으로 기대함.</w:t>
      </w:r>
    </w:p>
    <w:p w14:paraId="46D06440" w14:textId="77777777" w:rsidR="00DA0803" w:rsidRDefault="00000000">
      <w:pPr>
        <w:pStyle w:val="Compact"/>
        <w:numPr>
          <w:ilvl w:val="1"/>
          <w:numId w:val="55"/>
        </w:numPr>
      </w:pPr>
      <w:r>
        <w:t xml:space="preserve">실증 분석 결과: </w:t>
      </w:r>
      <w:r>
        <w:rPr>
          <w:b/>
          <w:bCs/>
        </w:rPr>
        <w:t>하위집단을 가진 개인망에 속한 이주민 여성이 가장 열악한 정신건강 점수</w:t>
      </w:r>
      <w:r>
        <w:t>를 보였고, 남성은 우울증 기능 장애 점수가 가장 높았습니다 (Jones et al., 2014).</w:t>
      </w:r>
    </w:p>
    <w:p w14:paraId="43A2C77D" w14:textId="77777777" w:rsidR="00DA0803" w:rsidRDefault="00000000">
      <w:pPr>
        <w:pStyle w:val="Compact"/>
        <w:numPr>
          <w:ilvl w:val="1"/>
          <w:numId w:val="55"/>
        </w:numPr>
      </w:pPr>
      <w:r>
        <w:t>멕시코 ABC 어린이집 화재 사례(Jones &amp; Murphy, 2015): 희생자 부모와 부상자 부모, 사법 정의 추구파와 온건파로 하위집단이 분열·갈등하며 네트워크가 파편화되었습니다.</w:t>
      </w:r>
    </w:p>
    <w:p w14:paraId="56CBD0E3" w14:textId="77777777" w:rsidR="00DA0803" w:rsidRDefault="00F22D82">
      <w:r>
        <w:rPr>
          <w:noProof/>
        </w:rPr>
        <w:pict w14:anchorId="0FFFFCDC">
          <v:rect id="_x0000_i1164" alt="" style="width:468pt;height:.05pt;mso-width-percent:0;mso-height-percent:0;mso-width-percent:0;mso-height-percent:0" o:hralign="center" o:hrstd="t" o:hr="t"/>
        </w:pict>
      </w:r>
    </w:p>
    <w:p w14:paraId="6419836F" w14:textId="77777777" w:rsidR="00DA0803" w:rsidRDefault="00000000">
      <w:pPr>
        <w:pStyle w:val="Heading1"/>
      </w:pPr>
      <w:bookmarkStart w:id="51" w:name="_f9bc36c38ece793165c960ef6fc3856376a9406"/>
      <w:r>
        <w:lastRenderedPageBreak/>
        <w:t>5. 표층 구조와 심층 구조 (Surface Structure and Deep Structure)</w:t>
      </w:r>
      <w:bookmarkEnd w:id="51"/>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2265FC70"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41D4138A"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7FFE6348"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5D33AC4D" w14:textId="77777777" w:rsidR="00DA0803" w:rsidRDefault="00000000">
            <w:pPr>
              <w:pStyle w:val="Compact"/>
            </w:pPr>
            <w:r>
              <w:rPr>
                <w:b/>
                <w:color w:val="FFFFFF"/>
                <w:sz w:val="19"/>
                <w:szCs w:val="19"/>
              </w:rPr>
              <w:t>연결 방향 및 도달 결과 (Flow &amp; Mechanism)</w:t>
            </w:r>
          </w:p>
        </w:tc>
      </w:tr>
      <w:tr w:rsidR="00DA0803" w14:paraId="788E1677" w14:textId="77777777" w:rsidTr="00DA0803">
        <w:tc>
          <w:tcPr>
            <w:tcW w:w="2640" w:type="dxa"/>
          </w:tcPr>
          <w:p w14:paraId="3D920ED5" w14:textId="77777777" w:rsidR="00DA0803" w:rsidRDefault="00000000">
            <w:pPr>
              <w:pStyle w:val="Compact"/>
            </w:pPr>
            <w:r>
              <w:rPr>
                <w:b/>
                <w:bCs/>
                <w:sz w:val="19"/>
                <w:szCs w:val="19"/>
              </w:rPr>
              <w:t>심층 구조 (Deep Structure)</w:t>
            </w:r>
          </w:p>
        </w:tc>
        <w:tc>
          <w:tcPr>
            <w:tcW w:w="2640" w:type="dxa"/>
          </w:tcPr>
          <w:p w14:paraId="274FD96C" w14:textId="77777777" w:rsidR="00DA0803" w:rsidRDefault="00000000">
            <w:pPr>
              <w:pStyle w:val="Compact"/>
            </w:pPr>
            <w:r>
              <w:rPr>
                <w:sz w:val="19"/>
                <w:szCs w:val="19"/>
              </w:rPr>
              <w:t>D1</w:t>
            </w:r>
          </w:p>
        </w:tc>
        <w:tc>
          <w:tcPr>
            <w:tcW w:w="2640" w:type="dxa"/>
          </w:tcPr>
          <w:p w14:paraId="3D54C81F" w14:textId="77777777" w:rsidR="00DA0803" w:rsidRDefault="00000000">
            <w:pPr>
              <w:pStyle w:val="Compact"/>
            </w:pPr>
            <w:r>
              <w:rPr>
                <w:sz w:val="19"/>
                <w:szCs w:val="19"/>
              </w:rPr>
              <w:t>의식되지 않는 무의식적 semiotic/관계 패턴</w:t>
            </w:r>
          </w:p>
        </w:tc>
      </w:tr>
      <w:tr w:rsidR="00DA0803" w14:paraId="5EE5CCF4" w14:textId="77777777" w:rsidTr="00DA0803">
        <w:tc>
          <w:tcPr>
            <w:tcW w:w="2640" w:type="dxa"/>
            <w:shd w:val="clear" w:color="auto" w:fill="F0F9FF"/>
          </w:tcPr>
          <w:p w14:paraId="7E00BED3" w14:textId="77777777" w:rsidR="00DA0803" w:rsidRDefault="00000000">
            <w:pPr>
              <w:pStyle w:val="Compact"/>
            </w:pPr>
            <w:r>
              <w:rPr>
                <w:b/>
                <w:bCs/>
                <w:sz w:val="19"/>
                <w:szCs w:val="19"/>
              </w:rPr>
              <w:t>심층 구조 (Deep Structure)</w:t>
            </w:r>
          </w:p>
        </w:tc>
        <w:tc>
          <w:tcPr>
            <w:tcW w:w="2640" w:type="dxa"/>
            <w:shd w:val="clear" w:color="auto" w:fill="F0F9FF"/>
          </w:tcPr>
          <w:p w14:paraId="7DA59E8F" w14:textId="77777777" w:rsidR="00DA0803" w:rsidRDefault="00000000">
            <w:pPr>
              <w:pStyle w:val="Compact"/>
            </w:pPr>
            <w:r>
              <w:rPr>
                <w:sz w:val="19"/>
                <w:szCs w:val="19"/>
              </w:rPr>
              <w:t>D2</w:t>
            </w:r>
          </w:p>
        </w:tc>
        <w:tc>
          <w:tcPr>
            <w:tcW w:w="2640" w:type="dxa"/>
            <w:shd w:val="clear" w:color="auto" w:fill="F0F9FF"/>
          </w:tcPr>
          <w:p w14:paraId="55C0C22B" w14:textId="77777777" w:rsidR="00DA0803" w:rsidRDefault="00000000">
            <w:pPr>
              <w:pStyle w:val="Compact"/>
            </w:pPr>
            <w:r>
              <w:rPr>
                <w:sz w:val="19"/>
                <w:szCs w:val="19"/>
              </w:rPr>
              <w:t>맥락 배제 이름생성기 (Context-free Generator</w:t>
            </w:r>
          </w:p>
        </w:tc>
      </w:tr>
      <w:tr w:rsidR="00DA0803" w14:paraId="1CF11EF0" w14:textId="77777777" w:rsidTr="00DA0803">
        <w:tc>
          <w:tcPr>
            <w:tcW w:w="2640" w:type="dxa"/>
          </w:tcPr>
          <w:p w14:paraId="30F4849C" w14:textId="77777777" w:rsidR="00DA0803" w:rsidRDefault="00000000">
            <w:pPr>
              <w:pStyle w:val="Compact"/>
            </w:pPr>
            <w:r>
              <w:rPr>
                <w:b/>
                <w:bCs/>
                <w:sz w:val="19"/>
                <w:szCs w:val="19"/>
              </w:rPr>
              <w:t>심층 구조 (Deep Structure)</w:t>
            </w:r>
          </w:p>
        </w:tc>
        <w:tc>
          <w:tcPr>
            <w:tcW w:w="2640" w:type="dxa"/>
          </w:tcPr>
          <w:p w14:paraId="2F901197" w14:textId="77777777" w:rsidR="00DA0803" w:rsidRDefault="00000000">
            <w:pPr>
              <w:pStyle w:val="Compact"/>
            </w:pPr>
            <w:r>
              <w:rPr>
                <w:sz w:val="19"/>
                <w:szCs w:val="19"/>
              </w:rPr>
              <w:t>결과</w:t>
            </w:r>
          </w:p>
        </w:tc>
        <w:tc>
          <w:tcPr>
            <w:tcW w:w="2640" w:type="dxa"/>
          </w:tcPr>
          <w:p w14:paraId="44FF9B2E" w14:textId="77777777" w:rsidR="00DA0803" w:rsidRDefault="00000000">
            <w:pPr>
              <w:pStyle w:val="Compact"/>
            </w:pPr>
            <w:r>
              <w:rPr>
                <w:sz w:val="19"/>
                <w:szCs w:val="19"/>
              </w:rPr>
              <w:t>높은 맥락 의존성, 비일관적 통계 결과</w:t>
            </w:r>
          </w:p>
        </w:tc>
      </w:tr>
      <w:tr w:rsidR="00DA0803" w14:paraId="6F77476A" w14:textId="77777777" w:rsidTr="00DA0803">
        <w:tc>
          <w:tcPr>
            <w:tcW w:w="2640" w:type="dxa"/>
            <w:shd w:val="clear" w:color="auto" w:fill="F0F9FF"/>
          </w:tcPr>
          <w:p w14:paraId="693C8DE4" w14:textId="77777777" w:rsidR="00DA0803" w:rsidRDefault="00000000">
            <w:pPr>
              <w:pStyle w:val="Compact"/>
            </w:pPr>
            <w:r>
              <w:rPr>
                <w:b/>
                <w:bCs/>
                <w:sz w:val="19"/>
                <w:szCs w:val="19"/>
              </w:rPr>
              <w:t>표층 구조 (Surface Structure)</w:t>
            </w:r>
          </w:p>
        </w:tc>
        <w:tc>
          <w:tcPr>
            <w:tcW w:w="2640" w:type="dxa"/>
            <w:shd w:val="clear" w:color="auto" w:fill="F0F9FF"/>
          </w:tcPr>
          <w:p w14:paraId="531C4037" w14:textId="77777777" w:rsidR="00DA0803" w:rsidRDefault="00000000">
            <w:pPr>
              <w:pStyle w:val="Compact"/>
            </w:pPr>
            <w:r>
              <w:rPr>
                <w:sz w:val="19"/>
                <w:szCs w:val="19"/>
              </w:rPr>
              <w:t>S1</w:t>
            </w:r>
          </w:p>
        </w:tc>
        <w:tc>
          <w:tcPr>
            <w:tcW w:w="2640" w:type="dxa"/>
            <w:shd w:val="clear" w:color="auto" w:fill="F0F9FF"/>
          </w:tcPr>
          <w:p w14:paraId="7DD85664" w14:textId="77777777" w:rsidR="00DA0803" w:rsidRDefault="00000000">
            <w:pPr>
              <w:pStyle w:val="Compact"/>
            </w:pPr>
            <w:r>
              <w:rPr>
                <w:sz w:val="19"/>
                <w:szCs w:val="19"/>
              </w:rPr>
              <w:t>행위자가 의식적으로 참여하는 상호작용</w:t>
            </w:r>
          </w:p>
        </w:tc>
      </w:tr>
      <w:tr w:rsidR="00DA0803" w14:paraId="53DB3D4A" w14:textId="77777777" w:rsidTr="00DA0803">
        <w:tc>
          <w:tcPr>
            <w:tcW w:w="2640" w:type="dxa"/>
          </w:tcPr>
          <w:p w14:paraId="4DFBAEE9" w14:textId="77777777" w:rsidR="00DA0803" w:rsidRDefault="00000000">
            <w:pPr>
              <w:pStyle w:val="Compact"/>
            </w:pPr>
            <w:r>
              <w:rPr>
                <w:b/>
                <w:bCs/>
                <w:sz w:val="19"/>
                <w:szCs w:val="19"/>
              </w:rPr>
              <w:t>표층 구조 (Surface Structure)</w:t>
            </w:r>
          </w:p>
        </w:tc>
        <w:tc>
          <w:tcPr>
            <w:tcW w:w="2640" w:type="dxa"/>
          </w:tcPr>
          <w:p w14:paraId="4B71EECB" w14:textId="77777777" w:rsidR="00DA0803" w:rsidRDefault="00000000">
            <w:pPr>
              <w:pStyle w:val="Compact"/>
            </w:pPr>
            <w:r>
              <w:rPr>
                <w:sz w:val="19"/>
                <w:szCs w:val="19"/>
              </w:rPr>
              <w:t>맥락 특정적 질문 (예</w:t>
            </w:r>
          </w:p>
        </w:tc>
        <w:tc>
          <w:tcPr>
            <w:tcW w:w="2640" w:type="dxa"/>
          </w:tcPr>
          <w:p w14:paraId="6CE2CCE4" w14:textId="77777777" w:rsidR="00DA0803" w:rsidRDefault="00000000">
            <w:pPr>
              <w:pStyle w:val="Compact"/>
            </w:pPr>
            <w:r>
              <w:rPr>
                <w:sz w:val="19"/>
                <w:szCs w:val="19"/>
              </w:rPr>
              <w:t>위기 시 누구에게 돈을 빌렸는가?</w:t>
            </w:r>
          </w:p>
        </w:tc>
      </w:tr>
      <w:tr w:rsidR="00DA0803" w14:paraId="1A8C7677" w14:textId="77777777" w:rsidTr="00DA0803">
        <w:tc>
          <w:tcPr>
            <w:tcW w:w="2640" w:type="dxa"/>
            <w:shd w:val="clear" w:color="auto" w:fill="F0F9FF"/>
          </w:tcPr>
          <w:p w14:paraId="1CCB2078" w14:textId="77777777" w:rsidR="00DA0803" w:rsidRDefault="00000000">
            <w:pPr>
              <w:pStyle w:val="Compact"/>
            </w:pPr>
            <w:r>
              <w:rPr>
                <w:b/>
                <w:bCs/>
                <w:sz w:val="19"/>
                <w:szCs w:val="19"/>
              </w:rPr>
              <w:t>표층 구조 (Surface Structure)</w:t>
            </w:r>
          </w:p>
        </w:tc>
        <w:tc>
          <w:tcPr>
            <w:tcW w:w="2640" w:type="dxa"/>
            <w:shd w:val="clear" w:color="auto" w:fill="F0F9FF"/>
          </w:tcPr>
          <w:p w14:paraId="37A9543E" w14:textId="77777777" w:rsidR="00DA0803" w:rsidRDefault="00000000">
            <w:pPr>
              <w:pStyle w:val="Compact"/>
            </w:pPr>
            <w:r>
              <w:rPr>
                <w:sz w:val="19"/>
                <w:szCs w:val="19"/>
              </w:rPr>
              <w:t>결과</w:t>
            </w:r>
          </w:p>
        </w:tc>
        <w:tc>
          <w:tcPr>
            <w:tcW w:w="2640" w:type="dxa"/>
            <w:shd w:val="clear" w:color="auto" w:fill="F0F9FF"/>
          </w:tcPr>
          <w:p w14:paraId="76118E49" w14:textId="77777777" w:rsidR="00DA0803" w:rsidRDefault="00000000">
            <w:pPr>
              <w:pStyle w:val="Compact"/>
            </w:pPr>
            <w:r>
              <w:rPr>
                <w:sz w:val="19"/>
                <w:szCs w:val="19"/>
              </w:rPr>
              <w:t>현장 간 높은 일관성과 설명력 확보</w:t>
            </w:r>
          </w:p>
        </w:tc>
      </w:tr>
      <w:tr w:rsidR="00DA0803" w14:paraId="448C2BA9" w14:textId="77777777" w:rsidTr="00DA0803">
        <w:tc>
          <w:tcPr>
            <w:tcW w:w="2640" w:type="dxa"/>
          </w:tcPr>
          <w:p w14:paraId="19A974F2" w14:textId="77777777" w:rsidR="00DA0803" w:rsidRDefault="00000000">
            <w:pPr>
              <w:pStyle w:val="Compact"/>
            </w:pPr>
            <w:r>
              <w:rPr>
                <w:b/>
                <w:bCs/>
                <w:sz w:val="19"/>
                <w:szCs w:val="19"/>
              </w:rPr>
              <w:t>전체 흐름</w:t>
            </w:r>
          </w:p>
        </w:tc>
        <w:tc>
          <w:tcPr>
            <w:tcW w:w="2640" w:type="dxa"/>
          </w:tcPr>
          <w:p w14:paraId="14F826DB" w14:textId="77777777" w:rsidR="00DA0803" w:rsidRDefault="00000000">
            <w:pPr>
              <w:pStyle w:val="Compact"/>
            </w:pPr>
            <w:r>
              <w:rPr>
                <w:sz w:val="19"/>
                <w:szCs w:val="19"/>
              </w:rPr>
              <w:t>심층 구조 (Deep Structure</w:t>
            </w:r>
          </w:p>
        </w:tc>
        <w:tc>
          <w:tcPr>
            <w:tcW w:w="2640" w:type="dxa"/>
          </w:tcPr>
          <w:p w14:paraId="0EF76937" w14:textId="77777777" w:rsidR="00DA0803" w:rsidRDefault="00000000">
            <w:pPr>
              <w:pStyle w:val="Compact"/>
            </w:pPr>
            <w:r>
              <w:rPr>
                <w:sz w:val="19"/>
                <w:szCs w:val="19"/>
              </w:rPr>
              <w:t xml:space="preserve">⇢ (구조적 제약과 가능성 부여) </w:t>
            </w:r>
            <w:r>
              <w:rPr>
                <w:b/>
                <w:bCs/>
                <w:sz w:val="19"/>
                <w:szCs w:val="19"/>
              </w:rPr>
              <w:t>표층 구조 (Surface Structure</w:t>
            </w:r>
          </w:p>
        </w:tc>
      </w:tr>
    </w:tbl>
    <w:p w14:paraId="5073D393" w14:textId="77777777" w:rsidR="00DA0803" w:rsidRDefault="00000000">
      <w:pPr>
        <w:pStyle w:val="Compact"/>
        <w:numPr>
          <w:ilvl w:val="0"/>
          <w:numId w:val="56"/>
        </w:numPr>
      </w:pPr>
      <w:r>
        <w:rPr>
          <w:b/>
          <w:bCs/>
        </w:rPr>
        <w:t>이론적 기원</w:t>
      </w:r>
      <w:r>
        <w:t>: 레비스트로스(Lévi-Strauss, 1969)의 심층 기호 구조, 호프만(Susanna Hoffman, 1999)의 문화적 심층 구조(보이지 않는 규칙) 대 표층 구조(일상의 관습과 실천).</w:t>
      </w:r>
    </w:p>
    <w:p w14:paraId="06889ECC" w14:textId="77777777" w:rsidR="00DA0803" w:rsidRDefault="00000000">
      <w:pPr>
        <w:pStyle w:val="Compact"/>
        <w:numPr>
          <w:ilvl w:val="0"/>
          <w:numId w:val="56"/>
        </w:numPr>
      </w:pPr>
      <w:r>
        <w:rPr>
          <w:b/>
          <w:bCs/>
        </w:rPr>
        <w:t>심층 구조(Deep Structure) 접근법</w:t>
      </w:r>
      <w:r>
        <w:t>:</w:t>
      </w:r>
    </w:p>
    <w:p w14:paraId="4240BD45" w14:textId="77777777" w:rsidR="00DA0803" w:rsidRDefault="00000000">
      <w:pPr>
        <w:pStyle w:val="Compact"/>
        <w:numPr>
          <w:ilvl w:val="1"/>
          <w:numId w:val="57"/>
        </w:numPr>
      </w:pPr>
      <w:r>
        <w:t>특정 맥락을 주지 않고 자유롭게 지인을 나열하게 하는 방식(맥락 배제 이름생성기; McCarty et al., 2007)으로 도출된 전체 잠재망.</w:t>
      </w:r>
    </w:p>
    <w:p w14:paraId="48A9CCA5" w14:textId="77777777" w:rsidR="00DA0803" w:rsidRDefault="00000000">
      <w:pPr>
        <w:pStyle w:val="Compact"/>
        <w:numPr>
          <w:ilvl w:val="1"/>
          <w:numId w:val="57"/>
        </w:numPr>
      </w:pPr>
      <w:r>
        <w:rPr>
          <w:i/>
          <w:iCs/>
        </w:rPr>
        <w:t>한계</w:t>
      </w:r>
      <w:r>
        <w:t>: 460개에 달하는 멕시코-에콰도르 횡단 표본 분석 결과, 심층 구조는 결과 변수(웰빙 등)와의 관계에서 일관성이 극히 낮았으며, 문화와 역사에 과도하게 좌우되었습니다.</w:t>
      </w:r>
    </w:p>
    <w:p w14:paraId="351CA1D8" w14:textId="77777777" w:rsidR="00DA0803" w:rsidRDefault="00000000">
      <w:pPr>
        <w:pStyle w:val="Compact"/>
        <w:numPr>
          <w:ilvl w:val="0"/>
          <w:numId w:val="56"/>
        </w:numPr>
      </w:pPr>
      <w:r>
        <w:rPr>
          <w:b/>
          <w:bCs/>
        </w:rPr>
        <w:t>표층 구조(Surface Structure) 접근법</w:t>
      </w:r>
      <w:r>
        <w:t>:</w:t>
      </w:r>
    </w:p>
    <w:p w14:paraId="2679B562" w14:textId="77777777" w:rsidR="00DA0803" w:rsidRDefault="00000000">
      <w:pPr>
        <w:pStyle w:val="Compact"/>
        <w:numPr>
          <w:ilvl w:val="1"/>
          <w:numId w:val="58"/>
        </w:numPr>
      </w:pPr>
      <w:r>
        <w:t>재난 상황에서 의식적으로 자원을 주고받은 관계를 측정하는 방식(Hurlbert et al., 2001; Casagrande et al., 2015).</w:t>
      </w:r>
    </w:p>
    <w:p w14:paraId="2630493E" w14:textId="77777777" w:rsidR="00DA0803" w:rsidRDefault="00000000">
      <w:pPr>
        <w:pStyle w:val="Compact"/>
        <w:numPr>
          <w:ilvl w:val="1"/>
          <w:numId w:val="58"/>
        </w:numPr>
      </w:pPr>
      <w:r>
        <w:rPr>
          <w:i/>
          <w:iCs/>
        </w:rPr>
        <w:t>성과</w:t>
      </w:r>
      <w:r>
        <w:t>: 재난 현장 간에 훨씬 일관되고 예측 가능한 결과를 도출했습니다.</w:t>
      </w:r>
    </w:p>
    <w:p w14:paraId="2576A4CB" w14:textId="77777777" w:rsidR="00DA0803" w:rsidRDefault="00000000">
      <w:pPr>
        <w:pStyle w:val="Compact"/>
        <w:numPr>
          <w:ilvl w:val="0"/>
          <w:numId w:val="56"/>
        </w:numPr>
      </w:pPr>
      <w:r>
        <w:rPr>
          <w:b/>
          <w:bCs/>
        </w:rPr>
        <w:lastRenderedPageBreak/>
        <w:t>학술적 결론</w:t>
      </w:r>
      <w:r>
        <w:t>: 심층적 연결망 구조는 인간 행위를 완전히 규정하는 문법(grammar)이 될 수 없으며, 역사적 맥락과 문화적 레퍼토리에 의해 매개됩니다.</w:t>
      </w:r>
    </w:p>
    <w:p w14:paraId="539CCE58" w14:textId="77777777" w:rsidR="00DA0803" w:rsidRDefault="00F22D82">
      <w:r>
        <w:rPr>
          <w:noProof/>
        </w:rPr>
        <w:pict w14:anchorId="77DF09E2">
          <v:rect id="_x0000_i1163" alt="" style="width:468pt;height:.05pt;mso-width-percent:0;mso-height-percent:0;mso-width-percent:0;mso-height-percent:0" o:hralign="center" o:hrstd="t" o:hr="t"/>
        </w:pict>
      </w:r>
    </w:p>
    <w:p w14:paraId="41A4F490" w14:textId="77777777" w:rsidR="00DA0803" w:rsidRDefault="00000000">
      <w:pPr>
        <w:pStyle w:val="Heading1"/>
      </w:pPr>
      <w:bookmarkStart w:id="52" w:name="_97e3e636e754c247804b1b03a9ce039b6422785"/>
      <w:r>
        <w:t>6. 재난 단계에 따른 네트워크 내 개인 (Individuals in Networks Across Phases of Disaster)</w:t>
      </w:r>
      <w:bookmarkEnd w:id="52"/>
    </w:p>
    <w:p w14:paraId="7047160C" w14:textId="77777777" w:rsidR="00DA0803" w:rsidRDefault="00000000">
      <w:pPr>
        <w:pStyle w:val="Heading3"/>
      </w:pPr>
      <w:bookmarkStart w:id="53" w:name="_1c8e12d179b1b390e7cf97720c754a8bc191e79"/>
      <w:r>
        <w:t>1. 선형적 단계 모형에 대한 비판과 대안</w:t>
      </w:r>
      <w:bookmarkEnd w:id="53"/>
    </w:p>
    <w:p w14:paraId="7225AD1D" w14:textId="77777777" w:rsidR="00DA0803" w:rsidRDefault="00000000">
      <w:pPr>
        <w:pStyle w:val="Compact"/>
        <w:numPr>
          <w:ilvl w:val="0"/>
          <w:numId w:val="59"/>
        </w:numPr>
      </w:pPr>
      <w:r>
        <w:rPr>
          <w:b/>
          <w:bCs/>
        </w:rPr>
        <w:t>앤서니 월리스(Anthony Wallace, 1956)의 ‘재난 증후군(Disaster Syndrome)’ 4단계</w:t>
      </w:r>
      <w:r>
        <w:t>:</w:t>
      </w:r>
    </w:p>
    <w:p w14:paraId="2A6F1AD0" w14:textId="77777777" w:rsidR="00DA0803" w:rsidRDefault="00000000">
      <w:pPr>
        <w:pStyle w:val="Compact"/>
        <w:numPr>
          <w:ilvl w:val="1"/>
          <w:numId w:val="60"/>
        </w:numPr>
      </w:pPr>
      <w:r>
        <w:t xml:space="preserve">충격 및 무기력(Stunned) </w:t>
      </w:r>
      <m:oMath>
        <m:r>
          <m:rPr>
            <m:sty m:val="p"/>
          </m:rPr>
          <w:rPr>
            <w:rFonts w:ascii="Cambria Math" w:hAnsi="Cambria Math"/>
          </w:rPr>
          <m:t>→</m:t>
        </m:r>
      </m:oMath>
      <w:r>
        <w:t xml:space="preserve"> 2. 피암시성 및 이타주의 </w:t>
      </w:r>
      <m:oMath>
        <m:r>
          <m:rPr>
            <m:sty m:val="p"/>
          </m:rPr>
          <w:rPr>
            <w:rFonts w:ascii="Cambria Math" w:hAnsi="Cambria Math"/>
          </w:rPr>
          <m:t>→</m:t>
        </m:r>
      </m:oMath>
      <w:r>
        <w:t xml:space="preserve"> 3. 극도의 행복감 및 구호 참여 </w:t>
      </w:r>
      <m:oMath>
        <m:r>
          <m:rPr>
            <m:sty m:val="p"/>
          </m:rPr>
          <w:rPr>
            <w:rFonts w:ascii="Cambria Math" w:hAnsi="Cambria Math"/>
          </w:rPr>
          <m:t>→</m:t>
        </m:r>
      </m:oMath>
      <w:r>
        <w:t xml:space="preserve"> 4. 정상화 및 비판·무관심.</w:t>
      </w:r>
    </w:p>
    <w:p w14:paraId="036458FC" w14:textId="77777777" w:rsidR="00DA0803" w:rsidRDefault="00000000">
      <w:pPr>
        <w:pStyle w:val="Compact"/>
        <w:numPr>
          <w:ilvl w:val="1"/>
          <w:numId w:val="61"/>
        </w:numPr>
      </w:pPr>
      <w:r>
        <w:rPr>
          <w:i/>
          <w:iCs/>
        </w:rPr>
        <w:t>비판</w:t>
      </w:r>
      <w:r>
        <w:t>: 미국적 맥락에 치우쳐 있으며 선형적이지 않고 후퇴·생략·장기화가 빈번함.</w:t>
      </w:r>
    </w:p>
    <w:p w14:paraId="3BB67099" w14:textId="77777777" w:rsidR="00DA0803" w:rsidRDefault="00000000">
      <w:pPr>
        <w:pStyle w:val="Compact"/>
        <w:numPr>
          <w:ilvl w:val="0"/>
          <w:numId w:val="59"/>
        </w:numPr>
      </w:pPr>
      <w:r>
        <w:rPr>
          <w:b/>
          <w:bCs/>
        </w:rPr>
        <w:t>호프만(Hoffman, 1999)의 3단계 동태 모델</w:t>
      </w:r>
      <w:r>
        <w:t>:</w:t>
      </w:r>
    </w:p>
    <w:p w14:paraId="610A6822" w14:textId="77777777" w:rsidR="00DA0803" w:rsidRDefault="00000000">
      <w:pPr>
        <w:pStyle w:val="Compact"/>
        <w:numPr>
          <w:ilvl w:val="1"/>
          <w:numId w:val="62"/>
        </w:numPr>
      </w:pPr>
      <w:r>
        <w:t xml:space="preserve">개인적 경험(Individual experience) </w:t>
      </w:r>
      <m:oMath>
        <m:r>
          <m:rPr>
            <m:sty m:val="p"/>
          </m:rPr>
          <w:rPr>
            <w:rFonts w:ascii="Cambria Math" w:hAnsi="Cambria Math"/>
          </w:rPr>
          <m:t>→</m:t>
        </m:r>
      </m:oMath>
      <w:r>
        <w:t xml:space="preserve"> 집단적 상호 지원(Collective support) </w:t>
      </w:r>
      <m:oMath>
        <m:r>
          <m:rPr>
            <m:sty m:val="p"/>
          </m:rPr>
          <w:rPr>
            <w:rFonts w:ascii="Cambria Math" w:hAnsi="Cambria Math"/>
          </w:rPr>
          <m:t>→</m:t>
        </m:r>
      </m:oMath>
      <w:r>
        <w:t xml:space="preserve"> 파벌 경쟁 및 가계 복귀(Factional competition &amp; household affairs).</w:t>
      </w:r>
    </w:p>
    <w:p w14:paraId="6749D649" w14:textId="77777777" w:rsidR="00DA0803" w:rsidRDefault="00000000">
      <w:pPr>
        <w:pStyle w:val="Compact"/>
        <w:numPr>
          <w:ilvl w:val="1"/>
          <w:numId w:val="62"/>
        </w:numPr>
      </w:pPr>
      <w:r>
        <w:t>올리버-스미스(Oliver-Smith, 1979, 1992): 계급과 민족의 분열이 일시적으로 사라지는 ’이타주의의 물결’은 단명하며, 외부 원조가 유입되거나 고갈되면 즉각 구 분열과 갈등이 재발함.</w:t>
      </w:r>
    </w:p>
    <w:p w14:paraId="16AEAAFA" w14:textId="77777777" w:rsidR="00DA0803" w:rsidRDefault="00000000">
      <w:pPr>
        <w:pStyle w:val="Heading3"/>
      </w:pPr>
      <w:bookmarkStart w:id="54" w:name="_8da7414934bacfb758dfafd866a2b6e0d63dc9c"/>
      <w:r>
        <w:t>2. 사회적 시공간(Social Time and Space)과 지지망의 진화</w:t>
      </w:r>
      <w:bookmarkEnd w:id="54"/>
    </w:p>
    <w:p w14:paraId="45E20758" w14:textId="77777777" w:rsidR="00DA0803" w:rsidRDefault="00000000">
      <w:pPr>
        <w:pStyle w:val="Compact"/>
        <w:numPr>
          <w:ilvl w:val="0"/>
          <w:numId w:val="63"/>
        </w:numPr>
      </w:pPr>
      <w:r>
        <w:rPr>
          <w:b/>
          <w:bCs/>
        </w:rPr>
        <w:t>카사그란데 등(Casagrande et al., 2015)의 중서부 홍수 실증 연구</w:t>
      </w:r>
      <w:r>
        <w:t>:</w:t>
      </w:r>
    </w:p>
    <w:p w14:paraId="0B40A299" w14:textId="77777777" w:rsidR="00DA0803" w:rsidRDefault="00000000">
      <w:pPr>
        <w:pStyle w:val="Compact"/>
        <w:numPr>
          <w:ilvl w:val="1"/>
          <w:numId w:val="64"/>
        </w:numPr>
      </w:pPr>
      <w:r>
        <w:t>물리적·연대기적 시간이 아닌, 행위자의 체감에 기초한 ‘사회적 시공간’ 개념 도입.</w:t>
      </w:r>
    </w:p>
    <w:p w14:paraId="49AA8313" w14:textId="77777777" w:rsidR="00DA0803" w:rsidRDefault="00000000">
      <w:pPr>
        <w:pStyle w:val="Compact"/>
        <w:numPr>
          <w:ilvl w:val="1"/>
          <w:numId w:val="64"/>
        </w:numPr>
      </w:pPr>
      <w:r>
        <w:rPr>
          <w:b/>
          <w:bCs/>
        </w:rPr>
        <w:t>생명 위협 단계(Vital phase)</w:t>
      </w:r>
      <w:r>
        <w:t>: 친족(Kin)의 지원이 다른 모든 출처를 압도함.</w:t>
      </w:r>
    </w:p>
    <w:p w14:paraId="2D735249" w14:textId="77777777" w:rsidR="00DA0803" w:rsidRDefault="00000000">
      <w:pPr>
        <w:pStyle w:val="Compact"/>
        <w:numPr>
          <w:ilvl w:val="1"/>
          <w:numId w:val="64"/>
        </w:numPr>
      </w:pPr>
      <w:r>
        <w:rPr>
          <w:b/>
          <w:bCs/>
        </w:rPr>
        <w:t>비위협 대비 및 장기 복구 단계</w:t>
      </w:r>
      <w:r>
        <w:t>: 제도적 전문 지원(공공기관, 전문가) 및 친구·이웃의 기여 비중이 증가함.</w:t>
      </w:r>
    </w:p>
    <w:p w14:paraId="3C2880F4" w14:textId="77777777" w:rsidR="00DA0803" w:rsidRDefault="00000000">
      <w:pPr>
        <w:pStyle w:val="Compact"/>
        <w:numPr>
          <w:ilvl w:val="0"/>
          <w:numId w:val="63"/>
        </w:numPr>
      </w:pPr>
      <w:r>
        <w:rPr>
          <w:b/>
          <w:bCs/>
        </w:rPr>
        <w:t>종단 연구의 필요성과 희소성</w:t>
      </w:r>
      <w:r>
        <w:t>:</w:t>
      </w:r>
    </w:p>
    <w:p w14:paraId="78E7E096" w14:textId="77777777" w:rsidR="00DA0803" w:rsidRDefault="00000000">
      <w:pPr>
        <w:pStyle w:val="Compact"/>
        <w:numPr>
          <w:ilvl w:val="1"/>
          <w:numId w:val="65"/>
        </w:numPr>
      </w:pPr>
      <w:r>
        <w:lastRenderedPageBreak/>
        <w:t>종단적 네트워크 조사는 물류적·재정적 난관으로 인해 극히 드묾</w:t>
      </w:r>
      <w:r>
        <w:rPr>
          <w:rStyle w:val="FootnoteReference"/>
        </w:rPr>
        <w:footnoteReference w:id="1"/>
      </w:r>
      <w:r>
        <w:t>.</w:t>
      </w:r>
    </w:p>
    <w:p w14:paraId="729FD36C" w14:textId="77777777" w:rsidR="00DA0803" w:rsidRDefault="00000000">
      <w:pPr>
        <w:pStyle w:val="Compact"/>
        <w:numPr>
          <w:ilvl w:val="1"/>
          <w:numId w:val="65"/>
        </w:numPr>
      </w:pPr>
      <w:r>
        <w:t>멕시코 ABC 어린이집 화재 망(Jones &amp; Murphy, 2015): 1년 차에 2개 연합(사망자 부모 vs 부상자 부모)에서 2년 차에 4개 그룹(정치적 접근 vs 비정치적 접근)으로 파편화되는 동태성을 확인.</w:t>
      </w:r>
    </w:p>
    <w:p w14:paraId="787EDCE1" w14:textId="77777777" w:rsidR="00DA0803" w:rsidRDefault="00F22D82">
      <w:r>
        <w:rPr>
          <w:noProof/>
        </w:rPr>
        <w:pict w14:anchorId="012204F9">
          <v:rect id="_x0000_i1162" alt="" style="width:468pt;height:.05pt;mso-width-percent:0;mso-height-percent:0;mso-width-percent:0;mso-height-percent:0" o:hralign="center" o:hrstd="t" o:hr="t"/>
        </w:pict>
      </w:r>
    </w:p>
    <w:p w14:paraId="35EC8D50" w14:textId="77777777" w:rsidR="00DA0803" w:rsidRDefault="00000000">
      <w:pPr>
        <w:pStyle w:val="Heading1"/>
      </w:pPr>
      <w:bookmarkStart w:id="55" w:name="_f039e573ccc557006b75edcaee391a5a382cc02"/>
      <w:r>
        <w:t>7. 결론 (Conclusions)</w:t>
      </w:r>
      <w:bookmarkEnd w:id="55"/>
    </w:p>
    <w:p w14:paraId="4EF60D5A" w14:textId="77777777" w:rsidR="00DA0803" w:rsidRDefault="00000000">
      <w:pPr>
        <w:pStyle w:val="Compact"/>
        <w:numPr>
          <w:ilvl w:val="0"/>
          <w:numId w:val="66"/>
        </w:numPr>
      </w:pPr>
      <w:r>
        <w:t>개인 수준의 재난 연결망 연구는 촘촘함(tight-knit)과 연대라는 낭만적 통념에 비판적 메스를 가해야 합니다.</w:t>
      </w:r>
    </w:p>
    <w:p w14:paraId="506B26FC" w14:textId="77777777" w:rsidR="00DA0803" w:rsidRDefault="00000000">
      <w:pPr>
        <w:pStyle w:val="Compact"/>
        <w:numPr>
          <w:ilvl w:val="0"/>
          <w:numId w:val="66"/>
        </w:numPr>
      </w:pPr>
      <w:r>
        <w:rPr>
          <w:b/>
          <w:bCs/>
        </w:rPr>
        <w:t>네트워크의 이중적 얼굴</w:t>
      </w:r>
      <w:r>
        <w:t>: 조밀한 결속망은 즉각적 위기 생존에는 귀중하지만, 만성적 결핍과 정보 중복, 제도적 원조 배제라는 질식 효과를 초래합니다.</w:t>
      </w:r>
    </w:p>
    <w:p w14:paraId="39C383F7" w14:textId="77777777" w:rsidR="00DA0803" w:rsidRDefault="00000000">
      <w:pPr>
        <w:pStyle w:val="Compact"/>
        <w:numPr>
          <w:ilvl w:val="0"/>
          <w:numId w:val="66"/>
        </w:numPr>
      </w:pPr>
      <w:r>
        <w:t>성별에 따른 교량자 역할과 명성의 괴리, 응집된 하위집단이 초래하는 정신건강 악화 등은 맥락 중심적(context-sensitive)이고 비판적인 연결망 분석이 왜 필요한지를 웅변합니다.</w:t>
      </w:r>
    </w:p>
    <w:p w14:paraId="1CAA5C38" w14:textId="77777777" w:rsidR="00DA0803" w:rsidRDefault="00F22D82">
      <w:r>
        <w:rPr>
          <w:noProof/>
        </w:rPr>
        <w:pict w14:anchorId="182A0559">
          <v:rect id="_x0000_i1161" alt="" style="width:468pt;height:.05pt;mso-width-percent:0;mso-height-percent:0;mso-width-percent:0;mso-height-percent:0" o:hralign="center" o:hrstd="t" o:hr="t"/>
        </w:pict>
      </w:r>
    </w:p>
    <w:p w14:paraId="4EA0A0BE" w14:textId="77777777" w:rsidR="00DA0803" w:rsidRDefault="00000000">
      <w:pPr>
        <w:pStyle w:val="Heading1"/>
      </w:pPr>
      <w:bookmarkStart w:id="56" w:name="_50d74319792e0fabe45056c1d969bad1ac4d300"/>
      <w:r>
        <w:t>[부록] 박사학위 논문 선행연구 분석 템플릿 연계</w:t>
      </w:r>
      <w:bookmarkEnd w:id="56"/>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728"/>
        <w:gridCol w:w="2982"/>
        <w:gridCol w:w="2982"/>
      </w:tblGrid>
      <w:tr w:rsidR="00DA0803" w14:paraId="782E3E9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046" w:type="dxa"/>
            <w:shd w:val="clear" w:color="auto" w:fill="0F172A"/>
            <w:vAlign w:val="center"/>
          </w:tcPr>
          <w:p w14:paraId="03436F0C" w14:textId="77777777" w:rsidR="00DA0803" w:rsidRDefault="00000000">
            <w:pPr>
              <w:pStyle w:val="Compact"/>
              <w:jc w:val="center"/>
            </w:pPr>
            <w:r>
              <w:rPr>
                <w:b/>
                <w:color w:val="FFFFFF"/>
                <w:sz w:val="19"/>
                <w:szCs w:val="19"/>
              </w:rPr>
              <w:t>순서</w:t>
            </w:r>
          </w:p>
        </w:tc>
        <w:tc>
          <w:tcPr>
            <w:tcW w:w="2436" w:type="dxa"/>
            <w:shd w:val="clear" w:color="auto" w:fill="0F172A"/>
            <w:vAlign w:val="center"/>
          </w:tcPr>
          <w:p w14:paraId="4D07C08D" w14:textId="77777777" w:rsidR="00DA0803" w:rsidRDefault="00000000">
            <w:pPr>
              <w:pStyle w:val="Compact"/>
            </w:pPr>
            <w:r>
              <w:rPr>
                <w:b/>
                <w:color w:val="FFFFFF"/>
                <w:sz w:val="19"/>
                <w:szCs w:val="19"/>
              </w:rPr>
              <w:t>분석 항목</w:t>
            </w:r>
          </w:p>
        </w:tc>
        <w:tc>
          <w:tcPr>
            <w:tcW w:w="2436" w:type="dxa"/>
            <w:shd w:val="clear" w:color="auto" w:fill="0F172A"/>
            <w:vAlign w:val="center"/>
          </w:tcPr>
          <w:p w14:paraId="3D72CCF9" w14:textId="77777777" w:rsidR="00DA0803" w:rsidRDefault="00000000">
            <w:pPr>
              <w:pStyle w:val="Compact"/>
            </w:pPr>
            <w:r>
              <w:rPr>
                <w:b/>
                <w:color w:val="FFFFFF"/>
                <w:sz w:val="19"/>
                <w:szCs w:val="19"/>
              </w:rPr>
              <w:t>제2장 핵심 요약 및 연구자 통제 관점</w:t>
            </w:r>
          </w:p>
        </w:tc>
      </w:tr>
      <w:tr w:rsidR="00DA0803" w14:paraId="2F7409A1" w14:textId="77777777" w:rsidTr="00DA0803">
        <w:tc>
          <w:tcPr>
            <w:tcW w:w="3046" w:type="dxa"/>
          </w:tcPr>
          <w:p w14:paraId="2123909B" w14:textId="77777777" w:rsidR="00DA0803" w:rsidRDefault="00000000">
            <w:pPr>
              <w:pStyle w:val="Compact"/>
              <w:jc w:val="center"/>
            </w:pPr>
            <w:r>
              <w:rPr>
                <w:b/>
                <w:bCs/>
                <w:sz w:val="19"/>
                <w:szCs w:val="19"/>
              </w:rPr>
              <w:t>1</w:t>
            </w:r>
          </w:p>
        </w:tc>
        <w:tc>
          <w:tcPr>
            <w:tcW w:w="2436" w:type="dxa"/>
          </w:tcPr>
          <w:p w14:paraId="6C6F3FE1" w14:textId="77777777" w:rsidR="00DA0803" w:rsidRDefault="00000000">
            <w:pPr>
              <w:pStyle w:val="Compact"/>
            </w:pPr>
            <w:r>
              <w:rPr>
                <w:b/>
                <w:bCs/>
                <w:sz w:val="19"/>
                <w:szCs w:val="19"/>
              </w:rPr>
              <w:t>연구배경</w:t>
            </w:r>
          </w:p>
        </w:tc>
        <w:tc>
          <w:tcPr>
            <w:tcW w:w="2436" w:type="dxa"/>
          </w:tcPr>
          <w:p w14:paraId="02F29613" w14:textId="77777777" w:rsidR="00DA0803" w:rsidRDefault="00000000">
            <w:pPr>
              <w:pStyle w:val="Compact"/>
            </w:pPr>
            <w:r>
              <w:rPr>
                <w:sz w:val="19"/>
                <w:szCs w:val="19"/>
              </w:rPr>
              <w:t>재난 상황에서 개인의 생존, 정신건강, 복구 역량을 규명하기 위해 개인 수준의 사회연결망 데이터 분석이 필수적이나, 낭만화된 사회적 자본 이론의 한계가 노정됨.</w:t>
            </w:r>
          </w:p>
        </w:tc>
      </w:tr>
      <w:tr w:rsidR="00DA0803" w14:paraId="1F0661A3" w14:textId="77777777" w:rsidTr="00DA0803">
        <w:tc>
          <w:tcPr>
            <w:tcW w:w="3046" w:type="dxa"/>
            <w:shd w:val="clear" w:color="auto" w:fill="F8FAFC"/>
          </w:tcPr>
          <w:p w14:paraId="11A23E35" w14:textId="77777777" w:rsidR="00DA0803" w:rsidRDefault="00000000">
            <w:pPr>
              <w:pStyle w:val="Compact"/>
              <w:jc w:val="center"/>
            </w:pPr>
            <w:r>
              <w:rPr>
                <w:b/>
                <w:bCs/>
                <w:sz w:val="19"/>
                <w:szCs w:val="19"/>
              </w:rPr>
              <w:t>2</w:t>
            </w:r>
          </w:p>
        </w:tc>
        <w:tc>
          <w:tcPr>
            <w:tcW w:w="2436" w:type="dxa"/>
            <w:shd w:val="clear" w:color="auto" w:fill="F8FAFC"/>
          </w:tcPr>
          <w:p w14:paraId="18394422" w14:textId="77777777" w:rsidR="00DA0803" w:rsidRDefault="00000000">
            <w:pPr>
              <w:pStyle w:val="Compact"/>
            </w:pPr>
            <w:r>
              <w:rPr>
                <w:b/>
                <w:bCs/>
                <w:sz w:val="19"/>
                <w:szCs w:val="19"/>
              </w:rPr>
              <w:t>이론적 개념</w:t>
            </w:r>
          </w:p>
        </w:tc>
        <w:tc>
          <w:tcPr>
            <w:tcW w:w="2436" w:type="dxa"/>
            <w:shd w:val="clear" w:color="auto" w:fill="F8FAFC"/>
          </w:tcPr>
          <w:p w14:paraId="67F78DC3" w14:textId="77777777" w:rsidR="00DA0803" w:rsidRDefault="00000000">
            <w:pPr>
              <w:pStyle w:val="Compact"/>
            </w:pPr>
            <w:r>
              <w:rPr>
                <w:sz w:val="19"/>
                <w:szCs w:val="19"/>
              </w:rPr>
              <w:t>결속형/교량형/연계형 자본; 일반화된 호혜성; 동질선호; 코뮤니타스와 원조 자격의 정치; 표층 구조 vs 심층 구조; 사회적 시공간.</w:t>
            </w:r>
          </w:p>
        </w:tc>
      </w:tr>
      <w:tr w:rsidR="00DA0803" w14:paraId="2FC198F2" w14:textId="77777777" w:rsidTr="00DA0803">
        <w:tc>
          <w:tcPr>
            <w:tcW w:w="3046" w:type="dxa"/>
          </w:tcPr>
          <w:p w14:paraId="52DC5DFD" w14:textId="77777777" w:rsidR="00DA0803" w:rsidRDefault="00000000">
            <w:pPr>
              <w:pStyle w:val="Compact"/>
              <w:jc w:val="center"/>
            </w:pPr>
            <w:r>
              <w:rPr>
                <w:b/>
                <w:bCs/>
                <w:sz w:val="19"/>
                <w:szCs w:val="19"/>
              </w:rPr>
              <w:lastRenderedPageBreak/>
              <w:t>3</w:t>
            </w:r>
          </w:p>
        </w:tc>
        <w:tc>
          <w:tcPr>
            <w:tcW w:w="2436" w:type="dxa"/>
          </w:tcPr>
          <w:p w14:paraId="6B0EA074" w14:textId="77777777" w:rsidR="00DA0803" w:rsidRDefault="00000000">
            <w:pPr>
              <w:pStyle w:val="Compact"/>
            </w:pPr>
            <w:r>
              <w:rPr>
                <w:b/>
                <w:bCs/>
                <w:sz w:val="19"/>
                <w:szCs w:val="19"/>
              </w:rPr>
              <w:t>연구목적</w:t>
            </w:r>
          </w:p>
        </w:tc>
        <w:tc>
          <w:tcPr>
            <w:tcW w:w="2436" w:type="dxa"/>
          </w:tcPr>
          <w:p w14:paraId="2B2E7169" w14:textId="77777777" w:rsidR="00DA0803" w:rsidRDefault="00000000">
            <w:pPr>
              <w:pStyle w:val="Compact"/>
            </w:pPr>
            <w:r>
              <w:rPr>
                <w:sz w:val="19"/>
                <w:szCs w:val="19"/>
              </w:rPr>
              <w:t>개인 및 지역사회 수준에서 대인 연결망의 구성(composition)과 구조(structure)가 재난 대응 및 복구 성과에 미치는 복합적 인과 메커니즘 규명.</w:t>
            </w:r>
          </w:p>
        </w:tc>
      </w:tr>
      <w:tr w:rsidR="00DA0803" w14:paraId="0B4D06FE" w14:textId="77777777" w:rsidTr="00DA0803">
        <w:tc>
          <w:tcPr>
            <w:tcW w:w="3046" w:type="dxa"/>
            <w:shd w:val="clear" w:color="auto" w:fill="F8FAFC"/>
          </w:tcPr>
          <w:p w14:paraId="3115408D" w14:textId="77777777" w:rsidR="00DA0803" w:rsidRDefault="00000000">
            <w:pPr>
              <w:pStyle w:val="Compact"/>
              <w:jc w:val="center"/>
            </w:pPr>
            <w:r>
              <w:rPr>
                <w:b/>
                <w:bCs/>
                <w:sz w:val="19"/>
                <w:szCs w:val="19"/>
              </w:rPr>
              <w:t>4</w:t>
            </w:r>
          </w:p>
        </w:tc>
        <w:tc>
          <w:tcPr>
            <w:tcW w:w="2436" w:type="dxa"/>
            <w:shd w:val="clear" w:color="auto" w:fill="F8FAFC"/>
          </w:tcPr>
          <w:p w14:paraId="175A2363" w14:textId="77777777" w:rsidR="00DA0803" w:rsidRDefault="00000000">
            <w:pPr>
              <w:pStyle w:val="Compact"/>
            </w:pPr>
            <w:r>
              <w:rPr>
                <w:b/>
                <w:bCs/>
                <w:sz w:val="19"/>
                <w:szCs w:val="19"/>
              </w:rPr>
              <w:t>연구방법</w:t>
            </w:r>
          </w:p>
        </w:tc>
        <w:tc>
          <w:tcPr>
            <w:tcW w:w="2436" w:type="dxa"/>
            <w:shd w:val="clear" w:color="auto" w:fill="F8FAFC"/>
          </w:tcPr>
          <w:p w14:paraId="780C4F59" w14:textId="77777777" w:rsidR="00DA0803" w:rsidRDefault="00000000">
            <w:pPr>
              <w:pStyle w:val="Compact"/>
            </w:pPr>
            <w:r>
              <w:rPr>
                <w:sz w:val="19"/>
                <w:szCs w:val="19"/>
              </w:rPr>
              <w:t>다지역 횡단 비교(멕시코 2개 지역, 에콰도르 5개 정착지 총 460개 개인망 표본 분석) 및 장기 인류학적 민족지학(Ethnography) 결합.</w:t>
            </w:r>
          </w:p>
        </w:tc>
      </w:tr>
      <w:tr w:rsidR="00DA0803" w14:paraId="489EEC34" w14:textId="77777777" w:rsidTr="00DA0803">
        <w:tc>
          <w:tcPr>
            <w:tcW w:w="3046" w:type="dxa"/>
          </w:tcPr>
          <w:p w14:paraId="2511E2EA" w14:textId="77777777" w:rsidR="00DA0803" w:rsidRDefault="00000000">
            <w:pPr>
              <w:pStyle w:val="Compact"/>
              <w:jc w:val="center"/>
            </w:pPr>
            <w:r>
              <w:rPr>
                <w:b/>
                <w:bCs/>
                <w:sz w:val="19"/>
                <w:szCs w:val="19"/>
              </w:rPr>
              <w:t>5</w:t>
            </w:r>
          </w:p>
        </w:tc>
        <w:tc>
          <w:tcPr>
            <w:tcW w:w="2436" w:type="dxa"/>
          </w:tcPr>
          <w:p w14:paraId="3A3AFE07" w14:textId="77777777" w:rsidR="00DA0803" w:rsidRDefault="00000000">
            <w:pPr>
              <w:pStyle w:val="Compact"/>
            </w:pPr>
            <w:r>
              <w:rPr>
                <w:b/>
                <w:bCs/>
                <w:sz w:val="19"/>
                <w:szCs w:val="19"/>
              </w:rPr>
              <w:t>연구결과</w:t>
            </w:r>
          </w:p>
        </w:tc>
        <w:tc>
          <w:tcPr>
            <w:tcW w:w="2436" w:type="dxa"/>
          </w:tcPr>
          <w:p w14:paraId="04303647" w14:textId="77777777" w:rsidR="00DA0803" w:rsidRDefault="00000000">
            <w:pPr>
              <w:pStyle w:val="Compact"/>
            </w:pPr>
            <w:r>
              <w:rPr>
                <w:sz w:val="19"/>
                <w:szCs w:val="19"/>
              </w:rPr>
              <w:t>1) 친족망은 생존 지원에 유용하나 제도적 원조를 저해함.</w:t>
            </w:r>
            <w:r>
              <w:rPr>
                <w:sz w:val="19"/>
                <w:szCs w:val="19"/>
              </w:rPr>
              <w:br/>
              <w:t>2) 화재 시 실제 교량자는 동질선호와 무관하게 전문성으로 작동(3%만 일치).</w:t>
            </w:r>
            <w:r>
              <w:rPr>
                <w:sz w:val="19"/>
                <w:szCs w:val="19"/>
              </w:rPr>
              <w:br/>
              <w:t>3) 가장 밀도가 높은 망에서 웰빙이 가장 낮게 나타남.</w:t>
            </w:r>
          </w:p>
        </w:tc>
      </w:tr>
      <w:tr w:rsidR="00DA0803" w14:paraId="7FE38374" w14:textId="77777777" w:rsidTr="00DA0803">
        <w:tc>
          <w:tcPr>
            <w:tcW w:w="3046" w:type="dxa"/>
            <w:shd w:val="clear" w:color="auto" w:fill="F8FAFC"/>
          </w:tcPr>
          <w:p w14:paraId="13D85964" w14:textId="77777777" w:rsidR="00DA0803" w:rsidRDefault="00000000">
            <w:pPr>
              <w:pStyle w:val="Compact"/>
              <w:jc w:val="center"/>
            </w:pPr>
            <w:r>
              <w:rPr>
                <w:b/>
                <w:bCs/>
                <w:sz w:val="19"/>
                <w:szCs w:val="19"/>
              </w:rPr>
              <w:t>6</w:t>
            </w:r>
          </w:p>
        </w:tc>
        <w:tc>
          <w:tcPr>
            <w:tcW w:w="2436" w:type="dxa"/>
            <w:shd w:val="clear" w:color="auto" w:fill="F8FAFC"/>
          </w:tcPr>
          <w:p w14:paraId="6DEA0447" w14:textId="77777777" w:rsidR="00DA0803" w:rsidRDefault="00000000">
            <w:pPr>
              <w:pStyle w:val="Compact"/>
            </w:pPr>
            <w:r>
              <w:rPr>
                <w:b/>
                <w:bCs/>
                <w:sz w:val="19"/>
                <w:szCs w:val="19"/>
              </w:rPr>
              <w:t>핵심 발견</w:t>
            </w:r>
          </w:p>
        </w:tc>
        <w:tc>
          <w:tcPr>
            <w:tcW w:w="2436" w:type="dxa"/>
            <w:shd w:val="clear" w:color="auto" w:fill="F8FAFC"/>
          </w:tcPr>
          <w:p w14:paraId="45B3056A" w14:textId="77777777" w:rsidR="00DA0803" w:rsidRDefault="00000000">
            <w:pPr>
              <w:pStyle w:val="Compact"/>
            </w:pPr>
            <w:r>
              <w:rPr>
                <w:sz w:val="19"/>
                <w:szCs w:val="19"/>
              </w:rPr>
              <w:t>공동체 결속의 강요는 ’원조 자격의 정치’를 낳아 취약 계층을 합법적으로 배제하는 부작용을 초래하며, 무의식적 심층 구조보다 의식적 표층 구조가 높은 예측력을 지님.</w:t>
            </w:r>
          </w:p>
        </w:tc>
      </w:tr>
      <w:tr w:rsidR="00DA0803" w14:paraId="5BAA76A6" w14:textId="77777777" w:rsidTr="00DA0803">
        <w:tc>
          <w:tcPr>
            <w:tcW w:w="3046" w:type="dxa"/>
          </w:tcPr>
          <w:p w14:paraId="5636F213" w14:textId="77777777" w:rsidR="00DA0803" w:rsidRDefault="00000000">
            <w:pPr>
              <w:pStyle w:val="Compact"/>
              <w:jc w:val="center"/>
            </w:pPr>
            <w:r>
              <w:rPr>
                <w:b/>
                <w:bCs/>
                <w:sz w:val="19"/>
                <w:szCs w:val="19"/>
              </w:rPr>
              <w:t>7</w:t>
            </w:r>
          </w:p>
        </w:tc>
        <w:tc>
          <w:tcPr>
            <w:tcW w:w="2436" w:type="dxa"/>
          </w:tcPr>
          <w:p w14:paraId="14F1A330" w14:textId="77777777" w:rsidR="00DA0803" w:rsidRDefault="00000000">
            <w:pPr>
              <w:pStyle w:val="Compact"/>
            </w:pPr>
            <w:r>
              <w:rPr>
                <w:b/>
                <w:bCs/>
                <w:sz w:val="19"/>
                <w:szCs w:val="19"/>
              </w:rPr>
              <w:t>연구의 한계</w:t>
            </w:r>
          </w:p>
        </w:tc>
        <w:tc>
          <w:tcPr>
            <w:tcW w:w="2436" w:type="dxa"/>
          </w:tcPr>
          <w:p w14:paraId="150E2B94" w14:textId="77777777" w:rsidR="00DA0803" w:rsidRDefault="00000000">
            <w:pPr>
              <w:pStyle w:val="Compact"/>
            </w:pPr>
            <w:r>
              <w:rPr>
                <w:sz w:val="19"/>
                <w:szCs w:val="19"/>
              </w:rPr>
              <w:t>대규모 횡단 조사에도 불구하고 문화적·지역적 맥락에 따라 통계적 일관성이 크게 흔들리며, 개인망의 종단적 추적 조사가 제한적임.</w:t>
            </w:r>
          </w:p>
        </w:tc>
      </w:tr>
      <w:tr w:rsidR="00DA0803" w14:paraId="36744416" w14:textId="77777777" w:rsidTr="00DA0803">
        <w:tc>
          <w:tcPr>
            <w:tcW w:w="3046" w:type="dxa"/>
            <w:shd w:val="clear" w:color="auto" w:fill="F8FAFC"/>
          </w:tcPr>
          <w:p w14:paraId="3596ACC0" w14:textId="77777777" w:rsidR="00DA0803" w:rsidRDefault="00000000">
            <w:pPr>
              <w:pStyle w:val="Compact"/>
              <w:jc w:val="center"/>
            </w:pPr>
            <w:r>
              <w:rPr>
                <w:b/>
                <w:bCs/>
                <w:sz w:val="19"/>
                <w:szCs w:val="19"/>
              </w:rPr>
              <w:t>8</w:t>
            </w:r>
          </w:p>
        </w:tc>
        <w:tc>
          <w:tcPr>
            <w:tcW w:w="2436" w:type="dxa"/>
            <w:shd w:val="clear" w:color="auto" w:fill="F8FAFC"/>
          </w:tcPr>
          <w:p w14:paraId="706E118C" w14:textId="77777777" w:rsidR="00DA0803" w:rsidRDefault="00000000">
            <w:pPr>
              <w:pStyle w:val="Compact"/>
            </w:pPr>
            <w:r>
              <w:rPr>
                <w:b/>
                <w:bCs/>
                <w:sz w:val="19"/>
                <w:szCs w:val="19"/>
              </w:rPr>
              <w:t>이론적 시사점</w:t>
            </w:r>
          </w:p>
        </w:tc>
        <w:tc>
          <w:tcPr>
            <w:tcW w:w="2436" w:type="dxa"/>
            <w:shd w:val="clear" w:color="auto" w:fill="F8FAFC"/>
          </w:tcPr>
          <w:p w14:paraId="49A412DB" w14:textId="77777777" w:rsidR="00DA0803" w:rsidRDefault="00000000">
            <w:pPr>
              <w:pStyle w:val="Compact"/>
            </w:pPr>
            <w:r>
              <w:rPr>
                <w:sz w:val="19"/>
                <w:szCs w:val="19"/>
              </w:rPr>
              <w:t>사회적 자본의 ’어두운 면(Dark side)’을 실증적으로 증명하고, 연대성의 규범 뒤에 숨은 권력 관계와 젠더 위계를 가시화함.</w:t>
            </w:r>
          </w:p>
        </w:tc>
      </w:tr>
      <w:tr w:rsidR="00DA0803" w14:paraId="5994D54B" w14:textId="77777777" w:rsidTr="00DA0803">
        <w:tc>
          <w:tcPr>
            <w:tcW w:w="3046" w:type="dxa"/>
          </w:tcPr>
          <w:p w14:paraId="2564C261" w14:textId="77777777" w:rsidR="00DA0803" w:rsidRDefault="00000000">
            <w:pPr>
              <w:pStyle w:val="Compact"/>
              <w:jc w:val="center"/>
            </w:pPr>
            <w:r>
              <w:rPr>
                <w:b/>
                <w:bCs/>
                <w:sz w:val="19"/>
                <w:szCs w:val="19"/>
              </w:rPr>
              <w:lastRenderedPageBreak/>
              <w:t>9</w:t>
            </w:r>
          </w:p>
        </w:tc>
        <w:tc>
          <w:tcPr>
            <w:tcW w:w="2436" w:type="dxa"/>
          </w:tcPr>
          <w:p w14:paraId="2581DA88" w14:textId="77777777" w:rsidR="00DA0803" w:rsidRDefault="00000000">
            <w:pPr>
              <w:pStyle w:val="Compact"/>
            </w:pPr>
            <w:r>
              <w:rPr>
                <w:b/>
                <w:bCs/>
                <w:sz w:val="19"/>
                <w:szCs w:val="19"/>
              </w:rPr>
              <w:t>후속 연구 시사점</w:t>
            </w:r>
          </w:p>
        </w:tc>
        <w:tc>
          <w:tcPr>
            <w:tcW w:w="2436" w:type="dxa"/>
          </w:tcPr>
          <w:p w14:paraId="01A95E57" w14:textId="77777777" w:rsidR="00DA0803" w:rsidRDefault="00000000">
            <w:pPr>
              <w:pStyle w:val="Compact"/>
            </w:pPr>
            <w:r>
              <w:rPr>
                <w:sz w:val="19"/>
                <w:szCs w:val="19"/>
              </w:rPr>
              <w:t>현장 밀착형 위험 지각 측정, ’원조 자격의 정치’를 통제할 수 있는 제도적 배분 가이드라인 수립, 사회적 시공간 기반 단계별 지표 설계.</w:t>
            </w:r>
          </w:p>
        </w:tc>
      </w:tr>
    </w:tbl>
    <w:p w14:paraId="3DC78619" w14:textId="77777777" w:rsidR="00DA0803" w:rsidRDefault="00F22D82">
      <w:r>
        <w:rPr>
          <w:noProof/>
        </w:rPr>
        <w:pict w14:anchorId="7E98B121">
          <v:rect id="_x0000_i1160" alt="" style="width:468pt;height:.05pt;mso-width-percent:0;mso-height-percent:0;mso-width-percent:0;mso-height-percent:0" o:hralign="center" o:hrstd="t" o:hr="t"/>
        </w:pict>
      </w:r>
    </w:p>
    <w:p w14:paraId="2A7048F2" w14:textId="77777777" w:rsidR="00DA0803" w:rsidRDefault="00000000">
      <w:pPr>
        <w:pStyle w:val="Heading1"/>
      </w:pPr>
      <w:bookmarkStart w:id="57" w:name="_90fed183d6c498840b175b1c7e3299fab95e67f"/>
      <w:r>
        <w:t>8. 소방 조직 및 현장 대응 적용 연구 주제 및 방법론 (Application to Fire Services)</w:t>
      </w:r>
      <w:bookmarkEnd w:id="57"/>
    </w:p>
    <w:p w14:paraId="30AB39EA" w14:textId="77777777" w:rsidR="00DA0803" w:rsidRDefault="00000000">
      <w:pPr>
        <w:pStyle w:val="BlockText"/>
        <w:pBdr>
          <w:left w:val="single" w:sz="24" w:space="8" w:color="059669"/>
        </w:pBdr>
        <w:shd w:val="clear" w:color="auto" w:fill="ECFDF5"/>
      </w:pPr>
      <w:r>
        <w:t xml:space="preserve">💡 </w:t>
      </w:r>
      <w:r>
        <w:rPr>
          <w:b/>
          <w:bCs/>
        </w:rPr>
        <w:t>[연구 팁 / TIP]</w:t>
      </w:r>
      <w:r>
        <w:t xml:space="preserve"> </w:t>
      </w:r>
      <w:r>
        <w:rPr>
          <w:b/>
          <w:bCs/>
        </w:rPr>
        <w:t>학습 지도노트 연계</w:t>
      </w:r>
      <w:r>
        <w:t>: AI 활용 성과지표(KPI) 도출 7대 원칙 및 Q방법론 실증 연구 확장</w:t>
      </w:r>
      <w:r>
        <w:br/>
        <w:t xml:space="preserve">제2장의 핵심 이론인 </w:t>
      </w:r>
      <w:r>
        <w:rPr>
          <w:b/>
          <w:bCs/>
        </w:rPr>
        <w:t>(1) 결속형 자본의 어두운 면(The Dark Side of Bonding Capital)</w:t>
      </w:r>
      <w:r>
        <w:t xml:space="preserve">, </w:t>
      </w:r>
      <w:r>
        <w:rPr>
          <w:b/>
          <w:bCs/>
        </w:rPr>
        <w:t>(2) 밀도의 역설과 최악의 웰빙</w:t>
      </w:r>
      <w:r>
        <w:t xml:space="preserve">, </w:t>
      </w:r>
      <w:r>
        <w:rPr>
          <w:b/>
          <w:bCs/>
        </w:rPr>
        <w:t>(3) 코뮤니타스의 함정과 ‘원조 자격의 정치(Politics of Deservingness)’</w:t>
      </w:r>
      <w:r>
        <w:t xml:space="preserve">, </w:t>
      </w:r>
      <w:r>
        <w:rPr>
          <w:b/>
          <w:bCs/>
        </w:rPr>
        <w:t>(4) 위험 지각의 사회적 인지</w:t>
      </w:r>
      <w:r>
        <w:t>를 소방 안전문화에 정밀하게 접목합니다.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E93FBF6"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33D9A338"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3F5773AF"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18FDE056" w14:textId="77777777" w:rsidR="00DA0803" w:rsidRDefault="00000000">
            <w:pPr>
              <w:pStyle w:val="Compact"/>
            </w:pPr>
            <w:r>
              <w:rPr>
                <w:b/>
                <w:color w:val="FFFFFF"/>
                <w:sz w:val="19"/>
                <w:szCs w:val="19"/>
              </w:rPr>
              <w:t>연결 방향 및 도달 결과 (Flow &amp; Mechanism)</w:t>
            </w:r>
          </w:p>
        </w:tc>
      </w:tr>
      <w:tr w:rsidR="00DA0803" w14:paraId="2262869E" w14:textId="77777777" w:rsidTr="00DA0803">
        <w:tc>
          <w:tcPr>
            <w:tcW w:w="2640" w:type="dxa"/>
          </w:tcPr>
          <w:p w14:paraId="6E35F976" w14:textId="77777777" w:rsidR="00DA0803" w:rsidRDefault="00000000">
            <w:pPr>
              <w:pStyle w:val="Compact"/>
            </w:pPr>
            <w:r>
              <w:rPr>
                <w:b/>
                <w:bCs/>
                <w:sz w:val="19"/>
                <w:szCs w:val="19"/>
              </w:rPr>
              <w:t>소방 조직 내부의 사회적 자본 역설</w:t>
            </w:r>
          </w:p>
        </w:tc>
        <w:tc>
          <w:tcPr>
            <w:tcW w:w="2640" w:type="dxa"/>
          </w:tcPr>
          <w:p w14:paraId="27B00FB1" w14:textId="77777777" w:rsidR="00DA0803" w:rsidRDefault="00000000">
            <w:pPr>
              <w:pStyle w:val="Compact"/>
            </w:pPr>
            <w:r>
              <w:rPr>
                <w:sz w:val="19"/>
                <w:szCs w:val="19"/>
              </w:rPr>
              <w:t>기수·연고 중심의 끈끈한 결속망 / (밀도의 역설 발생</w:t>
            </w:r>
          </w:p>
        </w:tc>
        <w:tc>
          <w:tcPr>
            <w:tcW w:w="2640" w:type="dxa"/>
          </w:tcPr>
          <w:p w14:paraId="2856BB77" w14:textId="77777777" w:rsidR="00DA0803" w:rsidRDefault="00000000">
            <w:pPr>
              <w:pStyle w:val="Compact"/>
            </w:pPr>
            <w:r>
              <w:rPr>
                <w:sz w:val="19"/>
                <w:szCs w:val="19"/>
              </w:rPr>
              <w:t xml:space="preserve">➔ (전개/영향) </w:t>
            </w:r>
            <w:r>
              <w:rPr>
                <w:b/>
                <w:bCs/>
                <w:sz w:val="19"/>
                <w:szCs w:val="19"/>
              </w:rPr>
              <w:t>’우리는 한 배를 탔다’는 침묵 압박 / (코뮤니타스의 함정</w:t>
            </w:r>
          </w:p>
        </w:tc>
      </w:tr>
      <w:tr w:rsidR="00DA0803" w14:paraId="410946E6" w14:textId="77777777" w:rsidTr="00DA0803">
        <w:tc>
          <w:tcPr>
            <w:tcW w:w="2640" w:type="dxa"/>
            <w:shd w:val="clear" w:color="auto" w:fill="F0F9FF"/>
          </w:tcPr>
          <w:p w14:paraId="38D332B1" w14:textId="77777777" w:rsidR="00DA0803" w:rsidRDefault="00000000">
            <w:pPr>
              <w:pStyle w:val="Compact"/>
            </w:pPr>
            <w:r>
              <w:rPr>
                <w:b/>
                <w:bCs/>
                <w:sz w:val="19"/>
                <w:szCs w:val="19"/>
              </w:rPr>
              <w:t>소방 조직 내부의 사회적 자본 역설</w:t>
            </w:r>
          </w:p>
        </w:tc>
        <w:tc>
          <w:tcPr>
            <w:tcW w:w="2640" w:type="dxa"/>
            <w:shd w:val="clear" w:color="auto" w:fill="F0F9FF"/>
          </w:tcPr>
          <w:p w14:paraId="194C7B3B" w14:textId="77777777" w:rsidR="00DA0803" w:rsidRDefault="00000000">
            <w:pPr>
              <w:pStyle w:val="Compact"/>
            </w:pPr>
            <w:r>
              <w:rPr>
                <w:sz w:val="19"/>
                <w:szCs w:val="19"/>
              </w:rPr>
              <w:t>’우리는 한 배를 탔다’는 침묵 압박 / (코뮤니타스의 함정</w:t>
            </w:r>
          </w:p>
        </w:tc>
        <w:tc>
          <w:tcPr>
            <w:tcW w:w="2640" w:type="dxa"/>
            <w:shd w:val="clear" w:color="auto" w:fill="F0F9FF"/>
          </w:tcPr>
          <w:p w14:paraId="2620527D" w14:textId="77777777" w:rsidR="00DA0803" w:rsidRDefault="00000000">
            <w:pPr>
              <w:pStyle w:val="Compact"/>
            </w:pPr>
            <w:r>
              <w:rPr>
                <w:sz w:val="19"/>
                <w:szCs w:val="19"/>
              </w:rPr>
              <w:t xml:space="preserve">➔ (전개/영향) </w:t>
            </w:r>
            <w:r>
              <w:rPr>
                <w:b/>
                <w:bCs/>
                <w:sz w:val="19"/>
                <w:szCs w:val="19"/>
              </w:rPr>
              <w:t>‘누가 진짜 구조대원 자격이 있는가?’ / 비공식 서열화 및 비주류 배제 정치</w:t>
            </w:r>
          </w:p>
        </w:tc>
      </w:tr>
      <w:tr w:rsidR="00DA0803" w14:paraId="1C1C6707" w14:textId="77777777" w:rsidTr="00DA0803">
        <w:tc>
          <w:tcPr>
            <w:tcW w:w="2640" w:type="dxa"/>
          </w:tcPr>
          <w:p w14:paraId="1BF1B5F5" w14:textId="77777777" w:rsidR="00DA0803" w:rsidRDefault="00000000">
            <w:pPr>
              <w:pStyle w:val="Compact"/>
            </w:pPr>
            <w:r>
              <w:rPr>
                <w:b/>
                <w:bCs/>
                <w:sz w:val="19"/>
                <w:szCs w:val="19"/>
              </w:rPr>
              <w:t>소방 조직 내부의 사회적 자본 역설</w:t>
            </w:r>
          </w:p>
        </w:tc>
        <w:tc>
          <w:tcPr>
            <w:tcW w:w="2640" w:type="dxa"/>
          </w:tcPr>
          <w:p w14:paraId="22DE27A9" w14:textId="77777777" w:rsidR="00DA0803" w:rsidRDefault="00000000">
            <w:pPr>
              <w:pStyle w:val="Compact"/>
            </w:pPr>
            <w:r>
              <w:rPr>
                <w:sz w:val="19"/>
                <w:szCs w:val="19"/>
              </w:rPr>
              <w:t>‘누가 진짜 구조대원 자격이 있는가?’ / 비공식 서열화 및 비주류 배제 정치</w:t>
            </w:r>
          </w:p>
        </w:tc>
        <w:tc>
          <w:tcPr>
            <w:tcW w:w="2640" w:type="dxa"/>
          </w:tcPr>
          <w:p w14:paraId="3FA445F4" w14:textId="77777777" w:rsidR="00DA0803" w:rsidRDefault="00000000">
            <w:pPr>
              <w:pStyle w:val="Compact"/>
            </w:pPr>
            <w:r>
              <w:rPr>
                <w:sz w:val="19"/>
                <w:szCs w:val="19"/>
              </w:rPr>
              <w:t xml:space="preserve">➔ (전개/영향) </w:t>
            </w:r>
            <w:r>
              <w:rPr>
                <w:b/>
                <w:bCs/>
                <w:sz w:val="19"/>
                <w:szCs w:val="19"/>
              </w:rPr>
              <w:t xml:space="preserve">신임·비주류 대원의 ‘안전 침묵’ / (현장 진입 시 위험 경고 미발화 </w:t>
            </w:r>
            <m:oMath>
              <m:r>
                <m:rPr>
                  <m:sty m:val="p"/>
                </m:rPr>
                <w:rPr>
                  <w:rFonts w:ascii="Cambria Math" w:hAnsi="Cambria Math"/>
                </w:rPr>
                <m:t>→</m:t>
              </m:r>
            </m:oMath>
            <w:r>
              <w:rPr>
                <w:b/>
                <w:bCs/>
                <w:sz w:val="19"/>
                <w:szCs w:val="19"/>
              </w:rPr>
              <w:t xml:space="preserve"> 순직 위험</w:t>
            </w:r>
          </w:p>
        </w:tc>
      </w:tr>
      <w:tr w:rsidR="00DA0803" w14:paraId="2C9DEF62" w14:textId="77777777" w:rsidTr="00DA0803">
        <w:tc>
          <w:tcPr>
            <w:tcW w:w="2640" w:type="dxa"/>
            <w:shd w:val="clear" w:color="auto" w:fill="F0F9FF"/>
          </w:tcPr>
          <w:p w14:paraId="08A932AA" w14:textId="77777777" w:rsidR="00DA0803" w:rsidRDefault="00000000">
            <w:pPr>
              <w:pStyle w:val="Compact"/>
            </w:pPr>
            <w:r>
              <w:rPr>
                <w:b/>
                <w:bCs/>
                <w:sz w:val="19"/>
                <w:szCs w:val="19"/>
              </w:rPr>
              <w:t>전체 흐름</w:t>
            </w:r>
          </w:p>
        </w:tc>
        <w:tc>
          <w:tcPr>
            <w:tcW w:w="2640" w:type="dxa"/>
            <w:shd w:val="clear" w:color="auto" w:fill="F0F9FF"/>
          </w:tcPr>
          <w:p w14:paraId="5E09634C" w14:textId="77777777" w:rsidR="00DA0803" w:rsidRDefault="00000000">
            <w:pPr>
              <w:pStyle w:val="Compact"/>
            </w:pPr>
            <w:r>
              <w:rPr>
                <w:sz w:val="19"/>
                <w:szCs w:val="19"/>
              </w:rPr>
              <w:t>소방 조직 내부의 사회적 자본 역설</w:t>
            </w:r>
          </w:p>
        </w:tc>
        <w:tc>
          <w:tcPr>
            <w:tcW w:w="2640" w:type="dxa"/>
            <w:shd w:val="clear" w:color="auto" w:fill="F0F9FF"/>
          </w:tcPr>
          <w:p w14:paraId="293335A6" w14:textId="77777777" w:rsidR="00DA0803" w:rsidRDefault="00000000">
            <w:pPr>
              <w:pStyle w:val="Compact"/>
            </w:pPr>
            <w:r>
              <w:rPr>
                <w:sz w:val="19"/>
                <w:szCs w:val="19"/>
              </w:rPr>
              <w:t xml:space="preserve">➔ (전개/영향) </w:t>
            </w:r>
            <w:r>
              <w:rPr>
                <w:b/>
                <w:bCs/>
                <w:sz w:val="19"/>
                <w:szCs w:val="19"/>
              </w:rPr>
              <w:t>SNA (넷마이너 하위집단 분석</w:t>
            </w:r>
          </w:p>
        </w:tc>
      </w:tr>
      <w:tr w:rsidR="00DA0803" w14:paraId="7BD6260B" w14:textId="77777777" w:rsidTr="00DA0803">
        <w:tc>
          <w:tcPr>
            <w:tcW w:w="2640" w:type="dxa"/>
          </w:tcPr>
          <w:p w14:paraId="41F5406B" w14:textId="77777777" w:rsidR="00DA0803" w:rsidRDefault="00000000">
            <w:pPr>
              <w:pStyle w:val="Compact"/>
            </w:pPr>
            <w:r>
              <w:rPr>
                <w:b/>
                <w:bCs/>
                <w:sz w:val="19"/>
                <w:szCs w:val="19"/>
              </w:rPr>
              <w:t>전체 흐름</w:t>
            </w:r>
          </w:p>
        </w:tc>
        <w:tc>
          <w:tcPr>
            <w:tcW w:w="2640" w:type="dxa"/>
          </w:tcPr>
          <w:p w14:paraId="78B51D16" w14:textId="77777777" w:rsidR="00DA0803" w:rsidRDefault="00000000">
            <w:pPr>
              <w:pStyle w:val="Compact"/>
            </w:pPr>
            <w:r>
              <w:rPr>
                <w:sz w:val="19"/>
                <w:szCs w:val="19"/>
              </w:rPr>
              <w:t>SNA (넷마이너 하위집단 분석</w:t>
            </w:r>
          </w:p>
        </w:tc>
        <w:tc>
          <w:tcPr>
            <w:tcW w:w="2640" w:type="dxa"/>
          </w:tcPr>
          <w:p w14:paraId="5729DB7D" w14:textId="77777777" w:rsidR="00DA0803" w:rsidRDefault="00000000">
            <w:pPr>
              <w:pStyle w:val="Compact"/>
            </w:pPr>
            <w:r>
              <w:rPr>
                <w:sz w:val="19"/>
                <w:szCs w:val="19"/>
              </w:rPr>
              <w:t xml:space="preserve">➔ (전개/영향) </w:t>
            </w:r>
            <w:r>
              <w:rPr>
                <w:b/>
                <w:bCs/>
                <w:sz w:val="19"/>
                <w:szCs w:val="19"/>
              </w:rPr>
              <w:t xml:space="preserve">‘안전 타임아웃제’ </w:t>
            </w:r>
            <w:r>
              <w:rPr>
                <w:b/>
                <w:bCs/>
                <w:sz w:val="19"/>
                <w:szCs w:val="19"/>
              </w:rPr>
              <w:lastRenderedPageBreak/>
              <w:t>도입 및 객관적 안전지표 제도화</w:t>
            </w:r>
          </w:p>
        </w:tc>
      </w:tr>
    </w:tbl>
    <w:p w14:paraId="617E79D1" w14:textId="77777777" w:rsidR="00DA0803" w:rsidRDefault="00000000">
      <w:pPr>
        <w:pStyle w:val="Heading3"/>
      </w:pPr>
      <w:bookmarkStart w:id="58" w:name="_c0cd10ea9e591546161771394540c9e1756a0af"/>
      <w:r>
        <w:lastRenderedPageBreak/>
        <w:t>1. 연구질문 (Research Questions)</w:t>
      </w:r>
      <w:bookmarkEnd w:id="58"/>
    </w:p>
    <w:p w14:paraId="4C143080" w14:textId="77777777" w:rsidR="00DA0803" w:rsidRDefault="00000000">
      <w:pPr>
        <w:pStyle w:val="Compact"/>
        <w:numPr>
          <w:ilvl w:val="0"/>
          <w:numId w:val="67"/>
        </w:numPr>
      </w:pPr>
      <w:r>
        <w:rPr>
          <w:b/>
          <w:bCs/>
        </w:rPr>
        <w:t>RQ 1 (밀도의 역설과 안전 침묵)</w:t>
      </w:r>
      <w:r>
        <w:t xml:space="preserve">: 소방 팀 내 기수·동향 중심 결속망 밀도(Density)가 극단적으로 높을수록 신임·비주류 대원의 </w:t>
      </w:r>
      <w:r>
        <w:rPr>
          <w:b/>
          <w:bCs/>
        </w:rPr>
        <w:t>‘안전 침묵(Safety Silence)’</w:t>
      </w:r>
      <w:r>
        <w:t>과 직무 스트레스(웰빙 악화)가 통계적으로 심화되는가?</w:t>
      </w:r>
    </w:p>
    <w:p w14:paraId="3D9575B8" w14:textId="77777777" w:rsidR="00DA0803" w:rsidRDefault="00000000">
      <w:pPr>
        <w:pStyle w:val="Compact"/>
        <w:numPr>
          <w:ilvl w:val="0"/>
          <w:numId w:val="67"/>
        </w:numPr>
      </w:pPr>
      <w:r>
        <w:rPr>
          <w:b/>
          <w:bCs/>
        </w:rPr>
        <w:t>RQ 2 (원조 자격의 정치와 비공식 배제)</w:t>
      </w:r>
      <w:r>
        <w:t>: 결속망 내부에서 누가 “진짜 목숨 걸고 진입할 자격이 있는 구조대원인가(Deserving)”를 판별하는 비공식 서열화가 소방 장비/전술 정보 공유에서의 소외로 이어지는가?</w:t>
      </w:r>
    </w:p>
    <w:p w14:paraId="29D1D7CE" w14:textId="77777777" w:rsidR="00DA0803" w:rsidRDefault="00000000">
      <w:pPr>
        <w:pStyle w:val="Compact"/>
        <w:numPr>
          <w:ilvl w:val="0"/>
          <w:numId w:val="67"/>
        </w:numPr>
      </w:pPr>
      <w:r>
        <w:rPr>
          <w:b/>
          <w:bCs/>
        </w:rPr>
        <w:t>RQ 3 (코뮤니타스의 함정과 위험 불감증)</w:t>
      </w:r>
      <w:r>
        <w:t>: “우리는 끈끈한 한 팀이다”라는 강한 동료애 규범이 화재 현장에서 붕괴 징후 직면 시 지휘관에게 ’작업 중지(Safety Time-out)’를 건의하는 정당한 이의제기를 어떻게 질식시키는가?</w:t>
      </w:r>
    </w:p>
    <w:p w14:paraId="7250CA02" w14:textId="77777777" w:rsidR="00DA0803" w:rsidRDefault="00000000">
      <w:pPr>
        <w:pStyle w:val="Compact"/>
        <w:numPr>
          <w:ilvl w:val="0"/>
          <w:numId w:val="67"/>
        </w:numPr>
      </w:pPr>
      <w:r>
        <w:rPr>
          <w:b/>
          <w:bCs/>
        </w:rPr>
        <w:t>RQ 4 (주관적 안전 인식의 유형화)</w:t>
      </w:r>
      <w:r>
        <w:t>: 결속망과 조직 안전 책무성에 대한 일선 소방관들의 주관적 인식은 Q방법론을 통해 어떤 하위 유형(전통 신봉형, 제도 프로토콜형, 소외 회의형)으로 분류되는가?</w:t>
      </w:r>
    </w:p>
    <w:p w14:paraId="20629634" w14:textId="77777777" w:rsidR="00DA0803" w:rsidRDefault="00000000">
      <w:pPr>
        <w:pStyle w:val="Compact"/>
        <w:numPr>
          <w:ilvl w:val="0"/>
          <w:numId w:val="67"/>
        </w:numPr>
      </w:pPr>
      <w:r>
        <w:rPr>
          <w:b/>
          <w:bCs/>
        </w:rPr>
        <w:t>RQ 5 (네트워크 구조와 Q-유형의 교차 정합성)</w:t>
      </w:r>
      <w:r>
        <w:t>: SNA 상의 고립 대원(Isolates)과 높은 중심성 대원은 각기 어떤 Q-인식 유형에 집중적으로 분포되어 있는가?</w:t>
      </w:r>
    </w:p>
    <w:p w14:paraId="01291CE4" w14:textId="77777777" w:rsidR="00DA0803" w:rsidRDefault="00000000">
      <w:pPr>
        <w:pStyle w:val="Heading3"/>
      </w:pPr>
      <w:bookmarkStart w:id="59" w:name="_21126ad9798a6b794119aec5f5255ac535a44e2"/>
      <w:r>
        <w:t>2. 확인한 연구결과 (Key Findings from Literature)</w:t>
      </w:r>
      <w:bookmarkEnd w:id="59"/>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97A83B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2145FBB2" w14:textId="77777777" w:rsidR="00DA0803" w:rsidRDefault="00000000">
            <w:pPr>
              <w:pStyle w:val="Compact"/>
            </w:pPr>
            <w:r>
              <w:rPr>
                <w:b/>
                <w:color w:val="FFFFFF"/>
                <w:sz w:val="19"/>
                <w:szCs w:val="19"/>
              </w:rPr>
              <w:t>이론 및 챕터 출처</w:t>
            </w:r>
          </w:p>
        </w:tc>
        <w:tc>
          <w:tcPr>
            <w:tcW w:w="2640" w:type="dxa"/>
            <w:shd w:val="clear" w:color="auto" w:fill="0F172A"/>
            <w:vAlign w:val="center"/>
          </w:tcPr>
          <w:p w14:paraId="14D59D3B" w14:textId="77777777" w:rsidR="00DA0803" w:rsidRDefault="00000000">
            <w:pPr>
              <w:pStyle w:val="Compact"/>
            </w:pPr>
            <w:r>
              <w:rPr>
                <w:b/>
                <w:color w:val="FFFFFF"/>
                <w:sz w:val="19"/>
                <w:szCs w:val="19"/>
              </w:rPr>
              <w:t>선행연구 핵심 실증 결과</w:t>
            </w:r>
          </w:p>
        </w:tc>
        <w:tc>
          <w:tcPr>
            <w:tcW w:w="2640" w:type="dxa"/>
            <w:shd w:val="clear" w:color="auto" w:fill="0F172A"/>
            <w:vAlign w:val="center"/>
          </w:tcPr>
          <w:p w14:paraId="61FD9CF0" w14:textId="77777777" w:rsidR="00DA0803" w:rsidRDefault="00000000">
            <w:pPr>
              <w:pStyle w:val="Compact"/>
            </w:pPr>
            <w:r>
              <w:rPr>
                <w:b/>
                <w:color w:val="FFFFFF"/>
                <w:sz w:val="19"/>
                <w:szCs w:val="19"/>
              </w:rPr>
              <w:t>본 소방 안전 네트워크 연구로의 연계 시사점</w:t>
            </w:r>
          </w:p>
        </w:tc>
      </w:tr>
      <w:tr w:rsidR="00DA0803" w14:paraId="54E3A60A" w14:textId="77777777" w:rsidTr="00DA0803">
        <w:tc>
          <w:tcPr>
            <w:tcW w:w="2640" w:type="dxa"/>
          </w:tcPr>
          <w:p w14:paraId="4C1C8BAD" w14:textId="77777777" w:rsidR="00DA0803" w:rsidRDefault="00000000">
            <w:pPr>
              <w:pStyle w:val="Compact"/>
            </w:pPr>
            <w:r>
              <w:rPr>
                <w:b/>
                <w:bCs/>
                <w:sz w:val="19"/>
                <w:szCs w:val="19"/>
              </w:rPr>
              <w:t>밀도의 역설과 최악의 웰빙</w:t>
            </w:r>
            <w:r>
              <w:rPr>
                <w:sz w:val="19"/>
                <w:szCs w:val="19"/>
              </w:rPr>
              <w:br/>
            </w:r>
            <w:r>
              <w:rPr>
                <w:b/>
                <w:bCs/>
                <w:sz w:val="19"/>
                <w:szCs w:val="19"/>
              </w:rPr>
              <w:t>(Chapter 2; Beggs et al., 1996)</w:t>
            </w:r>
          </w:p>
        </w:tc>
        <w:tc>
          <w:tcPr>
            <w:tcW w:w="2640" w:type="dxa"/>
          </w:tcPr>
          <w:p w14:paraId="7E275784" w14:textId="77777777" w:rsidR="00DA0803" w:rsidRDefault="00000000">
            <w:pPr>
              <w:pStyle w:val="Compact"/>
            </w:pPr>
            <w:r>
              <w:rPr>
                <w:sz w:val="19"/>
                <w:szCs w:val="19"/>
              </w:rPr>
              <w:t>연계 밀도가 가장 높은 집단에서 응답자의 정신건강 및 웰빙 점수가 가장 열악하게 나타남.</w:t>
            </w:r>
          </w:p>
        </w:tc>
        <w:tc>
          <w:tcPr>
            <w:tcW w:w="2640" w:type="dxa"/>
          </w:tcPr>
          <w:p w14:paraId="465563D4" w14:textId="77777777" w:rsidR="00DA0803" w:rsidRDefault="00000000">
            <w:pPr>
              <w:pStyle w:val="Compact"/>
            </w:pPr>
            <w:r>
              <w:rPr>
                <w:sz w:val="19"/>
                <w:szCs w:val="19"/>
              </w:rPr>
              <w:t>기수·연고 결속망이 가장 강한 팀일수록 상호 감시와 동조 압력으로 인해 신임 대원의 우울감과 아차사고 은폐율이 높아짐을 실증.</w:t>
            </w:r>
          </w:p>
        </w:tc>
      </w:tr>
      <w:tr w:rsidR="00DA0803" w14:paraId="48027B32" w14:textId="77777777" w:rsidTr="00DA0803">
        <w:tc>
          <w:tcPr>
            <w:tcW w:w="2640" w:type="dxa"/>
            <w:shd w:val="clear" w:color="auto" w:fill="F8FAFC"/>
          </w:tcPr>
          <w:p w14:paraId="3C65A84C" w14:textId="77777777" w:rsidR="00DA0803" w:rsidRDefault="00000000">
            <w:pPr>
              <w:pStyle w:val="Compact"/>
            </w:pPr>
            <w:r>
              <w:rPr>
                <w:b/>
                <w:bCs/>
                <w:sz w:val="19"/>
                <w:szCs w:val="19"/>
              </w:rPr>
              <w:t>결속형 자본의 어두운 면</w:t>
            </w:r>
            <w:r>
              <w:rPr>
                <w:sz w:val="19"/>
                <w:szCs w:val="19"/>
              </w:rPr>
              <w:br/>
            </w:r>
            <w:r>
              <w:rPr>
                <w:b/>
                <w:bCs/>
                <w:sz w:val="19"/>
                <w:szCs w:val="19"/>
              </w:rPr>
              <w:t>(Chapter 2; Portes, 1998)</w:t>
            </w:r>
          </w:p>
        </w:tc>
        <w:tc>
          <w:tcPr>
            <w:tcW w:w="2640" w:type="dxa"/>
            <w:shd w:val="clear" w:color="auto" w:fill="F8FAFC"/>
          </w:tcPr>
          <w:p w14:paraId="22F63D35" w14:textId="77777777" w:rsidR="00DA0803" w:rsidRDefault="00000000">
            <w:pPr>
              <w:pStyle w:val="Compact"/>
            </w:pPr>
            <w:r>
              <w:rPr>
                <w:sz w:val="19"/>
                <w:szCs w:val="19"/>
              </w:rPr>
              <w:t>강한 내부 결속은 외부인에 대한 배제(Outsiders exclusion)와 개별 구성원에 대한 과도한 자유 제약을 유발.</w:t>
            </w:r>
          </w:p>
        </w:tc>
        <w:tc>
          <w:tcPr>
            <w:tcW w:w="2640" w:type="dxa"/>
            <w:shd w:val="clear" w:color="auto" w:fill="F8FAFC"/>
          </w:tcPr>
          <w:p w14:paraId="5B96ECAC" w14:textId="77777777" w:rsidR="00DA0803" w:rsidRDefault="00000000">
            <w:pPr>
              <w:pStyle w:val="Compact"/>
            </w:pPr>
            <w:r>
              <w:rPr>
                <w:sz w:val="19"/>
                <w:szCs w:val="19"/>
              </w:rPr>
              <w:t>비공채, 타 지역 출신, 구급특채 대원을 배제하는 소방 내부 카르텔의 부정적 효과를 정량화.</w:t>
            </w:r>
          </w:p>
        </w:tc>
      </w:tr>
      <w:tr w:rsidR="00DA0803" w14:paraId="0421AF7D" w14:textId="77777777" w:rsidTr="00DA0803">
        <w:tc>
          <w:tcPr>
            <w:tcW w:w="2640" w:type="dxa"/>
          </w:tcPr>
          <w:p w14:paraId="223CF88B" w14:textId="77777777" w:rsidR="00DA0803" w:rsidRDefault="00000000">
            <w:pPr>
              <w:pStyle w:val="Compact"/>
            </w:pPr>
            <w:r>
              <w:rPr>
                <w:b/>
                <w:bCs/>
                <w:sz w:val="19"/>
                <w:szCs w:val="19"/>
              </w:rPr>
              <w:t>코뮤니타스의 함정 &amp; 원조 자격의 정치</w:t>
            </w:r>
            <w:r>
              <w:rPr>
                <w:sz w:val="19"/>
                <w:szCs w:val="19"/>
              </w:rPr>
              <w:br/>
            </w:r>
            <w:r>
              <w:rPr>
                <w:b/>
                <w:bCs/>
                <w:sz w:val="19"/>
                <w:szCs w:val="19"/>
              </w:rPr>
              <w:lastRenderedPageBreak/>
              <w:t>(Chapter 2; Cox &amp; Perry, 2011)</w:t>
            </w:r>
          </w:p>
        </w:tc>
        <w:tc>
          <w:tcPr>
            <w:tcW w:w="2640" w:type="dxa"/>
          </w:tcPr>
          <w:p w14:paraId="1817BBFF" w14:textId="77777777" w:rsidR="00DA0803" w:rsidRDefault="00000000">
            <w:pPr>
              <w:pStyle w:val="Compact"/>
            </w:pPr>
            <w:r>
              <w:rPr>
                <w:sz w:val="19"/>
                <w:szCs w:val="19"/>
              </w:rPr>
              <w:lastRenderedPageBreak/>
              <w:t xml:space="preserve">재난 직후 강한 유대감이 형성되나, 자원 배분 시 “누가 </w:t>
            </w:r>
            <w:r>
              <w:rPr>
                <w:sz w:val="19"/>
                <w:szCs w:val="19"/>
              </w:rPr>
              <w:lastRenderedPageBreak/>
              <w:t>진정한 피해자인가”를 가르는 배제의 정치 발현.</w:t>
            </w:r>
          </w:p>
        </w:tc>
        <w:tc>
          <w:tcPr>
            <w:tcW w:w="2640" w:type="dxa"/>
          </w:tcPr>
          <w:p w14:paraId="6193F4C2" w14:textId="77777777" w:rsidR="00DA0803" w:rsidRDefault="00000000">
            <w:pPr>
              <w:pStyle w:val="Compact"/>
            </w:pPr>
            <w:r>
              <w:rPr>
                <w:sz w:val="19"/>
                <w:szCs w:val="19"/>
              </w:rPr>
              <w:lastRenderedPageBreak/>
              <w:t xml:space="preserve">“진짜 구조대원”과 “행정/구급 대원”을 차별하는 비공식 낙인 </w:t>
            </w:r>
            <w:r>
              <w:rPr>
                <w:sz w:val="19"/>
                <w:szCs w:val="19"/>
              </w:rPr>
              <w:lastRenderedPageBreak/>
              <w:t>메커니즘을 밝혀내어 현장 안전 소통 저해 요인 입증.</w:t>
            </w:r>
          </w:p>
        </w:tc>
      </w:tr>
      <w:tr w:rsidR="00DA0803" w14:paraId="10C9B155" w14:textId="77777777" w:rsidTr="00DA0803">
        <w:tc>
          <w:tcPr>
            <w:tcW w:w="2640" w:type="dxa"/>
            <w:shd w:val="clear" w:color="auto" w:fill="F8FAFC"/>
          </w:tcPr>
          <w:p w14:paraId="1B560F4D" w14:textId="77777777" w:rsidR="00DA0803" w:rsidRDefault="00000000">
            <w:pPr>
              <w:pStyle w:val="Compact"/>
            </w:pPr>
            <w:r>
              <w:rPr>
                <w:b/>
                <w:bCs/>
                <w:sz w:val="19"/>
                <w:szCs w:val="19"/>
              </w:rPr>
              <w:lastRenderedPageBreak/>
              <w:t>위험 지각의 사회적 인지</w:t>
            </w:r>
            <w:r>
              <w:rPr>
                <w:sz w:val="19"/>
                <w:szCs w:val="19"/>
              </w:rPr>
              <w:br/>
            </w:r>
            <w:r>
              <w:rPr>
                <w:b/>
                <w:bCs/>
                <w:sz w:val="19"/>
                <w:szCs w:val="19"/>
              </w:rPr>
              <w:t>(Chapter 2; Douglas &amp; Wildavsky)</w:t>
            </w:r>
          </w:p>
        </w:tc>
        <w:tc>
          <w:tcPr>
            <w:tcW w:w="2640" w:type="dxa"/>
            <w:shd w:val="clear" w:color="auto" w:fill="F8FAFC"/>
          </w:tcPr>
          <w:p w14:paraId="4F95BBFD" w14:textId="77777777" w:rsidR="00DA0803" w:rsidRDefault="00000000">
            <w:pPr>
              <w:pStyle w:val="Compact"/>
            </w:pPr>
            <w:r>
              <w:rPr>
                <w:sz w:val="19"/>
                <w:szCs w:val="19"/>
              </w:rPr>
              <w:t>개인이 감지하는 위험은 객관적 확률이 아니라 자신이 속한 사회적 네트워크의 공유 규범에 의해 구성됨.</w:t>
            </w:r>
          </w:p>
        </w:tc>
        <w:tc>
          <w:tcPr>
            <w:tcW w:w="2640" w:type="dxa"/>
            <w:shd w:val="clear" w:color="auto" w:fill="F8FAFC"/>
          </w:tcPr>
          <w:p w14:paraId="3E59A989" w14:textId="77777777" w:rsidR="00DA0803" w:rsidRDefault="00000000">
            <w:pPr>
              <w:pStyle w:val="Compact"/>
            </w:pPr>
            <w:r>
              <w:rPr>
                <w:sz w:val="19"/>
                <w:szCs w:val="19"/>
              </w:rPr>
              <w:t>대원이 현장에서 느끼는 붕괴 공포를 비공식 집단이 “나약한 소리”로 치부하여 위험 신호를 묵살하는 인지적 경로 규명.</w:t>
            </w:r>
          </w:p>
        </w:tc>
      </w:tr>
    </w:tbl>
    <w:p w14:paraId="24A4C513" w14:textId="77777777" w:rsidR="00DA0803" w:rsidRDefault="00000000">
      <w:pPr>
        <w:pStyle w:val="Heading3"/>
      </w:pPr>
      <w:bookmarkStart w:id="60" w:name="_ca4ba608ae8aacd2dd402d2c5609dc08d8d4ecf"/>
      <w:r>
        <w:t>3. 연구절차 (Research Procedure: 6단계 표준 프로세스)</w:t>
      </w:r>
      <w:bookmarkEnd w:id="60"/>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E9929FF"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60293069"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27330310"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6B094B43" w14:textId="77777777" w:rsidR="00DA0803" w:rsidRDefault="00000000">
            <w:pPr>
              <w:pStyle w:val="Compact"/>
            </w:pPr>
            <w:r>
              <w:rPr>
                <w:b/>
                <w:color w:val="FFFFFF"/>
                <w:sz w:val="19"/>
                <w:szCs w:val="19"/>
              </w:rPr>
              <w:t>연결 방향 및 도달 결과 (Flow &amp; Mechanism)</w:t>
            </w:r>
          </w:p>
        </w:tc>
      </w:tr>
      <w:tr w:rsidR="00DA0803" w14:paraId="206E17D5" w14:textId="77777777" w:rsidTr="00DA0803">
        <w:tc>
          <w:tcPr>
            <w:tcW w:w="2640" w:type="dxa"/>
          </w:tcPr>
          <w:p w14:paraId="34ED019D" w14:textId="77777777" w:rsidR="00DA0803" w:rsidRDefault="00000000">
            <w:pPr>
              <w:pStyle w:val="Compact"/>
            </w:pPr>
            <w:r>
              <w:rPr>
                <w:b/>
                <w:bCs/>
                <w:sz w:val="19"/>
                <w:szCs w:val="19"/>
              </w:rPr>
              <w:t>전체 흐름</w:t>
            </w:r>
          </w:p>
        </w:tc>
        <w:tc>
          <w:tcPr>
            <w:tcW w:w="2640" w:type="dxa"/>
          </w:tcPr>
          <w:p w14:paraId="0363C60C" w14:textId="77777777" w:rsidR="00DA0803" w:rsidRDefault="00000000">
            <w:pPr>
              <w:pStyle w:val="Compact"/>
            </w:pPr>
            <w:r>
              <w:rPr>
                <w:sz w:val="19"/>
                <w:szCs w:val="19"/>
              </w:rPr>
              <w:t>[STEP 1</w:t>
            </w:r>
          </w:p>
        </w:tc>
        <w:tc>
          <w:tcPr>
            <w:tcW w:w="2640" w:type="dxa"/>
          </w:tcPr>
          <w:p w14:paraId="25B15DF4" w14:textId="77777777" w:rsidR="00DA0803" w:rsidRDefault="00000000">
            <w:pPr>
              <w:pStyle w:val="Compact"/>
            </w:pPr>
            <w:r>
              <w:rPr>
                <w:sz w:val="19"/>
                <w:szCs w:val="19"/>
              </w:rPr>
              <w:t xml:space="preserve">➔ (전개/영향) </w:t>
            </w:r>
            <w:r>
              <w:rPr>
                <w:b/>
                <w:bCs/>
                <w:sz w:val="19"/>
                <w:szCs w:val="19"/>
              </w:rPr>
              <w:t>[STEP 2</w:t>
            </w:r>
          </w:p>
        </w:tc>
      </w:tr>
      <w:tr w:rsidR="00DA0803" w14:paraId="180C63F6" w14:textId="77777777" w:rsidTr="00DA0803">
        <w:tc>
          <w:tcPr>
            <w:tcW w:w="2640" w:type="dxa"/>
            <w:shd w:val="clear" w:color="auto" w:fill="F0F9FF"/>
          </w:tcPr>
          <w:p w14:paraId="3A951714" w14:textId="77777777" w:rsidR="00DA0803" w:rsidRDefault="00000000">
            <w:pPr>
              <w:pStyle w:val="Compact"/>
            </w:pPr>
            <w:r>
              <w:rPr>
                <w:b/>
                <w:bCs/>
                <w:sz w:val="19"/>
                <w:szCs w:val="19"/>
              </w:rPr>
              <w:t>전체 흐름</w:t>
            </w:r>
          </w:p>
        </w:tc>
        <w:tc>
          <w:tcPr>
            <w:tcW w:w="2640" w:type="dxa"/>
            <w:shd w:val="clear" w:color="auto" w:fill="F0F9FF"/>
          </w:tcPr>
          <w:p w14:paraId="04A325CC" w14:textId="77777777" w:rsidR="00DA0803" w:rsidRDefault="00000000">
            <w:pPr>
              <w:pStyle w:val="Compact"/>
            </w:pPr>
            <w:r>
              <w:rPr>
                <w:sz w:val="19"/>
                <w:szCs w:val="19"/>
              </w:rPr>
              <w:t>[STEP 2</w:t>
            </w:r>
          </w:p>
        </w:tc>
        <w:tc>
          <w:tcPr>
            <w:tcW w:w="2640" w:type="dxa"/>
            <w:shd w:val="clear" w:color="auto" w:fill="F0F9FF"/>
          </w:tcPr>
          <w:p w14:paraId="01EDBA30" w14:textId="77777777" w:rsidR="00DA0803" w:rsidRDefault="00000000">
            <w:pPr>
              <w:pStyle w:val="Compact"/>
            </w:pPr>
            <w:r>
              <w:rPr>
                <w:sz w:val="19"/>
                <w:szCs w:val="19"/>
              </w:rPr>
              <w:t xml:space="preserve">➔ (전개/영향) </w:t>
            </w:r>
            <w:r>
              <w:rPr>
                <w:b/>
                <w:bCs/>
                <w:sz w:val="19"/>
                <w:szCs w:val="19"/>
              </w:rPr>
              <w:t>[STEP 3</w:t>
            </w:r>
          </w:p>
        </w:tc>
      </w:tr>
      <w:tr w:rsidR="00DA0803" w14:paraId="3A15ADD1" w14:textId="77777777" w:rsidTr="00DA0803">
        <w:tc>
          <w:tcPr>
            <w:tcW w:w="2640" w:type="dxa"/>
          </w:tcPr>
          <w:p w14:paraId="2E638167" w14:textId="77777777" w:rsidR="00DA0803" w:rsidRDefault="00000000">
            <w:pPr>
              <w:pStyle w:val="Compact"/>
            </w:pPr>
            <w:r>
              <w:rPr>
                <w:b/>
                <w:bCs/>
                <w:sz w:val="19"/>
                <w:szCs w:val="19"/>
              </w:rPr>
              <w:t>전체 흐름</w:t>
            </w:r>
          </w:p>
        </w:tc>
        <w:tc>
          <w:tcPr>
            <w:tcW w:w="2640" w:type="dxa"/>
          </w:tcPr>
          <w:p w14:paraId="3A681D44" w14:textId="77777777" w:rsidR="00DA0803" w:rsidRDefault="00000000">
            <w:pPr>
              <w:pStyle w:val="Compact"/>
            </w:pPr>
            <w:r>
              <w:rPr>
                <w:sz w:val="19"/>
                <w:szCs w:val="19"/>
              </w:rPr>
              <w:t>[STEP 3</w:t>
            </w:r>
          </w:p>
        </w:tc>
        <w:tc>
          <w:tcPr>
            <w:tcW w:w="2640" w:type="dxa"/>
          </w:tcPr>
          <w:p w14:paraId="4737932B" w14:textId="77777777" w:rsidR="00DA0803" w:rsidRDefault="00000000">
            <w:pPr>
              <w:pStyle w:val="Compact"/>
            </w:pPr>
            <w:r>
              <w:rPr>
                <w:sz w:val="19"/>
                <w:szCs w:val="19"/>
              </w:rPr>
              <w:t xml:space="preserve">➔ (전개/영향) </w:t>
            </w:r>
            <w:r>
              <w:rPr>
                <w:b/>
                <w:bCs/>
                <w:sz w:val="19"/>
                <w:szCs w:val="19"/>
              </w:rPr>
              <w:t>[STEP 4</w:t>
            </w:r>
          </w:p>
        </w:tc>
      </w:tr>
      <w:tr w:rsidR="00DA0803" w14:paraId="45A73207" w14:textId="77777777" w:rsidTr="00DA0803">
        <w:tc>
          <w:tcPr>
            <w:tcW w:w="2640" w:type="dxa"/>
            <w:shd w:val="clear" w:color="auto" w:fill="F0F9FF"/>
          </w:tcPr>
          <w:p w14:paraId="6CB9F28E" w14:textId="77777777" w:rsidR="00DA0803" w:rsidRDefault="00000000">
            <w:pPr>
              <w:pStyle w:val="Compact"/>
            </w:pPr>
            <w:r>
              <w:rPr>
                <w:b/>
                <w:bCs/>
                <w:sz w:val="19"/>
                <w:szCs w:val="19"/>
              </w:rPr>
              <w:t>전체 흐름</w:t>
            </w:r>
          </w:p>
        </w:tc>
        <w:tc>
          <w:tcPr>
            <w:tcW w:w="2640" w:type="dxa"/>
            <w:shd w:val="clear" w:color="auto" w:fill="F0F9FF"/>
          </w:tcPr>
          <w:p w14:paraId="349B244D" w14:textId="77777777" w:rsidR="00DA0803" w:rsidRDefault="00000000">
            <w:pPr>
              <w:pStyle w:val="Compact"/>
            </w:pPr>
            <w:r>
              <w:rPr>
                <w:sz w:val="19"/>
                <w:szCs w:val="19"/>
              </w:rPr>
              <w:t>[STEP 4</w:t>
            </w:r>
          </w:p>
        </w:tc>
        <w:tc>
          <w:tcPr>
            <w:tcW w:w="2640" w:type="dxa"/>
            <w:shd w:val="clear" w:color="auto" w:fill="F0F9FF"/>
          </w:tcPr>
          <w:p w14:paraId="3ECC7B69" w14:textId="77777777" w:rsidR="00DA0803" w:rsidRDefault="00000000">
            <w:pPr>
              <w:pStyle w:val="Compact"/>
            </w:pPr>
            <w:r>
              <w:rPr>
                <w:sz w:val="19"/>
                <w:szCs w:val="19"/>
              </w:rPr>
              <w:t xml:space="preserve">➔ (전개/영향) </w:t>
            </w:r>
            <w:r>
              <w:rPr>
                <w:b/>
                <w:bCs/>
                <w:sz w:val="19"/>
                <w:szCs w:val="19"/>
              </w:rPr>
              <w:t>[STEP 5</w:t>
            </w:r>
          </w:p>
        </w:tc>
      </w:tr>
      <w:tr w:rsidR="00DA0803" w14:paraId="7B302C26" w14:textId="77777777" w:rsidTr="00DA0803">
        <w:tc>
          <w:tcPr>
            <w:tcW w:w="2640" w:type="dxa"/>
          </w:tcPr>
          <w:p w14:paraId="3A3709F0" w14:textId="77777777" w:rsidR="00DA0803" w:rsidRDefault="00000000">
            <w:pPr>
              <w:pStyle w:val="Compact"/>
            </w:pPr>
            <w:r>
              <w:rPr>
                <w:b/>
                <w:bCs/>
                <w:sz w:val="19"/>
                <w:szCs w:val="19"/>
              </w:rPr>
              <w:t>전체 흐름</w:t>
            </w:r>
          </w:p>
        </w:tc>
        <w:tc>
          <w:tcPr>
            <w:tcW w:w="2640" w:type="dxa"/>
          </w:tcPr>
          <w:p w14:paraId="6C851C65" w14:textId="77777777" w:rsidR="00DA0803" w:rsidRDefault="00000000">
            <w:pPr>
              <w:pStyle w:val="Compact"/>
            </w:pPr>
            <w:r>
              <w:rPr>
                <w:sz w:val="19"/>
                <w:szCs w:val="19"/>
              </w:rPr>
              <w:t>[STEP 5</w:t>
            </w:r>
          </w:p>
        </w:tc>
        <w:tc>
          <w:tcPr>
            <w:tcW w:w="2640" w:type="dxa"/>
          </w:tcPr>
          <w:p w14:paraId="499F3139" w14:textId="77777777" w:rsidR="00DA0803" w:rsidRDefault="00000000">
            <w:pPr>
              <w:pStyle w:val="Compact"/>
            </w:pPr>
            <w:r>
              <w:rPr>
                <w:sz w:val="19"/>
                <w:szCs w:val="19"/>
              </w:rPr>
              <w:t xml:space="preserve">➔ (전개/영향) </w:t>
            </w:r>
            <w:r>
              <w:rPr>
                <w:b/>
                <w:bCs/>
                <w:sz w:val="19"/>
                <w:szCs w:val="19"/>
              </w:rPr>
              <w:t>[STEP 6</w:t>
            </w:r>
          </w:p>
        </w:tc>
      </w:tr>
    </w:tbl>
    <w:p w14:paraId="021AA2D9" w14:textId="77777777" w:rsidR="00DA0803" w:rsidRDefault="00000000">
      <w:pPr>
        <w:pStyle w:val="Heading3"/>
      </w:pPr>
      <w:bookmarkStart w:id="61" w:name="_f7296a988e0e4607db5fe2dc139caa09643db0a"/>
      <w:r>
        <w:t>4. 네트워크 분석단위 및 분석지표 (Units &amp; Network Metrics)</w:t>
      </w:r>
      <w:bookmarkEnd w:id="61"/>
    </w:p>
    <w:p w14:paraId="52E607AB" w14:textId="77777777" w:rsidR="00DA0803" w:rsidRDefault="00000000">
      <w:pPr>
        <w:pStyle w:val="Compact"/>
        <w:numPr>
          <w:ilvl w:val="0"/>
          <w:numId w:val="68"/>
        </w:numPr>
      </w:pPr>
      <w:r>
        <w:rPr>
          <w:b/>
          <w:bCs/>
        </w:rPr>
        <w:t>노드 수준 (Node-level)</w:t>
      </w:r>
      <w:r>
        <w:t>:</w:t>
      </w:r>
    </w:p>
    <w:p w14:paraId="5DC104BC" w14:textId="77777777" w:rsidR="00DA0803" w:rsidRDefault="00000000">
      <w:pPr>
        <w:pStyle w:val="Compact"/>
        <w:numPr>
          <w:ilvl w:val="1"/>
          <w:numId w:val="69"/>
        </w:numPr>
      </w:pPr>
      <w:r>
        <w:rPr>
          <w:b/>
          <w:bCs/>
        </w:rPr>
        <w:t>개별 소방공무원 노드 (</w:t>
      </w:r>
      <m:oMath>
        <m:r>
          <w:rPr>
            <w:rFonts w:ascii="Cambria Math" w:hAnsi="Cambria Math"/>
          </w:rPr>
          <m:t>N</m:t>
        </m:r>
        <m:r>
          <m:rPr>
            <m:sty m:val="p"/>
          </m:rPr>
          <w:rPr>
            <w:rFonts w:ascii="Cambria Math" w:hAnsi="Cambria Math"/>
          </w:rPr>
          <m:t>≈</m:t>
        </m:r>
        <m:r>
          <w:rPr>
            <w:rFonts w:ascii="Cambria Math" w:hAnsi="Cambria Math"/>
          </w:rPr>
          <m:t>50</m:t>
        </m:r>
      </m:oMath>
      <w:r>
        <w:rPr>
          <w:b/>
          <w:bCs/>
        </w:rPr>
        <w:t>명)</w:t>
      </w:r>
      <w:r>
        <w:t>:</w:t>
      </w:r>
    </w:p>
    <w:p w14:paraId="50DF9A6E" w14:textId="77777777" w:rsidR="00DA0803" w:rsidRDefault="00000000">
      <w:pPr>
        <w:pStyle w:val="Compact"/>
        <w:numPr>
          <w:ilvl w:val="2"/>
          <w:numId w:val="70"/>
        </w:numPr>
      </w:pPr>
      <w:r>
        <w:rPr>
          <w:b/>
          <w:bCs/>
        </w:rPr>
        <w:t>In-Degree (인입 연결정도)</w:t>
      </w:r>
      <w:r>
        <w:t>: 비공식 사적 친분 및 기수망에서 지목받는 빈도.</w:t>
      </w:r>
    </w:p>
    <w:p w14:paraId="2D344AA6" w14:textId="77777777" w:rsidR="00DA0803" w:rsidRDefault="00000000">
      <w:pPr>
        <w:pStyle w:val="Compact"/>
        <w:numPr>
          <w:ilvl w:val="2"/>
          <w:numId w:val="70"/>
        </w:numPr>
      </w:pPr>
      <w:r>
        <w:rPr>
          <w:b/>
          <w:bCs/>
        </w:rPr>
        <w:t>Out-Degree (인출 연결정도)</w:t>
      </w:r>
      <w:r>
        <w:t>: 팀 내 사적 결속망에 손을 뻗치는 활동성.</w:t>
      </w:r>
    </w:p>
    <w:p w14:paraId="4A20903B" w14:textId="77777777" w:rsidR="00DA0803" w:rsidRDefault="00000000">
      <w:pPr>
        <w:pStyle w:val="Compact"/>
        <w:numPr>
          <w:ilvl w:val="2"/>
          <w:numId w:val="70"/>
        </w:numPr>
      </w:pPr>
      <w:r>
        <w:rPr>
          <w:b/>
          <w:bCs/>
        </w:rPr>
        <w:t>Isolate Status (고립 여부)</w:t>
      </w:r>
      <w:r>
        <w:t>: 결속망에서 인입 연결이 전혀 없는 완전 고립 대원 여부.</w:t>
      </w:r>
    </w:p>
    <w:p w14:paraId="5E49FDAD" w14:textId="77777777" w:rsidR="00DA0803" w:rsidRDefault="00000000">
      <w:pPr>
        <w:pStyle w:val="Compact"/>
        <w:numPr>
          <w:ilvl w:val="2"/>
          <w:numId w:val="70"/>
        </w:numPr>
      </w:pPr>
      <w:r>
        <w:rPr>
          <w:b/>
          <w:bCs/>
        </w:rPr>
        <w:t>Q-Factor Loading (요인 적재치)</w:t>
      </w:r>
      <w:r>
        <w:t>: 각 소방관이 3대 주관적 인식 유형에 얼마나 강하게 소속되는지를 나타내는 계수.</w:t>
      </w:r>
    </w:p>
    <w:p w14:paraId="5795B24F" w14:textId="77777777" w:rsidR="00DA0803" w:rsidRDefault="00000000">
      <w:pPr>
        <w:pStyle w:val="Compact"/>
        <w:numPr>
          <w:ilvl w:val="0"/>
          <w:numId w:val="68"/>
        </w:numPr>
      </w:pPr>
      <w:r>
        <w:rPr>
          <w:b/>
          <w:bCs/>
        </w:rPr>
        <w:t>하위집단 수준 (Subgroup-level)</w:t>
      </w:r>
      <w:r>
        <w:t>:</w:t>
      </w:r>
    </w:p>
    <w:p w14:paraId="24E66016" w14:textId="77777777" w:rsidR="00DA0803" w:rsidRDefault="00000000">
      <w:pPr>
        <w:pStyle w:val="Compact"/>
        <w:numPr>
          <w:ilvl w:val="1"/>
          <w:numId w:val="71"/>
        </w:numPr>
      </w:pPr>
      <w:r>
        <w:rPr>
          <w:b/>
          <w:bCs/>
        </w:rPr>
        <w:t>기수별, 임용경로별(공채/구조특채/구급특채), 출신지역별</w:t>
      </w:r>
      <w:r>
        <w:t>:</w:t>
      </w:r>
    </w:p>
    <w:p w14:paraId="3500E83C" w14:textId="77777777" w:rsidR="00DA0803" w:rsidRDefault="00000000">
      <w:pPr>
        <w:pStyle w:val="Compact"/>
        <w:numPr>
          <w:ilvl w:val="2"/>
          <w:numId w:val="72"/>
        </w:numPr>
      </w:pPr>
      <w:r>
        <w:rPr>
          <w:b/>
          <w:bCs/>
        </w:rPr>
        <w:lastRenderedPageBreak/>
        <w:t>E-I Index (External-Internal Index)</w:t>
      </w:r>
      <w:r>
        <w:t>: 집단 내부 친분 vs 집단 외부 친분 비율 산출 (</w:t>
      </w:r>
      <m:oMath>
        <m:r>
          <m:rPr>
            <m:sty m:val="p"/>
          </m:rPr>
          <w:rPr>
            <w:rFonts w:ascii="Cambria Math" w:hAnsi="Cambria Math"/>
          </w:rPr>
          <m:t>-</m:t>
        </m:r>
        <m:r>
          <w:rPr>
            <w:rFonts w:ascii="Cambria Math" w:hAnsi="Cambria Math"/>
          </w:rPr>
          <m:t>1</m:t>
        </m:r>
      </m:oMath>
      <w:r>
        <w:t>에 가까울수록 특정 기수·특채 중심의 폐쇄적 카르텔).</w:t>
      </w:r>
    </w:p>
    <w:p w14:paraId="7EDA2122" w14:textId="77777777" w:rsidR="00DA0803" w:rsidRDefault="00000000">
      <w:pPr>
        <w:pStyle w:val="Compact"/>
        <w:numPr>
          <w:ilvl w:val="2"/>
          <w:numId w:val="72"/>
        </w:numPr>
      </w:pPr>
      <w:r>
        <w:rPr>
          <w:b/>
          <w:bCs/>
        </w:rPr>
        <w:t>K-core &amp; 파벌(Cliques)</w:t>
      </w:r>
      <w:r>
        <w:t>: 핵심 비공식 이너서클(Inner Circle) 경계 획정.</w:t>
      </w:r>
    </w:p>
    <w:p w14:paraId="1135FF4E" w14:textId="77777777" w:rsidR="00DA0803" w:rsidRDefault="00000000">
      <w:pPr>
        <w:pStyle w:val="Compact"/>
        <w:numPr>
          <w:ilvl w:val="0"/>
          <w:numId w:val="68"/>
        </w:numPr>
      </w:pPr>
      <w:r>
        <w:rPr>
          <w:b/>
          <w:bCs/>
        </w:rPr>
        <w:t>전체망 수준 (Whole-level)</w:t>
      </w:r>
      <w:r>
        <w:t>:</w:t>
      </w:r>
    </w:p>
    <w:p w14:paraId="5F9000AA" w14:textId="77777777" w:rsidR="00DA0803" w:rsidRDefault="00000000">
      <w:pPr>
        <w:pStyle w:val="Compact"/>
        <w:numPr>
          <w:ilvl w:val="1"/>
          <w:numId w:val="73"/>
        </w:numPr>
      </w:pPr>
      <w:r>
        <w:rPr>
          <w:b/>
          <w:bCs/>
        </w:rPr>
        <w:t>의령소방서 출동부서 전체 결속망</w:t>
      </w:r>
      <w:r>
        <w:t>:</w:t>
      </w:r>
    </w:p>
    <w:p w14:paraId="327675D7" w14:textId="77777777" w:rsidR="00DA0803" w:rsidRDefault="00000000">
      <w:pPr>
        <w:pStyle w:val="Compact"/>
        <w:numPr>
          <w:ilvl w:val="2"/>
          <w:numId w:val="74"/>
        </w:numPr>
      </w:pPr>
      <w:r>
        <w:rPr>
          <w:b/>
          <w:bCs/>
        </w:rPr>
        <w:t>Network Density (밀도)</w:t>
      </w:r>
      <w:r>
        <w:t xml:space="preserve">: 전체 대원 대비 사적 결속 형성 비율 </w:t>
      </w:r>
      <m:oMath>
        <m:r>
          <m:rPr>
            <m:sty m:val="p"/>
          </m:rPr>
          <w:rPr>
            <w:rFonts w:ascii="Cambria Math" w:hAnsi="Cambria Math"/>
          </w:rPr>
          <m:t>→</m:t>
        </m:r>
      </m:oMath>
      <w:r>
        <w:t xml:space="preserve"> 과도한 밀도 시 ‘밀도의 역설’ 경보 발령.</w:t>
      </w:r>
    </w:p>
    <w:p w14:paraId="05938B28" w14:textId="77777777" w:rsidR="00DA0803" w:rsidRDefault="00000000">
      <w:pPr>
        <w:pStyle w:val="Compact"/>
        <w:numPr>
          <w:ilvl w:val="2"/>
          <w:numId w:val="74"/>
        </w:numPr>
      </w:pPr>
      <w:r>
        <w:rPr>
          <w:b/>
          <w:bCs/>
        </w:rPr>
        <w:t>Network Centralization (집중도)</w:t>
      </w:r>
      <w:r>
        <w:t>: 특정 베테랑 1~2인에 사적 영향력이 집중된 정도.</w:t>
      </w:r>
    </w:p>
    <w:p w14:paraId="084E2D0A" w14:textId="77777777" w:rsidR="00DA0803" w:rsidRDefault="00000000">
      <w:pPr>
        <w:pStyle w:val="Heading3"/>
      </w:pPr>
      <w:bookmarkStart w:id="62" w:name="_67961c52e6457fd5dd8980acdd6ba18696405d6"/>
      <w:r>
        <w:t>5. 네트워크 데이터 구조 및 코딩처리 방식 (Data &amp; Coding Method)</w:t>
      </w:r>
      <w:bookmarkEnd w:id="62"/>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FD588C6"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3A229241" w14:textId="77777777" w:rsidR="00DA0803" w:rsidRDefault="00000000">
            <w:pPr>
              <w:pStyle w:val="Compact"/>
            </w:pPr>
            <w:r>
              <w:rPr>
                <w:b/>
                <w:color w:val="FFFFFF"/>
                <w:sz w:val="19"/>
                <w:szCs w:val="19"/>
              </w:rPr>
              <w:t>구분</w:t>
            </w:r>
          </w:p>
        </w:tc>
        <w:tc>
          <w:tcPr>
            <w:tcW w:w="2640" w:type="dxa"/>
            <w:shd w:val="clear" w:color="auto" w:fill="0F172A"/>
            <w:vAlign w:val="center"/>
          </w:tcPr>
          <w:p w14:paraId="5B51953D" w14:textId="77777777" w:rsidR="00DA0803" w:rsidRDefault="00000000">
            <w:pPr>
              <w:pStyle w:val="Compact"/>
            </w:pPr>
            <w:r>
              <w:rPr>
                <w:b/>
                <w:color w:val="FFFFFF"/>
                <w:sz w:val="19"/>
                <w:szCs w:val="19"/>
              </w:rPr>
              <w:t>데이터 형식</w:t>
            </w:r>
          </w:p>
        </w:tc>
        <w:tc>
          <w:tcPr>
            <w:tcW w:w="2640" w:type="dxa"/>
            <w:shd w:val="clear" w:color="auto" w:fill="0F172A"/>
            <w:vAlign w:val="center"/>
          </w:tcPr>
          <w:p w14:paraId="63D725E4" w14:textId="77777777" w:rsidR="00DA0803" w:rsidRDefault="00000000">
            <w:pPr>
              <w:pStyle w:val="Compact"/>
            </w:pPr>
            <w:r>
              <w:rPr>
                <w:b/>
                <w:color w:val="FFFFFF"/>
                <w:sz w:val="19"/>
                <w:szCs w:val="19"/>
              </w:rPr>
              <w:t>변수 구성 및 코딩 기준</w:t>
            </w:r>
          </w:p>
        </w:tc>
      </w:tr>
      <w:tr w:rsidR="00DA0803" w14:paraId="5D07B365" w14:textId="77777777" w:rsidTr="00DA0803">
        <w:tc>
          <w:tcPr>
            <w:tcW w:w="2640" w:type="dxa"/>
          </w:tcPr>
          <w:p w14:paraId="4DECF1D0" w14:textId="77777777" w:rsidR="00DA0803" w:rsidRDefault="00000000">
            <w:pPr>
              <w:pStyle w:val="Compact"/>
            </w:pPr>
            <w:r>
              <w:rPr>
                <w:b/>
                <w:bCs/>
                <w:sz w:val="19"/>
                <w:szCs w:val="19"/>
              </w:rPr>
              <w:t>노드 속성 데이터</w:t>
            </w:r>
            <w:r>
              <w:rPr>
                <w:sz w:val="19"/>
                <w:szCs w:val="19"/>
              </w:rPr>
              <w:br/>
            </w:r>
            <w:r>
              <w:rPr>
                <w:b/>
                <w:bCs/>
                <w:sz w:val="19"/>
                <w:szCs w:val="19"/>
              </w:rPr>
              <w:t>(Node Properties)</w:t>
            </w:r>
          </w:p>
        </w:tc>
        <w:tc>
          <w:tcPr>
            <w:tcW w:w="2640" w:type="dxa"/>
          </w:tcPr>
          <w:p w14:paraId="1605A942" w14:textId="77777777" w:rsidR="00DA0803" w:rsidRDefault="00000000">
            <w:pPr>
              <w:pStyle w:val="Compact"/>
            </w:pPr>
            <w:r>
              <w:rPr>
                <w:sz w:val="19"/>
                <w:szCs w:val="19"/>
              </w:rPr>
              <w:t>1-mode 엑셀 테이블</w:t>
            </w:r>
            <w:r>
              <w:rPr>
                <w:sz w:val="19"/>
                <w:szCs w:val="19"/>
              </w:rPr>
              <w:br/>
              <w:t xml:space="preserve">(행 = 소방관 </w:t>
            </w:r>
            <m:oMath>
              <m:r>
                <w:rPr>
                  <w:rFonts w:ascii="Cambria Math" w:hAnsi="Cambria Math"/>
                </w:rPr>
                <m:t>i</m:t>
              </m:r>
            </m:oMath>
            <w:r>
              <w:rPr>
                <w:sz w:val="19"/>
                <w:szCs w:val="19"/>
              </w:rPr>
              <w:t>)</w:t>
            </w:r>
          </w:p>
        </w:tc>
        <w:tc>
          <w:tcPr>
            <w:tcW w:w="2640" w:type="dxa"/>
          </w:tcPr>
          <w:p w14:paraId="723B03A5" w14:textId="77777777" w:rsidR="00DA0803" w:rsidRDefault="00000000">
            <w:pPr>
              <w:pStyle w:val="Compact"/>
            </w:pPr>
            <w:r>
              <w:rPr>
                <w:sz w:val="19"/>
                <w:szCs w:val="19"/>
              </w:rPr>
              <w:t xml:space="preserve">• </w:t>
            </w:r>
            <w:r>
              <w:rPr>
                <w:b/>
                <w:bCs/>
                <w:sz w:val="19"/>
                <w:szCs w:val="19"/>
              </w:rPr>
              <w:t>ID</w:t>
            </w:r>
            <w:r>
              <w:rPr>
                <w:sz w:val="19"/>
                <w:szCs w:val="19"/>
              </w:rPr>
              <w:t>: 고유 식별코드 (FF01 ~ FF50)</w:t>
            </w:r>
            <w:r>
              <w:rPr>
                <w:sz w:val="19"/>
                <w:szCs w:val="19"/>
              </w:rPr>
              <w:br/>
              <w:t xml:space="preserve">• </w:t>
            </w:r>
            <w:r>
              <w:rPr>
                <w:b/>
                <w:bCs/>
                <w:sz w:val="19"/>
                <w:szCs w:val="19"/>
              </w:rPr>
              <w:t>Rank</w:t>
            </w:r>
            <w:r>
              <w:rPr>
                <w:sz w:val="19"/>
                <w:szCs w:val="19"/>
              </w:rPr>
              <w:t>: 1=지휘관리층, 2=중간관리층, 3=일선대원층</w:t>
            </w:r>
            <w:r>
              <w:rPr>
                <w:sz w:val="19"/>
                <w:szCs w:val="19"/>
              </w:rPr>
              <w:br/>
              <w:t xml:space="preserve">• </w:t>
            </w:r>
            <w:r>
              <w:rPr>
                <w:b/>
                <w:bCs/>
                <w:sz w:val="19"/>
                <w:szCs w:val="19"/>
              </w:rPr>
              <w:t>Path (임용경로)</w:t>
            </w:r>
            <w:r>
              <w:rPr>
                <w:sz w:val="19"/>
                <w:szCs w:val="19"/>
              </w:rPr>
              <w:t>: 1=공채, 2=구조특채, 3=구급특채</w:t>
            </w:r>
            <w:r>
              <w:rPr>
                <w:sz w:val="19"/>
                <w:szCs w:val="19"/>
              </w:rPr>
              <w:br/>
              <w:t xml:space="preserve">• </w:t>
            </w:r>
            <w:r>
              <w:rPr>
                <w:b/>
                <w:bCs/>
                <w:sz w:val="19"/>
                <w:szCs w:val="19"/>
              </w:rPr>
              <w:t>Hometown</w:t>
            </w:r>
            <w:r>
              <w:rPr>
                <w:sz w:val="19"/>
                <w:szCs w:val="19"/>
              </w:rPr>
              <w:t>: 1=관내(의령/경남), 2=타 시·도</w:t>
            </w:r>
            <w:r>
              <w:rPr>
                <w:sz w:val="19"/>
                <w:szCs w:val="19"/>
              </w:rPr>
              <w:br/>
              <w:t xml:space="preserve">• </w:t>
            </w:r>
            <w:r>
              <w:rPr>
                <w:b/>
                <w:bCs/>
                <w:sz w:val="19"/>
                <w:szCs w:val="19"/>
              </w:rPr>
              <w:t>Tenure</w:t>
            </w:r>
            <w:r>
              <w:rPr>
                <w:sz w:val="19"/>
                <w:szCs w:val="19"/>
              </w:rPr>
              <w:t>: 소방 실근무 연수</w:t>
            </w:r>
          </w:p>
        </w:tc>
      </w:tr>
      <w:tr w:rsidR="00DA0803" w14:paraId="208DF36A" w14:textId="77777777" w:rsidTr="00DA0803">
        <w:tc>
          <w:tcPr>
            <w:tcW w:w="2640" w:type="dxa"/>
            <w:shd w:val="clear" w:color="auto" w:fill="F8FAFC"/>
          </w:tcPr>
          <w:p w14:paraId="0B7A1D76" w14:textId="77777777" w:rsidR="00DA0803" w:rsidRDefault="00000000">
            <w:pPr>
              <w:pStyle w:val="Compact"/>
            </w:pPr>
            <w:r>
              <w:rPr>
                <w:b/>
                <w:bCs/>
                <w:sz w:val="19"/>
                <w:szCs w:val="19"/>
              </w:rPr>
              <w:t>결속망 행렬</w:t>
            </w:r>
            <w:r>
              <w:rPr>
                <w:sz w:val="19"/>
                <w:szCs w:val="19"/>
              </w:rPr>
              <w:br/>
            </w:r>
            <w:r>
              <w:rPr>
                <w:b/>
                <w:bCs/>
                <w:sz w:val="19"/>
                <w:szCs w:val="19"/>
              </w:rPr>
              <w:t>(</w:t>
            </w:r>
            <m:oMath>
              <m:sSub>
                <m:sSubPr>
                  <m:ctrlPr>
                    <w:rPr>
                      <w:rFonts w:ascii="Cambria Math" w:hAnsi="Cambria Math"/>
                    </w:rPr>
                  </m:ctrlPr>
                </m:sSubPr>
                <m:e>
                  <m:r>
                    <w:rPr>
                      <w:rFonts w:ascii="Cambria Math" w:hAnsi="Cambria Math"/>
                    </w:rPr>
                    <m:t>M</m:t>
                  </m:r>
                </m:e>
                <m:sub>
                  <m:r>
                    <m:rPr>
                      <m:nor/>
                    </m:rPr>
                    <m:t>bonding</m:t>
                  </m:r>
                </m:sub>
              </m:sSub>
            </m:oMath>
            <w:r>
              <w:rPr>
                <w:b/>
                <w:bCs/>
                <w:sz w:val="19"/>
                <w:szCs w:val="19"/>
              </w:rPr>
              <w:t>)</w:t>
            </w:r>
          </w:p>
        </w:tc>
        <w:tc>
          <w:tcPr>
            <w:tcW w:w="2640" w:type="dxa"/>
            <w:shd w:val="clear" w:color="auto" w:fill="F8FAFC"/>
          </w:tcPr>
          <w:p w14:paraId="66C8DD54" w14:textId="77777777" w:rsidR="00DA0803" w:rsidRDefault="00000000">
            <w:pPr>
              <w:pStyle w:val="Compact"/>
            </w:pPr>
            <m:oMath>
              <m:r>
                <w:rPr>
                  <w:rFonts w:ascii="Cambria Math" w:hAnsi="Cambria Math"/>
                </w:rPr>
                <m:t>N</m:t>
              </m:r>
              <m:r>
                <m:rPr>
                  <m:sty m:val="p"/>
                </m:rPr>
                <w:rPr>
                  <w:rFonts w:ascii="Cambria Math" w:hAnsi="Cambria Math"/>
                </w:rPr>
                <m:t>×</m:t>
              </m:r>
              <m:r>
                <w:rPr>
                  <w:rFonts w:ascii="Cambria Math" w:hAnsi="Cambria Math"/>
                </w:rPr>
                <m:t>N</m:t>
              </m:r>
            </m:oMath>
            <w:r>
              <w:rPr>
                <w:sz w:val="19"/>
                <w:szCs w:val="19"/>
              </w:rPr>
              <w:t xml:space="preserve"> 정방 행렬</w:t>
            </w:r>
          </w:p>
        </w:tc>
        <w:tc>
          <w:tcPr>
            <w:tcW w:w="2640" w:type="dxa"/>
            <w:shd w:val="clear" w:color="auto" w:fill="F8FAFC"/>
          </w:tcPr>
          <w:p w14:paraId="42DFD8D3" w14:textId="77777777" w:rsidR="00DA0803" w:rsidRDefault="00000000">
            <w:pPr>
              <w:pStyle w:val="Compact"/>
            </w:pPr>
            <w:r>
              <w:rPr>
                <w:sz w:val="19"/>
                <w:szCs w:val="19"/>
              </w:rPr>
              <w:t>“근무 외 사적 시간(식사, 술자리, 경조사)을 함께하며 속마음을 털어놓는 동료는 누구인가?” (1=전혀없음 ~ 5=매우자주). 4점 이상 이진화(1).</w:t>
            </w:r>
          </w:p>
        </w:tc>
      </w:tr>
      <w:tr w:rsidR="00DA0803" w14:paraId="7139326B" w14:textId="77777777" w:rsidTr="00DA0803">
        <w:tc>
          <w:tcPr>
            <w:tcW w:w="2640" w:type="dxa"/>
          </w:tcPr>
          <w:p w14:paraId="00BFFE68" w14:textId="77777777" w:rsidR="00DA0803" w:rsidRDefault="00000000">
            <w:pPr>
              <w:pStyle w:val="Compact"/>
            </w:pPr>
            <w:r>
              <w:rPr>
                <w:b/>
                <w:bCs/>
                <w:sz w:val="19"/>
                <w:szCs w:val="19"/>
              </w:rPr>
              <w:t>침묵망 행렬</w:t>
            </w:r>
            <w:r>
              <w:rPr>
                <w:sz w:val="19"/>
                <w:szCs w:val="19"/>
              </w:rPr>
              <w:br/>
            </w:r>
            <w:r>
              <w:rPr>
                <w:b/>
                <w:bCs/>
                <w:sz w:val="19"/>
                <w:szCs w:val="19"/>
              </w:rPr>
              <w:t>(</w:t>
            </w:r>
            <m:oMath>
              <m:sSub>
                <m:sSubPr>
                  <m:ctrlPr>
                    <w:rPr>
                      <w:rFonts w:ascii="Cambria Math" w:hAnsi="Cambria Math"/>
                    </w:rPr>
                  </m:ctrlPr>
                </m:sSubPr>
                <m:e>
                  <m:r>
                    <w:rPr>
                      <w:rFonts w:ascii="Cambria Math" w:hAnsi="Cambria Math"/>
                    </w:rPr>
                    <m:t>M</m:t>
                  </m:r>
                </m:e>
                <m:sub>
                  <m:r>
                    <m:rPr>
                      <m:nor/>
                    </m:rPr>
                    <m:t>silence</m:t>
                  </m:r>
                </m:sub>
              </m:sSub>
            </m:oMath>
            <w:r>
              <w:rPr>
                <w:b/>
                <w:bCs/>
                <w:sz w:val="19"/>
                <w:szCs w:val="19"/>
              </w:rPr>
              <w:t>)</w:t>
            </w:r>
          </w:p>
        </w:tc>
        <w:tc>
          <w:tcPr>
            <w:tcW w:w="2640" w:type="dxa"/>
          </w:tcPr>
          <w:p w14:paraId="608F878A" w14:textId="77777777" w:rsidR="00DA0803" w:rsidRDefault="00000000">
            <w:pPr>
              <w:pStyle w:val="Compact"/>
            </w:pPr>
            <m:oMath>
              <m:r>
                <w:rPr>
                  <w:rFonts w:ascii="Cambria Math" w:hAnsi="Cambria Math"/>
                </w:rPr>
                <m:t>N</m:t>
              </m:r>
              <m:r>
                <m:rPr>
                  <m:sty m:val="p"/>
                </m:rPr>
                <w:rPr>
                  <w:rFonts w:ascii="Cambria Math" w:hAnsi="Cambria Math"/>
                </w:rPr>
                <m:t>×</m:t>
              </m:r>
              <m:r>
                <w:rPr>
                  <w:rFonts w:ascii="Cambria Math" w:hAnsi="Cambria Math"/>
                </w:rPr>
                <m:t>N</m:t>
              </m:r>
            </m:oMath>
            <w:r>
              <w:rPr>
                <w:sz w:val="19"/>
                <w:szCs w:val="19"/>
              </w:rPr>
              <w:t xml:space="preserve"> 정방 행렬</w:t>
            </w:r>
          </w:p>
        </w:tc>
        <w:tc>
          <w:tcPr>
            <w:tcW w:w="2640" w:type="dxa"/>
          </w:tcPr>
          <w:p w14:paraId="7D4F95F7" w14:textId="77777777" w:rsidR="00DA0803" w:rsidRDefault="00000000">
            <w:pPr>
              <w:pStyle w:val="Compact"/>
            </w:pPr>
            <w:r>
              <w:rPr>
                <w:sz w:val="19"/>
                <w:szCs w:val="19"/>
              </w:rPr>
              <w:t>“위험을 직감했을 때 비난이나 눈총이 두려워 감히 의견을 제기하지 못하는 상대는 누구인가?” (0=없음, 1=있음).</w:t>
            </w:r>
          </w:p>
        </w:tc>
      </w:tr>
      <w:tr w:rsidR="00DA0803" w14:paraId="25E1C755" w14:textId="77777777" w:rsidTr="00DA0803">
        <w:tc>
          <w:tcPr>
            <w:tcW w:w="2640" w:type="dxa"/>
            <w:shd w:val="clear" w:color="auto" w:fill="F8FAFC"/>
          </w:tcPr>
          <w:p w14:paraId="3A501F4B" w14:textId="77777777" w:rsidR="00DA0803" w:rsidRDefault="00000000">
            <w:pPr>
              <w:pStyle w:val="Compact"/>
            </w:pPr>
            <w:r>
              <w:rPr>
                <w:b/>
                <w:bCs/>
                <w:sz w:val="19"/>
                <w:szCs w:val="19"/>
              </w:rPr>
              <w:t>Q-소팅 데이터</w:t>
            </w:r>
            <w:r>
              <w:rPr>
                <w:sz w:val="19"/>
                <w:szCs w:val="19"/>
              </w:rPr>
              <w:br/>
            </w:r>
            <w:r>
              <w:rPr>
                <w:b/>
                <w:bCs/>
                <w:sz w:val="19"/>
                <w:szCs w:val="19"/>
              </w:rPr>
              <w:t>(Q-Dataset)</w:t>
            </w:r>
          </w:p>
        </w:tc>
        <w:tc>
          <w:tcPr>
            <w:tcW w:w="2640" w:type="dxa"/>
            <w:shd w:val="clear" w:color="auto" w:fill="F8FAFC"/>
          </w:tcPr>
          <w:p w14:paraId="2ECD53CB" w14:textId="77777777" w:rsidR="00DA0803" w:rsidRDefault="00000000">
            <w:pPr>
              <w:pStyle w:val="Compact"/>
            </w:pPr>
            <m:oMathPara>
              <m:oMath>
                <m:sSub>
                  <m:sSubPr>
                    <m:ctrlPr>
                      <w:rPr>
                        <w:rFonts w:ascii="Cambria Math" w:hAnsi="Cambria Math"/>
                      </w:rPr>
                    </m:ctrlPr>
                  </m:sSubPr>
                  <m:e>
                    <m:r>
                      <w:rPr>
                        <w:rFonts w:ascii="Cambria Math" w:hAnsi="Cambria Math"/>
                      </w:rPr>
                      <m:t>N</m:t>
                    </m:r>
                  </m:e>
                  <m:sub>
                    <m:r>
                      <m:rPr>
                        <m:nor/>
                      </m:rPr>
                      <m:t>sample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sz w:val="19"/>
                    <w:szCs w:val="19"/>
                  </w:rPr>
                  <w:br/>
                </m:r>
              </m:oMath>
            </m:oMathPara>
            <w:r>
              <w:rPr>
                <w:sz w:val="19"/>
                <w:szCs w:val="19"/>
              </w:rPr>
              <w:t>(</w:t>
            </w:r>
            <m:oMath>
              <m:r>
                <w:rPr>
                  <w:rFonts w:ascii="Cambria Math" w:hAnsi="Cambria Math"/>
                </w:rPr>
                <m:t>36</m:t>
              </m:r>
              <m:r>
                <m:rPr>
                  <m:sty m:val="p"/>
                </m:rPr>
                <w:rPr>
                  <w:rFonts w:ascii="Cambria Math" w:hAnsi="Cambria Math"/>
                </w:rPr>
                <m:t>×</m:t>
              </m:r>
              <m:r>
                <w:rPr>
                  <w:rFonts w:ascii="Cambria Math" w:hAnsi="Cambria Math"/>
                </w:rPr>
                <m:t>36</m:t>
              </m:r>
            </m:oMath>
            <w:r>
              <w:rPr>
                <w:sz w:val="19"/>
                <w:szCs w:val="19"/>
              </w:rPr>
              <w:t xml:space="preserve"> 행렬)</w:t>
            </w:r>
          </w:p>
        </w:tc>
        <w:tc>
          <w:tcPr>
            <w:tcW w:w="2640" w:type="dxa"/>
            <w:shd w:val="clear" w:color="auto" w:fill="F8FAFC"/>
          </w:tcPr>
          <w:p w14:paraId="16145A88" w14:textId="77777777" w:rsidR="00DA0803" w:rsidRDefault="00000000">
            <w:pPr>
              <w:pStyle w:val="Compact"/>
            </w:pPr>
            <w:r>
              <w:rPr>
                <w:sz w:val="19"/>
                <w:szCs w:val="19"/>
              </w:rPr>
              <w:t>36개 Q-진술문에 대해 36인의 P-표본이 강제정규분포 9점 척도(-4 가장 부정 ~ +4 가장 긍정)로 배치한 점수 행렬.</w:t>
            </w:r>
          </w:p>
        </w:tc>
      </w:tr>
    </w:tbl>
    <w:p w14:paraId="61A8DCFF" w14:textId="77777777" w:rsidR="00DA0803" w:rsidRDefault="00000000">
      <w:pPr>
        <w:pStyle w:val="BlockText"/>
        <w:pBdr>
          <w:left w:val="single" w:sz="24" w:space="8" w:color="0284C7"/>
        </w:pBdr>
        <w:shd w:val="clear" w:color="auto" w:fill="F0F9FF"/>
      </w:pPr>
      <w:r>
        <w:lastRenderedPageBreak/>
        <w:t xml:space="preserve">📘 </w:t>
      </w:r>
      <w:r>
        <w:rPr>
          <w:b/>
          <w:bCs/>
        </w:rPr>
        <w:t>[학술 노트 / NOTE]</w:t>
      </w:r>
      <w:r>
        <w:t xml:space="preserve"> </w:t>
      </w:r>
      <w:r>
        <w:rPr>
          <w:b/>
          <w:bCs/>
        </w:rPr>
        <w:t>코딩 정제 및 결측치 관리 원칙</w:t>
      </w:r>
      <w:r>
        <w:br/>
        <w:t xml:space="preserve">1. </w:t>
      </w:r>
      <w:r>
        <w:rPr>
          <w:b/>
          <w:bCs/>
        </w:rPr>
        <w:t>대각선 요소 처리</w:t>
      </w:r>
      <w:r>
        <w:t>: 자기 자신과의 관계(</w:t>
      </w:r>
      <m:oMath>
        <m:r>
          <w:rPr>
            <w:rFonts w:ascii="Cambria Math" w:hAnsi="Cambria Math"/>
          </w:rPr>
          <m:t>i</m:t>
        </m:r>
        <m:r>
          <m:rPr>
            <m:sty m:val="p"/>
          </m:rPr>
          <w:rPr>
            <w:rFonts w:ascii="Cambria Math" w:hAnsi="Cambria Math"/>
          </w:rPr>
          <m:t>=</m:t>
        </m:r>
        <m:r>
          <w:rPr>
            <w:rFonts w:ascii="Cambria Math" w:hAnsi="Cambria Math"/>
          </w:rPr>
          <m:t>j</m:t>
        </m:r>
      </m:oMath>
      <w:r>
        <w:t xml:space="preserve">)는 모두 </w:t>
      </w:r>
      <w:r>
        <w:rPr>
          <w:rStyle w:val="VerbatimChar"/>
        </w:rPr>
        <w:t>0</w:t>
      </w:r>
      <w:r>
        <w:t>으로 처리합니다.</w:t>
      </w:r>
      <w:r>
        <w:br/>
        <w:t xml:space="preserve">2. </w:t>
      </w:r>
      <w:r>
        <w:rPr>
          <w:b/>
          <w:bCs/>
        </w:rPr>
        <w:t>Q-소팅 강제정규분포 검증</w:t>
      </w:r>
      <w:r>
        <w:t>: 각 응답자의 카드 배치(-4, -3, -2, -1, 0, 1, 2, 3, 4 점수별 정해진 칸 수) 정합성을 100% 검증 후 코딩.</w:t>
      </w:r>
      <w:r>
        <w:br/>
        <w:t xml:space="preserve">3. </w:t>
      </w:r>
      <w:r>
        <w:rPr>
          <w:b/>
          <w:bCs/>
        </w:rPr>
        <w:t>결측치 관리</w:t>
      </w:r>
      <w:r>
        <w:t>: 비번 교대 주기를 활용하여 결측률 0% 전수 조사를 원칙으로 함.</w:t>
      </w:r>
    </w:p>
    <w:p w14:paraId="263309AA" w14:textId="77777777" w:rsidR="00DA0803" w:rsidRDefault="00000000">
      <w:pPr>
        <w:pStyle w:val="Heading3"/>
      </w:pPr>
      <w:bookmarkStart w:id="63" w:name="_119d67f80b9b5e3e69f62f3fb9e3b3680a5c33c"/>
      <w:r>
        <w:t>6. 자료수집 및 설문조사/Q-소팅 집행 전략 (Data Collection)</w:t>
      </w:r>
      <w:bookmarkEnd w:id="63"/>
    </w:p>
    <w:p w14:paraId="0F068F3C" w14:textId="77777777" w:rsidR="00DA0803" w:rsidRDefault="00000000">
      <w:pPr>
        <w:pStyle w:val="Compact"/>
        <w:numPr>
          <w:ilvl w:val="0"/>
          <w:numId w:val="75"/>
        </w:numPr>
      </w:pPr>
      <w:r>
        <w:rPr>
          <w:b/>
          <w:bCs/>
        </w:rPr>
        <w:t>사전 명부 방식(Prepared Roster) 전면 채택</w:t>
      </w:r>
      <w:r>
        <w:t>: 관내 대원 50명의 성명·계급이 인쇄된 표준 명부형 설문지 배포.</w:t>
      </w:r>
    </w:p>
    <w:p w14:paraId="09B1A76C" w14:textId="77777777" w:rsidR="00DA0803" w:rsidRDefault="00000000">
      <w:pPr>
        <w:pStyle w:val="Compact"/>
        <w:numPr>
          <w:ilvl w:val="0"/>
          <w:numId w:val="75"/>
        </w:numPr>
      </w:pPr>
      <w:r>
        <w:rPr>
          <w:b/>
          <w:bCs/>
        </w:rPr>
        <w:t>플래시카드 기반 대면 심층 Q-소팅(Q-Sorting)</w:t>
      </w:r>
      <w:r>
        <w:t>: 36개 Q-Sample 카드를 제작하여 대원들이 1:1 대면 방식으로 정규분포 판 위에 직접 카드를 분류(Sorting)하도록 지도.</w:t>
      </w:r>
    </w:p>
    <w:p w14:paraId="7F709DAB" w14:textId="77777777" w:rsidR="00DA0803" w:rsidRDefault="00000000">
      <w:pPr>
        <w:pStyle w:val="Compact"/>
        <w:numPr>
          <w:ilvl w:val="0"/>
          <w:numId w:val="75"/>
        </w:numPr>
      </w:pPr>
      <w:r>
        <w:rPr>
          <w:b/>
          <w:bCs/>
        </w:rPr>
        <w:t>철저한 익명성 보장</w:t>
      </w:r>
      <w:r>
        <w:t>: 지휘관 및 동료의 입회가 차단된 독립된 상담실에서 조사를 진행하여 솔직한 주관성 진술 보장.</w:t>
      </w:r>
    </w:p>
    <w:p w14:paraId="1E5D953F" w14:textId="77777777" w:rsidR="00DA0803" w:rsidRDefault="00000000">
      <w:pPr>
        <w:pStyle w:val="Heading3"/>
      </w:pPr>
      <w:bookmarkStart w:id="64" w:name="_db79a26ab173c6a3e6d763890bf10a9bb0638d4"/>
      <w:r>
        <w:t>7. 넷마이너 &amp; Q방법론 정밀 분석 프로토콜</w:t>
      </w:r>
      <w:bookmarkEnd w:id="64"/>
    </w:p>
    <w:p w14:paraId="07334990" w14:textId="77777777" w:rsidR="00DA0803" w:rsidRDefault="00000000">
      <w:pPr>
        <w:pStyle w:val="Compact"/>
        <w:numPr>
          <w:ilvl w:val="0"/>
          <w:numId w:val="76"/>
        </w:numPr>
      </w:pPr>
      <w:r>
        <w:rPr>
          <w:b/>
          <w:bCs/>
        </w:rPr>
        <w:t>Step 1: 데이터 임포트 &amp; 모델링</w:t>
      </w:r>
      <w:r>
        <w:t xml:space="preserve">: 넷마이너에 노드 속성과 </w:t>
      </w:r>
      <m:oMath>
        <m:sSub>
          <m:sSubPr>
            <m:ctrlPr>
              <w:rPr>
                <w:rFonts w:ascii="Cambria Math" w:hAnsi="Cambria Math"/>
              </w:rPr>
            </m:ctrlPr>
          </m:sSubPr>
          <m:e>
            <m:r>
              <w:rPr>
                <w:rFonts w:ascii="Cambria Math" w:hAnsi="Cambria Math"/>
              </w:rPr>
              <m:t>M</m:t>
            </m:r>
          </m:e>
          <m:sub>
            <m:r>
              <m:rPr>
                <m:nor/>
              </m:rPr>
              <m:t>bonding</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silence</m:t>
            </m:r>
          </m:sub>
        </m:sSub>
      </m:oMath>
      <w:r>
        <w:t xml:space="preserve"> 행렬 구축.</w:t>
      </w:r>
    </w:p>
    <w:p w14:paraId="5599CB37" w14:textId="77777777" w:rsidR="00DA0803" w:rsidRDefault="00000000">
      <w:pPr>
        <w:pStyle w:val="Compact"/>
        <w:numPr>
          <w:ilvl w:val="0"/>
          <w:numId w:val="76"/>
        </w:numPr>
      </w:pPr>
      <w:r>
        <w:rPr>
          <w:b/>
          <w:bCs/>
        </w:rPr>
        <w:t>Step 2: 하위집단 및 밀도의 역설 분석</w:t>
      </w:r>
      <w:r>
        <w:t>: NetMiner Subgroup 모듈을 통해 파벌(Cliques) 및 E-I Index 산출. 사적 결속망 밀도와 침묵망 인입 간의 상관관계 도출.</w:t>
      </w:r>
    </w:p>
    <w:p w14:paraId="0815D5C6" w14:textId="77777777" w:rsidR="00DA0803" w:rsidRDefault="00000000">
      <w:pPr>
        <w:pStyle w:val="Compact"/>
        <w:numPr>
          <w:ilvl w:val="0"/>
          <w:numId w:val="76"/>
        </w:numPr>
      </w:pPr>
      <w:r>
        <w:rPr>
          <w:b/>
          <w:bCs/>
        </w:rPr>
        <w:t>Step 3: Q-요인분석 (PQMethod / QUANL)</w:t>
      </w:r>
      <w:r>
        <w:t>: P-표본 36명의 Q-소팅 데이터를 주성분 분석(PCA) 및 배리맥스(Varimax) 직교 회전하여 아이겐밸류(Eigenvalue) 1.0 이상의 유의미한 3개 요인(Factor) 추출.</w:t>
      </w:r>
    </w:p>
    <w:p w14:paraId="48B6C9C5" w14:textId="77777777" w:rsidR="00DA0803" w:rsidRDefault="00000000">
      <w:pPr>
        <w:pStyle w:val="Compact"/>
        <w:numPr>
          <w:ilvl w:val="0"/>
          <w:numId w:val="76"/>
        </w:numPr>
      </w:pPr>
      <w:r>
        <w:rPr>
          <w:b/>
          <w:bCs/>
        </w:rPr>
        <w:t>Step 4: 주관적 인식 3대 유형 도출 및 SNA 연계</w:t>
      </w:r>
      <w:r>
        <w:t>:</w:t>
      </w:r>
    </w:p>
    <w:p w14:paraId="2767774A" w14:textId="77777777" w:rsidR="00DA0803" w:rsidRDefault="00000000">
      <w:pPr>
        <w:pStyle w:val="Compact"/>
        <w:numPr>
          <w:ilvl w:val="1"/>
          <w:numId w:val="77"/>
        </w:numPr>
      </w:pPr>
      <w:r>
        <w:rPr>
          <w:b/>
          <w:bCs/>
        </w:rPr>
        <w:t>제1유형 [전통적 동료애 신봉형]</w:t>
      </w:r>
      <w:r>
        <w:t>: “의리와 기수가 현장의 생명선이다. 선배를 믿고 돌진해야 한다.” (높은 인입 결속망 중심성 대원 집중).</w:t>
      </w:r>
    </w:p>
    <w:p w14:paraId="47581ADD" w14:textId="77777777" w:rsidR="00DA0803" w:rsidRDefault="00000000">
      <w:pPr>
        <w:pStyle w:val="Compact"/>
        <w:numPr>
          <w:ilvl w:val="1"/>
          <w:numId w:val="77"/>
        </w:numPr>
      </w:pPr>
      <w:r>
        <w:rPr>
          <w:b/>
          <w:bCs/>
        </w:rPr>
        <w:t>제2유형 [제도적 안전 프로토콜 요구형]</w:t>
      </w:r>
      <w:r>
        <w:t>: “끈끈함은 질식일 뿐이다. 감정에 기대지 말고 공식 안전 매뉴얼로 통제하라.” (중간관리자 집중).</w:t>
      </w:r>
    </w:p>
    <w:p w14:paraId="1A0B66FB" w14:textId="77777777" w:rsidR="00DA0803" w:rsidRDefault="00000000">
      <w:pPr>
        <w:pStyle w:val="Compact"/>
        <w:numPr>
          <w:ilvl w:val="1"/>
          <w:numId w:val="77"/>
        </w:numPr>
      </w:pPr>
      <w:r>
        <w:rPr>
          <w:b/>
          <w:bCs/>
        </w:rPr>
        <w:t>제3유형 [소외·고립 회의형]</w:t>
      </w:r>
      <w:r>
        <w:t>: “주류 카르텔에 못 끼면 위험 경고도 늦게 받는다. 차별과 침묵이 두렵다.” (SNA 고립 대원 집중).</w:t>
      </w:r>
    </w:p>
    <w:p w14:paraId="427A64BB" w14:textId="77777777" w:rsidR="00DA0803" w:rsidRDefault="00000000">
      <w:pPr>
        <w:pStyle w:val="Heading3"/>
      </w:pPr>
      <w:bookmarkStart w:id="65" w:name="_1fb2a8ae1b2372435d8d40a3a06c0d61d46404b"/>
      <w:r>
        <w:lastRenderedPageBreak/>
        <w:t>8. 최종 실무·정책 환류: 소방 안전관리 KPI 도출 및 법적 근거</w:t>
      </w:r>
      <w:bookmarkEnd w:id="65"/>
    </w:p>
    <w:p w14:paraId="6C772097" w14:textId="77777777" w:rsidR="00DA0803" w:rsidRDefault="00000000">
      <w:pPr>
        <w:pStyle w:val="Heading4"/>
      </w:pPr>
      <w:bookmarkStart w:id="66" w:name="_f451e6243f17f2d68baecc5dcc3e87a38b97305"/>
      <w:r>
        <w:t>1) 소방 실무 개선 및 KPI 도출</w:t>
      </w:r>
      <w:bookmarkEnd w:id="66"/>
    </w:p>
    <w:p w14:paraId="312A25B6" w14:textId="77777777" w:rsidR="00DA0803" w:rsidRDefault="00000000">
      <w:pPr>
        <w:pStyle w:val="Compact"/>
        <w:numPr>
          <w:ilvl w:val="0"/>
          <w:numId w:val="78"/>
        </w:numPr>
      </w:pPr>
      <w:r>
        <w:rPr>
          <w:b/>
          <w:bCs/>
        </w:rPr>
        <w:t>안전 타임아웃(Safety Time-out) 발동권 제도화</w:t>
      </w:r>
      <w:r>
        <w:t>: 계급이나 기수와 상관없이, 현장 위험 징후를 발견한 대원은 누구나 즉각 작업을 일시 중지시킬 수 있는 법적 권리 보장.</w:t>
      </w:r>
    </w:p>
    <w:p w14:paraId="38F57D53" w14:textId="77777777" w:rsidR="00DA0803" w:rsidRDefault="00000000">
      <w:pPr>
        <w:pStyle w:val="Compact"/>
        <w:numPr>
          <w:ilvl w:val="0"/>
          <w:numId w:val="78"/>
        </w:numPr>
      </w:pPr>
      <w:r>
        <w:rPr>
          <w:b/>
          <w:bCs/>
        </w:rPr>
        <w:t>소방 고유 KPI(70%)</w:t>
      </w:r>
      <w:r>
        <w:t xml:space="preserve">: </w:t>
      </w:r>
      <w:r>
        <w:rPr>
          <w:b/>
          <w:bCs/>
        </w:rPr>
        <w:t>‘신임·비주류 대원 멘토링 네트워크 연결성 지수’</w:t>
      </w:r>
      <w:r>
        <w:t xml:space="preserve"> 및 </w:t>
      </w:r>
      <w:r>
        <w:rPr>
          <w:b/>
          <w:bCs/>
        </w:rPr>
        <w:t>‘계급 간 E-I Index 개방도’</w:t>
      </w:r>
      <w:r>
        <w:t>를 소방관서 안전문화 핵심 지표로 반영.</w:t>
      </w:r>
    </w:p>
    <w:p w14:paraId="3CD5BA8F" w14:textId="77777777" w:rsidR="00DA0803" w:rsidRDefault="00000000">
      <w:pPr>
        <w:pStyle w:val="Heading4"/>
      </w:pPr>
      <w:bookmarkStart w:id="67" w:name="_a7aa30eac9fa4eac04fe048e9f155d2c70c6429"/>
      <w:r>
        <w:t>2) 관련 법적 근거 매핑 (조문 강제 연계)</w:t>
      </w:r>
      <w:bookmarkEnd w:id="67"/>
    </w:p>
    <w:p w14:paraId="6E62DEE1" w14:textId="77777777" w:rsidR="00DA0803" w:rsidRDefault="00000000">
      <w:pPr>
        <w:pStyle w:val="Compact"/>
        <w:numPr>
          <w:ilvl w:val="0"/>
          <w:numId w:val="79"/>
        </w:numPr>
      </w:pPr>
      <w:r>
        <w:rPr>
          <w:b/>
          <w:bCs/>
        </w:rPr>
        <w:t>소방공무원 보건안전 및 복지 기본법 제8조(소방공무원의 안전관리 권리와 의무)</w:t>
      </w:r>
      <w:r>
        <w:t>: 위험 상황 시 현장 활동 중지 요구권.</w:t>
      </w:r>
    </w:p>
    <w:p w14:paraId="620D6342" w14:textId="77777777" w:rsidR="00DA0803" w:rsidRDefault="00000000">
      <w:pPr>
        <w:pStyle w:val="Compact"/>
        <w:numPr>
          <w:ilvl w:val="0"/>
          <w:numId w:val="79"/>
        </w:numPr>
      </w:pPr>
      <w:r>
        <w:rPr>
          <w:b/>
          <w:bCs/>
        </w:rPr>
        <w:t>소방기본법 제16조(소방활동)</w:t>
      </w:r>
      <w:r>
        <w:t xml:space="preserve"> 및 </w:t>
      </w:r>
      <w:r>
        <w:rPr>
          <w:b/>
          <w:bCs/>
        </w:rPr>
        <w:t>동법 시행규칙 제6조</w:t>
      </w:r>
      <w:r>
        <w:t>: 소방대원의 안전장구 착용 및 현장 안전관리 기준의 객관적 표준화.</w:t>
      </w:r>
    </w:p>
    <w:p w14:paraId="36A5CF0B" w14:textId="77777777" w:rsidR="00DA0803" w:rsidRDefault="00000000">
      <w:pPr>
        <w:pStyle w:val="Compact"/>
        <w:numPr>
          <w:ilvl w:val="0"/>
          <w:numId w:val="79"/>
        </w:numPr>
      </w:pPr>
      <w:r>
        <w:rPr>
          <w:b/>
          <w:bCs/>
        </w:rPr>
        <w:t>국가공무원법 제56조(성실 의무)</w:t>
      </w:r>
      <w:r>
        <w:t xml:space="preserve"> 및 </w:t>
      </w:r>
      <w:r>
        <w:rPr>
          <w:b/>
          <w:bCs/>
        </w:rPr>
        <w:t>제57조(복종의 의무)</w:t>
      </w:r>
      <w:r>
        <w:t>의 현대적 재해석: 맹목적 복종을 넘어선 ‘합리적 안전 이의제기권’ 보장.</w:t>
      </w:r>
    </w:p>
    <w:p w14:paraId="12049A56" w14:textId="77777777" w:rsidR="00DA0803" w:rsidRDefault="00F22D82">
      <w:r>
        <w:rPr>
          <w:noProof/>
        </w:rPr>
        <w:pict w14:anchorId="5415379D">
          <v:rect id="_x0000_i1159" alt="" style="width:468pt;height:.05pt;mso-width-percent:0;mso-height-percent:0;mso-width-percent:0;mso-height-percent:0" o:hralign="center" o:hrstd="t" o:hr="t"/>
        </w:pict>
      </w:r>
    </w:p>
    <w:p w14:paraId="55A197B4" w14:textId="77777777" w:rsidR="00DA0803" w:rsidRDefault="00000000">
      <w:pPr>
        <w:pStyle w:val="Heading1"/>
        <w:pageBreakBefore/>
      </w:pPr>
      <w:bookmarkStart w:id="68" w:name="_f9b4bbb5de55b729076504e0970c29365a98ecb"/>
      <w:r>
        <w:lastRenderedPageBreak/>
        <w:t>제3장 재난 관리에서의 조직간 네트워크 (Sub-Note)</w:t>
      </w:r>
      <w:bookmarkEnd w:id="68"/>
    </w:p>
    <w:p w14:paraId="3345B2A7" w14:textId="77777777" w:rsidR="00DA0803" w:rsidRDefault="00000000">
      <w:pPr>
        <w:pStyle w:val="FirstParagraph"/>
      </w:pPr>
      <w:r>
        <w:rPr>
          <w:b/>
          <w:bCs/>
        </w:rPr>
        <w:t>원제</w:t>
      </w:r>
      <w:r>
        <w:t>: CHAPTER 3 INTERORGANIZATIONAL NETWORKS IN DISASTER MANAGEMENT</w:t>
      </w:r>
      <w:r>
        <w:br/>
      </w:r>
      <w:r>
        <w:rPr>
          <w:b/>
          <w:bCs/>
        </w:rPr>
        <w:t>저자</w:t>
      </w:r>
      <w:r>
        <w:t>: Naim Kapucu¹ (University of Central Florida), Fatih Demiroz² (Sam Houston State University)</w:t>
      </w:r>
      <w:r>
        <w:br/>
      </w:r>
      <w:r>
        <w:rPr>
          <w:b/>
          <w:bCs/>
        </w:rPr>
        <w:t>출처</w:t>
      </w:r>
      <w:r>
        <w:t xml:space="preserve">: </w:t>
      </w:r>
      <w:r>
        <w:rPr>
          <w:i/>
          <w:iCs/>
        </w:rPr>
        <w:t>Social Network Analysis of Disaster Response, Recovery, and Adaptation</w:t>
      </w:r>
      <w:r>
        <w:t xml:space="preserve"> (Elsevier, 2017, pp. 25–40, http://dx.doi.org/10.1016/B978-0-12-805196-2.00003-0)</w:t>
      </w:r>
    </w:p>
    <w:p w14:paraId="13E3777A" w14:textId="77777777" w:rsidR="00DA0803" w:rsidRDefault="00F22D82">
      <w:r>
        <w:rPr>
          <w:noProof/>
        </w:rPr>
        <w:pict w14:anchorId="2379E95E">
          <v:rect id="_x0000_i1158" alt="" style="width:468pt;height:.05pt;mso-width-percent:0;mso-height-percent:0;mso-width-percent:0;mso-height-percent:0" o:hralign="center" o:hrstd="t" o:hr="t"/>
        </w:pict>
      </w:r>
    </w:p>
    <w:p w14:paraId="186B4FC0" w14:textId="77777777" w:rsidR="00DA0803" w:rsidRDefault="00000000">
      <w:pPr>
        <w:pStyle w:val="Heading2"/>
      </w:pPr>
      <w:bookmarkStart w:id="69" w:name="_a759cc21cdbeba6c088b6e3a7c20e75232cee4f"/>
      <w:r>
        <w:t>[개요] 챕터 목차 체계 (Chapter Outline)</w:t>
      </w:r>
      <w:bookmarkEnd w:id="69"/>
    </w:p>
    <w:p w14:paraId="67DF36B7" w14:textId="77777777" w:rsidR="00DA0803" w:rsidRDefault="00000000">
      <w:pPr>
        <w:pStyle w:val="Compact"/>
        <w:numPr>
          <w:ilvl w:val="0"/>
          <w:numId w:val="80"/>
        </w:numPr>
      </w:pPr>
      <w:r>
        <w:rPr>
          <w:b/>
          <w:bCs/>
        </w:rPr>
        <w:t>서론</w:t>
      </w:r>
      <w:r>
        <w:t xml:space="preserve"> (Introduction, p. 25)</w:t>
      </w:r>
    </w:p>
    <w:p w14:paraId="7942ECA2" w14:textId="77777777" w:rsidR="00DA0803" w:rsidRDefault="00000000">
      <w:pPr>
        <w:pStyle w:val="Compact"/>
        <w:numPr>
          <w:ilvl w:val="0"/>
          <w:numId w:val="80"/>
        </w:numPr>
      </w:pPr>
      <w:r>
        <w:rPr>
          <w:b/>
          <w:bCs/>
        </w:rPr>
        <w:t>조직간 네트워크</w:t>
      </w:r>
      <w:r>
        <w:t xml:space="preserve"> (Interorganizational Networks, p. 26)</w:t>
      </w:r>
    </w:p>
    <w:p w14:paraId="177D011C" w14:textId="77777777" w:rsidR="00DA0803" w:rsidRDefault="00000000">
      <w:pPr>
        <w:pStyle w:val="Compact"/>
        <w:numPr>
          <w:ilvl w:val="0"/>
          <w:numId w:val="80"/>
        </w:numPr>
      </w:pPr>
      <w:r>
        <w:rPr>
          <w:b/>
          <w:bCs/>
        </w:rPr>
        <w:t>재난 관리에서의 조직간 네트워크</w:t>
      </w:r>
      <w:r>
        <w:t xml:space="preserve"> (Interorganizational Networks in Disaster Management, p. 26)</w:t>
      </w:r>
    </w:p>
    <w:p w14:paraId="31A04532" w14:textId="77777777" w:rsidR="00DA0803" w:rsidRDefault="00000000">
      <w:pPr>
        <w:pStyle w:val="Compact"/>
        <w:numPr>
          <w:ilvl w:val="1"/>
          <w:numId w:val="81"/>
        </w:numPr>
      </w:pPr>
      <w:r>
        <w:t>네트워크의 네트워크: 다층적 재난 네트워크 (Networks of Networks: Multilayered Disaster Networks, p. 27)</w:t>
      </w:r>
    </w:p>
    <w:p w14:paraId="6C8B6794" w14:textId="77777777" w:rsidR="00DA0803" w:rsidRDefault="00000000">
      <w:pPr>
        <w:pStyle w:val="Compact"/>
        <w:numPr>
          <w:ilvl w:val="1"/>
          <w:numId w:val="81"/>
        </w:numPr>
      </w:pPr>
      <w:r>
        <w:t>그림 3.1: 오렌지 카운티 긴급지원기능(ESF) 소속 네트워크 (Figure 3.1, p. 29)</w:t>
      </w:r>
    </w:p>
    <w:p w14:paraId="3B117F7E" w14:textId="77777777" w:rsidR="00DA0803" w:rsidRDefault="00000000">
      <w:pPr>
        <w:pStyle w:val="Compact"/>
        <w:numPr>
          <w:ilvl w:val="0"/>
          <w:numId w:val="80"/>
        </w:numPr>
      </w:pPr>
      <w:r>
        <w:rPr>
          <w:b/>
          <w:bCs/>
        </w:rPr>
        <w:t>효과적인 조직간 재난 네트워크</w:t>
      </w:r>
      <w:r>
        <w:t xml:space="preserve"> (Effective Interorganizational Disaster Networks, p. 29)</w:t>
      </w:r>
    </w:p>
    <w:p w14:paraId="2954DFD0" w14:textId="77777777" w:rsidR="00DA0803" w:rsidRDefault="00000000">
      <w:pPr>
        <w:pStyle w:val="Compact"/>
        <w:numPr>
          <w:ilvl w:val="1"/>
          <w:numId w:val="82"/>
        </w:numPr>
      </w:pPr>
      <w:r>
        <w:t>커뮤니케이션 (Communication, p. 31)</w:t>
      </w:r>
    </w:p>
    <w:p w14:paraId="381AFCA3" w14:textId="77777777" w:rsidR="00DA0803" w:rsidRDefault="00000000">
      <w:pPr>
        <w:pStyle w:val="Compact"/>
        <w:numPr>
          <w:ilvl w:val="1"/>
          <w:numId w:val="82"/>
        </w:numPr>
      </w:pPr>
      <w:r>
        <w:t>그림 3.2A~C: 오렌지 카운티의 친구망, 대비망, 대응망 비교 (Figures 3.2A–C, pp. 32–34)</w:t>
      </w:r>
    </w:p>
    <w:p w14:paraId="7E5ADD64" w14:textId="77777777" w:rsidR="00DA0803" w:rsidRDefault="00000000">
      <w:pPr>
        <w:pStyle w:val="Compact"/>
        <w:numPr>
          <w:ilvl w:val="1"/>
          <w:numId w:val="82"/>
        </w:numPr>
      </w:pPr>
      <w:r>
        <w:t>신뢰와 사회적 자본 (Trust and Social Capital, p. 34)</w:t>
      </w:r>
    </w:p>
    <w:p w14:paraId="7EEC3FE8" w14:textId="77777777" w:rsidR="00DA0803" w:rsidRDefault="00000000">
      <w:pPr>
        <w:pStyle w:val="Compact"/>
        <w:numPr>
          <w:ilvl w:val="1"/>
          <w:numId w:val="82"/>
        </w:numPr>
      </w:pPr>
      <w:r>
        <w:t>재난 네트워크에서의 학습과 적응 (Learning and Adaptation in Disaster Networks, p. 35)</w:t>
      </w:r>
    </w:p>
    <w:p w14:paraId="485CADC7" w14:textId="77777777" w:rsidR="00DA0803" w:rsidRDefault="00000000">
      <w:pPr>
        <w:pStyle w:val="Compact"/>
        <w:numPr>
          <w:ilvl w:val="0"/>
          <w:numId w:val="80"/>
        </w:numPr>
      </w:pPr>
      <w:r>
        <w:rPr>
          <w:b/>
          <w:bCs/>
        </w:rPr>
        <w:t>조직의 재난 네트워크 형성 시 협업을 저해하는 요인</w:t>
      </w:r>
      <w:r>
        <w:t xml:space="preserve"> (Factors Hindering Collaboration in Forming Disaster Networks of Organizations, p. 36)</w:t>
      </w:r>
    </w:p>
    <w:p w14:paraId="268386EF" w14:textId="77777777" w:rsidR="00DA0803" w:rsidRDefault="00000000">
      <w:pPr>
        <w:pStyle w:val="Compact"/>
        <w:numPr>
          <w:ilvl w:val="1"/>
          <w:numId w:val="83"/>
        </w:numPr>
      </w:pPr>
      <w:r>
        <w:t>그림 3.3: 재난 관리 조직간 네트워크 영향 요인 개념도 (Figure 3.3, p. 37)</w:t>
      </w:r>
    </w:p>
    <w:p w14:paraId="1EDC37EC" w14:textId="77777777" w:rsidR="00DA0803" w:rsidRDefault="00000000">
      <w:pPr>
        <w:pStyle w:val="Compact"/>
        <w:numPr>
          <w:ilvl w:val="0"/>
          <w:numId w:val="80"/>
        </w:numPr>
      </w:pPr>
      <w:r>
        <w:rPr>
          <w:b/>
          <w:bCs/>
        </w:rPr>
        <w:t>사회연결망 분석의 적용</w:t>
      </w:r>
      <w:r>
        <w:t xml:space="preserve"> (Applications of Social Network Analysis, p. 37)</w:t>
      </w:r>
    </w:p>
    <w:p w14:paraId="015A1BF3" w14:textId="77777777" w:rsidR="00DA0803" w:rsidRDefault="00000000">
      <w:pPr>
        <w:pStyle w:val="Compact"/>
        <w:numPr>
          <w:ilvl w:val="1"/>
          <w:numId w:val="84"/>
        </w:numPr>
      </w:pPr>
      <w:r>
        <w:t>표 3.1: 조직간 네트워크 메타 매트릭스 (Table 3.1, pp. 38–39)</w:t>
      </w:r>
    </w:p>
    <w:p w14:paraId="78EEEA21" w14:textId="77777777" w:rsidR="00DA0803" w:rsidRDefault="00000000">
      <w:pPr>
        <w:pStyle w:val="Compact"/>
        <w:numPr>
          <w:ilvl w:val="0"/>
          <w:numId w:val="80"/>
        </w:numPr>
      </w:pPr>
      <w:r>
        <w:rPr>
          <w:b/>
          <w:bCs/>
        </w:rPr>
        <w:t>결론</w:t>
      </w:r>
      <w:r>
        <w:t xml:space="preserve"> (Conclusions, p. 38)</w:t>
      </w:r>
    </w:p>
    <w:p w14:paraId="0098DE51" w14:textId="77777777" w:rsidR="00DA0803" w:rsidRDefault="00F22D82">
      <w:r>
        <w:rPr>
          <w:noProof/>
        </w:rPr>
        <w:lastRenderedPageBreak/>
        <w:pict w14:anchorId="6752937E">
          <v:rect id="_x0000_i1157" alt="" style="width:468pt;height:.05pt;mso-width-percent:0;mso-height-percent:0;mso-width-percent:0;mso-height-percent:0" o:hralign="center" o:hrstd="t" o:hr="t"/>
        </w:pict>
      </w:r>
    </w:p>
    <w:p w14:paraId="03957EB4" w14:textId="77777777" w:rsidR="00DA0803" w:rsidRDefault="00000000">
      <w:pPr>
        <w:pStyle w:val="Heading1"/>
      </w:pPr>
      <w:bookmarkStart w:id="70" w:name="_345a907031af4d85840f066e032ba0334bbb257"/>
      <w:r>
        <w:t>1. 서론 (Introduction)</w:t>
      </w:r>
      <w:bookmarkEnd w:id="70"/>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294CE75D"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192A787D"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0D5D2220"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48F2E520" w14:textId="77777777" w:rsidR="00DA0803" w:rsidRDefault="00000000">
            <w:pPr>
              <w:pStyle w:val="Compact"/>
            </w:pPr>
            <w:r>
              <w:rPr>
                <w:b/>
                <w:color w:val="FFFFFF"/>
                <w:sz w:val="19"/>
                <w:szCs w:val="19"/>
              </w:rPr>
              <w:t>연결 방향 및 도달 결과 (Flow &amp; Mechanism)</w:t>
            </w:r>
          </w:p>
        </w:tc>
      </w:tr>
      <w:tr w:rsidR="00DA0803" w14:paraId="0D0D24AA" w14:textId="77777777" w:rsidTr="00DA0803">
        <w:tc>
          <w:tcPr>
            <w:tcW w:w="2640" w:type="dxa"/>
          </w:tcPr>
          <w:p w14:paraId="065497C8" w14:textId="77777777" w:rsidR="00DA0803" w:rsidRDefault="00000000">
            <w:pPr>
              <w:pStyle w:val="Compact"/>
            </w:pPr>
            <w:r>
              <w:rPr>
                <w:b/>
                <w:bCs/>
                <w:sz w:val="19"/>
                <w:szCs w:val="19"/>
              </w:rPr>
              <w:t>전체 흐름</w:t>
            </w:r>
          </w:p>
        </w:tc>
        <w:tc>
          <w:tcPr>
            <w:tcW w:w="2640" w:type="dxa"/>
          </w:tcPr>
          <w:p w14:paraId="764F8196" w14:textId="77777777" w:rsidR="00DA0803" w:rsidRDefault="00000000">
            <w:pPr>
              <w:pStyle w:val="Compact"/>
            </w:pPr>
            <w:r>
              <w:rPr>
                <w:sz w:val="19"/>
                <w:szCs w:val="19"/>
              </w:rPr>
              <w:t>전통적 관료제 / (Hierarchical Bureaucracy</w:t>
            </w:r>
          </w:p>
        </w:tc>
        <w:tc>
          <w:tcPr>
            <w:tcW w:w="2640" w:type="dxa"/>
          </w:tcPr>
          <w:p w14:paraId="632B3E97" w14:textId="77777777" w:rsidR="00DA0803" w:rsidRDefault="00000000">
            <w:pPr>
              <w:pStyle w:val="Compact"/>
            </w:pPr>
            <w:r>
              <w:rPr>
                <w:sz w:val="19"/>
                <w:szCs w:val="19"/>
              </w:rPr>
              <w:t xml:space="preserve">➔ (재난의 복합성·초불확실성) </w:t>
            </w:r>
            <w:r>
              <w:rPr>
                <w:b/>
                <w:bCs/>
                <w:sz w:val="19"/>
                <w:szCs w:val="19"/>
              </w:rPr>
              <w:t>수평적·협력적 네트워크 / (Horizontal &amp; Collaborative Web</w:t>
            </w:r>
          </w:p>
        </w:tc>
      </w:tr>
      <w:tr w:rsidR="00DA0803" w14:paraId="100D4F24" w14:textId="77777777" w:rsidTr="00DA0803">
        <w:tc>
          <w:tcPr>
            <w:tcW w:w="2640" w:type="dxa"/>
            <w:shd w:val="clear" w:color="auto" w:fill="F0F9FF"/>
          </w:tcPr>
          <w:p w14:paraId="4C444042" w14:textId="77777777" w:rsidR="00DA0803" w:rsidRDefault="00000000">
            <w:pPr>
              <w:pStyle w:val="Compact"/>
            </w:pPr>
            <w:r>
              <w:rPr>
                <w:b/>
                <w:bCs/>
                <w:sz w:val="19"/>
                <w:szCs w:val="19"/>
              </w:rPr>
              <w:t>전체 흐름</w:t>
            </w:r>
          </w:p>
        </w:tc>
        <w:tc>
          <w:tcPr>
            <w:tcW w:w="2640" w:type="dxa"/>
            <w:shd w:val="clear" w:color="auto" w:fill="F0F9FF"/>
          </w:tcPr>
          <w:p w14:paraId="71620E26" w14:textId="77777777" w:rsidR="00DA0803" w:rsidRDefault="00000000">
            <w:pPr>
              <w:pStyle w:val="Compact"/>
            </w:pPr>
            <w:r>
              <w:rPr>
                <w:sz w:val="19"/>
                <w:szCs w:val="19"/>
              </w:rPr>
              <w:t>수평적·협력적 네트워크 / (Horizontal &amp; Collaborative Web</w:t>
            </w:r>
          </w:p>
        </w:tc>
        <w:tc>
          <w:tcPr>
            <w:tcW w:w="2640" w:type="dxa"/>
            <w:shd w:val="clear" w:color="auto" w:fill="F0F9FF"/>
          </w:tcPr>
          <w:p w14:paraId="59C5B067" w14:textId="77777777" w:rsidR="00DA0803" w:rsidRDefault="00000000">
            <w:pPr>
              <w:pStyle w:val="Compact"/>
            </w:pPr>
            <w:r>
              <w:rPr>
                <w:sz w:val="19"/>
                <w:szCs w:val="19"/>
              </w:rPr>
              <w:t xml:space="preserve">➔ (전개/영향) </w:t>
            </w:r>
            <w:r>
              <w:rPr>
                <w:b/>
                <w:bCs/>
                <w:sz w:val="19"/>
                <w:szCs w:val="19"/>
              </w:rPr>
              <w:t>공공-민간-비영리 / 다자간 협력 거버넌스</w:t>
            </w:r>
          </w:p>
        </w:tc>
      </w:tr>
      <w:tr w:rsidR="00DA0803" w14:paraId="15DF4355" w14:textId="77777777" w:rsidTr="00DA0803">
        <w:tc>
          <w:tcPr>
            <w:tcW w:w="2640" w:type="dxa"/>
          </w:tcPr>
          <w:p w14:paraId="69A1C4E2" w14:textId="77777777" w:rsidR="00DA0803" w:rsidRDefault="00000000">
            <w:pPr>
              <w:pStyle w:val="Compact"/>
            </w:pPr>
            <w:r>
              <w:rPr>
                <w:b/>
                <w:bCs/>
                <w:sz w:val="19"/>
                <w:szCs w:val="19"/>
              </w:rPr>
              <w:t>전체 흐름</w:t>
            </w:r>
          </w:p>
        </w:tc>
        <w:tc>
          <w:tcPr>
            <w:tcW w:w="2640" w:type="dxa"/>
          </w:tcPr>
          <w:p w14:paraId="7E0B03C4" w14:textId="77777777" w:rsidR="00DA0803" w:rsidRDefault="00000000">
            <w:pPr>
              <w:pStyle w:val="Compact"/>
            </w:pPr>
            <w:r>
              <w:rPr>
                <w:sz w:val="19"/>
                <w:szCs w:val="19"/>
              </w:rPr>
              <w:t>공공-민간-비영리 / 다자간 협력 거버넌스</w:t>
            </w:r>
          </w:p>
        </w:tc>
        <w:tc>
          <w:tcPr>
            <w:tcW w:w="2640" w:type="dxa"/>
          </w:tcPr>
          <w:p w14:paraId="079C651A" w14:textId="77777777" w:rsidR="00DA0803" w:rsidRDefault="00000000">
            <w:pPr>
              <w:pStyle w:val="Compact"/>
            </w:pPr>
            <w:r>
              <w:rPr>
                <w:sz w:val="19"/>
                <w:szCs w:val="19"/>
              </w:rPr>
              <w:t xml:space="preserve">➔ (전개/영향) </w:t>
            </w:r>
            <w:r>
              <w:rPr>
                <w:b/>
                <w:bCs/>
                <w:sz w:val="19"/>
                <w:szCs w:val="19"/>
              </w:rPr>
              <w:t>피해 최소화 및 / 회복탄력적 복구 달성</w:t>
            </w:r>
          </w:p>
        </w:tc>
      </w:tr>
    </w:tbl>
    <w:p w14:paraId="3126BFCA" w14:textId="77777777" w:rsidR="00DA0803" w:rsidRDefault="00000000">
      <w:pPr>
        <w:pStyle w:val="Heading3"/>
      </w:pPr>
      <w:bookmarkStart w:id="71" w:name="_3d94fc9ccdd9be2018de394cba01450bcfb45e2"/>
      <w:r>
        <w:t>1. 파국적 재난(Catastrophic Disasters)과 네트워크의 필연성</w:t>
      </w:r>
      <w:bookmarkEnd w:id="71"/>
    </w:p>
    <w:p w14:paraId="36986CCB" w14:textId="77777777" w:rsidR="00DA0803" w:rsidRDefault="00000000">
      <w:pPr>
        <w:pStyle w:val="Compact"/>
        <w:numPr>
          <w:ilvl w:val="0"/>
          <w:numId w:val="85"/>
        </w:numPr>
      </w:pPr>
      <w:r>
        <w:rPr>
          <w:b/>
          <w:bCs/>
        </w:rPr>
        <w:t>일상적 비상사태와의 근본적 차이</w:t>
      </w:r>
      <w:r>
        <w:t>: 파국적 재난은 사회 전체를 심각하게 교란하며, 정부 단독의 역량과 자원만으로는 결코 감당할 수 없습니다.</w:t>
      </w:r>
    </w:p>
    <w:p w14:paraId="10927B5F" w14:textId="77777777" w:rsidR="00DA0803" w:rsidRDefault="00000000">
      <w:pPr>
        <w:pStyle w:val="Compact"/>
        <w:numPr>
          <w:ilvl w:val="0"/>
          <w:numId w:val="85"/>
        </w:numPr>
      </w:pPr>
      <w:r>
        <w:rPr>
          <w:b/>
          <w:bCs/>
        </w:rPr>
        <w:t>서비스 전달 방식의 패러다임 전환</w:t>
      </w:r>
      <w:r>
        <w:t xml:space="preserve">: 과거 정부 중심의 수직적 관료제에서 공공, 민간, 비영리 부문을 아우르는 </w:t>
      </w:r>
      <w:r>
        <w:rPr>
          <w:b/>
          <w:bCs/>
        </w:rPr>
        <w:t>‘교차 부문 파트너십(cross-sector partnerships)’</w:t>
      </w:r>
      <w:r>
        <w:t>으로 행정 환경이 구조적으로 전환되었습니다.</w:t>
      </w:r>
    </w:p>
    <w:p w14:paraId="5E9393E6" w14:textId="77777777" w:rsidR="00DA0803" w:rsidRDefault="00000000">
      <w:pPr>
        <w:pStyle w:val="Compact"/>
        <w:numPr>
          <w:ilvl w:val="0"/>
          <w:numId w:val="85"/>
        </w:numPr>
      </w:pPr>
      <w:r>
        <w:rPr>
          <w:b/>
          <w:bCs/>
        </w:rPr>
        <w:t>재난 거버넌스의 표준</w:t>
      </w:r>
      <w:r>
        <w:t xml:space="preserve">: 재난 관리에서 다기관 간의 수평적·협력적 조직망은 예외적 수단이 아니라 </w:t>
      </w:r>
      <w:r>
        <w:rPr>
          <w:b/>
          <w:bCs/>
        </w:rPr>
        <w:t>‘기본 규범(the norm)’</w:t>
      </w:r>
      <w:r>
        <w:t>으로 자리 잡았습니다.</w:t>
      </w:r>
    </w:p>
    <w:p w14:paraId="5E9DB4B8" w14:textId="77777777" w:rsidR="00DA0803" w:rsidRDefault="00000000">
      <w:pPr>
        <w:pStyle w:val="Heading3"/>
      </w:pPr>
      <w:bookmarkStart w:id="72" w:name="_119b96feb02e7e02fd492841cc585932e2f2550"/>
      <w:r>
        <w:t>2. 본 챕터의 목적</w:t>
      </w:r>
      <w:bookmarkEnd w:id="72"/>
    </w:p>
    <w:p w14:paraId="632AF2B3" w14:textId="77777777" w:rsidR="00DA0803" w:rsidRDefault="00000000">
      <w:pPr>
        <w:pStyle w:val="Compact"/>
        <w:numPr>
          <w:ilvl w:val="0"/>
          <w:numId w:val="86"/>
        </w:numPr>
      </w:pPr>
      <w:r>
        <w:t>다수준(Multilevel), 다부문(Multisector)의 협력적 성격을 지닌 재난 관리 조직망의 이론적 지형을 종합적으로 개관합니다.</w:t>
      </w:r>
    </w:p>
    <w:p w14:paraId="01ADA089" w14:textId="77777777" w:rsidR="00DA0803" w:rsidRDefault="00000000">
      <w:pPr>
        <w:pStyle w:val="Compact"/>
        <w:numPr>
          <w:ilvl w:val="0"/>
          <w:numId w:val="86"/>
        </w:numPr>
      </w:pPr>
      <w:r>
        <w:t>네트워크의 구조적 특성, 효과성 결정요인, 협업의 촉진 및 장애 요인, 그리고 연결망 분석(SNA) 도구의 실천적 적용 방안을 제시합니다.</w:t>
      </w:r>
    </w:p>
    <w:p w14:paraId="7CF463A2" w14:textId="77777777" w:rsidR="00DA0803" w:rsidRDefault="00F22D82">
      <w:r>
        <w:rPr>
          <w:noProof/>
        </w:rPr>
        <w:pict w14:anchorId="463AFAEA">
          <v:rect id="_x0000_i1156" alt="" style="width:468pt;height:.05pt;mso-width-percent:0;mso-height-percent:0;mso-width-percent:0;mso-height-percent:0" o:hralign="center" o:hrstd="t" o:hr="t"/>
        </w:pict>
      </w:r>
    </w:p>
    <w:p w14:paraId="469F4314" w14:textId="77777777" w:rsidR="00DA0803" w:rsidRDefault="00000000">
      <w:pPr>
        <w:pStyle w:val="Heading1"/>
      </w:pPr>
      <w:bookmarkStart w:id="73" w:name="_52e257220815395da04a2f6247227524a41bed2"/>
      <w:r>
        <w:lastRenderedPageBreak/>
        <w:t>2. 조직간 네트워크 (Interorganizational Networks)</w:t>
      </w:r>
      <w:bookmarkEnd w:id="73"/>
    </w:p>
    <w:p w14:paraId="66DD1F05" w14:textId="77777777" w:rsidR="00DA0803" w:rsidRDefault="00000000">
      <w:pPr>
        <w:pStyle w:val="Heading3"/>
      </w:pPr>
      <w:bookmarkStart w:id="74" w:name="_1b33752064cca1a752ded7bf6595486d7e214d4"/>
      <w:r>
        <w:t>1. 미국 정부 시스템에서의 네트워크의 진화</w:t>
      </w:r>
      <w:bookmarkEnd w:id="74"/>
    </w:p>
    <w:p w14:paraId="4BFBEAF7" w14:textId="77777777" w:rsidR="00DA0803" w:rsidRDefault="00000000">
      <w:pPr>
        <w:pStyle w:val="Compact"/>
        <w:numPr>
          <w:ilvl w:val="0"/>
          <w:numId w:val="87"/>
        </w:numPr>
      </w:pPr>
      <w:r>
        <w:t>네트워크라는 용어 자체는 비교적 최근에 정립되었으나, 정부 간 관계(IGR)와 부처 간 상호작용은 오랜 역사를 지닙니다.</w:t>
      </w:r>
    </w:p>
    <w:p w14:paraId="1A71F201" w14:textId="77777777" w:rsidR="00DA0803" w:rsidRDefault="00000000">
      <w:pPr>
        <w:pStyle w:val="Compact"/>
        <w:numPr>
          <w:ilvl w:val="0"/>
          <w:numId w:val="87"/>
        </w:numPr>
      </w:pPr>
      <w:r>
        <w:t>오늘날의 조직간 네트워크는 전통적 관료제가 축소되는 과정에서 등장한 민영화, 서비스 외주화, 비영리 부문의 팽창, 복합적 난제 해결을 위한 파트너십을 의미합니다.</w:t>
      </w:r>
    </w:p>
    <w:p w14:paraId="205DD5E6" w14:textId="77777777" w:rsidR="00DA0803" w:rsidRDefault="00000000">
      <w:pPr>
        <w:pStyle w:val="Heading3"/>
      </w:pPr>
      <w:bookmarkStart w:id="75" w:name="_35d1f3ca495e80f38f1f4b7d911840300566618"/>
      <w:r>
        <w:t>2. 네트워크 형성의 동기: 자발적 참여 대 법적 의무화</w:t>
      </w:r>
      <w:bookmarkEnd w:id="75"/>
    </w:p>
    <w:p w14:paraId="4AE3A19C" w14:textId="77777777" w:rsidR="00DA0803" w:rsidRDefault="00000000">
      <w:pPr>
        <w:pStyle w:val="Compact"/>
        <w:numPr>
          <w:ilvl w:val="0"/>
          <w:numId w:val="88"/>
        </w:numPr>
      </w:pPr>
      <w:r>
        <w:rPr>
          <w:b/>
          <w:bCs/>
        </w:rPr>
        <w:t>자발적 네트워크(Voluntary)</w:t>
      </w:r>
      <w:r>
        <w:t>: 강제나 인센티브 없이 기관들이 공동의 목표를 위해 자율적으로 결성.</w:t>
      </w:r>
    </w:p>
    <w:p w14:paraId="19BBBB56" w14:textId="77777777" w:rsidR="00DA0803" w:rsidRDefault="00000000">
      <w:pPr>
        <w:pStyle w:val="Compact"/>
        <w:numPr>
          <w:ilvl w:val="0"/>
          <w:numId w:val="88"/>
        </w:numPr>
      </w:pPr>
      <w:r>
        <w:rPr>
          <w:b/>
          <w:bCs/>
        </w:rPr>
        <w:t>법적 의무화 네트워크(Mandated)</w:t>
      </w:r>
      <w:r>
        <w:t>: 상위 정부의 법령이나 자금 지원 요건에 따라 강제됨.</w:t>
      </w:r>
    </w:p>
    <w:p w14:paraId="520E87AA" w14:textId="77777777" w:rsidR="00DA0803" w:rsidRDefault="00000000">
      <w:pPr>
        <w:pStyle w:val="Compact"/>
        <w:numPr>
          <w:ilvl w:val="1"/>
          <w:numId w:val="89"/>
        </w:numPr>
      </w:pPr>
      <w:r>
        <w:rPr>
          <w:i/>
          <w:iCs/>
        </w:rPr>
        <w:t>예시</w:t>
      </w:r>
      <w:r>
        <w:t>: 미국 연방재난관리청(FEMA)은 지방정부가 연방 기금을 수령하기 위한 전제 조건으로 국가대응체계(NRF)와 국가재난복구체계(NDRF)를 채택하고 교차 부문 파트너십을 의무적으로 구축하도록 규정함.</w:t>
      </w:r>
    </w:p>
    <w:p w14:paraId="12777228" w14:textId="77777777" w:rsidR="00DA0803" w:rsidRDefault="00F22D82">
      <w:r>
        <w:rPr>
          <w:noProof/>
        </w:rPr>
        <w:pict w14:anchorId="46C3F996">
          <v:rect id="_x0000_i1155" alt="" style="width:468pt;height:.05pt;mso-width-percent:0;mso-height-percent:0;mso-width-percent:0;mso-height-percent:0" o:hralign="center" o:hrstd="t" o:hr="t"/>
        </w:pict>
      </w:r>
    </w:p>
    <w:p w14:paraId="0B632381" w14:textId="77777777" w:rsidR="00DA0803" w:rsidRDefault="00000000">
      <w:pPr>
        <w:pStyle w:val="Heading1"/>
      </w:pPr>
      <w:bookmarkStart w:id="76" w:name="_6a891c536d446b5b8c22f81c1154495896d51a8"/>
      <w:r>
        <w:t>3. 재난 관리에서의 조직간 네트워크 (Interorganizational Networks in Disaster Management)</w:t>
      </w:r>
      <w:bookmarkEnd w:id="76"/>
    </w:p>
    <w:p w14:paraId="7555BD76" w14:textId="77777777" w:rsidR="00DA0803" w:rsidRDefault="00000000">
      <w:pPr>
        <w:pStyle w:val="Heading3"/>
      </w:pPr>
      <w:bookmarkStart w:id="77" w:name="_c37d7ba94cbc90db0dfba94d2e3f7d2fdd31521"/>
      <w:r>
        <w:t>1. ‘전체 지역사회(Whole Community)’ 접근법과 지역사회 탄력성(Resilience)</w:t>
      </w:r>
      <w:bookmarkEnd w:id="77"/>
    </w:p>
    <w:p w14:paraId="75526182" w14:textId="77777777" w:rsidR="00DA0803" w:rsidRDefault="00000000">
      <w:pPr>
        <w:pStyle w:val="Compact"/>
        <w:numPr>
          <w:ilvl w:val="0"/>
          <w:numId w:val="90"/>
        </w:numPr>
      </w:pPr>
      <w:r>
        <w:rPr>
          <w:b/>
          <w:bCs/>
        </w:rPr>
        <w:t>전체 지역사회 접근법 (Kapucu, 2009)</w:t>
      </w:r>
      <w:r>
        <w:t>: 단일 기관이나 공무원 집단의 자원만으로는 대형 재난을 해결할 수 없으며, 공공, 민간, 비영리, 그리고 시민 전체가 유기적으로 결합해야 한다는 철학.</w:t>
      </w:r>
    </w:p>
    <w:p w14:paraId="7473ABFD" w14:textId="77777777" w:rsidR="00DA0803" w:rsidRDefault="00000000">
      <w:pPr>
        <w:pStyle w:val="Compact"/>
        <w:numPr>
          <w:ilvl w:val="0"/>
          <w:numId w:val="90"/>
        </w:numPr>
      </w:pPr>
      <w:r>
        <w:rPr>
          <w:b/>
          <w:bCs/>
        </w:rPr>
        <w:t>지역사회 재난 탄력성 (Norris et al., 2008)</w:t>
      </w:r>
      <w:r>
        <w:t xml:space="preserve">: 지역사회의 자원(사회적 자본, 조직망, 인적 자본, 경제적 활력 등)을 일련의 </w:t>
      </w:r>
      <w:r>
        <w:rPr>
          <w:b/>
          <w:bCs/>
        </w:rPr>
        <w:t>‘적응 역량(adaptive capacities)’</w:t>
      </w:r>
      <w:r>
        <w:t>에 연결하는 동태적 과정.</w:t>
      </w:r>
    </w:p>
    <w:p w14:paraId="1499FB2E" w14:textId="77777777" w:rsidR="00DA0803" w:rsidRDefault="00000000">
      <w:pPr>
        <w:pStyle w:val="Compact"/>
        <w:numPr>
          <w:ilvl w:val="0"/>
          <w:numId w:val="90"/>
        </w:numPr>
      </w:pPr>
      <w:r>
        <w:rPr>
          <w:b/>
          <w:bCs/>
        </w:rPr>
        <w:t>재난 생애주기별 네트워크의 차별성 (★핵심 원칙)</w:t>
      </w:r>
      <w:r>
        <w:t>:</w:t>
      </w:r>
    </w:p>
    <w:p w14:paraId="7245C755" w14:textId="77777777" w:rsidR="00DA0803" w:rsidRDefault="00000000">
      <w:pPr>
        <w:pStyle w:val="Compact"/>
        <w:numPr>
          <w:ilvl w:val="1"/>
          <w:numId w:val="91"/>
        </w:numPr>
      </w:pPr>
      <w:r>
        <w:rPr>
          <w:b/>
          <w:bCs/>
        </w:rPr>
        <w:t>대응 네트워크(Response Networks)</w:t>
      </w:r>
      <w:r>
        <w:t>: 짧은 시간 동안 즉각적·동시다발적 상호작용, 의사결정 지원 시스템, 신속한 정보 흐름에 의존함.</w:t>
      </w:r>
    </w:p>
    <w:p w14:paraId="79FD0DD9" w14:textId="77777777" w:rsidR="00DA0803" w:rsidRDefault="00000000">
      <w:pPr>
        <w:pStyle w:val="Compact"/>
        <w:numPr>
          <w:ilvl w:val="1"/>
          <w:numId w:val="91"/>
        </w:numPr>
      </w:pPr>
      <w:r>
        <w:rPr>
          <w:b/>
          <w:bCs/>
        </w:rPr>
        <w:lastRenderedPageBreak/>
        <w:t>완화 네트워크(Mitigation Networks)</w:t>
      </w:r>
      <w:r>
        <w:t>: 건축 법규 개정, 홍수 보험, 고위험군 이주 등 수년에서 수십 년에 걸친 장기적 제도 집행 파트너십에 의존함.</w:t>
      </w:r>
    </w:p>
    <w:p w14:paraId="7C093557" w14:textId="77777777" w:rsidR="00DA0803" w:rsidRDefault="00000000">
      <w:pPr>
        <w:pStyle w:val="Heading3"/>
      </w:pPr>
      <w:bookmarkStart w:id="78" w:name="_19c0384e0887b52fda7b480187f75e1e02535e6"/>
      <w:r>
        <w:t>2. 네트워크의 네트워크: 다층적 재난 네트워크 (Networks of Networks)</w:t>
      </w:r>
      <w:bookmarkEnd w:id="78"/>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2A26B656"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08504006"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09B4CB93"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77F26C03" w14:textId="77777777" w:rsidR="00DA0803" w:rsidRDefault="00000000">
            <w:pPr>
              <w:pStyle w:val="Compact"/>
            </w:pPr>
            <w:r>
              <w:rPr>
                <w:b/>
                <w:color w:val="FFFFFF"/>
                <w:sz w:val="19"/>
                <w:szCs w:val="19"/>
              </w:rPr>
              <w:t>연결 방향 및 도달 결과 (Flow &amp; Mechanism)</w:t>
            </w:r>
          </w:p>
        </w:tc>
      </w:tr>
      <w:tr w:rsidR="00DA0803" w14:paraId="23ABFCD2" w14:textId="77777777" w:rsidTr="00DA0803">
        <w:tc>
          <w:tcPr>
            <w:tcW w:w="2640" w:type="dxa"/>
          </w:tcPr>
          <w:p w14:paraId="2A2DD5D6" w14:textId="77777777" w:rsidR="00DA0803" w:rsidRDefault="00000000">
            <w:pPr>
              <w:pStyle w:val="Compact"/>
            </w:pPr>
            <w:r>
              <w:rPr>
                <w:b/>
                <w:bCs/>
                <w:sz w:val="19"/>
                <w:szCs w:val="19"/>
              </w:rPr>
              <w:t>전체 흐름</w:t>
            </w:r>
          </w:p>
        </w:tc>
        <w:tc>
          <w:tcPr>
            <w:tcW w:w="2640" w:type="dxa"/>
          </w:tcPr>
          <w:p w14:paraId="3B714F5B" w14:textId="77777777" w:rsidR="00DA0803" w:rsidRDefault="00000000">
            <w:pPr>
              <w:pStyle w:val="Compact"/>
            </w:pPr>
            <w:r>
              <w:rPr>
                <w:sz w:val="19"/>
                <w:szCs w:val="19"/>
              </w:rPr>
              <w:t>National</w:t>
            </w:r>
          </w:p>
        </w:tc>
        <w:tc>
          <w:tcPr>
            <w:tcW w:w="2640" w:type="dxa"/>
          </w:tcPr>
          <w:p w14:paraId="04FE1D05" w14:textId="77777777" w:rsidR="00DA0803" w:rsidRDefault="00000000">
            <w:pPr>
              <w:pStyle w:val="Compact"/>
            </w:pPr>
            <w:r>
              <w:rPr>
                <w:sz w:val="19"/>
                <w:szCs w:val="19"/>
              </w:rPr>
              <w:t>1. 연방/국가 수준 (National Level</w:t>
            </w:r>
          </w:p>
        </w:tc>
      </w:tr>
      <w:tr w:rsidR="00DA0803" w14:paraId="57855883" w14:textId="77777777" w:rsidTr="00DA0803">
        <w:tc>
          <w:tcPr>
            <w:tcW w:w="2640" w:type="dxa"/>
            <w:shd w:val="clear" w:color="auto" w:fill="F0F9FF"/>
          </w:tcPr>
          <w:p w14:paraId="180EBA04" w14:textId="77777777" w:rsidR="00DA0803" w:rsidRDefault="00000000">
            <w:pPr>
              <w:pStyle w:val="Compact"/>
            </w:pPr>
            <w:r>
              <w:rPr>
                <w:b/>
                <w:bCs/>
                <w:sz w:val="19"/>
                <w:szCs w:val="19"/>
              </w:rPr>
              <w:t>전체 흐름</w:t>
            </w:r>
          </w:p>
        </w:tc>
        <w:tc>
          <w:tcPr>
            <w:tcW w:w="2640" w:type="dxa"/>
            <w:shd w:val="clear" w:color="auto" w:fill="F0F9FF"/>
          </w:tcPr>
          <w:p w14:paraId="0802E800" w14:textId="77777777" w:rsidR="00DA0803" w:rsidRDefault="00000000">
            <w:pPr>
              <w:pStyle w:val="Compact"/>
            </w:pPr>
            <w:r>
              <w:rPr>
                <w:sz w:val="19"/>
                <w:szCs w:val="19"/>
              </w:rPr>
              <w:t>State</w:t>
            </w:r>
          </w:p>
        </w:tc>
        <w:tc>
          <w:tcPr>
            <w:tcW w:w="2640" w:type="dxa"/>
            <w:shd w:val="clear" w:color="auto" w:fill="F0F9FF"/>
          </w:tcPr>
          <w:p w14:paraId="728AF27B" w14:textId="77777777" w:rsidR="00DA0803" w:rsidRDefault="00000000">
            <w:pPr>
              <w:pStyle w:val="Compact"/>
            </w:pPr>
            <w:r>
              <w:rPr>
                <w:sz w:val="19"/>
                <w:szCs w:val="19"/>
              </w:rPr>
              <w:t>2. 주/광역 수준 (State/Regional Level</w:t>
            </w:r>
          </w:p>
        </w:tc>
      </w:tr>
      <w:tr w:rsidR="00DA0803" w14:paraId="6FB1002D" w14:textId="77777777" w:rsidTr="00DA0803">
        <w:tc>
          <w:tcPr>
            <w:tcW w:w="2640" w:type="dxa"/>
          </w:tcPr>
          <w:p w14:paraId="31A16EC9" w14:textId="77777777" w:rsidR="00DA0803" w:rsidRDefault="00000000">
            <w:pPr>
              <w:pStyle w:val="Compact"/>
            </w:pPr>
            <w:r>
              <w:rPr>
                <w:b/>
                <w:bCs/>
                <w:sz w:val="19"/>
                <w:szCs w:val="19"/>
              </w:rPr>
              <w:t>전체 흐름</w:t>
            </w:r>
          </w:p>
        </w:tc>
        <w:tc>
          <w:tcPr>
            <w:tcW w:w="2640" w:type="dxa"/>
          </w:tcPr>
          <w:p w14:paraId="1923DCA7" w14:textId="77777777" w:rsidR="00DA0803" w:rsidRDefault="00000000">
            <w:pPr>
              <w:pStyle w:val="Compact"/>
            </w:pPr>
            <w:r>
              <w:rPr>
                <w:sz w:val="19"/>
                <w:szCs w:val="19"/>
              </w:rPr>
              <w:t>Local</w:t>
            </w:r>
          </w:p>
        </w:tc>
        <w:tc>
          <w:tcPr>
            <w:tcW w:w="2640" w:type="dxa"/>
          </w:tcPr>
          <w:p w14:paraId="0FD4BF06" w14:textId="77777777" w:rsidR="00DA0803" w:rsidRDefault="00000000">
            <w:pPr>
              <w:pStyle w:val="Compact"/>
            </w:pPr>
            <w:r>
              <w:rPr>
                <w:sz w:val="19"/>
                <w:szCs w:val="19"/>
              </w:rPr>
              <w:t>3. 지방/카운티 수준 (Local/County Level</w:t>
            </w:r>
          </w:p>
        </w:tc>
      </w:tr>
      <w:tr w:rsidR="00DA0803" w14:paraId="544AFFF5" w14:textId="77777777" w:rsidTr="00DA0803">
        <w:tc>
          <w:tcPr>
            <w:tcW w:w="2640" w:type="dxa"/>
            <w:shd w:val="clear" w:color="auto" w:fill="F0F9FF"/>
          </w:tcPr>
          <w:p w14:paraId="7460A49F" w14:textId="77777777" w:rsidR="00DA0803" w:rsidRDefault="00000000">
            <w:pPr>
              <w:pStyle w:val="Compact"/>
            </w:pPr>
            <w:r>
              <w:rPr>
                <w:b/>
                <w:bCs/>
                <w:sz w:val="19"/>
                <w:szCs w:val="19"/>
              </w:rPr>
              <w:t>전체 흐름</w:t>
            </w:r>
          </w:p>
        </w:tc>
        <w:tc>
          <w:tcPr>
            <w:tcW w:w="2640" w:type="dxa"/>
            <w:shd w:val="clear" w:color="auto" w:fill="F0F9FF"/>
          </w:tcPr>
          <w:p w14:paraId="3A9865B8" w14:textId="77777777" w:rsidR="00DA0803" w:rsidRDefault="00000000">
            <w:pPr>
              <w:pStyle w:val="Compact"/>
            </w:pPr>
            <w:r>
              <w:rPr>
                <w:sz w:val="19"/>
                <w:szCs w:val="19"/>
              </w:rPr>
              <w:t>1. 연방/국가 수준 (National Level</w:t>
            </w:r>
          </w:p>
        </w:tc>
        <w:tc>
          <w:tcPr>
            <w:tcW w:w="2640" w:type="dxa"/>
            <w:shd w:val="clear" w:color="auto" w:fill="F0F9FF"/>
          </w:tcPr>
          <w:p w14:paraId="0383045C" w14:textId="77777777" w:rsidR="00DA0803" w:rsidRDefault="00000000">
            <w:pPr>
              <w:pStyle w:val="Compact"/>
            </w:pPr>
            <w:r>
              <w:rPr>
                <w:sz w:val="19"/>
                <w:szCs w:val="19"/>
              </w:rPr>
              <w:t xml:space="preserve">↔ (상호작용) </w:t>
            </w:r>
            <w:r>
              <w:rPr>
                <w:b/>
                <w:bCs/>
                <w:sz w:val="19"/>
                <w:szCs w:val="19"/>
              </w:rPr>
              <w:t>2. 주/광역 수준 (State/Regional Level</w:t>
            </w:r>
          </w:p>
        </w:tc>
      </w:tr>
      <w:tr w:rsidR="00DA0803" w14:paraId="6C789DA3" w14:textId="77777777" w:rsidTr="00DA0803">
        <w:tc>
          <w:tcPr>
            <w:tcW w:w="2640" w:type="dxa"/>
          </w:tcPr>
          <w:p w14:paraId="5C4A3F3B" w14:textId="77777777" w:rsidR="00DA0803" w:rsidRDefault="00000000">
            <w:pPr>
              <w:pStyle w:val="Compact"/>
            </w:pPr>
            <w:r>
              <w:rPr>
                <w:b/>
                <w:bCs/>
                <w:sz w:val="19"/>
                <w:szCs w:val="19"/>
              </w:rPr>
              <w:t>전체 흐름</w:t>
            </w:r>
          </w:p>
        </w:tc>
        <w:tc>
          <w:tcPr>
            <w:tcW w:w="2640" w:type="dxa"/>
          </w:tcPr>
          <w:p w14:paraId="2768A37C" w14:textId="77777777" w:rsidR="00DA0803" w:rsidRDefault="00000000">
            <w:pPr>
              <w:pStyle w:val="Compact"/>
            </w:pPr>
            <w:r>
              <w:rPr>
                <w:sz w:val="19"/>
                <w:szCs w:val="19"/>
              </w:rPr>
              <w:t>2. 주/광역 수준 (State/Regional Level</w:t>
            </w:r>
          </w:p>
        </w:tc>
        <w:tc>
          <w:tcPr>
            <w:tcW w:w="2640" w:type="dxa"/>
          </w:tcPr>
          <w:p w14:paraId="745498D8" w14:textId="77777777" w:rsidR="00DA0803" w:rsidRDefault="00000000">
            <w:pPr>
              <w:pStyle w:val="Compact"/>
            </w:pPr>
            <w:r>
              <w:rPr>
                <w:sz w:val="19"/>
                <w:szCs w:val="19"/>
              </w:rPr>
              <w:t xml:space="preserve">↔ (상호작용) </w:t>
            </w:r>
            <w:r>
              <w:rPr>
                <w:b/>
                <w:bCs/>
                <w:sz w:val="19"/>
                <w:szCs w:val="19"/>
              </w:rPr>
              <w:t>3. 지방/카운티 수준 (Local/County Level</w:t>
            </w:r>
          </w:p>
        </w:tc>
      </w:tr>
    </w:tbl>
    <w:p w14:paraId="6A446A20" w14:textId="77777777" w:rsidR="00DA0803" w:rsidRDefault="00000000">
      <w:pPr>
        <w:pStyle w:val="Compact"/>
        <w:numPr>
          <w:ilvl w:val="0"/>
          <w:numId w:val="92"/>
        </w:numPr>
      </w:pPr>
      <w:r>
        <w:rPr>
          <w:b/>
          <w:bCs/>
        </w:rPr>
        <w:t>국가 수준 (UASI 기금과 권력 불균형; Jordan, 2010)</w:t>
      </w:r>
      <w:r>
        <w:t>:</w:t>
      </w:r>
    </w:p>
    <w:p w14:paraId="5DA84DD3" w14:textId="77777777" w:rsidR="00DA0803" w:rsidRDefault="00000000">
      <w:pPr>
        <w:pStyle w:val="Compact"/>
        <w:numPr>
          <w:ilvl w:val="1"/>
          <w:numId w:val="93"/>
        </w:numPr>
      </w:pPr>
      <w:r>
        <w:t xml:space="preserve">UASI(Urban Area Security Initiative) 기금은 대도시와 주변 농촌 지역 간의 협업을 촉진했으나, 이는 공통의 지역적 요구보다는 </w:t>
      </w:r>
      <w:r>
        <w:rPr>
          <w:b/>
          <w:bCs/>
        </w:rPr>
        <w:t>“도시와 농촌 간의 권력 불균형 및 자금 쟁탈전”</w:t>
      </w:r>
      <w:r>
        <w:t>에서 기인한 측면이 큼.</w:t>
      </w:r>
    </w:p>
    <w:p w14:paraId="1CBE8FB1" w14:textId="77777777" w:rsidR="00DA0803" w:rsidRDefault="00000000">
      <w:pPr>
        <w:pStyle w:val="Compact"/>
        <w:numPr>
          <w:ilvl w:val="0"/>
          <w:numId w:val="92"/>
        </w:numPr>
      </w:pPr>
      <w:r>
        <w:rPr>
          <w:b/>
          <w:bCs/>
        </w:rPr>
        <w:t>주 수준 (EMAC 상호원조협약; Kapucu et al., 2009)</w:t>
      </w:r>
      <w:r>
        <w:t>:</w:t>
      </w:r>
    </w:p>
    <w:p w14:paraId="559B2C53" w14:textId="77777777" w:rsidR="00DA0803" w:rsidRDefault="00000000">
      <w:pPr>
        <w:pStyle w:val="Compact"/>
        <w:numPr>
          <w:ilvl w:val="1"/>
          <w:numId w:val="94"/>
        </w:numPr>
      </w:pPr>
      <w:r>
        <w:t>카트리나 및 리타 허리케인 대응 분석 결과, 주 간 수평적 지원 협약(EMAC)이 행정적 감독과 신속한 문제 해결 기술 자원을 제공하는 핵심 축임을 입증.</w:t>
      </w:r>
    </w:p>
    <w:p w14:paraId="3D0060BE" w14:textId="77777777" w:rsidR="00DA0803" w:rsidRDefault="00000000">
      <w:pPr>
        <w:pStyle w:val="Compact"/>
        <w:numPr>
          <w:ilvl w:val="0"/>
          <w:numId w:val="92"/>
        </w:numPr>
      </w:pPr>
      <w:r>
        <w:rPr>
          <w:b/>
          <w:bCs/>
        </w:rPr>
        <w:t>지방 수준의 3대 구조 모델 (Kapucu &amp; Garayev, 2014)</w:t>
      </w:r>
      <w:r>
        <w:t>:</w:t>
      </w:r>
    </w:p>
    <w:p w14:paraId="528C24C6" w14:textId="77777777" w:rsidR="00DA0803" w:rsidRDefault="00000000">
      <w:pPr>
        <w:pStyle w:val="Compact"/>
        <w:numPr>
          <w:ilvl w:val="1"/>
          <w:numId w:val="95"/>
        </w:numPr>
      </w:pPr>
      <w:r>
        <w:rPr>
          <w:i/>
          <w:iCs/>
        </w:rPr>
        <w:t>수직적·계층적 모델 (ICS)</w:t>
      </w:r>
      <w:r>
        <w:t>: 현장지휘체계에 기반한 일사불란한 상명하복.</w:t>
      </w:r>
    </w:p>
    <w:p w14:paraId="656BB245" w14:textId="77777777" w:rsidR="00DA0803" w:rsidRDefault="00000000">
      <w:pPr>
        <w:pStyle w:val="Compact"/>
        <w:numPr>
          <w:ilvl w:val="1"/>
          <w:numId w:val="95"/>
        </w:numPr>
      </w:pPr>
      <w:r>
        <w:rPr>
          <w:i/>
          <w:iCs/>
        </w:rPr>
        <w:t>수평적·분권적 모델 (ESF)</w:t>
      </w:r>
      <w:r>
        <w:t>: 긴급지원기능별 책임 부서 중심의 협력체계.</w:t>
      </w:r>
    </w:p>
    <w:p w14:paraId="6FA2E1F2" w14:textId="77777777" w:rsidR="00DA0803" w:rsidRDefault="00000000">
      <w:pPr>
        <w:pStyle w:val="Compact"/>
        <w:numPr>
          <w:ilvl w:val="1"/>
          <w:numId w:val="95"/>
        </w:numPr>
      </w:pPr>
      <w:r>
        <w:rPr>
          <w:i/>
          <w:iCs/>
        </w:rPr>
        <w:t>복합 하이브리드 모델</w:t>
      </w:r>
      <w:r>
        <w:t>: 수직적 통제와 수평적 기능 연계를 결합한 형태.</w:t>
      </w:r>
    </w:p>
    <w:p w14:paraId="56C2FBCC" w14:textId="77777777" w:rsidR="00DA0803" w:rsidRDefault="00000000">
      <w:pPr>
        <w:pStyle w:val="FirstParagraph"/>
      </w:pPr>
      <w:r>
        <w:rPr>
          <w:noProof/>
        </w:rPr>
        <w:lastRenderedPageBreak/>
        <w:drawing>
          <wp:inline distT="0" distB="0" distL="0" distR="0" wp14:anchorId="4AD6DB9B" wp14:editId="2FB3A52C">
            <wp:extent cx="5334000" cy="3583694"/>
            <wp:effectExtent l="0" t="0" r="0" b="0"/>
            <wp:docPr id="93" name="Picture" descr="FIGURE 3.1: Orange County ESF Network"/>
            <wp:cNvGraphicFramePr/>
            <a:graphic xmlns:a="http://schemas.openxmlformats.org/drawingml/2006/main">
              <a:graphicData uri="http://schemas.openxmlformats.org/drawingml/2006/picture">
                <pic:pic xmlns:pic="http://schemas.openxmlformats.org/drawingml/2006/picture">
                  <pic:nvPicPr>
                    <pic:cNvPr id="94" name="Picture" descr="image-24.png"/>
                    <pic:cNvPicPr>
                      <a:picLocks noChangeAspect="1" noChangeArrowheads="1"/>
                    </pic:cNvPicPr>
                  </pic:nvPicPr>
                  <pic:blipFill>
                    <a:blip r:embed="rId8"/>
                    <a:stretch>
                      <a:fillRect/>
                    </a:stretch>
                  </pic:blipFill>
                  <pic:spPr bwMode="auto">
                    <a:xfrm>
                      <a:off x="0" y="0"/>
                      <a:ext cx="5334000" cy="3583694"/>
                    </a:xfrm>
                    <a:prstGeom prst="rect">
                      <a:avLst/>
                    </a:prstGeom>
                    <a:noFill/>
                    <a:ln w="9525">
                      <a:noFill/>
                      <a:headEnd/>
                      <a:tailEnd/>
                    </a:ln>
                  </pic:spPr>
                </pic:pic>
              </a:graphicData>
            </a:graphic>
          </wp:inline>
        </w:drawing>
      </w:r>
      <w:r>
        <w:br/>
      </w:r>
      <w:r>
        <w:rPr>
          <w:i/>
          <w:iCs/>
        </w:rPr>
        <w:t>FIGURE 3.1: Orange County, Florida, emergency support function affiliation network (오렌지 카운티의 17개 긴급지원기능을 중심으로 공공·민간 기관들이 클러스터링된 2모드 소속 네트워크).</w:t>
      </w:r>
    </w:p>
    <w:p w14:paraId="114296C1" w14:textId="77777777" w:rsidR="00DA0803" w:rsidRDefault="00F22D82">
      <w:r>
        <w:rPr>
          <w:noProof/>
        </w:rPr>
        <w:pict w14:anchorId="57043BC4">
          <v:rect id="_x0000_i1154" alt="" style="width:468pt;height:.05pt;mso-width-percent:0;mso-height-percent:0;mso-width-percent:0;mso-height-percent:0" o:hralign="center" o:hrstd="t" o:hr="t"/>
        </w:pict>
      </w:r>
    </w:p>
    <w:p w14:paraId="429E3531" w14:textId="77777777" w:rsidR="00DA0803" w:rsidRDefault="00000000">
      <w:pPr>
        <w:pStyle w:val="Heading1"/>
      </w:pPr>
      <w:bookmarkStart w:id="79" w:name="_0ba5cbbb40ff0faf78466402a0acc100838977d"/>
      <w:r>
        <w:t>4. 효과적인 조직간 재난 네트워크 (Effective Interorganizational Disaster Networks)</w:t>
      </w:r>
      <w:bookmarkEnd w:id="79"/>
    </w:p>
    <w:p w14:paraId="4A6B72CA" w14:textId="77777777" w:rsidR="00DA0803" w:rsidRDefault="00000000">
      <w:pPr>
        <w:pStyle w:val="Heading3"/>
      </w:pPr>
      <w:bookmarkStart w:id="80" w:name="_9511e9550081e247726cdee081be48cdfa8ff9e"/>
      <w:r>
        <w:t>1. 네트워크 효과성(Network Effectiveness)의 3단계 평가 체계 (Turrini et al., 2010)</w:t>
      </w:r>
      <w:bookmarkEnd w:id="80"/>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30EE9154"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171F8EFE" w14:textId="77777777" w:rsidR="00DA0803" w:rsidRDefault="00000000">
            <w:pPr>
              <w:pStyle w:val="Compact"/>
            </w:pPr>
            <w:r>
              <w:rPr>
                <w:b/>
                <w:color w:val="FFFFFF"/>
                <w:sz w:val="19"/>
                <w:szCs w:val="19"/>
              </w:rPr>
              <w:t>📊 구조 다이어그램 분류</w:t>
            </w:r>
          </w:p>
        </w:tc>
        <w:tc>
          <w:tcPr>
            <w:tcW w:w="2640" w:type="dxa"/>
            <w:shd w:val="clear" w:color="auto" w:fill="0369A1"/>
            <w:vAlign w:val="center"/>
          </w:tcPr>
          <w:p w14:paraId="30BD776C" w14:textId="77777777" w:rsidR="00DA0803" w:rsidRDefault="00000000">
            <w:pPr>
              <w:pStyle w:val="Compact"/>
            </w:pPr>
            <w:r>
              <w:rPr>
                <w:b/>
                <w:color w:val="FFFFFF"/>
                <w:sz w:val="19"/>
                <w:szCs w:val="19"/>
              </w:rPr>
              <w:t>세부 구성 항목</w:t>
            </w:r>
          </w:p>
        </w:tc>
        <w:tc>
          <w:tcPr>
            <w:tcW w:w="2640" w:type="dxa"/>
            <w:shd w:val="clear" w:color="auto" w:fill="0369A1"/>
            <w:vAlign w:val="center"/>
          </w:tcPr>
          <w:p w14:paraId="6F9B3935" w14:textId="77777777" w:rsidR="00DA0803" w:rsidRDefault="00000000">
            <w:pPr>
              <w:pStyle w:val="Compact"/>
            </w:pPr>
            <w:r>
              <w:rPr>
                <w:b/>
                <w:color w:val="FFFFFF"/>
                <w:sz w:val="19"/>
                <w:szCs w:val="19"/>
              </w:rPr>
              <w:t>핵심 내용 및 특성</w:t>
            </w:r>
          </w:p>
        </w:tc>
      </w:tr>
      <w:tr w:rsidR="00DA0803" w14:paraId="4F625970" w14:textId="77777777" w:rsidTr="00DA0803">
        <w:tc>
          <w:tcPr>
            <w:tcW w:w="2640" w:type="dxa"/>
          </w:tcPr>
          <w:p w14:paraId="4B4A0CB8" w14:textId="77777777" w:rsidR="00DA0803" w:rsidRDefault="00000000">
            <w:pPr>
              <w:pStyle w:val="Compact"/>
            </w:pPr>
            <w:r>
              <w:rPr>
                <w:b/>
                <w:bCs/>
                <w:sz w:val="19"/>
                <w:szCs w:val="19"/>
              </w:rPr>
              <w:t>NetworkEffectiveness</w:t>
            </w:r>
          </w:p>
        </w:tc>
        <w:tc>
          <w:tcPr>
            <w:tcW w:w="2640" w:type="dxa"/>
          </w:tcPr>
          <w:p w14:paraId="72D6DA70" w14:textId="77777777" w:rsidR="00DA0803" w:rsidRDefault="00000000">
            <w:pPr>
              <w:pStyle w:val="Compact"/>
            </w:pPr>
            <w:r>
              <w:rPr>
                <w:b/>
                <w:bCs/>
                <w:sz w:val="19"/>
                <w:szCs w:val="19"/>
              </w:rPr>
              <w:t>1. 클라이언트 수준 (Client Level)</w:t>
            </w:r>
          </w:p>
        </w:tc>
        <w:tc>
          <w:tcPr>
            <w:tcW w:w="2640" w:type="dxa"/>
          </w:tcPr>
          <w:p w14:paraId="3786F499" w14:textId="77777777" w:rsidR="00DA0803" w:rsidRDefault="00000000">
            <w:pPr>
              <w:pStyle w:val="Compact"/>
            </w:pPr>
            <w:r>
              <w:rPr>
                <w:sz w:val="19"/>
                <w:szCs w:val="19"/>
              </w:rPr>
              <w:t>수혜자·피해 주민 만족도</w:t>
            </w:r>
          </w:p>
        </w:tc>
      </w:tr>
      <w:tr w:rsidR="00DA0803" w14:paraId="159C8D50" w14:textId="77777777" w:rsidTr="00DA0803">
        <w:tc>
          <w:tcPr>
            <w:tcW w:w="2640" w:type="dxa"/>
            <w:shd w:val="clear" w:color="auto" w:fill="F0F9FF"/>
          </w:tcPr>
          <w:p w14:paraId="0B0DFEF3" w14:textId="77777777" w:rsidR="00DA0803" w:rsidRDefault="00000000">
            <w:pPr>
              <w:pStyle w:val="Compact"/>
            </w:pPr>
            <w:r>
              <w:rPr>
                <w:b/>
                <w:bCs/>
                <w:sz w:val="19"/>
                <w:szCs w:val="19"/>
              </w:rPr>
              <w:t>NetworkEffectiveness</w:t>
            </w:r>
          </w:p>
        </w:tc>
        <w:tc>
          <w:tcPr>
            <w:tcW w:w="2640" w:type="dxa"/>
            <w:shd w:val="clear" w:color="auto" w:fill="F0F9FF"/>
          </w:tcPr>
          <w:p w14:paraId="32FA5AEA" w14:textId="77777777" w:rsidR="00DA0803" w:rsidRDefault="00000000">
            <w:pPr>
              <w:pStyle w:val="Compact"/>
            </w:pPr>
            <w:r>
              <w:rPr>
                <w:b/>
                <w:bCs/>
                <w:sz w:val="19"/>
                <w:szCs w:val="19"/>
              </w:rPr>
              <w:t>2. 지역사회 수준 (Community Level)</w:t>
            </w:r>
          </w:p>
        </w:tc>
        <w:tc>
          <w:tcPr>
            <w:tcW w:w="2640" w:type="dxa"/>
            <w:shd w:val="clear" w:color="auto" w:fill="F0F9FF"/>
          </w:tcPr>
          <w:p w14:paraId="497E840C" w14:textId="77777777" w:rsidR="00DA0803" w:rsidRDefault="00000000">
            <w:pPr>
              <w:pStyle w:val="Compact"/>
            </w:pPr>
            <w:r>
              <w:rPr>
                <w:sz w:val="19"/>
                <w:szCs w:val="19"/>
              </w:rPr>
              <w:t>지역사회 전체 공익 증진 및 피해 감소</w:t>
            </w:r>
          </w:p>
        </w:tc>
      </w:tr>
      <w:tr w:rsidR="00DA0803" w14:paraId="7B0803DD" w14:textId="77777777" w:rsidTr="00DA0803">
        <w:tc>
          <w:tcPr>
            <w:tcW w:w="2640" w:type="dxa"/>
          </w:tcPr>
          <w:p w14:paraId="31E5FE72" w14:textId="77777777" w:rsidR="00DA0803" w:rsidRDefault="00000000">
            <w:pPr>
              <w:pStyle w:val="Compact"/>
            </w:pPr>
            <w:r>
              <w:rPr>
                <w:b/>
                <w:bCs/>
                <w:sz w:val="19"/>
                <w:szCs w:val="19"/>
              </w:rPr>
              <w:t>NetworkEffectiveness</w:t>
            </w:r>
          </w:p>
        </w:tc>
        <w:tc>
          <w:tcPr>
            <w:tcW w:w="2640" w:type="dxa"/>
          </w:tcPr>
          <w:p w14:paraId="5F5F20B9" w14:textId="77777777" w:rsidR="00DA0803" w:rsidRDefault="00000000">
            <w:pPr>
              <w:pStyle w:val="Compact"/>
            </w:pPr>
            <w:r>
              <w:rPr>
                <w:b/>
                <w:bCs/>
                <w:sz w:val="19"/>
                <w:szCs w:val="19"/>
              </w:rPr>
              <w:t>3. 네트워크 수준 (Network Level)</w:t>
            </w:r>
          </w:p>
        </w:tc>
        <w:tc>
          <w:tcPr>
            <w:tcW w:w="2640" w:type="dxa"/>
          </w:tcPr>
          <w:p w14:paraId="5F7733B8" w14:textId="77777777" w:rsidR="00DA0803" w:rsidRDefault="00000000">
            <w:pPr>
              <w:pStyle w:val="Compact"/>
            </w:pPr>
            <w:r>
              <w:rPr>
                <w:sz w:val="19"/>
                <w:szCs w:val="19"/>
              </w:rPr>
              <w:t>목표 달성 역량, 지속가능성, 혁신 및 변화</w:t>
            </w:r>
          </w:p>
        </w:tc>
      </w:tr>
      <w:tr w:rsidR="00DA0803" w14:paraId="11F64125" w14:textId="77777777" w:rsidTr="00DA0803">
        <w:tc>
          <w:tcPr>
            <w:tcW w:w="2640" w:type="dxa"/>
            <w:shd w:val="clear" w:color="auto" w:fill="F0F9FF"/>
          </w:tcPr>
          <w:p w14:paraId="7D89364F" w14:textId="77777777" w:rsidR="00DA0803" w:rsidRDefault="00000000">
            <w:pPr>
              <w:pStyle w:val="Compact"/>
            </w:pPr>
            <w:r>
              <w:rPr>
                <w:b/>
                <w:bCs/>
                <w:sz w:val="19"/>
                <w:szCs w:val="19"/>
              </w:rPr>
              <w:t>Determinants</w:t>
            </w:r>
          </w:p>
        </w:tc>
        <w:tc>
          <w:tcPr>
            <w:tcW w:w="2640" w:type="dxa"/>
            <w:shd w:val="clear" w:color="auto" w:fill="F0F9FF"/>
          </w:tcPr>
          <w:p w14:paraId="13F56CAA" w14:textId="77777777" w:rsidR="00DA0803" w:rsidRDefault="00000000">
            <w:pPr>
              <w:pStyle w:val="Compact"/>
            </w:pPr>
            <w:r>
              <w:rPr>
                <w:b/>
                <w:bCs/>
                <w:sz w:val="19"/>
                <w:szCs w:val="19"/>
              </w:rPr>
              <w:t>구조적 특성</w:t>
            </w:r>
          </w:p>
        </w:tc>
        <w:tc>
          <w:tcPr>
            <w:tcW w:w="2640" w:type="dxa"/>
            <w:shd w:val="clear" w:color="auto" w:fill="F0F9FF"/>
          </w:tcPr>
          <w:p w14:paraId="495661E4" w14:textId="77777777" w:rsidR="00DA0803" w:rsidRDefault="00000000">
            <w:pPr>
              <w:pStyle w:val="Compact"/>
            </w:pPr>
            <w:r>
              <w:rPr>
                <w:sz w:val="19"/>
                <w:szCs w:val="19"/>
              </w:rPr>
              <w:t>외부 통제, 통합 메커니즘, 규모/구성, 공식화, 안정성</w:t>
            </w:r>
          </w:p>
        </w:tc>
      </w:tr>
      <w:tr w:rsidR="00DA0803" w14:paraId="4345D4B8" w14:textId="77777777" w:rsidTr="00DA0803">
        <w:tc>
          <w:tcPr>
            <w:tcW w:w="2640" w:type="dxa"/>
          </w:tcPr>
          <w:p w14:paraId="2F2DEFB3" w14:textId="77777777" w:rsidR="00DA0803" w:rsidRDefault="00000000">
            <w:pPr>
              <w:pStyle w:val="Compact"/>
            </w:pPr>
            <w:r>
              <w:rPr>
                <w:b/>
                <w:bCs/>
                <w:sz w:val="19"/>
                <w:szCs w:val="19"/>
              </w:rPr>
              <w:lastRenderedPageBreak/>
              <w:t>Determinants</w:t>
            </w:r>
          </w:p>
        </w:tc>
        <w:tc>
          <w:tcPr>
            <w:tcW w:w="2640" w:type="dxa"/>
          </w:tcPr>
          <w:p w14:paraId="105175E7" w14:textId="77777777" w:rsidR="00DA0803" w:rsidRDefault="00000000">
            <w:pPr>
              <w:pStyle w:val="Compact"/>
            </w:pPr>
            <w:r>
              <w:rPr>
                <w:b/>
                <w:bCs/>
                <w:sz w:val="19"/>
                <w:szCs w:val="19"/>
              </w:rPr>
              <w:t>기능적 특성</w:t>
            </w:r>
          </w:p>
        </w:tc>
        <w:tc>
          <w:tcPr>
            <w:tcW w:w="2640" w:type="dxa"/>
          </w:tcPr>
          <w:p w14:paraId="2024EA86" w14:textId="77777777" w:rsidR="00DA0803" w:rsidRDefault="00000000">
            <w:pPr>
              <w:pStyle w:val="Compact"/>
            </w:pPr>
            <w:r>
              <w:rPr>
                <w:sz w:val="19"/>
                <w:szCs w:val="19"/>
              </w:rPr>
              <w:t>관리 기술, 완충 및 안정성 육성, 과정 조정</w:t>
            </w:r>
          </w:p>
        </w:tc>
      </w:tr>
      <w:tr w:rsidR="00DA0803" w14:paraId="603B1061" w14:textId="77777777" w:rsidTr="00DA0803">
        <w:tc>
          <w:tcPr>
            <w:tcW w:w="2640" w:type="dxa"/>
            <w:shd w:val="clear" w:color="auto" w:fill="F0F9FF"/>
          </w:tcPr>
          <w:p w14:paraId="68FE7FF7" w14:textId="77777777" w:rsidR="00DA0803" w:rsidRDefault="00000000">
            <w:pPr>
              <w:pStyle w:val="Compact"/>
            </w:pPr>
            <w:r>
              <w:rPr>
                <w:b/>
                <w:bCs/>
                <w:sz w:val="19"/>
                <w:szCs w:val="19"/>
              </w:rPr>
              <w:t>Determinants</w:t>
            </w:r>
          </w:p>
        </w:tc>
        <w:tc>
          <w:tcPr>
            <w:tcW w:w="2640" w:type="dxa"/>
            <w:shd w:val="clear" w:color="auto" w:fill="F0F9FF"/>
          </w:tcPr>
          <w:p w14:paraId="068020DE" w14:textId="77777777" w:rsidR="00DA0803" w:rsidRDefault="00000000">
            <w:pPr>
              <w:pStyle w:val="Compact"/>
            </w:pPr>
            <w:r>
              <w:rPr>
                <w:b/>
                <w:bCs/>
                <w:sz w:val="19"/>
                <w:szCs w:val="19"/>
              </w:rPr>
              <w:t>맥락적 특성</w:t>
            </w:r>
          </w:p>
        </w:tc>
        <w:tc>
          <w:tcPr>
            <w:tcW w:w="2640" w:type="dxa"/>
            <w:shd w:val="clear" w:color="auto" w:fill="F0F9FF"/>
          </w:tcPr>
          <w:p w14:paraId="7C799AF8" w14:textId="77777777" w:rsidR="00DA0803" w:rsidRDefault="00000000">
            <w:pPr>
              <w:pStyle w:val="Compact"/>
            </w:pPr>
            <w:r>
              <w:rPr>
                <w:sz w:val="19"/>
                <w:szCs w:val="19"/>
              </w:rPr>
              <w:t>운영 환경의 안정성</w:t>
            </w:r>
          </w:p>
        </w:tc>
      </w:tr>
    </w:tbl>
    <w:p w14:paraId="54F055D8" w14:textId="77777777" w:rsidR="00DA0803" w:rsidRDefault="00000000">
      <w:pPr>
        <w:pStyle w:val="Heading3"/>
      </w:pPr>
      <w:bookmarkStart w:id="81" w:name="_8476d56f00e07a074749ca9727b9aa35d053b26"/>
      <w:r>
        <w:t>2. 재난 대응 네트워크의 특수성: 자생성과 인지적 정확성</w:t>
      </w:r>
      <w:bookmarkEnd w:id="81"/>
    </w:p>
    <w:p w14:paraId="231A1BEF" w14:textId="77777777" w:rsidR="00DA0803" w:rsidRDefault="00000000">
      <w:pPr>
        <w:pStyle w:val="Compact"/>
        <w:numPr>
          <w:ilvl w:val="0"/>
          <w:numId w:val="96"/>
        </w:numPr>
      </w:pPr>
      <w:r>
        <w:rPr>
          <w:b/>
          <w:bCs/>
        </w:rPr>
        <w:t>자생적(Emergent) 성격</w:t>
      </w:r>
      <w:r>
        <w:t>: 재난 대응망은 사전 계획대로 완벽히 작동하지 않으며, 혼돈 속에서 자생적으로 형성됨 (Nowell &amp; Steelman, 2014).</w:t>
      </w:r>
    </w:p>
    <w:p w14:paraId="3BAE58D8" w14:textId="77777777" w:rsidR="00DA0803" w:rsidRDefault="00000000">
      <w:pPr>
        <w:pStyle w:val="Compact"/>
        <w:numPr>
          <w:ilvl w:val="0"/>
          <w:numId w:val="96"/>
        </w:numPr>
      </w:pPr>
      <w:r>
        <w:rPr>
          <w:b/>
          <w:bCs/>
        </w:rPr>
        <w:t>최상옥 &amp; 브라워(Choi &amp; Brower, 2006)의 인지적 정확성 4대 유형</w:t>
      </w:r>
      <w:r>
        <w:t>:</w:t>
      </w:r>
    </w:p>
    <w:p w14:paraId="2A933913" w14:textId="77777777" w:rsidR="00DA0803" w:rsidRDefault="00000000">
      <w:pPr>
        <w:pStyle w:val="Compact"/>
        <w:numPr>
          <w:ilvl w:val="1"/>
          <w:numId w:val="97"/>
        </w:numPr>
      </w:pPr>
      <w:r>
        <w:rPr>
          <w:i/>
          <w:iCs/>
        </w:rPr>
        <w:t>Type I (완전 일치망)</w:t>
      </w:r>
      <w:r>
        <w:t>: 계획서상 주도기관 = 참여자 지각 주도기관 = 실제 중심성 최고 기관.</w:t>
      </w:r>
    </w:p>
    <w:p w14:paraId="6D01693D" w14:textId="77777777" w:rsidR="00DA0803" w:rsidRDefault="00000000">
      <w:pPr>
        <w:pStyle w:val="Compact"/>
        <w:numPr>
          <w:ilvl w:val="1"/>
          <w:numId w:val="97"/>
        </w:numPr>
      </w:pPr>
      <w:r>
        <w:rPr>
          <w:i/>
          <w:iCs/>
        </w:rPr>
        <w:t>Type II &amp; III (부분 일치망)</w:t>
      </w:r>
      <w:r>
        <w:t>: 계획-지각 또는 지각-실제 간에만 일치.</w:t>
      </w:r>
    </w:p>
    <w:p w14:paraId="6A2F331B" w14:textId="77777777" w:rsidR="00DA0803" w:rsidRDefault="00000000">
      <w:pPr>
        <w:pStyle w:val="Compact"/>
        <w:numPr>
          <w:ilvl w:val="1"/>
          <w:numId w:val="97"/>
        </w:numPr>
      </w:pPr>
      <w:r>
        <w:rPr>
          <w:i/>
          <w:iCs/>
        </w:rPr>
        <w:t>Type IV (비일치 혼란망)</w:t>
      </w:r>
      <w:r>
        <w:t>: 세 차원이 전혀 일치하지 않아 참여자들의 작전 인지도가 극히 왜곡된 상태.</w:t>
      </w:r>
    </w:p>
    <w:p w14:paraId="2FC88CDE" w14:textId="77777777" w:rsidR="00DA0803" w:rsidRDefault="00000000">
      <w:pPr>
        <w:pStyle w:val="Compact"/>
        <w:numPr>
          <w:ilvl w:val="0"/>
          <w:numId w:val="96"/>
        </w:numPr>
      </w:pPr>
      <w:r>
        <w:rPr>
          <w:b/>
          <w:bCs/>
        </w:rPr>
        <w:t>동질성 대 이질성 가설 (Faas et al., 2016)</w:t>
      </w:r>
      <w:r>
        <w:t>:</w:t>
      </w:r>
    </w:p>
    <w:p w14:paraId="3BD0F65E" w14:textId="77777777" w:rsidR="00DA0803" w:rsidRDefault="00000000">
      <w:pPr>
        <w:pStyle w:val="Compact"/>
        <w:numPr>
          <w:ilvl w:val="1"/>
          <w:numId w:val="98"/>
        </w:numPr>
      </w:pPr>
      <w:r>
        <w:t xml:space="preserve">산불 현장에서 평상시 지향(동질선호)과 달리, 실제 작전 시에는 </w:t>
      </w:r>
      <w:r>
        <w:rPr>
          <w:b/>
          <w:bCs/>
        </w:rPr>
        <w:t>운영상의 전문성과 필요에 따른 이질적 연계(dissimilarity thesis)</w:t>
      </w:r>
      <w:r>
        <w:t>가 교량 행위자를 형성함.</w:t>
      </w:r>
    </w:p>
    <w:p w14:paraId="5A884632" w14:textId="77777777" w:rsidR="00DA0803" w:rsidRDefault="00000000">
      <w:pPr>
        <w:pStyle w:val="Heading3"/>
      </w:pPr>
      <w:bookmarkStart w:id="82" w:name="_633067df359e322e552c41906cc3c2161f2c6d7"/>
      <w:r>
        <w:t>3. 커뮤니케이션과 상호운용성 (Communication &amp; Interoperability)</w:t>
      </w:r>
      <w:bookmarkEnd w:id="82"/>
    </w:p>
    <w:p w14:paraId="38F9C208" w14:textId="77777777" w:rsidR="00DA0803" w:rsidRDefault="00000000">
      <w:pPr>
        <w:pStyle w:val="Compact"/>
        <w:numPr>
          <w:ilvl w:val="0"/>
          <w:numId w:val="99"/>
        </w:numPr>
      </w:pPr>
      <w:r>
        <w:rPr>
          <w:b/>
          <w:bCs/>
        </w:rPr>
        <w:t>상호운용성(Interoperability)의 중요성 (Kapucu, 2006a)</w:t>
      </w:r>
      <w:r>
        <w:t>:</w:t>
      </w:r>
    </w:p>
    <w:p w14:paraId="60958CE3" w14:textId="77777777" w:rsidR="00DA0803" w:rsidRDefault="00000000">
      <w:pPr>
        <w:pStyle w:val="Compact"/>
        <w:numPr>
          <w:ilvl w:val="1"/>
          <w:numId w:val="100"/>
        </w:numPr>
      </w:pPr>
      <w:r>
        <w:t>9/11 테러 당시 뉴욕 소방국(아날로그 무전기)과 경찰국 간의 통신 시스템 불일치로 인해 치명적인 지휘 혼선과 인명 피해가 발생함.</w:t>
      </w:r>
    </w:p>
    <w:p w14:paraId="644AD474" w14:textId="77777777" w:rsidR="00DA0803" w:rsidRDefault="00000000">
      <w:pPr>
        <w:pStyle w:val="Compact"/>
        <w:numPr>
          <w:ilvl w:val="0"/>
          <w:numId w:val="99"/>
        </w:numPr>
      </w:pPr>
      <w:r>
        <w:rPr>
          <w:b/>
          <w:bCs/>
        </w:rPr>
        <w:t>대비망 vs 대응망 vs 친구망 (Hu &amp; Kapucu, 2014; Figs. 3.2A–C)</w:t>
      </w:r>
      <w:r>
        <w:t>:</w:t>
      </w:r>
    </w:p>
    <w:p w14:paraId="25C546E0" w14:textId="77777777" w:rsidR="00DA0803" w:rsidRDefault="00000000">
      <w:pPr>
        <w:pStyle w:val="Compact"/>
        <w:numPr>
          <w:ilvl w:val="1"/>
          <w:numId w:val="101"/>
        </w:numPr>
      </w:pPr>
      <w:r>
        <w:rPr>
          <w:b/>
          <w:bCs/>
        </w:rPr>
        <w:t>대비 단계의 공식 협업</w:t>
      </w:r>
      <w:r>
        <w:t>은 실제 재난 대응 협업을 가장 강력하게 예측하는 변수임 (사적 친분망보다 우위).</w:t>
      </w:r>
    </w:p>
    <w:p w14:paraId="1C3CC5F6" w14:textId="77777777" w:rsidR="00DA0803" w:rsidRDefault="00000000">
      <w:pPr>
        <w:pStyle w:val="Compact"/>
        <w:numPr>
          <w:ilvl w:val="1"/>
          <w:numId w:val="101"/>
        </w:numPr>
      </w:pPr>
      <w:r>
        <w:t>정보통신기술(ICT) 활용도는 대비망의 중심 조직에서 높게 나타났으나, 실제 긴급 대응 단계에서는 이메일, 유무선 전화, 대면 접촉 등 전통적 소통 방식이 여전히 결정적 역할을 수행함.</w:t>
      </w:r>
    </w:p>
    <w:p w14:paraId="628325E3" w14:textId="77777777" w:rsidR="00DA0803" w:rsidRDefault="00000000">
      <w:pPr>
        <w:pStyle w:val="FirstParagraph"/>
      </w:pPr>
      <w:r>
        <w:rPr>
          <w:noProof/>
        </w:rPr>
        <w:lastRenderedPageBreak/>
        <w:drawing>
          <wp:inline distT="0" distB="0" distL="0" distR="0" wp14:anchorId="358390D1" wp14:editId="135781B1">
            <wp:extent cx="5334000" cy="3157196"/>
            <wp:effectExtent l="0" t="0" r="0" b="0"/>
            <wp:docPr id="100" name="Picture" descr="FIGURE 3.2A: Orange County Friendship Network"/>
            <wp:cNvGraphicFramePr/>
            <a:graphic xmlns:a="http://schemas.openxmlformats.org/drawingml/2006/main">
              <a:graphicData uri="http://schemas.openxmlformats.org/drawingml/2006/picture">
                <pic:pic xmlns:pic="http://schemas.openxmlformats.org/drawingml/2006/picture">
                  <pic:nvPicPr>
                    <pic:cNvPr id="101" name="Picture" descr="image-25.png"/>
                    <pic:cNvPicPr>
                      <a:picLocks noChangeAspect="1" noChangeArrowheads="1"/>
                    </pic:cNvPicPr>
                  </pic:nvPicPr>
                  <pic:blipFill>
                    <a:blip r:embed="rId9"/>
                    <a:stretch>
                      <a:fillRect/>
                    </a:stretch>
                  </pic:blipFill>
                  <pic:spPr bwMode="auto">
                    <a:xfrm>
                      <a:off x="0" y="0"/>
                      <a:ext cx="5334000" cy="3157196"/>
                    </a:xfrm>
                    <a:prstGeom prst="rect">
                      <a:avLst/>
                    </a:prstGeom>
                    <a:noFill/>
                    <a:ln w="9525">
                      <a:noFill/>
                      <a:headEnd/>
                      <a:tailEnd/>
                    </a:ln>
                  </pic:spPr>
                </pic:pic>
              </a:graphicData>
            </a:graphic>
          </wp:inline>
        </w:drawing>
      </w:r>
      <w:r>
        <w:br/>
      </w:r>
      <w:r>
        <w:rPr>
          <w:i/>
          <w:iCs/>
        </w:rPr>
        <w:t>FIGURE 3.2A: Orange County, Florida의 친구망(Friendship Network).</w:t>
      </w:r>
    </w:p>
    <w:p w14:paraId="5C516628" w14:textId="77777777" w:rsidR="00DA0803" w:rsidRDefault="00000000">
      <w:pPr>
        <w:pStyle w:val="BodyText"/>
      </w:pPr>
      <w:r>
        <w:rPr>
          <w:noProof/>
        </w:rPr>
        <w:drawing>
          <wp:inline distT="0" distB="0" distL="0" distR="0" wp14:anchorId="1F170CAA" wp14:editId="524D936C">
            <wp:extent cx="5334000" cy="3157196"/>
            <wp:effectExtent l="0" t="0" r="0" b="0"/>
            <wp:docPr id="103" name="Picture" descr="FIGURE 3.2B: Orange County Disaster Preparedness Network"/>
            <wp:cNvGraphicFramePr/>
            <a:graphic xmlns:a="http://schemas.openxmlformats.org/drawingml/2006/main">
              <a:graphicData uri="http://schemas.openxmlformats.org/drawingml/2006/picture">
                <pic:pic xmlns:pic="http://schemas.openxmlformats.org/drawingml/2006/picture">
                  <pic:nvPicPr>
                    <pic:cNvPr id="104" name="Picture" descr="image-26.png"/>
                    <pic:cNvPicPr>
                      <a:picLocks noChangeAspect="1" noChangeArrowheads="1"/>
                    </pic:cNvPicPr>
                  </pic:nvPicPr>
                  <pic:blipFill>
                    <a:blip r:embed="rId10"/>
                    <a:stretch>
                      <a:fillRect/>
                    </a:stretch>
                  </pic:blipFill>
                  <pic:spPr bwMode="auto">
                    <a:xfrm>
                      <a:off x="0" y="0"/>
                      <a:ext cx="5334000" cy="3157196"/>
                    </a:xfrm>
                    <a:prstGeom prst="rect">
                      <a:avLst/>
                    </a:prstGeom>
                    <a:noFill/>
                    <a:ln w="9525">
                      <a:noFill/>
                      <a:headEnd/>
                      <a:tailEnd/>
                    </a:ln>
                  </pic:spPr>
                </pic:pic>
              </a:graphicData>
            </a:graphic>
          </wp:inline>
        </w:drawing>
      </w:r>
      <w:r>
        <w:br/>
      </w:r>
      <w:r>
        <w:rPr>
          <w:i/>
          <w:iCs/>
        </w:rPr>
        <w:t>FIGURE 3.2B: Orange County, Florida의 재난대비망(Disaster Preparedness Network).</w:t>
      </w:r>
    </w:p>
    <w:p w14:paraId="39C8ED90" w14:textId="77777777" w:rsidR="00DA0803" w:rsidRDefault="00000000">
      <w:pPr>
        <w:pStyle w:val="BodyText"/>
      </w:pPr>
      <w:r>
        <w:rPr>
          <w:noProof/>
        </w:rPr>
        <w:lastRenderedPageBreak/>
        <w:drawing>
          <wp:inline distT="0" distB="0" distL="0" distR="0" wp14:anchorId="051D82E2" wp14:editId="5832DA1D">
            <wp:extent cx="5334000" cy="3157196"/>
            <wp:effectExtent l="0" t="0" r="0" b="0"/>
            <wp:docPr id="106" name="Picture" descr="FIGURE 3.2C: Orange County Disaster Response Network"/>
            <wp:cNvGraphicFramePr/>
            <a:graphic xmlns:a="http://schemas.openxmlformats.org/drawingml/2006/main">
              <a:graphicData uri="http://schemas.openxmlformats.org/drawingml/2006/picture">
                <pic:pic xmlns:pic="http://schemas.openxmlformats.org/drawingml/2006/picture">
                  <pic:nvPicPr>
                    <pic:cNvPr id="107" name="Picture" descr="image-27.png"/>
                    <pic:cNvPicPr>
                      <a:picLocks noChangeAspect="1" noChangeArrowheads="1"/>
                    </pic:cNvPicPr>
                  </pic:nvPicPr>
                  <pic:blipFill>
                    <a:blip r:embed="rId11"/>
                    <a:stretch>
                      <a:fillRect/>
                    </a:stretch>
                  </pic:blipFill>
                  <pic:spPr bwMode="auto">
                    <a:xfrm>
                      <a:off x="0" y="0"/>
                      <a:ext cx="5334000" cy="3157196"/>
                    </a:xfrm>
                    <a:prstGeom prst="rect">
                      <a:avLst/>
                    </a:prstGeom>
                    <a:noFill/>
                    <a:ln w="9525">
                      <a:noFill/>
                      <a:headEnd/>
                      <a:tailEnd/>
                    </a:ln>
                  </pic:spPr>
                </pic:pic>
              </a:graphicData>
            </a:graphic>
          </wp:inline>
        </w:drawing>
      </w:r>
      <w:r>
        <w:br/>
      </w:r>
      <w:r>
        <w:rPr>
          <w:i/>
          <w:iCs/>
        </w:rPr>
        <w:t>FIGURE 3.2C: Orange County, Florida의 재난대응망(Disaster Response Network).</w:t>
      </w:r>
    </w:p>
    <w:p w14:paraId="6C4E8FC4" w14:textId="77777777" w:rsidR="00DA0803" w:rsidRDefault="00000000">
      <w:pPr>
        <w:pStyle w:val="Heading3"/>
      </w:pPr>
      <w:bookmarkStart w:id="83" w:name="_f2c3df9844b30f34a0d1a1ca0f7a0f43e70fcdb"/>
      <w:r>
        <w:t>4. 신뢰와 사회적 자본 (Trust and Social Capital)</w:t>
      </w:r>
      <w:bookmarkEnd w:id="83"/>
    </w:p>
    <w:p w14:paraId="1CEE45F8" w14:textId="77777777" w:rsidR="00DA0803" w:rsidRDefault="00000000">
      <w:pPr>
        <w:pStyle w:val="Compact"/>
        <w:numPr>
          <w:ilvl w:val="0"/>
          <w:numId w:val="102"/>
        </w:numPr>
      </w:pPr>
      <w:r>
        <w:rPr>
          <w:b/>
          <w:bCs/>
        </w:rPr>
        <w:t>공식 연계와 비공식 연계의 상호보완</w:t>
      </w:r>
      <w:r>
        <w:t>: MOU 등 공식 협약은 자원 공유의 틀을 제공하며, 관리자의 개인적 사회적 자본과 신뢰는 긴급 상황 시 신속한 작동을 보장함 (McGuire &amp; Silvia, 2010; Kapucu et al., 2009).</w:t>
      </w:r>
    </w:p>
    <w:p w14:paraId="7BFF06FE" w14:textId="77777777" w:rsidR="00DA0803" w:rsidRDefault="00000000">
      <w:pPr>
        <w:pStyle w:val="Compact"/>
        <w:numPr>
          <w:ilvl w:val="0"/>
          <w:numId w:val="102"/>
        </w:numPr>
      </w:pPr>
      <w:r>
        <w:rPr>
          <w:b/>
          <w:bCs/>
        </w:rPr>
        <w:t>동질적 뭉침과 추이성의 증명 (Siciliano &amp; Wukich, 2015)</w:t>
      </w:r>
      <w:r>
        <w:t>:</w:t>
      </w:r>
    </w:p>
    <w:p w14:paraId="01BC3E8E" w14:textId="77777777" w:rsidR="00DA0803" w:rsidRDefault="00000000">
      <w:pPr>
        <w:pStyle w:val="Compact"/>
        <w:numPr>
          <w:ilvl w:val="1"/>
          <w:numId w:val="103"/>
        </w:numPr>
      </w:pPr>
      <w:r>
        <w:t xml:space="preserve">카트리나 대응 분석 결과, 정부 자원 접근이 차단된 상황에서 </w:t>
      </w:r>
      <w:r>
        <w:rPr>
          <w:b/>
          <w:bCs/>
        </w:rPr>
        <w:t>비영리단체는 다른 비영리단체와, 지방정부는 다른 지방정부와만 결속</w:t>
      </w:r>
      <w:r>
        <w:t>하는 강한 부문별 동질선호 현상을 보임.</w:t>
      </w:r>
    </w:p>
    <w:p w14:paraId="2DB87FDD" w14:textId="77777777" w:rsidR="00DA0803" w:rsidRDefault="00000000">
      <w:pPr>
        <w:pStyle w:val="Compact"/>
        <w:numPr>
          <w:ilvl w:val="1"/>
          <w:numId w:val="103"/>
        </w:numPr>
      </w:pPr>
      <w:r>
        <w:t>’공통의 친구’를 공유하는 닫힌 삼각관계(transitivity) 속에서 신뢰를 유지하려는 경향 확인.</w:t>
      </w:r>
    </w:p>
    <w:p w14:paraId="1A0E168F" w14:textId="77777777" w:rsidR="00DA0803" w:rsidRDefault="00000000">
      <w:pPr>
        <w:pStyle w:val="Heading3"/>
      </w:pPr>
      <w:bookmarkStart w:id="84" w:name="_99b9b5bd836f8d270e75bea09c8c1f44ad1a0c4"/>
      <w:r>
        <w:t>5. 위기 학습과 적응 (Learning and Adaptation; Moynihan, 2008)</w:t>
      </w:r>
      <w:bookmarkEnd w:id="84"/>
    </w:p>
    <w:p w14:paraId="29842B31" w14:textId="77777777" w:rsidR="00DA0803" w:rsidRDefault="00000000">
      <w:pPr>
        <w:pStyle w:val="Compact"/>
        <w:numPr>
          <w:ilvl w:val="0"/>
          <w:numId w:val="104"/>
        </w:numPr>
      </w:pPr>
      <w:r>
        <w:rPr>
          <w:b/>
          <w:bCs/>
        </w:rPr>
        <w:t>가금류 뉴캐슬병(Exotic Newcastle Disease, 2002–2003) 1년 장기 대응 사례</w:t>
      </w:r>
      <w:r>
        <w:t>:</w:t>
      </w:r>
    </w:p>
    <w:p w14:paraId="4E79B5F7" w14:textId="77777777" w:rsidR="00DA0803" w:rsidRDefault="00000000">
      <w:pPr>
        <w:pStyle w:val="Compact"/>
        <w:numPr>
          <w:ilvl w:val="1"/>
          <w:numId w:val="105"/>
        </w:numPr>
      </w:pPr>
      <w:r>
        <w:t>급성 재난(지진, 토네이도)과 달리, 1년간 지속된 위기는 참여 조직 간의 상호작용과 의미구성(sensemaking), 적응적 학습을 가능케 함.</w:t>
      </w:r>
    </w:p>
    <w:p w14:paraId="2E46A34B" w14:textId="77777777" w:rsidR="00DA0803" w:rsidRDefault="00000000">
      <w:pPr>
        <w:pStyle w:val="Compact"/>
        <w:numPr>
          <w:ilvl w:val="0"/>
          <w:numId w:val="104"/>
        </w:numPr>
      </w:pPr>
      <w:r>
        <w:rPr>
          <w:b/>
          <w:bCs/>
        </w:rPr>
        <w:t>위기 네트워크 학습의 6대 도구</w:t>
      </w:r>
      <w:r>
        <w:t>:</w:t>
      </w:r>
    </w:p>
    <w:p w14:paraId="66F33090" w14:textId="77777777" w:rsidR="00DA0803" w:rsidRDefault="00000000">
      <w:pPr>
        <w:pStyle w:val="Compact"/>
        <w:numPr>
          <w:ilvl w:val="1"/>
          <w:numId w:val="106"/>
        </w:numPr>
      </w:pPr>
      <w:r>
        <w:rPr>
          <w:i/>
          <w:iCs/>
        </w:rPr>
        <w:t>가상 경험(Virtual experience)</w:t>
      </w:r>
      <w:r>
        <w:t>: 사전 기획, 시뮬레이션, 훈련.</w:t>
      </w:r>
    </w:p>
    <w:p w14:paraId="1A9AE69F" w14:textId="77777777" w:rsidR="00DA0803" w:rsidRDefault="00000000">
      <w:pPr>
        <w:pStyle w:val="Compact"/>
        <w:numPr>
          <w:ilvl w:val="1"/>
          <w:numId w:val="106"/>
        </w:numPr>
      </w:pPr>
      <w:r>
        <w:rPr>
          <w:i/>
          <w:iCs/>
        </w:rPr>
        <w:t>타 조직으로부터의 학습(Learning from other organizations)</w:t>
      </w:r>
      <w:r>
        <w:t>.</w:t>
      </w:r>
    </w:p>
    <w:p w14:paraId="438E213A" w14:textId="77777777" w:rsidR="00DA0803" w:rsidRDefault="00000000">
      <w:pPr>
        <w:pStyle w:val="Compact"/>
        <w:numPr>
          <w:ilvl w:val="1"/>
          <w:numId w:val="106"/>
        </w:numPr>
      </w:pPr>
      <w:r>
        <w:rPr>
          <w:i/>
          <w:iCs/>
        </w:rPr>
        <w:t>정보 시스템을 통한 학습(Information systems)</w:t>
      </w:r>
      <w:r>
        <w:t>: 상황 인식 공유.</w:t>
      </w:r>
    </w:p>
    <w:p w14:paraId="3E9D8224" w14:textId="77777777" w:rsidR="00DA0803" w:rsidRDefault="00000000">
      <w:pPr>
        <w:pStyle w:val="Compact"/>
        <w:numPr>
          <w:ilvl w:val="1"/>
          <w:numId w:val="106"/>
        </w:numPr>
      </w:pPr>
      <w:r>
        <w:rPr>
          <w:i/>
          <w:iCs/>
        </w:rPr>
        <w:t>학습 포럼(Learning forums)</w:t>
      </w:r>
      <w:r>
        <w:t>: 열린 토론 플랫폼.</w:t>
      </w:r>
    </w:p>
    <w:p w14:paraId="3B967146" w14:textId="77777777" w:rsidR="00DA0803" w:rsidRDefault="00000000">
      <w:pPr>
        <w:pStyle w:val="Compact"/>
        <w:numPr>
          <w:ilvl w:val="1"/>
          <w:numId w:val="106"/>
        </w:numPr>
      </w:pPr>
      <w:r>
        <w:rPr>
          <w:i/>
          <w:iCs/>
        </w:rPr>
        <w:lastRenderedPageBreak/>
        <w:t>SOP 메모리 구축(Creating memory from SOPs)</w:t>
      </w:r>
      <w:r>
        <w:t>: 루틴의 제도화.</w:t>
      </w:r>
    </w:p>
    <w:p w14:paraId="15846E3D" w14:textId="77777777" w:rsidR="00DA0803" w:rsidRDefault="00000000">
      <w:pPr>
        <w:pStyle w:val="Compact"/>
        <w:numPr>
          <w:ilvl w:val="1"/>
          <w:numId w:val="106"/>
        </w:numPr>
      </w:pPr>
      <w:r>
        <w:rPr>
          <w:i/>
          <w:iCs/>
        </w:rPr>
        <w:t>과거로부터의 학습(Learning from the past)</w:t>
      </w:r>
      <w:r>
        <w:t>.</w:t>
      </w:r>
    </w:p>
    <w:p w14:paraId="1485CB8A" w14:textId="77777777" w:rsidR="00DA0803" w:rsidRDefault="00F22D82">
      <w:r>
        <w:rPr>
          <w:noProof/>
        </w:rPr>
        <w:pict w14:anchorId="649B95CB">
          <v:rect id="_x0000_i1153" alt="" style="width:468pt;height:.05pt;mso-width-percent:0;mso-height-percent:0;mso-width-percent:0;mso-height-percent:0" o:hralign="center" o:hrstd="t" o:hr="t"/>
        </w:pict>
      </w:r>
    </w:p>
    <w:p w14:paraId="6BDE3B81" w14:textId="77777777" w:rsidR="00DA0803" w:rsidRDefault="00000000">
      <w:pPr>
        <w:pStyle w:val="Heading1"/>
      </w:pPr>
      <w:bookmarkStart w:id="85" w:name="_ecc77b641a2a3eceff6f0491d67376d56e35555"/>
      <w:r>
        <w:t>5. 조직의 재난 네트워크 형성 시 협업을 저해하는 요인 (Factors Hindering Collaboration)</w:t>
      </w:r>
      <w:bookmarkEnd w:id="85"/>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B20216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479DC3EA"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0A71D22F"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4B99174F" w14:textId="77777777" w:rsidR="00DA0803" w:rsidRDefault="00000000">
            <w:pPr>
              <w:pStyle w:val="Compact"/>
            </w:pPr>
            <w:r>
              <w:rPr>
                <w:b/>
                <w:color w:val="FFFFFF"/>
                <w:sz w:val="19"/>
                <w:szCs w:val="19"/>
              </w:rPr>
              <w:t>연결 방향 및 도달 결과 (Flow &amp; Mechanism)</w:t>
            </w:r>
          </w:p>
        </w:tc>
      </w:tr>
      <w:tr w:rsidR="00DA0803" w14:paraId="0FD7E81D" w14:textId="77777777" w:rsidTr="00DA0803">
        <w:tc>
          <w:tcPr>
            <w:tcW w:w="2640" w:type="dxa"/>
          </w:tcPr>
          <w:p w14:paraId="2AAED90B" w14:textId="77777777" w:rsidR="00DA0803" w:rsidRDefault="00000000">
            <w:pPr>
              <w:pStyle w:val="Compact"/>
            </w:pPr>
            <w:r>
              <w:rPr>
                <w:b/>
                <w:bCs/>
                <w:sz w:val="19"/>
                <w:szCs w:val="19"/>
              </w:rPr>
              <w:t>협업 촉진 요인 (Facilitating Factors)</w:t>
            </w:r>
          </w:p>
        </w:tc>
        <w:tc>
          <w:tcPr>
            <w:tcW w:w="2640" w:type="dxa"/>
          </w:tcPr>
          <w:p w14:paraId="10C9464D" w14:textId="77777777" w:rsidR="00DA0803" w:rsidRDefault="00000000">
            <w:pPr>
              <w:pStyle w:val="Compact"/>
            </w:pPr>
            <w:r>
              <w:rPr>
                <w:sz w:val="19"/>
                <w:szCs w:val="19"/>
              </w:rPr>
              <w:t>F1</w:t>
            </w:r>
          </w:p>
        </w:tc>
        <w:tc>
          <w:tcPr>
            <w:tcW w:w="2640" w:type="dxa"/>
          </w:tcPr>
          <w:p w14:paraId="149AC082" w14:textId="77777777" w:rsidR="00DA0803" w:rsidRDefault="00000000">
            <w:pPr>
              <w:pStyle w:val="Compact"/>
            </w:pPr>
            <w:r>
              <w:rPr>
                <w:sz w:val="19"/>
                <w:szCs w:val="19"/>
              </w:rPr>
              <w:t>공통의 훈련 및 사전 계획 경험</w:t>
            </w:r>
          </w:p>
        </w:tc>
      </w:tr>
      <w:tr w:rsidR="00DA0803" w14:paraId="39DE932E" w14:textId="77777777" w:rsidTr="00DA0803">
        <w:tc>
          <w:tcPr>
            <w:tcW w:w="2640" w:type="dxa"/>
            <w:shd w:val="clear" w:color="auto" w:fill="F0F9FF"/>
          </w:tcPr>
          <w:p w14:paraId="68F04C71" w14:textId="77777777" w:rsidR="00DA0803" w:rsidRDefault="00000000">
            <w:pPr>
              <w:pStyle w:val="Compact"/>
            </w:pPr>
            <w:r>
              <w:rPr>
                <w:b/>
                <w:bCs/>
                <w:sz w:val="19"/>
                <w:szCs w:val="19"/>
              </w:rPr>
              <w:t>협업 촉진 요인 (Facilitating Factors)</w:t>
            </w:r>
          </w:p>
        </w:tc>
        <w:tc>
          <w:tcPr>
            <w:tcW w:w="2640" w:type="dxa"/>
            <w:shd w:val="clear" w:color="auto" w:fill="F0F9FF"/>
          </w:tcPr>
          <w:p w14:paraId="65B175D2" w14:textId="77777777" w:rsidR="00DA0803" w:rsidRDefault="00000000">
            <w:pPr>
              <w:pStyle w:val="Compact"/>
            </w:pPr>
            <w:r>
              <w:rPr>
                <w:sz w:val="19"/>
                <w:szCs w:val="19"/>
              </w:rPr>
              <w:t>F2</w:t>
            </w:r>
          </w:p>
        </w:tc>
        <w:tc>
          <w:tcPr>
            <w:tcW w:w="2640" w:type="dxa"/>
            <w:shd w:val="clear" w:color="auto" w:fill="F0F9FF"/>
          </w:tcPr>
          <w:p w14:paraId="6401F345" w14:textId="77777777" w:rsidR="00DA0803" w:rsidRDefault="00000000">
            <w:pPr>
              <w:pStyle w:val="Compact"/>
            </w:pPr>
            <w:r>
              <w:rPr>
                <w:sz w:val="19"/>
                <w:szCs w:val="19"/>
              </w:rPr>
              <w:t>공식 협약 (MOU, EMAC</w:t>
            </w:r>
          </w:p>
        </w:tc>
      </w:tr>
      <w:tr w:rsidR="00DA0803" w14:paraId="7EE4C56A" w14:textId="77777777" w:rsidTr="00DA0803">
        <w:tc>
          <w:tcPr>
            <w:tcW w:w="2640" w:type="dxa"/>
          </w:tcPr>
          <w:p w14:paraId="2AC121E1" w14:textId="77777777" w:rsidR="00DA0803" w:rsidRDefault="00000000">
            <w:pPr>
              <w:pStyle w:val="Compact"/>
            </w:pPr>
            <w:r>
              <w:rPr>
                <w:b/>
                <w:bCs/>
                <w:sz w:val="19"/>
                <w:szCs w:val="19"/>
              </w:rPr>
              <w:t>협업 촉진 요인 (Facilitating Factors)</w:t>
            </w:r>
          </w:p>
        </w:tc>
        <w:tc>
          <w:tcPr>
            <w:tcW w:w="2640" w:type="dxa"/>
          </w:tcPr>
          <w:p w14:paraId="4E3D8A3B" w14:textId="77777777" w:rsidR="00DA0803" w:rsidRDefault="00000000">
            <w:pPr>
              <w:pStyle w:val="Compact"/>
            </w:pPr>
            <w:r>
              <w:rPr>
                <w:sz w:val="19"/>
                <w:szCs w:val="19"/>
              </w:rPr>
              <w:t>F3</w:t>
            </w:r>
          </w:p>
        </w:tc>
        <w:tc>
          <w:tcPr>
            <w:tcW w:w="2640" w:type="dxa"/>
          </w:tcPr>
          <w:p w14:paraId="29ECDCF1" w14:textId="77777777" w:rsidR="00DA0803" w:rsidRDefault="00000000">
            <w:pPr>
              <w:pStyle w:val="Compact"/>
            </w:pPr>
            <w:r>
              <w:rPr>
                <w:sz w:val="19"/>
                <w:szCs w:val="19"/>
              </w:rPr>
              <w:t>상호운용 가능한 통신 인프라</w:t>
            </w:r>
          </w:p>
        </w:tc>
      </w:tr>
      <w:tr w:rsidR="00DA0803" w14:paraId="73DEABBD" w14:textId="77777777" w:rsidTr="00DA0803">
        <w:tc>
          <w:tcPr>
            <w:tcW w:w="2640" w:type="dxa"/>
            <w:shd w:val="clear" w:color="auto" w:fill="F0F9FF"/>
          </w:tcPr>
          <w:p w14:paraId="297678BB" w14:textId="77777777" w:rsidR="00DA0803" w:rsidRDefault="00000000">
            <w:pPr>
              <w:pStyle w:val="Compact"/>
            </w:pPr>
            <w:r>
              <w:rPr>
                <w:b/>
                <w:bCs/>
                <w:sz w:val="19"/>
                <w:szCs w:val="19"/>
              </w:rPr>
              <w:t>협업 촉진 요인 (Facilitating Factors)</w:t>
            </w:r>
          </w:p>
        </w:tc>
        <w:tc>
          <w:tcPr>
            <w:tcW w:w="2640" w:type="dxa"/>
            <w:shd w:val="clear" w:color="auto" w:fill="F0F9FF"/>
          </w:tcPr>
          <w:p w14:paraId="41027620" w14:textId="77777777" w:rsidR="00DA0803" w:rsidRDefault="00000000">
            <w:pPr>
              <w:pStyle w:val="Compact"/>
            </w:pPr>
            <w:r>
              <w:rPr>
                <w:sz w:val="19"/>
                <w:szCs w:val="19"/>
              </w:rPr>
              <w:t>F4</w:t>
            </w:r>
          </w:p>
        </w:tc>
        <w:tc>
          <w:tcPr>
            <w:tcW w:w="2640" w:type="dxa"/>
            <w:shd w:val="clear" w:color="auto" w:fill="F0F9FF"/>
          </w:tcPr>
          <w:p w14:paraId="167A7B73" w14:textId="77777777" w:rsidR="00DA0803" w:rsidRDefault="00000000">
            <w:pPr>
              <w:pStyle w:val="Compact"/>
            </w:pPr>
            <w:r>
              <w:rPr>
                <w:sz w:val="19"/>
                <w:szCs w:val="19"/>
              </w:rPr>
              <w:t>경계 확장자(Boundary Spanners</w:t>
            </w:r>
          </w:p>
        </w:tc>
      </w:tr>
      <w:tr w:rsidR="00DA0803" w14:paraId="7477172E" w14:textId="77777777" w:rsidTr="00DA0803">
        <w:tc>
          <w:tcPr>
            <w:tcW w:w="2640" w:type="dxa"/>
          </w:tcPr>
          <w:p w14:paraId="406F5E02" w14:textId="77777777" w:rsidR="00DA0803" w:rsidRDefault="00000000">
            <w:pPr>
              <w:pStyle w:val="Compact"/>
            </w:pPr>
            <w:r>
              <w:rPr>
                <w:b/>
                <w:bCs/>
                <w:sz w:val="19"/>
                <w:szCs w:val="19"/>
              </w:rPr>
              <w:t>협업 저해 요인 (Hindering Factors)</w:t>
            </w:r>
          </w:p>
        </w:tc>
        <w:tc>
          <w:tcPr>
            <w:tcW w:w="2640" w:type="dxa"/>
          </w:tcPr>
          <w:p w14:paraId="0B763F3B" w14:textId="77777777" w:rsidR="00DA0803" w:rsidRDefault="00000000">
            <w:pPr>
              <w:pStyle w:val="Compact"/>
            </w:pPr>
            <w:r>
              <w:rPr>
                <w:sz w:val="19"/>
                <w:szCs w:val="19"/>
              </w:rPr>
              <w:t>B1</w:t>
            </w:r>
          </w:p>
        </w:tc>
        <w:tc>
          <w:tcPr>
            <w:tcW w:w="2640" w:type="dxa"/>
          </w:tcPr>
          <w:p w14:paraId="52647F5E" w14:textId="77777777" w:rsidR="00DA0803" w:rsidRDefault="00000000">
            <w:pPr>
              <w:pStyle w:val="Compact"/>
            </w:pPr>
            <w:r>
              <w:rPr>
                <w:sz w:val="19"/>
                <w:szCs w:val="19"/>
              </w:rPr>
              <w:t>조직 간 문화적 충돌 및 비밀주의 (경찰/군 vs 비영리</w:t>
            </w:r>
          </w:p>
        </w:tc>
      </w:tr>
      <w:tr w:rsidR="00DA0803" w14:paraId="277DB6EA" w14:textId="77777777" w:rsidTr="00DA0803">
        <w:tc>
          <w:tcPr>
            <w:tcW w:w="2640" w:type="dxa"/>
            <w:shd w:val="clear" w:color="auto" w:fill="F0F9FF"/>
          </w:tcPr>
          <w:p w14:paraId="17C13E58" w14:textId="77777777" w:rsidR="00DA0803" w:rsidRDefault="00000000">
            <w:pPr>
              <w:pStyle w:val="Compact"/>
            </w:pPr>
            <w:r>
              <w:rPr>
                <w:b/>
                <w:bCs/>
                <w:sz w:val="19"/>
                <w:szCs w:val="19"/>
              </w:rPr>
              <w:t>협업 저해 요인 (Hindering Factors)</w:t>
            </w:r>
          </w:p>
        </w:tc>
        <w:tc>
          <w:tcPr>
            <w:tcW w:w="2640" w:type="dxa"/>
            <w:shd w:val="clear" w:color="auto" w:fill="F0F9FF"/>
          </w:tcPr>
          <w:p w14:paraId="6B816865" w14:textId="77777777" w:rsidR="00DA0803" w:rsidRDefault="00000000">
            <w:pPr>
              <w:pStyle w:val="Compact"/>
            </w:pPr>
            <w:r>
              <w:rPr>
                <w:sz w:val="19"/>
                <w:szCs w:val="19"/>
              </w:rPr>
              <w:t>B2</w:t>
            </w:r>
          </w:p>
        </w:tc>
        <w:tc>
          <w:tcPr>
            <w:tcW w:w="2640" w:type="dxa"/>
            <w:shd w:val="clear" w:color="auto" w:fill="F0F9FF"/>
          </w:tcPr>
          <w:p w14:paraId="5E8ECDE5" w14:textId="77777777" w:rsidR="00DA0803" w:rsidRDefault="00000000">
            <w:pPr>
              <w:pStyle w:val="Compact"/>
            </w:pPr>
            <w:r>
              <w:rPr>
                <w:sz w:val="19"/>
                <w:szCs w:val="19"/>
              </w:rPr>
              <w:t>관할권 간 불평등한 권력 관계 (대도시 vs 농촌</w:t>
            </w:r>
          </w:p>
        </w:tc>
      </w:tr>
      <w:tr w:rsidR="00DA0803" w14:paraId="363A7238" w14:textId="77777777" w:rsidTr="00DA0803">
        <w:tc>
          <w:tcPr>
            <w:tcW w:w="2640" w:type="dxa"/>
          </w:tcPr>
          <w:p w14:paraId="1CDEF7FE" w14:textId="77777777" w:rsidR="00DA0803" w:rsidRDefault="00000000">
            <w:pPr>
              <w:pStyle w:val="Compact"/>
            </w:pPr>
            <w:r>
              <w:rPr>
                <w:b/>
                <w:bCs/>
                <w:sz w:val="19"/>
                <w:szCs w:val="19"/>
              </w:rPr>
              <w:t>협업 저해 요인 (Hindering Factors)</w:t>
            </w:r>
          </w:p>
        </w:tc>
        <w:tc>
          <w:tcPr>
            <w:tcW w:w="2640" w:type="dxa"/>
          </w:tcPr>
          <w:p w14:paraId="30DC7B9A" w14:textId="77777777" w:rsidR="00DA0803" w:rsidRDefault="00000000">
            <w:pPr>
              <w:pStyle w:val="Compact"/>
            </w:pPr>
            <w:r>
              <w:rPr>
                <w:sz w:val="19"/>
                <w:szCs w:val="19"/>
              </w:rPr>
              <w:t>B3</w:t>
            </w:r>
          </w:p>
        </w:tc>
        <w:tc>
          <w:tcPr>
            <w:tcW w:w="2640" w:type="dxa"/>
          </w:tcPr>
          <w:p w14:paraId="157EA2DB" w14:textId="77777777" w:rsidR="00DA0803" w:rsidRDefault="00000000">
            <w:pPr>
              <w:pStyle w:val="Compact"/>
            </w:pPr>
            <w:r>
              <w:rPr>
                <w:sz w:val="19"/>
                <w:szCs w:val="19"/>
              </w:rPr>
              <w:t>협업에 소요되는 거래 비용 (소규모 기관의 자원 고갈</w:t>
            </w:r>
          </w:p>
        </w:tc>
      </w:tr>
      <w:tr w:rsidR="00DA0803" w14:paraId="40B2C261" w14:textId="77777777" w:rsidTr="00DA0803">
        <w:tc>
          <w:tcPr>
            <w:tcW w:w="2640" w:type="dxa"/>
            <w:shd w:val="clear" w:color="auto" w:fill="F0F9FF"/>
          </w:tcPr>
          <w:p w14:paraId="7B3C8CD5" w14:textId="77777777" w:rsidR="00DA0803" w:rsidRDefault="00000000">
            <w:pPr>
              <w:pStyle w:val="Compact"/>
            </w:pPr>
            <w:r>
              <w:rPr>
                <w:b/>
                <w:bCs/>
                <w:sz w:val="19"/>
                <w:szCs w:val="19"/>
              </w:rPr>
              <w:t>협업 저해 요인 (Hindering Factors)</w:t>
            </w:r>
          </w:p>
        </w:tc>
        <w:tc>
          <w:tcPr>
            <w:tcW w:w="2640" w:type="dxa"/>
            <w:shd w:val="clear" w:color="auto" w:fill="F0F9FF"/>
          </w:tcPr>
          <w:p w14:paraId="5CF3B3F3" w14:textId="77777777" w:rsidR="00DA0803" w:rsidRDefault="00000000">
            <w:pPr>
              <w:pStyle w:val="Compact"/>
            </w:pPr>
            <w:r>
              <w:rPr>
                <w:sz w:val="19"/>
                <w:szCs w:val="19"/>
              </w:rPr>
              <w:t>B4</w:t>
            </w:r>
          </w:p>
        </w:tc>
        <w:tc>
          <w:tcPr>
            <w:tcW w:w="2640" w:type="dxa"/>
            <w:shd w:val="clear" w:color="auto" w:fill="F0F9FF"/>
          </w:tcPr>
          <w:p w14:paraId="0C4B52C3" w14:textId="77777777" w:rsidR="00DA0803" w:rsidRDefault="00000000">
            <w:pPr>
              <w:pStyle w:val="Compact"/>
            </w:pPr>
            <w:r>
              <w:rPr>
                <w:sz w:val="19"/>
                <w:szCs w:val="19"/>
              </w:rPr>
              <w:t>전문 용어(Jargon</w:t>
            </w:r>
          </w:p>
        </w:tc>
      </w:tr>
      <w:tr w:rsidR="00DA0803" w14:paraId="0F5D303D" w14:textId="77777777" w:rsidTr="00DA0803">
        <w:tc>
          <w:tcPr>
            <w:tcW w:w="2640" w:type="dxa"/>
          </w:tcPr>
          <w:p w14:paraId="24D7DE47" w14:textId="77777777" w:rsidR="00DA0803" w:rsidRDefault="00000000">
            <w:pPr>
              <w:pStyle w:val="Compact"/>
            </w:pPr>
            <w:r>
              <w:rPr>
                <w:b/>
                <w:bCs/>
                <w:sz w:val="19"/>
                <w:szCs w:val="19"/>
              </w:rPr>
              <w:t>전체 흐름</w:t>
            </w:r>
          </w:p>
        </w:tc>
        <w:tc>
          <w:tcPr>
            <w:tcW w:w="2640" w:type="dxa"/>
          </w:tcPr>
          <w:p w14:paraId="087717DF" w14:textId="77777777" w:rsidR="00DA0803" w:rsidRDefault="00000000">
            <w:pPr>
              <w:pStyle w:val="Compact"/>
            </w:pPr>
            <w:r>
              <w:rPr>
                <w:sz w:val="19"/>
                <w:szCs w:val="19"/>
              </w:rPr>
              <w:t>협업 촉진 요인 (Facilitating Factors</w:t>
            </w:r>
          </w:p>
        </w:tc>
        <w:tc>
          <w:tcPr>
            <w:tcW w:w="2640" w:type="dxa"/>
          </w:tcPr>
          <w:p w14:paraId="5BDB83D4" w14:textId="77777777" w:rsidR="00DA0803" w:rsidRDefault="00000000">
            <w:pPr>
              <w:pStyle w:val="Compact"/>
            </w:pPr>
            <w:r>
              <w:rPr>
                <w:sz w:val="19"/>
                <w:szCs w:val="19"/>
              </w:rPr>
              <w:t xml:space="preserve">➔ (전개/영향) </w:t>
            </w:r>
            <w:r>
              <w:rPr>
                <w:b/>
                <w:bCs/>
                <w:sz w:val="19"/>
                <w:szCs w:val="19"/>
              </w:rPr>
              <w:t>조직간 재난 거버넌스의 성패</w:t>
            </w:r>
          </w:p>
        </w:tc>
      </w:tr>
      <w:tr w:rsidR="00DA0803" w14:paraId="6BD94AD0" w14:textId="77777777" w:rsidTr="00DA0803">
        <w:tc>
          <w:tcPr>
            <w:tcW w:w="2640" w:type="dxa"/>
            <w:shd w:val="clear" w:color="auto" w:fill="F0F9FF"/>
          </w:tcPr>
          <w:p w14:paraId="05104DEF" w14:textId="77777777" w:rsidR="00DA0803" w:rsidRDefault="00000000">
            <w:pPr>
              <w:pStyle w:val="Compact"/>
            </w:pPr>
            <w:r>
              <w:rPr>
                <w:b/>
                <w:bCs/>
                <w:sz w:val="19"/>
                <w:szCs w:val="19"/>
              </w:rPr>
              <w:t>전체 흐름</w:t>
            </w:r>
          </w:p>
        </w:tc>
        <w:tc>
          <w:tcPr>
            <w:tcW w:w="2640" w:type="dxa"/>
            <w:shd w:val="clear" w:color="auto" w:fill="F0F9FF"/>
          </w:tcPr>
          <w:p w14:paraId="5D8A7F06" w14:textId="77777777" w:rsidR="00DA0803" w:rsidRDefault="00000000">
            <w:pPr>
              <w:pStyle w:val="Compact"/>
            </w:pPr>
            <w:r>
              <w:rPr>
                <w:sz w:val="19"/>
                <w:szCs w:val="19"/>
              </w:rPr>
              <w:t>협업 저해 요인 (Hindering Factors</w:t>
            </w:r>
          </w:p>
        </w:tc>
        <w:tc>
          <w:tcPr>
            <w:tcW w:w="2640" w:type="dxa"/>
            <w:shd w:val="clear" w:color="auto" w:fill="F0F9FF"/>
          </w:tcPr>
          <w:p w14:paraId="2537E1AC" w14:textId="77777777" w:rsidR="00DA0803" w:rsidRDefault="00000000">
            <w:pPr>
              <w:pStyle w:val="Compact"/>
            </w:pPr>
            <w:r>
              <w:rPr>
                <w:sz w:val="19"/>
                <w:szCs w:val="19"/>
              </w:rPr>
              <w:t xml:space="preserve">➔ (전개/영향) </w:t>
            </w:r>
            <w:r>
              <w:rPr>
                <w:b/>
                <w:bCs/>
                <w:sz w:val="19"/>
                <w:szCs w:val="19"/>
              </w:rPr>
              <w:t>조직간 재난 거버넌스의 성패</w:t>
            </w:r>
          </w:p>
        </w:tc>
      </w:tr>
    </w:tbl>
    <w:p w14:paraId="0A180AC5" w14:textId="77777777" w:rsidR="00DA0803" w:rsidRDefault="00000000">
      <w:pPr>
        <w:pStyle w:val="Compact"/>
        <w:numPr>
          <w:ilvl w:val="0"/>
          <w:numId w:val="107"/>
        </w:numPr>
      </w:pPr>
      <w:r>
        <w:rPr>
          <w:b/>
          <w:bCs/>
        </w:rPr>
        <w:t>조직 문화의 충돌과 비밀주의</w:t>
      </w:r>
      <w:r>
        <w:t>:</w:t>
      </w:r>
    </w:p>
    <w:p w14:paraId="5761EF1F" w14:textId="77777777" w:rsidR="00DA0803" w:rsidRDefault="00000000">
      <w:pPr>
        <w:pStyle w:val="Compact"/>
        <w:numPr>
          <w:ilvl w:val="1"/>
          <w:numId w:val="108"/>
        </w:numPr>
      </w:pPr>
      <w:r>
        <w:lastRenderedPageBreak/>
        <w:t>비밀주의와 중앙집권적 통제를 중시하는 정보·경찰·군사 조직(총을 든 집단)과 자원봉사자 활용 및 개방적 분권을 지향하는 비영리 조직(총이 없는 집단) 간의 근본적 갈등 (Waugh, 2003).</w:t>
      </w:r>
    </w:p>
    <w:p w14:paraId="631F6402" w14:textId="77777777" w:rsidR="00DA0803" w:rsidRDefault="00000000">
      <w:pPr>
        <w:pStyle w:val="Compact"/>
        <w:numPr>
          <w:ilvl w:val="1"/>
          <w:numId w:val="108"/>
        </w:numPr>
      </w:pPr>
      <w:r>
        <w:t>국토안보부(DHS) 창설 당시 22개 이질적 기관의 기계적 통합이 낳은 극심한 불협화음.</w:t>
      </w:r>
    </w:p>
    <w:p w14:paraId="464C8235" w14:textId="77777777" w:rsidR="00DA0803" w:rsidRDefault="00000000">
      <w:pPr>
        <w:pStyle w:val="Compact"/>
        <w:numPr>
          <w:ilvl w:val="0"/>
          <w:numId w:val="107"/>
        </w:numPr>
      </w:pPr>
      <w:r>
        <w:rPr>
          <w:b/>
          <w:bCs/>
        </w:rPr>
        <w:t>협업의 비용과 자원 결핍</w:t>
      </w:r>
      <w:r>
        <w:t>:</w:t>
      </w:r>
    </w:p>
    <w:p w14:paraId="002C1129" w14:textId="77777777" w:rsidR="00DA0803" w:rsidRDefault="00000000">
      <w:pPr>
        <w:pStyle w:val="Compact"/>
        <w:numPr>
          <w:ilvl w:val="1"/>
          <w:numId w:val="109"/>
        </w:numPr>
      </w:pPr>
      <w:r>
        <w:t>소규모 농촌 기관은 협력 회의에 참석할 인력과 예산조차 없어 네트워크에서 배제됨.</w:t>
      </w:r>
    </w:p>
    <w:p w14:paraId="359B0692" w14:textId="77777777" w:rsidR="00DA0803" w:rsidRDefault="00000000">
      <w:pPr>
        <w:pStyle w:val="Compact"/>
        <w:numPr>
          <w:ilvl w:val="0"/>
          <w:numId w:val="107"/>
        </w:numPr>
      </w:pPr>
      <w:r>
        <w:rPr>
          <w:b/>
          <w:bCs/>
        </w:rPr>
        <w:t>권력 불균형(Power Imbalances)</w:t>
      </w:r>
      <w:r>
        <w:t>:</w:t>
      </w:r>
    </w:p>
    <w:p w14:paraId="1757DD1E" w14:textId="77777777" w:rsidR="00DA0803" w:rsidRDefault="00000000">
      <w:pPr>
        <w:pStyle w:val="Compact"/>
        <w:numPr>
          <w:ilvl w:val="1"/>
          <w:numId w:val="110"/>
        </w:numPr>
      </w:pPr>
      <w:r>
        <w:t>자원을 독점한 중심 도시가 주변부 관할권을 일방적으로 지배하거나, 반대로 소외시키는 현상.</w:t>
      </w:r>
    </w:p>
    <w:p w14:paraId="20CA941A" w14:textId="77777777" w:rsidR="00DA0803" w:rsidRDefault="00000000">
      <w:pPr>
        <w:pStyle w:val="FirstParagraph"/>
      </w:pPr>
      <w:r>
        <w:rPr>
          <w:noProof/>
        </w:rPr>
        <w:drawing>
          <wp:inline distT="0" distB="0" distL="0" distR="0" wp14:anchorId="79079CD3" wp14:editId="3418441D">
            <wp:extent cx="5334000" cy="2758392"/>
            <wp:effectExtent l="0" t="0" r="0" b="0"/>
            <wp:docPr id="112" name="Picture" descr="FIGURE 3.3: Factors Influencing Interorganizational Networks"/>
            <wp:cNvGraphicFramePr/>
            <a:graphic xmlns:a="http://schemas.openxmlformats.org/drawingml/2006/main">
              <a:graphicData uri="http://schemas.openxmlformats.org/drawingml/2006/picture">
                <pic:pic xmlns:pic="http://schemas.openxmlformats.org/drawingml/2006/picture">
                  <pic:nvPicPr>
                    <pic:cNvPr id="113" name="Picture" descr="image-28.png"/>
                    <pic:cNvPicPr>
                      <a:picLocks noChangeAspect="1" noChangeArrowheads="1"/>
                    </pic:cNvPicPr>
                  </pic:nvPicPr>
                  <pic:blipFill>
                    <a:blip r:embed="rId12"/>
                    <a:stretch>
                      <a:fillRect/>
                    </a:stretch>
                  </pic:blipFill>
                  <pic:spPr bwMode="auto">
                    <a:xfrm>
                      <a:off x="0" y="0"/>
                      <a:ext cx="5334000" cy="2758392"/>
                    </a:xfrm>
                    <a:prstGeom prst="rect">
                      <a:avLst/>
                    </a:prstGeom>
                    <a:noFill/>
                    <a:ln w="9525">
                      <a:noFill/>
                      <a:headEnd/>
                      <a:tailEnd/>
                    </a:ln>
                  </pic:spPr>
                </pic:pic>
              </a:graphicData>
            </a:graphic>
          </wp:inline>
        </w:drawing>
      </w:r>
      <w:r>
        <w:br/>
      </w:r>
      <w:r>
        <w:rPr>
          <w:i/>
          <w:iCs/>
        </w:rPr>
        <w:t>FIGURE 3.3: Factors influencing effective interorganizational networks in disaster management (재난 관리 조직간 네트워크에 영향을 미치는 촉진 및 저해 요인 개념 모델).</w:t>
      </w:r>
    </w:p>
    <w:p w14:paraId="16A078DF" w14:textId="77777777" w:rsidR="00DA0803" w:rsidRDefault="00F22D82">
      <w:r>
        <w:rPr>
          <w:noProof/>
        </w:rPr>
        <w:pict w14:anchorId="5A3CAEC1">
          <v:rect id="_x0000_i1152" alt="" style="width:468pt;height:.05pt;mso-width-percent:0;mso-height-percent:0;mso-width-percent:0;mso-height-percent:0" o:hralign="center" o:hrstd="t" o:hr="t"/>
        </w:pict>
      </w:r>
    </w:p>
    <w:p w14:paraId="2549CB2B" w14:textId="77777777" w:rsidR="00DA0803" w:rsidRDefault="00000000">
      <w:pPr>
        <w:pStyle w:val="Heading1"/>
      </w:pPr>
      <w:bookmarkStart w:id="86" w:name="_2a8d06e5cc81e96fbc8b890b7d1a70ad5e223c4"/>
      <w:r>
        <w:t>6. 사회연결망 분석의 적용 (Applications of Social Network Analysis)</w:t>
      </w:r>
      <w:bookmarkEnd w:id="86"/>
    </w:p>
    <w:p w14:paraId="1B040764" w14:textId="77777777" w:rsidR="00DA0803" w:rsidRDefault="00000000">
      <w:pPr>
        <w:pStyle w:val="Heading3"/>
      </w:pPr>
      <w:bookmarkStart w:id="87" w:name="_d5e662ed96545e232e31fe5398e47f48ee4f30b"/>
      <w:r>
        <w:t>표 3.1 조직간 네트워크 메타 매트릭스 (Interorganizational Network Meta-Matrix)</w:t>
      </w:r>
      <w:bookmarkEnd w:id="87"/>
    </w:p>
    <w:p w14:paraId="049C47D8" w14:textId="77777777" w:rsidR="00DA0803" w:rsidRDefault="00000000">
      <w:pPr>
        <w:pStyle w:val="FirstParagraph"/>
      </w:pPr>
      <w:r>
        <w:t>재난 후 사후검토보고서(AAR)나 정책 문서의 내용분석을 통해 다차원적 서브네트워크 데이터를 추출하는 표준 프레임워크입니다 (Kapucu, 2006a; Comfort &amp; Kapucu, 2006).</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616"/>
        <w:gridCol w:w="1616"/>
        <w:gridCol w:w="1615"/>
        <w:gridCol w:w="1615"/>
        <w:gridCol w:w="1615"/>
        <w:gridCol w:w="1615"/>
      </w:tblGrid>
      <w:tr w:rsidR="00DA0803" w14:paraId="612EF24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320" w:type="dxa"/>
            <w:shd w:val="clear" w:color="auto" w:fill="0F172A"/>
            <w:vAlign w:val="center"/>
          </w:tcPr>
          <w:p w14:paraId="7A7CEC00" w14:textId="77777777" w:rsidR="00DA0803" w:rsidRDefault="00000000">
            <w:pPr>
              <w:pStyle w:val="Compact"/>
            </w:pPr>
            <w:r>
              <w:rPr>
                <w:b/>
                <w:color w:val="FFFFFF"/>
                <w:sz w:val="19"/>
                <w:szCs w:val="19"/>
              </w:rPr>
              <w:lastRenderedPageBreak/>
              <w:t>구분</w:t>
            </w:r>
          </w:p>
        </w:tc>
        <w:tc>
          <w:tcPr>
            <w:tcW w:w="1320" w:type="dxa"/>
            <w:shd w:val="clear" w:color="auto" w:fill="0F172A"/>
            <w:vAlign w:val="center"/>
          </w:tcPr>
          <w:p w14:paraId="2576C798" w14:textId="77777777" w:rsidR="00DA0803" w:rsidRDefault="00000000">
            <w:pPr>
              <w:pStyle w:val="Compact"/>
            </w:pPr>
            <w:r>
              <w:rPr>
                <w:b/>
                <w:color w:val="FFFFFF"/>
                <w:sz w:val="19"/>
                <w:szCs w:val="19"/>
              </w:rPr>
              <w:t>행위자 (Agents)</w:t>
            </w:r>
          </w:p>
        </w:tc>
        <w:tc>
          <w:tcPr>
            <w:tcW w:w="1320" w:type="dxa"/>
            <w:shd w:val="clear" w:color="auto" w:fill="0F172A"/>
            <w:vAlign w:val="center"/>
          </w:tcPr>
          <w:p w14:paraId="58D3D4FB" w14:textId="77777777" w:rsidR="00DA0803" w:rsidRDefault="00000000">
            <w:pPr>
              <w:pStyle w:val="Compact"/>
            </w:pPr>
            <w:r>
              <w:rPr>
                <w:b/>
                <w:color w:val="FFFFFF"/>
                <w:sz w:val="19"/>
                <w:szCs w:val="19"/>
              </w:rPr>
              <w:t>지식 (Knowledge)</w:t>
            </w:r>
          </w:p>
        </w:tc>
        <w:tc>
          <w:tcPr>
            <w:tcW w:w="1320" w:type="dxa"/>
            <w:shd w:val="clear" w:color="auto" w:fill="0F172A"/>
            <w:vAlign w:val="center"/>
          </w:tcPr>
          <w:p w14:paraId="519E74F4" w14:textId="77777777" w:rsidR="00DA0803" w:rsidRDefault="00000000">
            <w:pPr>
              <w:pStyle w:val="Compact"/>
            </w:pPr>
            <w:r>
              <w:rPr>
                <w:b/>
                <w:color w:val="FFFFFF"/>
                <w:sz w:val="19"/>
                <w:szCs w:val="19"/>
              </w:rPr>
              <w:t>자원 (Resources)</w:t>
            </w:r>
          </w:p>
        </w:tc>
        <w:tc>
          <w:tcPr>
            <w:tcW w:w="1320" w:type="dxa"/>
            <w:shd w:val="clear" w:color="auto" w:fill="0F172A"/>
            <w:vAlign w:val="center"/>
          </w:tcPr>
          <w:p w14:paraId="46F99154" w14:textId="77777777" w:rsidR="00DA0803" w:rsidRDefault="00000000">
            <w:pPr>
              <w:pStyle w:val="Compact"/>
            </w:pPr>
            <w:r>
              <w:rPr>
                <w:b/>
                <w:color w:val="FFFFFF"/>
                <w:sz w:val="19"/>
                <w:szCs w:val="19"/>
              </w:rPr>
              <w:t>과업 (Tasks)</w:t>
            </w:r>
          </w:p>
        </w:tc>
        <w:tc>
          <w:tcPr>
            <w:tcW w:w="1320" w:type="dxa"/>
            <w:shd w:val="clear" w:color="auto" w:fill="0F172A"/>
            <w:vAlign w:val="center"/>
          </w:tcPr>
          <w:p w14:paraId="6F491170" w14:textId="77777777" w:rsidR="00DA0803" w:rsidRDefault="00000000">
            <w:pPr>
              <w:pStyle w:val="Compact"/>
            </w:pPr>
            <w:r>
              <w:rPr>
                <w:b/>
                <w:color w:val="FFFFFF"/>
                <w:sz w:val="19"/>
                <w:szCs w:val="19"/>
              </w:rPr>
              <w:t>기능 (Functions)</w:t>
            </w:r>
          </w:p>
        </w:tc>
      </w:tr>
      <w:tr w:rsidR="00DA0803" w14:paraId="2ED008F5" w14:textId="77777777" w:rsidTr="00DA0803">
        <w:tc>
          <w:tcPr>
            <w:tcW w:w="1320" w:type="dxa"/>
          </w:tcPr>
          <w:p w14:paraId="611203C8" w14:textId="77777777" w:rsidR="00DA0803" w:rsidRDefault="00000000">
            <w:pPr>
              <w:pStyle w:val="Compact"/>
            </w:pPr>
            <w:r>
              <w:rPr>
                <w:b/>
                <w:bCs/>
                <w:sz w:val="19"/>
                <w:szCs w:val="19"/>
              </w:rPr>
              <w:t>행위자</w:t>
            </w:r>
            <w:r>
              <w:rPr>
                <w:sz w:val="19"/>
                <w:szCs w:val="19"/>
              </w:rPr>
              <w:br/>
            </w:r>
            <w:r>
              <w:rPr>
                <w:b/>
                <w:bCs/>
                <w:sz w:val="19"/>
                <w:szCs w:val="19"/>
              </w:rPr>
              <w:t>(Agents)</w:t>
            </w:r>
          </w:p>
        </w:tc>
        <w:tc>
          <w:tcPr>
            <w:tcW w:w="1320" w:type="dxa"/>
          </w:tcPr>
          <w:p w14:paraId="0B27F603" w14:textId="77777777" w:rsidR="00DA0803" w:rsidRDefault="00000000">
            <w:pPr>
              <w:pStyle w:val="Compact"/>
            </w:pPr>
            <w:r>
              <w:rPr>
                <w:b/>
                <w:bCs/>
                <w:sz w:val="19"/>
                <w:szCs w:val="19"/>
              </w:rPr>
              <w:t>커뮤니케이션 네트워크</w:t>
            </w:r>
            <w:r>
              <w:rPr>
                <w:sz w:val="19"/>
                <w:szCs w:val="19"/>
              </w:rPr>
              <w:br/>
            </w:r>
            <w:r>
              <w:rPr>
                <w:i/>
                <w:iCs/>
                <w:sz w:val="19"/>
                <w:szCs w:val="19"/>
              </w:rPr>
              <w:t>(누가 누구를 아는가)</w:t>
            </w:r>
          </w:p>
        </w:tc>
        <w:tc>
          <w:tcPr>
            <w:tcW w:w="1320" w:type="dxa"/>
          </w:tcPr>
          <w:p w14:paraId="17158937" w14:textId="77777777" w:rsidR="00DA0803" w:rsidRDefault="00000000">
            <w:pPr>
              <w:pStyle w:val="Compact"/>
            </w:pPr>
            <w:r>
              <w:rPr>
                <w:b/>
                <w:bCs/>
                <w:sz w:val="19"/>
                <w:szCs w:val="19"/>
              </w:rPr>
              <w:t>지식 네트워크</w:t>
            </w:r>
            <w:r>
              <w:rPr>
                <w:sz w:val="19"/>
                <w:szCs w:val="19"/>
              </w:rPr>
              <w:br/>
            </w:r>
            <w:r>
              <w:rPr>
                <w:i/>
                <w:iCs/>
                <w:sz w:val="19"/>
                <w:szCs w:val="19"/>
              </w:rPr>
              <w:t>(누가 무엇을 아는가)</w:t>
            </w:r>
          </w:p>
        </w:tc>
        <w:tc>
          <w:tcPr>
            <w:tcW w:w="1320" w:type="dxa"/>
          </w:tcPr>
          <w:p w14:paraId="303DB855" w14:textId="77777777" w:rsidR="00DA0803" w:rsidRDefault="00000000">
            <w:pPr>
              <w:pStyle w:val="Compact"/>
            </w:pPr>
            <w:r>
              <w:rPr>
                <w:b/>
                <w:bCs/>
                <w:sz w:val="19"/>
                <w:szCs w:val="19"/>
              </w:rPr>
              <w:t>역량 네트워크</w:t>
            </w:r>
            <w:r>
              <w:rPr>
                <w:sz w:val="19"/>
                <w:szCs w:val="19"/>
              </w:rPr>
              <w:br/>
            </w:r>
            <w:r>
              <w:rPr>
                <w:i/>
                <w:iCs/>
                <w:sz w:val="19"/>
                <w:szCs w:val="19"/>
              </w:rPr>
              <w:t>(누가 어떤 자원을 가졌는가)</w:t>
            </w:r>
          </w:p>
        </w:tc>
        <w:tc>
          <w:tcPr>
            <w:tcW w:w="1320" w:type="dxa"/>
          </w:tcPr>
          <w:p w14:paraId="4AD554F1" w14:textId="77777777" w:rsidR="00DA0803" w:rsidRDefault="00000000">
            <w:pPr>
              <w:pStyle w:val="Compact"/>
            </w:pPr>
            <w:r>
              <w:rPr>
                <w:b/>
                <w:bCs/>
                <w:sz w:val="19"/>
                <w:szCs w:val="19"/>
              </w:rPr>
              <w:t>과업 할당 네트워크</w:t>
            </w:r>
            <w:r>
              <w:rPr>
                <w:sz w:val="19"/>
                <w:szCs w:val="19"/>
              </w:rPr>
              <w:br/>
            </w:r>
            <w:r>
              <w:rPr>
                <w:i/>
                <w:iCs/>
                <w:sz w:val="19"/>
                <w:szCs w:val="19"/>
              </w:rPr>
              <w:t>(누가 어떤 과업을 수행하는가)</w:t>
            </w:r>
          </w:p>
        </w:tc>
        <w:tc>
          <w:tcPr>
            <w:tcW w:w="1320" w:type="dxa"/>
          </w:tcPr>
          <w:p w14:paraId="75288700" w14:textId="77777777" w:rsidR="00DA0803" w:rsidRDefault="00000000">
            <w:pPr>
              <w:pStyle w:val="Compact"/>
            </w:pPr>
            <w:r>
              <w:rPr>
                <w:b/>
                <w:bCs/>
                <w:sz w:val="19"/>
                <w:szCs w:val="19"/>
              </w:rPr>
              <w:t>소속 네트워크</w:t>
            </w:r>
            <w:r>
              <w:rPr>
                <w:sz w:val="19"/>
                <w:szCs w:val="19"/>
              </w:rPr>
              <w:br/>
            </w:r>
            <w:r>
              <w:rPr>
                <w:i/>
                <w:iCs/>
                <w:sz w:val="19"/>
                <w:szCs w:val="19"/>
              </w:rPr>
              <w:t>(누가 어떤 기능에 책임이 있는가)</w:t>
            </w:r>
          </w:p>
        </w:tc>
      </w:tr>
      <w:tr w:rsidR="00DA0803" w14:paraId="03DC884E" w14:textId="77777777" w:rsidTr="00DA0803">
        <w:tc>
          <w:tcPr>
            <w:tcW w:w="1320" w:type="dxa"/>
            <w:shd w:val="clear" w:color="auto" w:fill="F8FAFC"/>
          </w:tcPr>
          <w:p w14:paraId="7DF45F84" w14:textId="77777777" w:rsidR="00DA0803" w:rsidRDefault="00000000">
            <w:pPr>
              <w:pStyle w:val="Compact"/>
            </w:pPr>
            <w:r>
              <w:rPr>
                <w:b/>
                <w:bCs/>
                <w:sz w:val="19"/>
                <w:szCs w:val="19"/>
              </w:rPr>
              <w:t>지식</w:t>
            </w:r>
            <w:r>
              <w:rPr>
                <w:sz w:val="19"/>
                <w:szCs w:val="19"/>
              </w:rPr>
              <w:br/>
            </w:r>
            <w:r>
              <w:rPr>
                <w:b/>
                <w:bCs/>
                <w:sz w:val="19"/>
                <w:szCs w:val="19"/>
              </w:rPr>
              <w:t>(Knowledge)</w:t>
            </w:r>
          </w:p>
        </w:tc>
        <w:tc>
          <w:tcPr>
            <w:tcW w:w="1320" w:type="dxa"/>
            <w:shd w:val="clear" w:color="auto" w:fill="F8FAFC"/>
          </w:tcPr>
          <w:p w14:paraId="230133DB" w14:textId="77777777" w:rsidR="00DA0803" w:rsidRDefault="00000000">
            <w:pPr>
              <w:pStyle w:val="Compact"/>
            </w:pPr>
            <w:r>
              <w:rPr>
                <w:sz w:val="19"/>
                <w:szCs w:val="19"/>
              </w:rPr>
              <w:t>—</w:t>
            </w:r>
          </w:p>
        </w:tc>
        <w:tc>
          <w:tcPr>
            <w:tcW w:w="1320" w:type="dxa"/>
            <w:shd w:val="clear" w:color="auto" w:fill="F8FAFC"/>
          </w:tcPr>
          <w:p w14:paraId="002F176D" w14:textId="77777777" w:rsidR="00DA0803" w:rsidRDefault="00000000">
            <w:pPr>
              <w:pStyle w:val="Compact"/>
            </w:pPr>
            <w:r>
              <w:rPr>
                <w:b/>
                <w:bCs/>
                <w:sz w:val="19"/>
                <w:szCs w:val="19"/>
              </w:rPr>
              <w:t>정보 네트워크</w:t>
            </w:r>
            <w:r>
              <w:rPr>
                <w:sz w:val="19"/>
                <w:szCs w:val="19"/>
              </w:rPr>
              <w:br/>
            </w:r>
            <w:r>
              <w:rPr>
                <w:i/>
                <w:iCs/>
                <w:sz w:val="19"/>
                <w:szCs w:val="19"/>
              </w:rPr>
              <w:t>(무엇이 공유 정보를 알리는가)</w:t>
            </w:r>
          </w:p>
        </w:tc>
        <w:tc>
          <w:tcPr>
            <w:tcW w:w="1320" w:type="dxa"/>
            <w:shd w:val="clear" w:color="auto" w:fill="F8FAFC"/>
          </w:tcPr>
          <w:p w14:paraId="29A27349" w14:textId="77777777" w:rsidR="00DA0803" w:rsidRDefault="00000000">
            <w:pPr>
              <w:pStyle w:val="Compact"/>
            </w:pPr>
            <w:r>
              <w:rPr>
                <w:b/>
                <w:bCs/>
                <w:sz w:val="19"/>
                <w:szCs w:val="19"/>
              </w:rPr>
              <w:t>기술 네트워크</w:t>
            </w:r>
            <w:r>
              <w:rPr>
                <w:sz w:val="19"/>
                <w:szCs w:val="19"/>
              </w:rPr>
              <w:br/>
            </w:r>
            <w:r>
              <w:rPr>
                <w:i/>
                <w:iCs/>
                <w:sz w:val="19"/>
                <w:szCs w:val="19"/>
              </w:rPr>
              <w:t>(어떤 지식이 어떤 자원 활용에 필요한가)</w:t>
            </w:r>
          </w:p>
        </w:tc>
        <w:tc>
          <w:tcPr>
            <w:tcW w:w="1320" w:type="dxa"/>
            <w:shd w:val="clear" w:color="auto" w:fill="F8FAFC"/>
          </w:tcPr>
          <w:p w14:paraId="582D8452" w14:textId="77777777" w:rsidR="00DA0803" w:rsidRDefault="00000000">
            <w:pPr>
              <w:pStyle w:val="Compact"/>
            </w:pPr>
            <w:r>
              <w:rPr>
                <w:b/>
                <w:bCs/>
                <w:sz w:val="19"/>
                <w:szCs w:val="19"/>
              </w:rPr>
              <w:t>필요 지식 네트워크</w:t>
            </w:r>
            <w:r>
              <w:rPr>
                <w:sz w:val="19"/>
                <w:szCs w:val="19"/>
              </w:rPr>
              <w:br/>
            </w:r>
            <w:r>
              <w:rPr>
                <w:i/>
                <w:iCs/>
                <w:sz w:val="19"/>
                <w:szCs w:val="19"/>
              </w:rPr>
              <w:t>(과업 완수에 어떤 지식이 필요한가)</w:t>
            </w:r>
          </w:p>
        </w:tc>
        <w:tc>
          <w:tcPr>
            <w:tcW w:w="1320" w:type="dxa"/>
            <w:shd w:val="clear" w:color="auto" w:fill="F8FAFC"/>
          </w:tcPr>
          <w:p w14:paraId="653A2CFB" w14:textId="77777777" w:rsidR="00DA0803" w:rsidRDefault="00000000">
            <w:pPr>
              <w:pStyle w:val="Compact"/>
            </w:pPr>
            <w:r>
              <w:rPr>
                <w:b/>
                <w:bCs/>
                <w:sz w:val="19"/>
                <w:szCs w:val="19"/>
              </w:rPr>
              <w:t>역량 기준 네트워크</w:t>
            </w:r>
            <w:r>
              <w:rPr>
                <w:sz w:val="19"/>
                <w:szCs w:val="19"/>
              </w:rPr>
              <w:br/>
            </w:r>
            <w:r>
              <w:rPr>
                <w:i/>
                <w:iCs/>
                <w:sz w:val="19"/>
                <w:szCs w:val="19"/>
              </w:rPr>
              <w:t>(특정 기능 수행에 어떤 지식이 필요한가)</w:t>
            </w:r>
          </w:p>
        </w:tc>
      </w:tr>
      <w:tr w:rsidR="00DA0803" w14:paraId="70E84D0F" w14:textId="77777777" w:rsidTr="00DA0803">
        <w:tc>
          <w:tcPr>
            <w:tcW w:w="1320" w:type="dxa"/>
          </w:tcPr>
          <w:p w14:paraId="3E65DA20" w14:textId="77777777" w:rsidR="00DA0803" w:rsidRDefault="00000000">
            <w:pPr>
              <w:pStyle w:val="Compact"/>
            </w:pPr>
            <w:r>
              <w:rPr>
                <w:b/>
                <w:bCs/>
                <w:sz w:val="19"/>
                <w:szCs w:val="19"/>
              </w:rPr>
              <w:t>자원</w:t>
            </w:r>
            <w:r>
              <w:rPr>
                <w:sz w:val="19"/>
                <w:szCs w:val="19"/>
              </w:rPr>
              <w:br/>
            </w:r>
            <w:r>
              <w:rPr>
                <w:b/>
                <w:bCs/>
                <w:sz w:val="19"/>
                <w:szCs w:val="19"/>
              </w:rPr>
              <w:t>(Resources)</w:t>
            </w:r>
          </w:p>
        </w:tc>
        <w:tc>
          <w:tcPr>
            <w:tcW w:w="1320" w:type="dxa"/>
          </w:tcPr>
          <w:p w14:paraId="646DC388" w14:textId="77777777" w:rsidR="00DA0803" w:rsidRDefault="00000000">
            <w:pPr>
              <w:pStyle w:val="Compact"/>
            </w:pPr>
            <w:r>
              <w:rPr>
                <w:sz w:val="19"/>
                <w:szCs w:val="19"/>
              </w:rPr>
              <w:t>—</w:t>
            </w:r>
          </w:p>
        </w:tc>
        <w:tc>
          <w:tcPr>
            <w:tcW w:w="1320" w:type="dxa"/>
          </w:tcPr>
          <w:p w14:paraId="61F3244D" w14:textId="77777777" w:rsidR="00DA0803" w:rsidRDefault="00000000">
            <w:pPr>
              <w:pStyle w:val="Compact"/>
            </w:pPr>
            <w:r>
              <w:rPr>
                <w:sz w:val="19"/>
                <w:szCs w:val="19"/>
              </w:rPr>
              <w:t>—</w:t>
            </w:r>
          </w:p>
        </w:tc>
        <w:tc>
          <w:tcPr>
            <w:tcW w:w="1320" w:type="dxa"/>
          </w:tcPr>
          <w:p w14:paraId="47C48D64" w14:textId="77777777" w:rsidR="00DA0803" w:rsidRDefault="00000000">
            <w:pPr>
              <w:pStyle w:val="Compact"/>
            </w:pPr>
            <w:r>
              <w:rPr>
                <w:b/>
                <w:bCs/>
                <w:sz w:val="19"/>
                <w:szCs w:val="19"/>
              </w:rPr>
              <w:t>대체 네트워크</w:t>
            </w:r>
            <w:r>
              <w:rPr>
                <w:sz w:val="19"/>
                <w:szCs w:val="19"/>
              </w:rPr>
              <w:br/>
            </w:r>
            <w:r>
              <w:rPr>
                <w:i/>
                <w:iCs/>
                <w:sz w:val="19"/>
                <w:szCs w:val="19"/>
              </w:rPr>
              <w:t>(어떤 자원이 상호 대체·공유 가능한가)</w:t>
            </w:r>
          </w:p>
        </w:tc>
        <w:tc>
          <w:tcPr>
            <w:tcW w:w="1320" w:type="dxa"/>
          </w:tcPr>
          <w:p w14:paraId="5A7112FD" w14:textId="77777777" w:rsidR="00DA0803" w:rsidRDefault="00000000">
            <w:pPr>
              <w:pStyle w:val="Compact"/>
            </w:pPr>
            <w:r>
              <w:rPr>
                <w:b/>
                <w:bCs/>
                <w:sz w:val="19"/>
                <w:szCs w:val="19"/>
              </w:rPr>
              <w:t>자원 의존 네트워크</w:t>
            </w:r>
            <w:r>
              <w:rPr>
                <w:sz w:val="19"/>
                <w:szCs w:val="19"/>
              </w:rPr>
              <w:br/>
            </w:r>
            <w:r>
              <w:rPr>
                <w:i/>
                <w:iCs/>
                <w:sz w:val="19"/>
                <w:szCs w:val="19"/>
              </w:rPr>
              <w:t>(과업 완수에 어떤 자원이 필요한가)</w:t>
            </w:r>
          </w:p>
        </w:tc>
        <w:tc>
          <w:tcPr>
            <w:tcW w:w="1320" w:type="dxa"/>
          </w:tcPr>
          <w:p w14:paraId="3EF24FB3" w14:textId="77777777" w:rsidR="00DA0803" w:rsidRDefault="00000000">
            <w:pPr>
              <w:pStyle w:val="Compact"/>
            </w:pPr>
            <w:r>
              <w:rPr>
                <w:b/>
                <w:bCs/>
                <w:sz w:val="19"/>
                <w:szCs w:val="19"/>
              </w:rPr>
              <w:t>공동체 자본 네트워크</w:t>
            </w:r>
            <w:r>
              <w:rPr>
                <w:sz w:val="19"/>
                <w:szCs w:val="19"/>
              </w:rPr>
              <w:br/>
            </w:r>
            <w:r>
              <w:rPr>
                <w:i/>
                <w:iCs/>
                <w:sz w:val="19"/>
                <w:szCs w:val="19"/>
              </w:rPr>
              <w:t>(특정 기능에 어떤 자원이 투입되는가)</w:t>
            </w:r>
          </w:p>
        </w:tc>
      </w:tr>
      <w:tr w:rsidR="00DA0803" w14:paraId="7F9D43D2" w14:textId="77777777" w:rsidTr="00DA0803">
        <w:tc>
          <w:tcPr>
            <w:tcW w:w="1320" w:type="dxa"/>
            <w:shd w:val="clear" w:color="auto" w:fill="F8FAFC"/>
          </w:tcPr>
          <w:p w14:paraId="1AE119C9" w14:textId="77777777" w:rsidR="00DA0803" w:rsidRDefault="00000000">
            <w:pPr>
              <w:pStyle w:val="Compact"/>
            </w:pPr>
            <w:r>
              <w:rPr>
                <w:b/>
                <w:bCs/>
                <w:sz w:val="19"/>
                <w:szCs w:val="19"/>
              </w:rPr>
              <w:t>과업</w:t>
            </w:r>
            <w:r>
              <w:rPr>
                <w:sz w:val="19"/>
                <w:szCs w:val="19"/>
              </w:rPr>
              <w:br/>
            </w:r>
            <w:r>
              <w:rPr>
                <w:b/>
                <w:bCs/>
                <w:sz w:val="19"/>
                <w:szCs w:val="19"/>
              </w:rPr>
              <w:t>(Tasks)</w:t>
            </w:r>
          </w:p>
        </w:tc>
        <w:tc>
          <w:tcPr>
            <w:tcW w:w="1320" w:type="dxa"/>
            <w:shd w:val="clear" w:color="auto" w:fill="F8FAFC"/>
          </w:tcPr>
          <w:p w14:paraId="48A6E5B2" w14:textId="77777777" w:rsidR="00DA0803" w:rsidRDefault="00000000">
            <w:pPr>
              <w:pStyle w:val="Compact"/>
            </w:pPr>
            <w:r>
              <w:rPr>
                <w:sz w:val="19"/>
                <w:szCs w:val="19"/>
              </w:rPr>
              <w:t>—</w:t>
            </w:r>
          </w:p>
        </w:tc>
        <w:tc>
          <w:tcPr>
            <w:tcW w:w="1320" w:type="dxa"/>
            <w:shd w:val="clear" w:color="auto" w:fill="F8FAFC"/>
          </w:tcPr>
          <w:p w14:paraId="45C6C7EA" w14:textId="77777777" w:rsidR="00DA0803" w:rsidRDefault="00000000">
            <w:pPr>
              <w:pStyle w:val="Compact"/>
            </w:pPr>
            <w:r>
              <w:rPr>
                <w:sz w:val="19"/>
                <w:szCs w:val="19"/>
              </w:rPr>
              <w:t>—</w:t>
            </w:r>
          </w:p>
        </w:tc>
        <w:tc>
          <w:tcPr>
            <w:tcW w:w="1320" w:type="dxa"/>
            <w:shd w:val="clear" w:color="auto" w:fill="F8FAFC"/>
          </w:tcPr>
          <w:p w14:paraId="75F02536" w14:textId="77777777" w:rsidR="00DA0803" w:rsidRDefault="00000000">
            <w:pPr>
              <w:pStyle w:val="Compact"/>
            </w:pPr>
            <w:r>
              <w:rPr>
                <w:sz w:val="19"/>
                <w:szCs w:val="19"/>
              </w:rPr>
              <w:t>—</w:t>
            </w:r>
          </w:p>
        </w:tc>
        <w:tc>
          <w:tcPr>
            <w:tcW w:w="1320" w:type="dxa"/>
            <w:shd w:val="clear" w:color="auto" w:fill="F8FAFC"/>
          </w:tcPr>
          <w:p w14:paraId="18D07438" w14:textId="77777777" w:rsidR="00DA0803" w:rsidRDefault="00000000">
            <w:pPr>
              <w:pStyle w:val="Compact"/>
            </w:pPr>
            <w:r>
              <w:rPr>
                <w:b/>
                <w:bCs/>
                <w:sz w:val="19"/>
                <w:szCs w:val="19"/>
              </w:rPr>
              <w:t>우선순위 네트워크</w:t>
            </w:r>
            <w:r>
              <w:rPr>
                <w:sz w:val="19"/>
                <w:szCs w:val="19"/>
              </w:rPr>
              <w:br/>
            </w:r>
            <w:r>
              <w:rPr>
                <w:i/>
                <w:iCs/>
                <w:sz w:val="19"/>
                <w:szCs w:val="19"/>
              </w:rPr>
              <w:t>(어떤 과업이 선행되어야 하는가)</w:t>
            </w:r>
          </w:p>
        </w:tc>
        <w:tc>
          <w:tcPr>
            <w:tcW w:w="1320" w:type="dxa"/>
            <w:shd w:val="clear" w:color="auto" w:fill="F8FAFC"/>
          </w:tcPr>
          <w:p w14:paraId="10073587" w14:textId="77777777" w:rsidR="00DA0803" w:rsidRDefault="00000000">
            <w:pPr>
              <w:pStyle w:val="Compact"/>
            </w:pPr>
            <w:r>
              <w:rPr>
                <w:b/>
                <w:bCs/>
                <w:sz w:val="19"/>
                <w:szCs w:val="19"/>
              </w:rPr>
              <w:t>부문 책임 네트워크</w:t>
            </w:r>
            <w:r>
              <w:rPr>
                <w:sz w:val="19"/>
                <w:szCs w:val="19"/>
              </w:rPr>
              <w:br/>
            </w:r>
            <w:r>
              <w:rPr>
                <w:i/>
                <w:iCs/>
                <w:sz w:val="19"/>
                <w:szCs w:val="19"/>
              </w:rPr>
              <w:t>(과업이 어느 기능에 배정되는가)</w:t>
            </w:r>
          </w:p>
        </w:tc>
      </w:tr>
      <w:tr w:rsidR="00DA0803" w14:paraId="20FD6F63" w14:textId="77777777" w:rsidTr="00DA0803">
        <w:tc>
          <w:tcPr>
            <w:tcW w:w="1320" w:type="dxa"/>
          </w:tcPr>
          <w:p w14:paraId="4F3FCFF1" w14:textId="77777777" w:rsidR="00DA0803" w:rsidRDefault="00000000">
            <w:pPr>
              <w:pStyle w:val="Compact"/>
            </w:pPr>
            <w:r>
              <w:rPr>
                <w:b/>
                <w:bCs/>
                <w:sz w:val="19"/>
                <w:szCs w:val="19"/>
              </w:rPr>
              <w:t>기능</w:t>
            </w:r>
            <w:r>
              <w:rPr>
                <w:sz w:val="19"/>
                <w:szCs w:val="19"/>
              </w:rPr>
              <w:br/>
            </w:r>
            <w:r>
              <w:rPr>
                <w:b/>
                <w:bCs/>
                <w:sz w:val="19"/>
                <w:szCs w:val="19"/>
              </w:rPr>
              <w:t>(Functions)</w:t>
            </w:r>
          </w:p>
        </w:tc>
        <w:tc>
          <w:tcPr>
            <w:tcW w:w="1320" w:type="dxa"/>
          </w:tcPr>
          <w:p w14:paraId="5E1925BE" w14:textId="77777777" w:rsidR="00DA0803" w:rsidRDefault="00000000">
            <w:pPr>
              <w:pStyle w:val="Compact"/>
            </w:pPr>
            <w:r>
              <w:rPr>
                <w:sz w:val="19"/>
                <w:szCs w:val="19"/>
              </w:rPr>
              <w:t>—</w:t>
            </w:r>
          </w:p>
        </w:tc>
        <w:tc>
          <w:tcPr>
            <w:tcW w:w="1320" w:type="dxa"/>
          </w:tcPr>
          <w:p w14:paraId="05C9D806" w14:textId="77777777" w:rsidR="00DA0803" w:rsidRDefault="00000000">
            <w:pPr>
              <w:pStyle w:val="Compact"/>
            </w:pPr>
            <w:r>
              <w:rPr>
                <w:sz w:val="19"/>
                <w:szCs w:val="19"/>
              </w:rPr>
              <w:t>—</w:t>
            </w:r>
          </w:p>
        </w:tc>
        <w:tc>
          <w:tcPr>
            <w:tcW w:w="1320" w:type="dxa"/>
          </w:tcPr>
          <w:p w14:paraId="2B71042B" w14:textId="77777777" w:rsidR="00DA0803" w:rsidRDefault="00000000">
            <w:pPr>
              <w:pStyle w:val="Compact"/>
            </w:pPr>
            <w:r>
              <w:rPr>
                <w:sz w:val="19"/>
                <w:szCs w:val="19"/>
              </w:rPr>
              <w:t>—</w:t>
            </w:r>
          </w:p>
        </w:tc>
        <w:tc>
          <w:tcPr>
            <w:tcW w:w="1320" w:type="dxa"/>
          </w:tcPr>
          <w:p w14:paraId="29B9C2FC" w14:textId="77777777" w:rsidR="00DA0803" w:rsidRDefault="00000000">
            <w:pPr>
              <w:pStyle w:val="Compact"/>
            </w:pPr>
            <w:r>
              <w:rPr>
                <w:sz w:val="19"/>
                <w:szCs w:val="19"/>
              </w:rPr>
              <w:t>—</w:t>
            </w:r>
          </w:p>
        </w:tc>
        <w:tc>
          <w:tcPr>
            <w:tcW w:w="1320" w:type="dxa"/>
          </w:tcPr>
          <w:p w14:paraId="5679FD76" w14:textId="77777777" w:rsidR="00DA0803" w:rsidRDefault="00000000">
            <w:pPr>
              <w:pStyle w:val="Compact"/>
            </w:pPr>
            <w:r>
              <w:rPr>
                <w:b/>
                <w:bCs/>
                <w:sz w:val="19"/>
                <w:szCs w:val="19"/>
              </w:rPr>
              <w:t>조직간 협력 네트워크</w:t>
            </w:r>
            <w:r>
              <w:rPr>
                <w:sz w:val="19"/>
                <w:szCs w:val="19"/>
              </w:rPr>
              <w:br/>
            </w:r>
            <w:r>
              <w:rPr>
                <w:i/>
                <w:iCs/>
                <w:sz w:val="19"/>
                <w:szCs w:val="19"/>
              </w:rPr>
              <w:t>(누가 어떤 기능을 위해 협력하는가)</w:t>
            </w:r>
          </w:p>
        </w:tc>
      </w:tr>
    </w:tbl>
    <w:p w14:paraId="35A6E270" w14:textId="77777777" w:rsidR="00DA0803" w:rsidRDefault="00F22D82">
      <w:r>
        <w:rPr>
          <w:noProof/>
        </w:rPr>
        <w:pict w14:anchorId="596A7A31">
          <v:rect id="_x0000_i1151" alt="" style="width:468pt;height:.05pt;mso-width-percent:0;mso-height-percent:0;mso-width-percent:0;mso-height-percent:0" o:hralign="center" o:hrstd="t" o:hr="t"/>
        </w:pict>
      </w:r>
    </w:p>
    <w:p w14:paraId="5E49A260" w14:textId="77777777" w:rsidR="00DA0803" w:rsidRDefault="00000000">
      <w:pPr>
        <w:pStyle w:val="Heading1"/>
      </w:pPr>
      <w:bookmarkStart w:id="88" w:name="_3d0a14914958d6fff480bf3742bc3e18e5f284b"/>
      <w:r>
        <w:t>7. 결론 (Conclusions)</w:t>
      </w:r>
      <w:bookmarkEnd w:id="88"/>
    </w:p>
    <w:p w14:paraId="49E725D9" w14:textId="77777777" w:rsidR="00DA0803" w:rsidRDefault="00000000">
      <w:pPr>
        <w:pStyle w:val="Compact"/>
        <w:numPr>
          <w:ilvl w:val="0"/>
          <w:numId w:val="111"/>
        </w:numPr>
      </w:pPr>
      <w:r>
        <w:t xml:space="preserve">재난 관리는 냉전 시대의 상명하복형 관료제 통제 모델에서 벗어나, 현대 사회의 복합 위험을 극복하기 위해 필수적인 </w:t>
      </w:r>
      <w:r>
        <w:rPr>
          <w:b/>
          <w:bCs/>
        </w:rPr>
        <w:t>협력적 공공관리(Collaborative Public Management)</w:t>
      </w:r>
      <w:r>
        <w:t>로 진화했습니다.</w:t>
      </w:r>
    </w:p>
    <w:p w14:paraId="43A3E207" w14:textId="77777777" w:rsidR="00DA0803" w:rsidRDefault="00000000">
      <w:pPr>
        <w:pStyle w:val="Compact"/>
        <w:numPr>
          <w:ilvl w:val="0"/>
          <w:numId w:val="111"/>
        </w:numPr>
      </w:pPr>
      <w:r>
        <w:lastRenderedPageBreak/>
        <w:t xml:space="preserve">성공적인 재난 네트워크는 재난 발생 순간에 즉흥적으로 만들어질 수 없으며, </w:t>
      </w:r>
      <w:r>
        <w:rPr>
          <w:b/>
          <w:bCs/>
        </w:rPr>
        <w:t>평상시 재난 대비 훈련, 사전 협약(MOU/EMAC), 상호운용 가능한 통신 장비, 경계 확장자(Boundary Spanners) 육성</w:t>
      </w:r>
      <w:r>
        <w:t>을 통해 축적된 신뢰 인프라가 뒷받침되어야 합니다.</w:t>
      </w:r>
    </w:p>
    <w:p w14:paraId="01230B7A" w14:textId="77777777" w:rsidR="00DA0803" w:rsidRDefault="00000000">
      <w:pPr>
        <w:pStyle w:val="Compact"/>
        <w:numPr>
          <w:ilvl w:val="0"/>
          <w:numId w:val="111"/>
        </w:numPr>
      </w:pPr>
      <w:r>
        <w:t>연구자와 실무자는 네트워크의 낭만적 환상을 버리고, 부문 간 권력 불균형, 문화적 비밀주의, 소규모 기관의 참여 비용 등 협업을 저해하는 구조적 장벽을 정밀하게 통제하고 완화하는 정책적 설계를 주도해야 합니다.</w:t>
      </w:r>
    </w:p>
    <w:p w14:paraId="387BEE22" w14:textId="77777777" w:rsidR="00DA0803" w:rsidRDefault="00F22D82">
      <w:r>
        <w:rPr>
          <w:noProof/>
        </w:rPr>
        <w:pict w14:anchorId="1E3A722B">
          <v:rect id="_x0000_i1150" alt="" style="width:468pt;height:.05pt;mso-width-percent:0;mso-height-percent:0;mso-width-percent:0;mso-height-percent:0" o:hralign="center" o:hrstd="t" o:hr="t"/>
        </w:pict>
      </w:r>
    </w:p>
    <w:p w14:paraId="056B6BA4" w14:textId="77777777" w:rsidR="00DA0803" w:rsidRDefault="00000000">
      <w:pPr>
        <w:pStyle w:val="Heading1"/>
      </w:pPr>
      <w:bookmarkStart w:id="89" w:name="_04ed7f4f87768a7f032b8d777fa38bd95c18bfb"/>
      <w:r>
        <w:t>[부록] 박사학위 논문 선행연구 분석 템플릿 연계</w:t>
      </w:r>
      <w:bookmarkEnd w:id="89"/>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728"/>
        <w:gridCol w:w="2982"/>
        <w:gridCol w:w="2982"/>
      </w:tblGrid>
      <w:tr w:rsidR="00DA0803" w14:paraId="2412B7B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046" w:type="dxa"/>
            <w:shd w:val="clear" w:color="auto" w:fill="0F172A"/>
            <w:vAlign w:val="center"/>
          </w:tcPr>
          <w:p w14:paraId="050D36FE" w14:textId="77777777" w:rsidR="00DA0803" w:rsidRDefault="00000000">
            <w:pPr>
              <w:pStyle w:val="Compact"/>
              <w:jc w:val="center"/>
            </w:pPr>
            <w:r>
              <w:rPr>
                <w:b/>
                <w:color w:val="FFFFFF"/>
                <w:sz w:val="19"/>
                <w:szCs w:val="19"/>
              </w:rPr>
              <w:t>순서</w:t>
            </w:r>
          </w:p>
        </w:tc>
        <w:tc>
          <w:tcPr>
            <w:tcW w:w="2436" w:type="dxa"/>
            <w:shd w:val="clear" w:color="auto" w:fill="0F172A"/>
            <w:vAlign w:val="center"/>
          </w:tcPr>
          <w:p w14:paraId="67035B87" w14:textId="77777777" w:rsidR="00DA0803" w:rsidRDefault="00000000">
            <w:pPr>
              <w:pStyle w:val="Compact"/>
            </w:pPr>
            <w:r>
              <w:rPr>
                <w:b/>
                <w:color w:val="FFFFFF"/>
                <w:sz w:val="19"/>
                <w:szCs w:val="19"/>
              </w:rPr>
              <w:t>분석 항목</w:t>
            </w:r>
          </w:p>
        </w:tc>
        <w:tc>
          <w:tcPr>
            <w:tcW w:w="2436" w:type="dxa"/>
            <w:shd w:val="clear" w:color="auto" w:fill="0F172A"/>
            <w:vAlign w:val="center"/>
          </w:tcPr>
          <w:p w14:paraId="06DB3F29" w14:textId="77777777" w:rsidR="00DA0803" w:rsidRDefault="00000000">
            <w:pPr>
              <w:pStyle w:val="Compact"/>
            </w:pPr>
            <w:r>
              <w:rPr>
                <w:b/>
                <w:color w:val="FFFFFF"/>
                <w:sz w:val="19"/>
                <w:szCs w:val="19"/>
              </w:rPr>
              <w:t>제3장 핵심 요약 및 연구자 통제 관점</w:t>
            </w:r>
          </w:p>
        </w:tc>
      </w:tr>
      <w:tr w:rsidR="00DA0803" w14:paraId="5B99472D" w14:textId="77777777" w:rsidTr="00DA0803">
        <w:tc>
          <w:tcPr>
            <w:tcW w:w="3046" w:type="dxa"/>
          </w:tcPr>
          <w:p w14:paraId="7D1E2384" w14:textId="77777777" w:rsidR="00DA0803" w:rsidRDefault="00000000">
            <w:pPr>
              <w:pStyle w:val="Compact"/>
              <w:jc w:val="center"/>
            </w:pPr>
            <w:r>
              <w:rPr>
                <w:b/>
                <w:bCs/>
                <w:sz w:val="19"/>
                <w:szCs w:val="19"/>
              </w:rPr>
              <w:t>1</w:t>
            </w:r>
          </w:p>
        </w:tc>
        <w:tc>
          <w:tcPr>
            <w:tcW w:w="2436" w:type="dxa"/>
          </w:tcPr>
          <w:p w14:paraId="084588D3" w14:textId="77777777" w:rsidR="00DA0803" w:rsidRDefault="00000000">
            <w:pPr>
              <w:pStyle w:val="Compact"/>
            </w:pPr>
            <w:r>
              <w:rPr>
                <w:b/>
                <w:bCs/>
                <w:sz w:val="19"/>
                <w:szCs w:val="19"/>
              </w:rPr>
              <w:t>연구배경</w:t>
            </w:r>
          </w:p>
        </w:tc>
        <w:tc>
          <w:tcPr>
            <w:tcW w:w="2436" w:type="dxa"/>
          </w:tcPr>
          <w:p w14:paraId="6E9EC284" w14:textId="77777777" w:rsidR="00DA0803" w:rsidRDefault="00000000">
            <w:pPr>
              <w:pStyle w:val="Compact"/>
            </w:pPr>
            <w:r>
              <w:rPr>
                <w:sz w:val="19"/>
                <w:szCs w:val="19"/>
              </w:rPr>
              <w:t>대형 재난은 단일 정부 관료제의 자원 한계를 초월하므로, 공공·민간·비영리 부문을 아우르는 수평적 조직간 네트워크 거버넌스가 필수불가결함.</w:t>
            </w:r>
          </w:p>
        </w:tc>
      </w:tr>
      <w:tr w:rsidR="00DA0803" w14:paraId="6729C713" w14:textId="77777777" w:rsidTr="00DA0803">
        <w:tc>
          <w:tcPr>
            <w:tcW w:w="3046" w:type="dxa"/>
            <w:shd w:val="clear" w:color="auto" w:fill="F8FAFC"/>
          </w:tcPr>
          <w:p w14:paraId="224C618A" w14:textId="77777777" w:rsidR="00DA0803" w:rsidRDefault="00000000">
            <w:pPr>
              <w:pStyle w:val="Compact"/>
              <w:jc w:val="center"/>
            </w:pPr>
            <w:r>
              <w:rPr>
                <w:b/>
                <w:bCs/>
                <w:sz w:val="19"/>
                <w:szCs w:val="19"/>
              </w:rPr>
              <w:t>2</w:t>
            </w:r>
          </w:p>
        </w:tc>
        <w:tc>
          <w:tcPr>
            <w:tcW w:w="2436" w:type="dxa"/>
            <w:shd w:val="clear" w:color="auto" w:fill="F8FAFC"/>
          </w:tcPr>
          <w:p w14:paraId="6746BCF4" w14:textId="77777777" w:rsidR="00DA0803" w:rsidRDefault="00000000">
            <w:pPr>
              <w:pStyle w:val="Compact"/>
            </w:pPr>
            <w:r>
              <w:rPr>
                <w:b/>
                <w:bCs/>
                <w:sz w:val="19"/>
                <w:szCs w:val="19"/>
              </w:rPr>
              <w:t>이론적 개념</w:t>
            </w:r>
          </w:p>
        </w:tc>
        <w:tc>
          <w:tcPr>
            <w:tcW w:w="2436" w:type="dxa"/>
            <w:shd w:val="clear" w:color="auto" w:fill="F8FAFC"/>
          </w:tcPr>
          <w:p w14:paraId="1FCBC3F8" w14:textId="77777777" w:rsidR="00DA0803" w:rsidRDefault="00000000">
            <w:pPr>
              <w:pStyle w:val="Compact"/>
            </w:pPr>
            <w:r>
              <w:rPr>
                <w:sz w:val="19"/>
                <w:szCs w:val="19"/>
              </w:rPr>
              <w:t>조직간 네트워크; 전체 지역사회(Whole Community); 다층적 재난 네트워크(NRF-EMAC-ICS/ESF); 네트워크 효과성 3수준; 상호운용성; 위기 학습.</w:t>
            </w:r>
          </w:p>
        </w:tc>
      </w:tr>
      <w:tr w:rsidR="00DA0803" w14:paraId="1177440A" w14:textId="77777777" w:rsidTr="00DA0803">
        <w:tc>
          <w:tcPr>
            <w:tcW w:w="3046" w:type="dxa"/>
          </w:tcPr>
          <w:p w14:paraId="48C716C4" w14:textId="77777777" w:rsidR="00DA0803" w:rsidRDefault="00000000">
            <w:pPr>
              <w:pStyle w:val="Compact"/>
              <w:jc w:val="center"/>
            </w:pPr>
            <w:r>
              <w:rPr>
                <w:b/>
                <w:bCs/>
                <w:sz w:val="19"/>
                <w:szCs w:val="19"/>
              </w:rPr>
              <w:t>3</w:t>
            </w:r>
          </w:p>
        </w:tc>
        <w:tc>
          <w:tcPr>
            <w:tcW w:w="2436" w:type="dxa"/>
          </w:tcPr>
          <w:p w14:paraId="18C14881" w14:textId="77777777" w:rsidR="00DA0803" w:rsidRDefault="00000000">
            <w:pPr>
              <w:pStyle w:val="Compact"/>
            </w:pPr>
            <w:r>
              <w:rPr>
                <w:b/>
                <w:bCs/>
                <w:sz w:val="19"/>
                <w:szCs w:val="19"/>
              </w:rPr>
              <w:t>연구목적</w:t>
            </w:r>
          </w:p>
        </w:tc>
        <w:tc>
          <w:tcPr>
            <w:tcW w:w="2436" w:type="dxa"/>
          </w:tcPr>
          <w:p w14:paraId="4A073489" w14:textId="77777777" w:rsidR="00DA0803" w:rsidRDefault="00000000">
            <w:pPr>
              <w:pStyle w:val="Compact"/>
            </w:pPr>
            <w:r>
              <w:rPr>
                <w:sz w:val="19"/>
                <w:szCs w:val="19"/>
              </w:rPr>
              <w:t>다부문·다수준 재난 관리 네트워크의 구조적 특성, 효과성 결정요인, 협업 촉진 및 저해 요인을 규명하고 SNA 실무 분석 틀(메타 매트릭스)을 확립함.</w:t>
            </w:r>
          </w:p>
        </w:tc>
      </w:tr>
      <w:tr w:rsidR="00DA0803" w14:paraId="76043C4E" w14:textId="77777777" w:rsidTr="00DA0803">
        <w:tc>
          <w:tcPr>
            <w:tcW w:w="3046" w:type="dxa"/>
            <w:shd w:val="clear" w:color="auto" w:fill="F8FAFC"/>
          </w:tcPr>
          <w:p w14:paraId="2779E610" w14:textId="77777777" w:rsidR="00DA0803" w:rsidRDefault="00000000">
            <w:pPr>
              <w:pStyle w:val="Compact"/>
              <w:jc w:val="center"/>
            </w:pPr>
            <w:r>
              <w:rPr>
                <w:b/>
                <w:bCs/>
                <w:sz w:val="19"/>
                <w:szCs w:val="19"/>
              </w:rPr>
              <w:t>4</w:t>
            </w:r>
          </w:p>
        </w:tc>
        <w:tc>
          <w:tcPr>
            <w:tcW w:w="2436" w:type="dxa"/>
            <w:shd w:val="clear" w:color="auto" w:fill="F8FAFC"/>
          </w:tcPr>
          <w:p w14:paraId="0A7BB0A8" w14:textId="77777777" w:rsidR="00DA0803" w:rsidRDefault="00000000">
            <w:pPr>
              <w:pStyle w:val="Compact"/>
            </w:pPr>
            <w:r>
              <w:rPr>
                <w:b/>
                <w:bCs/>
                <w:sz w:val="19"/>
                <w:szCs w:val="19"/>
              </w:rPr>
              <w:t>연구방법</w:t>
            </w:r>
          </w:p>
        </w:tc>
        <w:tc>
          <w:tcPr>
            <w:tcW w:w="2436" w:type="dxa"/>
            <w:shd w:val="clear" w:color="auto" w:fill="F8FAFC"/>
          </w:tcPr>
          <w:p w14:paraId="4634E364" w14:textId="77777777" w:rsidR="00DA0803" w:rsidRDefault="00000000">
            <w:pPr>
              <w:pStyle w:val="Compact"/>
            </w:pPr>
            <w:r>
              <w:rPr>
                <w:sz w:val="19"/>
                <w:szCs w:val="19"/>
              </w:rPr>
              <w:t>이론적 메타분석, 오렌지 카운티 ESF 소속망 및 대응망 실증 분석, 재해 보고서 내용분석(Content Analysis) 기반 메타 매트릭스 설계.</w:t>
            </w:r>
          </w:p>
        </w:tc>
      </w:tr>
      <w:tr w:rsidR="00DA0803" w14:paraId="12ACBBAC" w14:textId="77777777" w:rsidTr="00DA0803">
        <w:tc>
          <w:tcPr>
            <w:tcW w:w="3046" w:type="dxa"/>
          </w:tcPr>
          <w:p w14:paraId="1B8A7965" w14:textId="77777777" w:rsidR="00DA0803" w:rsidRDefault="00000000">
            <w:pPr>
              <w:pStyle w:val="Compact"/>
              <w:jc w:val="center"/>
            </w:pPr>
            <w:r>
              <w:rPr>
                <w:b/>
                <w:bCs/>
                <w:sz w:val="19"/>
                <w:szCs w:val="19"/>
              </w:rPr>
              <w:lastRenderedPageBreak/>
              <w:t>5</w:t>
            </w:r>
          </w:p>
        </w:tc>
        <w:tc>
          <w:tcPr>
            <w:tcW w:w="2436" w:type="dxa"/>
          </w:tcPr>
          <w:p w14:paraId="2A5FD150" w14:textId="77777777" w:rsidR="00DA0803" w:rsidRDefault="00000000">
            <w:pPr>
              <w:pStyle w:val="Compact"/>
            </w:pPr>
            <w:r>
              <w:rPr>
                <w:b/>
                <w:bCs/>
                <w:sz w:val="19"/>
                <w:szCs w:val="19"/>
              </w:rPr>
              <w:t>연구결과</w:t>
            </w:r>
          </w:p>
        </w:tc>
        <w:tc>
          <w:tcPr>
            <w:tcW w:w="2436" w:type="dxa"/>
          </w:tcPr>
          <w:p w14:paraId="38EDB7B0" w14:textId="77777777" w:rsidR="00DA0803" w:rsidRDefault="00000000">
            <w:pPr>
              <w:pStyle w:val="Compact"/>
            </w:pPr>
            <w:r>
              <w:rPr>
                <w:sz w:val="19"/>
                <w:szCs w:val="19"/>
              </w:rPr>
              <w:t>1) 평상시 대비망 참여가 실제 대응 협업의 가장 강력한 예측 요인임.</w:t>
            </w:r>
            <w:r>
              <w:rPr>
                <w:sz w:val="19"/>
                <w:szCs w:val="19"/>
              </w:rPr>
              <w:br/>
              <w:t>2) 9/11 당시 통신 비호환이 참사를 키움.</w:t>
            </w:r>
            <w:r>
              <w:rPr>
                <w:sz w:val="19"/>
                <w:szCs w:val="19"/>
              </w:rPr>
              <w:br/>
              <w:t>3) 정부 지원 단절 시 비영리는 비영리끼리 뭉치는 고립적 동질선호 발현.</w:t>
            </w:r>
          </w:p>
        </w:tc>
      </w:tr>
      <w:tr w:rsidR="00DA0803" w14:paraId="623D5C1C" w14:textId="77777777" w:rsidTr="00DA0803">
        <w:tc>
          <w:tcPr>
            <w:tcW w:w="3046" w:type="dxa"/>
            <w:shd w:val="clear" w:color="auto" w:fill="F8FAFC"/>
          </w:tcPr>
          <w:p w14:paraId="07A87C12" w14:textId="77777777" w:rsidR="00DA0803" w:rsidRDefault="00000000">
            <w:pPr>
              <w:pStyle w:val="Compact"/>
              <w:jc w:val="center"/>
            </w:pPr>
            <w:r>
              <w:rPr>
                <w:b/>
                <w:bCs/>
                <w:sz w:val="19"/>
                <w:szCs w:val="19"/>
              </w:rPr>
              <w:t>6</w:t>
            </w:r>
          </w:p>
        </w:tc>
        <w:tc>
          <w:tcPr>
            <w:tcW w:w="2436" w:type="dxa"/>
            <w:shd w:val="clear" w:color="auto" w:fill="F8FAFC"/>
          </w:tcPr>
          <w:p w14:paraId="65AC760F" w14:textId="77777777" w:rsidR="00DA0803" w:rsidRDefault="00000000">
            <w:pPr>
              <w:pStyle w:val="Compact"/>
            </w:pPr>
            <w:r>
              <w:rPr>
                <w:b/>
                <w:bCs/>
                <w:sz w:val="19"/>
                <w:szCs w:val="19"/>
              </w:rPr>
              <w:t>핵심 발견</w:t>
            </w:r>
          </w:p>
        </w:tc>
        <w:tc>
          <w:tcPr>
            <w:tcW w:w="2436" w:type="dxa"/>
            <w:shd w:val="clear" w:color="auto" w:fill="F8FAFC"/>
          </w:tcPr>
          <w:p w14:paraId="243A0E25" w14:textId="77777777" w:rsidR="00DA0803" w:rsidRDefault="00000000">
            <w:pPr>
              <w:pStyle w:val="Compact"/>
            </w:pPr>
            <w:r>
              <w:rPr>
                <w:sz w:val="19"/>
                <w:szCs w:val="19"/>
              </w:rPr>
              <w:t>재난 네트워크는 계획대로 작동하지 않는 자생적 성격이 강하며, 총을 든 집단(보안)과 총이 없는 집단(복지) 간 문화적 충돌 및 대도시-농촌 간 권력 불균형이 주요 저해 요인임.</w:t>
            </w:r>
          </w:p>
        </w:tc>
      </w:tr>
      <w:tr w:rsidR="00DA0803" w14:paraId="18C1F2FB" w14:textId="77777777" w:rsidTr="00DA0803">
        <w:tc>
          <w:tcPr>
            <w:tcW w:w="3046" w:type="dxa"/>
          </w:tcPr>
          <w:p w14:paraId="670380A0" w14:textId="77777777" w:rsidR="00DA0803" w:rsidRDefault="00000000">
            <w:pPr>
              <w:pStyle w:val="Compact"/>
              <w:jc w:val="center"/>
            </w:pPr>
            <w:r>
              <w:rPr>
                <w:b/>
                <w:bCs/>
                <w:sz w:val="19"/>
                <w:szCs w:val="19"/>
              </w:rPr>
              <w:t>7</w:t>
            </w:r>
          </w:p>
        </w:tc>
        <w:tc>
          <w:tcPr>
            <w:tcW w:w="2436" w:type="dxa"/>
          </w:tcPr>
          <w:p w14:paraId="0C6A6DE5" w14:textId="77777777" w:rsidR="00DA0803" w:rsidRDefault="00000000">
            <w:pPr>
              <w:pStyle w:val="Compact"/>
            </w:pPr>
            <w:r>
              <w:rPr>
                <w:b/>
                <w:bCs/>
                <w:sz w:val="19"/>
                <w:szCs w:val="19"/>
              </w:rPr>
              <w:t>연구의 한계</w:t>
            </w:r>
          </w:p>
        </w:tc>
        <w:tc>
          <w:tcPr>
            <w:tcW w:w="2436" w:type="dxa"/>
          </w:tcPr>
          <w:p w14:paraId="6A068FA7" w14:textId="77777777" w:rsidR="00DA0803" w:rsidRDefault="00000000">
            <w:pPr>
              <w:pStyle w:val="Compact"/>
            </w:pPr>
            <w:r>
              <w:rPr>
                <w:sz w:val="19"/>
                <w:szCs w:val="19"/>
              </w:rPr>
              <w:t>네트워크 수준의 효과성에 집중되어 있어 서비스 수혜자(이재민) 체감 관점의 효과성 연계가 부족하며, 주관적 의미구성(sensemaking) 척도 결합이 요구됨.</w:t>
            </w:r>
          </w:p>
        </w:tc>
      </w:tr>
      <w:tr w:rsidR="00DA0803" w14:paraId="13CCA0D0" w14:textId="77777777" w:rsidTr="00DA0803">
        <w:tc>
          <w:tcPr>
            <w:tcW w:w="3046" w:type="dxa"/>
            <w:shd w:val="clear" w:color="auto" w:fill="F8FAFC"/>
          </w:tcPr>
          <w:p w14:paraId="63933D94" w14:textId="77777777" w:rsidR="00DA0803" w:rsidRDefault="00000000">
            <w:pPr>
              <w:pStyle w:val="Compact"/>
              <w:jc w:val="center"/>
            </w:pPr>
            <w:r>
              <w:rPr>
                <w:b/>
                <w:bCs/>
                <w:sz w:val="19"/>
                <w:szCs w:val="19"/>
              </w:rPr>
              <w:t>8</w:t>
            </w:r>
          </w:p>
        </w:tc>
        <w:tc>
          <w:tcPr>
            <w:tcW w:w="2436" w:type="dxa"/>
            <w:shd w:val="clear" w:color="auto" w:fill="F8FAFC"/>
          </w:tcPr>
          <w:p w14:paraId="22AE5206" w14:textId="77777777" w:rsidR="00DA0803" w:rsidRDefault="00000000">
            <w:pPr>
              <w:pStyle w:val="Compact"/>
            </w:pPr>
            <w:r>
              <w:rPr>
                <w:b/>
                <w:bCs/>
                <w:sz w:val="19"/>
                <w:szCs w:val="19"/>
              </w:rPr>
              <w:t>이론적 시사점</w:t>
            </w:r>
          </w:p>
        </w:tc>
        <w:tc>
          <w:tcPr>
            <w:tcW w:w="2436" w:type="dxa"/>
            <w:shd w:val="clear" w:color="auto" w:fill="F8FAFC"/>
          </w:tcPr>
          <w:p w14:paraId="148D824E" w14:textId="77777777" w:rsidR="00DA0803" w:rsidRDefault="00000000">
            <w:pPr>
              <w:pStyle w:val="Compact"/>
            </w:pPr>
            <w:r>
              <w:rPr>
                <w:sz w:val="19"/>
                <w:szCs w:val="19"/>
              </w:rPr>
              <w:t>ICS(명령통제)와 ESF(수평협력)를 절충한 하이브리드 거버넌스의 필요성을 실증하고, 위기 학습 6대 도구를 통한 조직 적응 메커니즘을 규명함.</w:t>
            </w:r>
          </w:p>
        </w:tc>
      </w:tr>
      <w:tr w:rsidR="00DA0803" w14:paraId="49017C45" w14:textId="77777777" w:rsidTr="00DA0803">
        <w:tc>
          <w:tcPr>
            <w:tcW w:w="3046" w:type="dxa"/>
          </w:tcPr>
          <w:p w14:paraId="2C420110" w14:textId="77777777" w:rsidR="00DA0803" w:rsidRDefault="00000000">
            <w:pPr>
              <w:pStyle w:val="Compact"/>
              <w:jc w:val="center"/>
            </w:pPr>
            <w:r>
              <w:rPr>
                <w:b/>
                <w:bCs/>
                <w:sz w:val="19"/>
                <w:szCs w:val="19"/>
              </w:rPr>
              <w:t>9</w:t>
            </w:r>
          </w:p>
        </w:tc>
        <w:tc>
          <w:tcPr>
            <w:tcW w:w="2436" w:type="dxa"/>
          </w:tcPr>
          <w:p w14:paraId="7B2F90CF" w14:textId="77777777" w:rsidR="00DA0803" w:rsidRDefault="00000000">
            <w:pPr>
              <w:pStyle w:val="Compact"/>
            </w:pPr>
            <w:r>
              <w:rPr>
                <w:b/>
                <w:bCs/>
                <w:sz w:val="19"/>
                <w:szCs w:val="19"/>
              </w:rPr>
              <w:t>후속 연구 시사점</w:t>
            </w:r>
          </w:p>
        </w:tc>
        <w:tc>
          <w:tcPr>
            <w:tcW w:w="2436" w:type="dxa"/>
          </w:tcPr>
          <w:p w14:paraId="6AD358C5" w14:textId="77777777" w:rsidR="00DA0803" w:rsidRDefault="00000000">
            <w:pPr>
              <w:pStyle w:val="Compact"/>
            </w:pPr>
            <w:r>
              <w:rPr>
                <w:sz w:val="19"/>
                <w:szCs w:val="19"/>
              </w:rPr>
              <w:t>카운티 및 소방·경찰 단위 현장 밀착형 지표 발굴, 메타 매트릭스 기반 2모드 네트워크 분석, Q방법론을 활용한 주관적 협업 인식 유형화 연계.</w:t>
            </w:r>
          </w:p>
        </w:tc>
      </w:tr>
    </w:tbl>
    <w:p w14:paraId="590942E6" w14:textId="77777777" w:rsidR="00DA0803" w:rsidRDefault="00F22D82">
      <w:r>
        <w:rPr>
          <w:noProof/>
        </w:rPr>
        <w:pict w14:anchorId="61D80592">
          <v:rect id="_x0000_i1149" alt="" style="width:468pt;height:.05pt;mso-width-percent:0;mso-height-percent:0;mso-width-percent:0;mso-height-percent:0" o:hralign="center" o:hrstd="t" o:hr="t"/>
        </w:pict>
      </w:r>
    </w:p>
    <w:p w14:paraId="5358579B" w14:textId="77777777" w:rsidR="00DA0803" w:rsidRDefault="00000000">
      <w:pPr>
        <w:pStyle w:val="Heading1"/>
      </w:pPr>
      <w:bookmarkStart w:id="90" w:name="_4c9d1ccafcc7ea0b40fed91dcbb769759743e97"/>
      <w:r>
        <w:lastRenderedPageBreak/>
        <w:t>8. 소방 조직 및 현장 대응 적용 연구 주제 및 방법론 (Application to Fire Services)</w:t>
      </w:r>
      <w:bookmarkEnd w:id="90"/>
    </w:p>
    <w:p w14:paraId="7F25BE48" w14:textId="77777777" w:rsidR="00DA0803" w:rsidRDefault="00000000">
      <w:pPr>
        <w:pStyle w:val="BlockText"/>
        <w:pBdr>
          <w:left w:val="single" w:sz="24" w:space="8" w:color="059669"/>
        </w:pBdr>
        <w:shd w:val="clear" w:color="auto" w:fill="ECFDF5"/>
      </w:pPr>
      <w:r>
        <w:t xml:space="preserve">💡 </w:t>
      </w:r>
      <w:r>
        <w:rPr>
          <w:b/>
          <w:bCs/>
        </w:rPr>
        <w:t>[연구 팁 / TIP]</w:t>
      </w:r>
      <w:r>
        <w:t xml:space="preserve"> </w:t>
      </w:r>
      <w:r>
        <w:rPr>
          <w:b/>
          <w:bCs/>
        </w:rPr>
        <w:t>학습 지도노트 연계</w:t>
      </w:r>
      <w:r>
        <w:t>: AI 활용 성과지표(KPI) 도출 7대 원칙 및 거버넌스 네트워크 확장</w:t>
      </w:r>
      <w:r>
        <w:br/>
        <w:t xml:space="preserve">제3장의 핵심 이론인 </w:t>
      </w:r>
      <w:r>
        <w:rPr>
          <w:b/>
          <w:bCs/>
        </w:rPr>
        <w:t>(1) 다층적 재난 네트워크(NRF-EMAC-ICS/ESF)</w:t>
      </w:r>
      <w:r>
        <w:t xml:space="preserve">, </w:t>
      </w:r>
      <w:r>
        <w:rPr>
          <w:b/>
          <w:bCs/>
        </w:rPr>
        <w:t>(2) 상호운용성(Interoperability)과 9/11의 교훈</w:t>
      </w:r>
      <w:r>
        <w:t xml:space="preserve">, </w:t>
      </w:r>
      <w:r>
        <w:rPr>
          <w:b/>
          <w:bCs/>
        </w:rPr>
        <w:t>(3) 협업 저해 4대 장벽(총을 든 집단 vs 총이 없는 집단)</w:t>
      </w:r>
      <w:r>
        <w:t xml:space="preserve">, </w:t>
      </w:r>
      <w:r>
        <w:rPr>
          <w:b/>
          <w:bCs/>
        </w:rPr>
        <w:t>(4) 5×5 메타 매트릭스(Meta-Matrix)</w:t>
      </w:r>
      <w:r>
        <w:t>를 소방 중심 다기관 복합대응에 정밀하게 접목합니다.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A3A8742"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6601BC5A"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6BA3AD9F"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0148A04E" w14:textId="77777777" w:rsidR="00DA0803" w:rsidRDefault="00000000">
            <w:pPr>
              <w:pStyle w:val="Compact"/>
            </w:pPr>
            <w:r>
              <w:rPr>
                <w:b/>
                <w:color w:val="FFFFFF"/>
                <w:sz w:val="19"/>
                <w:szCs w:val="19"/>
              </w:rPr>
              <w:t>연결 방향 및 도달 결과 (Flow &amp; Mechanism)</w:t>
            </w:r>
          </w:p>
        </w:tc>
      </w:tr>
      <w:tr w:rsidR="00DA0803" w14:paraId="501E97C1" w14:textId="77777777" w:rsidTr="00DA0803">
        <w:tc>
          <w:tcPr>
            <w:tcW w:w="2640" w:type="dxa"/>
          </w:tcPr>
          <w:p w14:paraId="1263CE4A" w14:textId="77777777" w:rsidR="00DA0803" w:rsidRDefault="00000000">
            <w:pPr>
              <w:pStyle w:val="Compact"/>
            </w:pPr>
            <w:r>
              <w:rPr>
                <w:b/>
                <w:bCs/>
                <w:sz w:val="19"/>
                <w:szCs w:val="19"/>
              </w:rPr>
              <w:t>복합재난 시 소방 중심 다기관 거버넌스</w:t>
            </w:r>
          </w:p>
        </w:tc>
        <w:tc>
          <w:tcPr>
            <w:tcW w:w="2640" w:type="dxa"/>
          </w:tcPr>
          <w:p w14:paraId="19EDADA0" w14:textId="77777777" w:rsidR="00DA0803" w:rsidRDefault="00000000">
            <w:pPr>
              <w:pStyle w:val="Compact"/>
            </w:pPr>
            <w:r>
              <w:rPr>
                <w:sz w:val="19"/>
                <w:szCs w:val="19"/>
              </w:rPr>
              <w:t>Fire</w:t>
            </w:r>
          </w:p>
        </w:tc>
        <w:tc>
          <w:tcPr>
            <w:tcW w:w="2640" w:type="dxa"/>
          </w:tcPr>
          <w:p w14:paraId="4E2A8434" w14:textId="77777777" w:rsidR="00DA0803" w:rsidRDefault="00000000">
            <w:pPr>
              <w:pStyle w:val="Compact"/>
            </w:pPr>
            <w:r>
              <w:rPr>
                <w:sz w:val="19"/>
                <w:szCs w:val="19"/>
              </w:rPr>
              <w:t>소방 (긴급구조통제단</w:t>
            </w:r>
          </w:p>
        </w:tc>
      </w:tr>
      <w:tr w:rsidR="00DA0803" w14:paraId="7F774C91" w14:textId="77777777" w:rsidTr="00DA0803">
        <w:tc>
          <w:tcPr>
            <w:tcW w:w="2640" w:type="dxa"/>
            <w:shd w:val="clear" w:color="auto" w:fill="F0F9FF"/>
          </w:tcPr>
          <w:p w14:paraId="40B0B149" w14:textId="77777777" w:rsidR="00DA0803" w:rsidRDefault="00000000">
            <w:pPr>
              <w:pStyle w:val="Compact"/>
            </w:pPr>
            <w:r>
              <w:rPr>
                <w:b/>
                <w:bCs/>
                <w:sz w:val="19"/>
                <w:szCs w:val="19"/>
              </w:rPr>
              <w:t>복합재난 시 소방 중심 다기관 거버넌스</w:t>
            </w:r>
          </w:p>
        </w:tc>
        <w:tc>
          <w:tcPr>
            <w:tcW w:w="2640" w:type="dxa"/>
            <w:shd w:val="clear" w:color="auto" w:fill="F0F9FF"/>
          </w:tcPr>
          <w:p w14:paraId="558E261E" w14:textId="77777777" w:rsidR="00DA0803" w:rsidRDefault="00000000">
            <w:pPr>
              <w:pStyle w:val="Compact"/>
            </w:pPr>
            <w:r>
              <w:rPr>
                <w:sz w:val="19"/>
                <w:szCs w:val="19"/>
              </w:rPr>
              <w:t>Police</w:t>
            </w:r>
          </w:p>
        </w:tc>
        <w:tc>
          <w:tcPr>
            <w:tcW w:w="2640" w:type="dxa"/>
            <w:shd w:val="clear" w:color="auto" w:fill="F0F9FF"/>
          </w:tcPr>
          <w:p w14:paraId="49593C9E" w14:textId="77777777" w:rsidR="00DA0803" w:rsidRDefault="00000000">
            <w:pPr>
              <w:pStyle w:val="Compact"/>
            </w:pPr>
            <w:r>
              <w:rPr>
                <w:sz w:val="19"/>
                <w:szCs w:val="19"/>
              </w:rPr>
              <w:t>경찰 (치안·경비</w:t>
            </w:r>
          </w:p>
        </w:tc>
      </w:tr>
      <w:tr w:rsidR="00DA0803" w14:paraId="11B8588D" w14:textId="77777777" w:rsidTr="00DA0803">
        <w:tc>
          <w:tcPr>
            <w:tcW w:w="2640" w:type="dxa"/>
          </w:tcPr>
          <w:p w14:paraId="1EC14858" w14:textId="77777777" w:rsidR="00DA0803" w:rsidRDefault="00000000">
            <w:pPr>
              <w:pStyle w:val="Compact"/>
            </w:pPr>
            <w:r>
              <w:rPr>
                <w:b/>
                <w:bCs/>
                <w:sz w:val="19"/>
                <w:szCs w:val="19"/>
              </w:rPr>
              <w:t>복합재난 시 소방 중심 다기관 거버넌스</w:t>
            </w:r>
          </w:p>
        </w:tc>
        <w:tc>
          <w:tcPr>
            <w:tcW w:w="2640" w:type="dxa"/>
          </w:tcPr>
          <w:p w14:paraId="78012092" w14:textId="77777777" w:rsidR="00DA0803" w:rsidRDefault="00000000">
            <w:pPr>
              <w:pStyle w:val="Compact"/>
            </w:pPr>
            <w:r>
              <w:rPr>
                <w:sz w:val="19"/>
                <w:szCs w:val="19"/>
              </w:rPr>
              <w:t>Gov</w:t>
            </w:r>
          </w:p>
        </w:tc>
        <w:tc>
          <w:tcPr>
            <w:tcW w:w="2640" w:type="dxa"/>
          </w:tcPr>
          <w:p w14:paraId="5E4B819D" w14:textId="77777777" w:rsidR="00DA0803" w:rsidRDefault="00000000">
            <w:pPr>
              <w:pStyle w:val="Compact"/>
            </w:pPr>
            <w:r>
              <w:rPr>
                <w:sz w:val="19"/>
                <w:szCs w:val="19"/>
              </w:rPr>
              <w:t>지자체 (재난안전대책본부</w:t>
            </w:r>
          </w:p>
        </w:tc>
      </w:tr>
      <w:tr w:rsidR="00DA0803" w14:paraId="1C4F71F0" w14:textId="77777777" w:rsidTr="00DA0803">
        <w:tc>
          <w:tcPr>
            <w:tcW w:w="2640" w:type="dxa"/>
            <w:shd w:val="clear" w:color="auto" w:fill="F0F9FF"/>
          </w:tcPr>
          <w:p w14:paraId="6829DE01" w14:textId="77777777" w:rsidR="00DA0803" w:rsidRDefault="00000000">
            <w:pPr>
              <w:pStyle w:val="Compact"/>
            </w:pPr>
            <w:r>
              <w:rPr>
                <w:b/>
                <w:bCs/>
                <w:sz w:val="19"/>
                <w:szCs w:val="19"/>
              </w:rPr>
              <w:t>복합재난 시 소방 중심 다기관 거버넌스</w:t>
            </w:r>
          </w:p>
        </w:tc>
        <w:tc>
          <w:tcPr>
            <w:tcW w:w="2640" w:type="dxa"/>
            <w:shd w:val="clear" w:color="auto" w:fill="F0F9FF"/>
          </w:tcPr>
          <w:p w14:paraId="2936C2D4" w14:textId="77777777" w:rsidR="00DA0803" w:rsidRDefault="00000000">
            <w:pPr>
              <w:pStyle w:val="Compact"/>
            </w:pPr>
            <w:r>
              <w:rPr>
                <w:sz w:val="19"/>
                <w:szCs w:val="19"/>
              </w:rPr>
              <w:t>군부대 &amp; 보건소</w:t>
            </w:r>
          </w:p>
        </w:tc>
        <w:tc>
          <w:tcPr>
            <w:tcW w:w="2640" w:type="dxa"/>
            <w:shd w:val="clear" w:color="auto" w:fill="F0F9FF"/>
          </w:tcPr>
          <w:p w14:paraId="34DCF929" w14:textId="77777777" w:rsidR="00DA0803" w:rsidRDefault="00000000">
            <w:pPr>
              <w:pStyle w:val="Compact"/>
            </w:pPr>
            <w:r>
              <w:rPr>
                <w:sz w:val="19"/>
                <w:szCs w:val="19"/>
              </w:rPr>
              <w:t>중장비 지원 &amp; 응급의료 (ESF #8</w:t>
            </w:r>
          </w:p>
        </w:tc>
      </w:tr>
      <w:tr w:rsidR="00DA0803" w14:paraId="0B2E3E54" w14:textId="77777777" w:rsidTr="00DA0803">
        <w:tc>
          <w:tcPr>
            <w:tcW w:w="2640" w:type="dxa"/>
          </w:tcPr>
          <w:p w14:paraId="2ED2C813" w14:textId="77777777" w:rsidR="00DA0803" w:rsidRDefault="00000000">
            <w:pPr>
              <w:pStyle w:val="Compact"/>
            </w:pPr>
            <w:r>
              <w:rPr>
                <w:b/>
                <w:bCs/>
                <w:sz w:val="19"/>
                <w:szCs w:val="19"/>
              </w:rPr>
              <w:t>전체 흐름</w:t>
            </w:r>
          </w:p>
        </w:tc>
        <w:tc>
          <w:tcPr>
            <w:tcW w:w="2640" w:type="dxa"/>
          </w:tcPr>
          <w:p w14:paraId="67524A1B" w14:textId="77777777" w:rsidR="00DA0803" w:rsidRDefault="00000000">
            <w:pPr>
              <w:pStyle w:val="Compact"/>
            </w:pPr>
            <w:r>
              <w:rPr>
                <w:sz w:val="19"/>
                <w:szCs w:val="19"/>
              </w:rPr>
              <w:t>복합재난 시 소방 중심 다기관 거버넌스</w:t>
            </w:r>
          </w:p>
        </w:tc>
        <w:tc>
          <w:tcPr>
            <w:tcW w:w="2640" w:type="dxa"/>
          </w:tcPr>
          <w:p w14:paraId="5AF1D968" w14:textId="77777777" w:rsidR="00DA0803" w:rsidRDefault="00000000">
            <w:pPr>
              <w:pStyle w:val="Compact"/>
            </w:pPr>
            <w:r>
              <w:rPr>
                <w:sz w:val="19"/>
                <w:szCs w:val="19"/>
              </w:rPr>
              <w:t xml:space="preserve">➔ (전개/영향) </w:t>
            </w:r>
            <w:r>
              <w:rPr>
                <w:b/>
                <w:bCs/>
                <w:sz w:val="19"/>
                <w:szCs w:val="19"/>
              </w:rPr>
              <w:t>5×5 메타 매트릭스 분석 / (Agents × Knowledge × Resources × Tasks × Functions</w:t>
            </w:r>
          </w:p>
        </w:tc>
      </w:tr>
      <w:tr w:rsidR="00DA0803" w14:paraId="7D4FA282" w14:textId="77777777" w:rsidTr="00DA0803">
        <w:tc>
          <w:tcPr>
            <w:tcW w:w="2640" w:type="dxa"/>
            <w:shd w:val="clear" w:color="auto" w:fill="F0F9FF"/>
          </w:tcPr>
          <w:p w14:paraId="0819E44D" w14:textId="77777777" w:rsidR="00DA0803" w:rsidRDefault="00000000">
            <w:pPr>
              <w:pStyle w:val="Compact"/>
            </w:pPr>
            <w:r>
              <w:rPr>
                <w:b/>
                <w:bCs/>
                <w:sz w:val="19"/>
                <w:szCs w:val="19"/>
              </w:rPr>
              <w:t>전체 흐름</w:t>
            </w:r>
          </w:p>
        </w:tc>
        <w:tc>
          <w:tcPr>
            <w:tcW w:w="2640" w:type="dxa"/>
            <w:shd w:val="clear" w:color="auto" w:fill="F0F9FF"/>
          </w:tcPr>
          <w:p w14:paraId="645811E5" w14:textId="77777777" w:rsidR="00DA0803" w:rsidRDefault="00000000">
            <w:pPr>
              <w:pStyle w:val="Compact"/>
            </w:pPr>
            <w:r>
              <w:rPr>
                <w:sz w:val="19"/>
                <w:szCs w:val="19"/>
              </w:rPr>
              <w:t>5×5 메타 매트릭스 분석 / (Agents × Knowledge × Resources × Tasks × Functions</w:t>
            </w:r>
          </w:p>
        </w:tc>
        <w:tc>
          <w:tcPr>
            <w:tcW w:w="2640" w:type="dxa"/>
            <w:shd w:val="clear" w:color="auto" w:fill="F0F9FF"/>
          </w:tcPr>
          <w:p w14:paraId="21B379AD" w14:textId="77777777" w:rsidR="00DA0803" w:rsidRDefault="00000000">
            <w:pPr>
              <w:pStyle w:val="Compact"/>
            </w:pPr>
            <w:r>
              <w:rPr>
                <w:sz w:val="19"/>
                <w:szCs w:val="19"/>
              </w:rPr>
              <w:t xml:space="preserve">➔ (전개/영향) </w:t>
            </w:r>
            <w:r>
              <w:rPr>
                <w:b/>
                <w:bCs/>
                <w:sz w:val="19"/>
                <w:szCs w:val="19"/>
              </w:rPr>
              <w:t>상호운용성(Interoperability</w:t>
            </w:r>
          </w:p>
        </w:tc>
      </w:tr>
      <w:tr w:rsidR="00DA0803" w14:paraId="1DD88D47" w14:textId="77777777" w:rsidTr="00DA0803">
        <w:tc>
          <w:tcPr>
            <w:tcW w:w="2640" w:type="dxa"/>
          </w:tcPr>
          <w:p w14:paraId="731A4C0F" w14:textId="77777777" w:rsidR="00DA0803" w:rsidRDefault="00000000">
            <w:pPr>
              <w:pStyle w:val="Compact"/>
            </w:pPr>
            <w:r>
              <w:rPr>
                <w:b/>
                <w:bCs/>
                <w:sz w:val="19"/>
                <w:szCs w:val="19"/>
              </w:rPr>
              <w:t>전체 흐름</w:t>
            </w:r>
          </w:p>
        </w:tc>
        <w:tc>
          <w:tcPr>
            <w:tcW w:w="2640" w:type="dxa"/>
          </w:tcPr>
          <w:p w14:paraId="52E4DECC" w14:textId="77777777" w:rsidR="00DA0803" w:rsidRDefault="00000000">
            <w:pPr>
              <w:pStyle w:val="Compact"/>
            </w:pPr>
            <w:r>
              <w:rPr>
                <w:sz w:val="19"/>
                <w:szCs w:val="19"/>
              </w:rPr>
              <w:t>상호운용성(Interoperability</w:t>
            </w:r>
          </w:p>
        </w:tc>
        <w:tc>
          <w:tcPr>
            <w:tcW w:w="2640" w:type="dxa"/>
          </w:tcPr>
          <w:p w14:paraId="314421FC" w14:textId="77777777" w:rsidR="00DA0803" w:rsidRDefault="00000000">
            <w:pPr>
              <w:pStyle w:val="Compact"/>
            </w:pPr>
            <w:r>
              <w:rPr>
                <w:sz w:val="19"/>
                <w:szCs w:val="19"/>
              </w:rPr>
              <w:t xml:space="preserve">➔ (전개/영향) </w:t>
            </w:r>
            <w:r>
              <w:rPr>
                <w:b/>
                <w:bCs/>
                <w:sz w:val="19"/>
                <w:szCs w:val="19"/>
              </w:rPr>
              <w:t>소방 주도 협업 성과지표(KPI 30%</w:t>
            </w:r>
          </w:p>
        </w:tc>
      </w:tr>
    </w:tbl>
    <w:p w14:paraId="17B09046" w14:textId="77777777" w:rsidR="00DA0803" w:rsidRDefault="00000000">
      <w:pPr>
        <w:pStyle w:val="Heading3"/>
      </w:pPr>
      <w:bookmarkStart w:id="91" w:name="_78888368ffdcbc6a237cb7ed3b559825be8587e"/>
      <w:r>
        <w:t>1. 연구질문 (Research Questions)</w:t>
      </w:r>
      <w:bookmarkEnd w:id="91"/>
    </w:p>
    <w:p w14:paraId="6B9B78BC" w14:textId="77777777" w:rsidR="00DA0803" w:rsidRDefault="00000000">
      <w:pPr>
        <w:pStyle w:val="Compact"/>
        <w:numPr>
          <w:ilvl w:val="0"/>
          <w:numId w:val="112"/>
        </w:numPr>
      </w:pPr>
      <w:r>
        <w:rPr>
          <w:b/>
          <w:bCs/>
        </w:rPr>
        <w:t>RQ 1 (5×5 메타 매트릭스 상호운용성)</w:t>
      </w:r>
      <w:r>
        <w:t xml:space="preserve">: 소방(통제단), 경찰, 지자체, 군, 응급의료기관 간 </w:t>
      </w:r>
      <w:r>
        <w:rPr>
          <w:b/>
          <w:bCs/>
        </w:rPr>
        <w:t xml:space="preserve">행위자(Agents) </w:t>
      </w:r>
      <m:oMath>
        <m:r>
          <m:rPr>
            <m:sty m:val="p"/>
          </m:rPr>
          <w:rPr>
            <w:rFonts w:ascii="Cambria Math" w:hAnsi="Cambria Math"/>
          </w:rPr>
          <m:t>×</m:t>
        </m:r>
      </m:oMath>
      <w:r>
        <w:rPr>
          <w:b/>
          <w:bCs/>
        </w:rPr>
        <w:t xml:space="preserve"> 지식(Knowledge) </w:t>
      </w:r>
      <m:oMath>
        <m:r>
          <m:rPr>
            <m:sty m:val="p"/>
          </m:rPr>
          <w:rPr>
            <w:rFonts w:ascii="Cambria Math" w:hAnsi="Cambria Math"/>
          </w:rPr>
          <m:t>×</m:t>
        </m:r>
      </m:oMath>
      <w:r>
        <w:rPr>
          <w:b/>
          <w:bCs/>
        </w:rPr>
        <w:t xml:space="preserve"> 자원(Resources) </w:t>
      </w:r>
      <m:oMath>
        <m:r>
          <m:rPr>
            <m:sty m:val="p"/>
          </m:rPr>
          <w:rPr>
            <w:rFonts w:ascii="Cambria Math" w:hAnsi="Cambria Math"/>
          </w:rPr>
          <m:t>×</m:t>
        </m:r>
      </m:oMath>
      <w:r>
        <w:rPr>
          <w:b/>
          <w:bCs/>
        </w:rPr>
        <w:t xml:space="preserve"> </w:t>
      </w:r>
      <w:r>
        <w:rPr>
          <w:b/>
          <w:bCs/>
        </w:rPr>
        <w:lastRenderedPageBreak/>
        <w:t xml:space="preserve">과업(Tasks) </w:t>
      </w:r>
      <m:oMath>
        <m:r>
          <m:rPr>
            <m:sty m:val="p"/>
          </m:rPr>
          <w:rPr>
            <w:rFonts w:ascii="Cambria Math" w:hAnsi="Cambria Math"/>
          </w:rPr>
          <m:t>×</m:t>
        </m:r>
      </m:oMath>
      <w:r>
        <w:rPr>
          <w:b/>
          <w:bCs/>
        </w:rPr>
        <w:t xml:space="preserve"> 기능(Functions)</w:t>
      </w:r>
      <w:r>
        <w:t xml:space="preserve"> 매핑에서 가장 심각한 단절(Gaps)과 중복(Redundancy)은 어디서 발생하는가?</w:t>
      </w:r>
    </w:p>
    <w:p w14:paraId="4673C40D" w14:textId="77777777" w:rsidR="00DA0803" w:rsidRDefault="00000000">
      <w:pPr>
        <w:pStyle w:val="Compact"/>
        <w:numPr>
          <w:ilvl w:val="0"/>
          <w:numId w:val="112"/>
        </w:numPr>
      </w:pPr>
      <w:r>
        <w:rPr>
          <w:b/>
          <w:bCs/>
        </w:rPr>
        <w:t>RQ 2 (문화적 충돌 및 전문용어 장벽)</w:t>
      </w:r>
      <w:r>
        <w:t>: 상명하복 명령통제 조직(소방·경찰·군)과 행정지원 협력 조직(지자체·보건소) 간의 전문용어(Jargon) 및 운영 루틴 차이가 현장 협업 밀도를 얼마나 저해하는가?</w:t>
      </w:r>
    </w:p>
    <w:p w14:paraId="6234F505" w14:textId="77777777" w:rsidR="00DA0803" w:rsidRDefault="00000000">
      <w:pPr>
        <w:pStyle w:val="Compact"/>
        <w:numPr>
          <w:ilvl w:val="0"/>
          <w:numId w:val="112"/>
        </w:numPr>
      </w:pPr>
      <w:r>
        <w:rPr>
          <w:b/>
          <w:bCs/>
        </w:rPr>
        <w:t>RQ 3 (평시 대비망 vs 출동 대응망 전이)</w:t>
      </w:r>
      <w:r>
        <w:t>: 평상시 긴급구조종합훈련(대비망)에 활발히 참여한 유관기관일수록 실제 대형 재난 현장(대응망)에서 유의미하게 높은 자원 공유와 공통 무전 채널 참여도를 보이는가?</w:t>
      </w:r>
    </w:p>
    <w:p w14:paraId="24A8B9E7" w14:textId="77777777" w:rsidR="00DA0803" w:rsidRDefault="00000000">
      <w:pPr>
        <w:pStyle w:val="Compact"/>
        <w:numPr>
          <w:ilvl w:val="0"/>
          <w:numId w:val="112"/>
        </w:numPr>
      </w:pPr>
      <w:r>
        <w:rPr>
          <w:b/>
          <w:bCs/>
        </w:rPr>
        <w:t>RQ 4 (다기관 네트워크 효과성 3수준)</w:t>
      </w:r>
      <w:r>
        <w:t>: 다기관 네트워크의 구조적 특성(지휘 집중도, 상호운용성 지수)은 클라이언트 수준(구조 완료율), 지역사회 수준(2차 피해 방지), 네트워크 수준(지휘 통일성) 효과성에 어떻게 차별적으로 기여하는가?</w:t>
      </w:r>
    </w:p>
    <w:p w14:paraId="77F09AC5" w14:textId="77777777" w:rsidR="00DA0803" w:rsidRDefault="00000000">
      <w:pPr>
        <w:pStyle w:val="Compact"/>
        <w:numPr>
          <w:ilvl w:val="0"/>
          <w:numId w:val="112"/>
        </w:numPr>
      </w:pPr>
      <w:r>
        <w:rPr>
          <w:b/>
          <w:bCs/>
        </w:rPr>
        <w:t>RQ 5 (배타적 현장지휘권 준수 여부)</w:t>
      </w:r>
      <w:r>
        <w:t>: 재난안전법 제52조에 명시된 소방서장(통제단장)의 현장지휘에 대한 타 기관의 순응도 및 협조 수준을 결정하는 네트워크 요인은 무엇인가?</w:t>
      </w:r>
    </w:p>
    <w:p w14:paraId="646E7F2F" w14:textId="77777777" w:rsidR="00DA0803" w:rsidRDefault="00000000">
      <w:pPr>
        <w:pStyle w:val="Heading3"/>
      </w:pPr>
      <w:bookmarkStart w:id="92" w:name="_c20e153ce7f22c51b2e3ed6bcfa4c88905df01b"/>
      <w:r>
        <w:t>2. 확인한 연구결과 (Key Findings from Literature)</w:t>
      </w:r>
      <w:bookmarkEnd w:id="92"/>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7407A30F"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7E12256E" w14:textId="77777777" w:rsidR="00DA0803" w:rsidRDefault="00000000">
            <w:pPr>
              <w:pStyle w:val="Compact"/>
            </w:pPr>
            <w:r>
              <w:rPr>
                <w:b/>
                <w:color w:val="FFFFFF"/>
                <w:sz w:val="19"/>
                <w:szCs w:val="19"/>
              </w:rPr>
              <w:t>이론 및 챕터 출처</w:t>
            </w:r>
          </w:p>
        </w:tc>
        <w:tc>
          <w:tcPr>
            <w:tcW w:w="2640" w:type="dxa"/>
            <w:shd w:val="clear" w:color="auto" w:fill="0F172A"/>
            <w:vAlign w:val="center"/>
          </w:tcPr>
          <w:p w14:paraId="1932FABA" w14:textId="77777777" w:rsidR="00DA0803" w:rsidRDefault="00000000">
            <w:pPr>
              <w:pStyle w:val="Compact"/>
            </w:pPr>
            <w:r>
              <w:rPr>
                <w:b/>
                <w:color w:val="FFFFFF"/>
                <w:sz w:val="19"/>
                <w:szCs w:val="19"/>
              </w:rPr>
              <w:t>선행연구 핵심 실증 결과</w:t>
            </w:r>
          </w:p>
        </w:tc>
        <w:tc>
          <w:tcPr>
            <w:tcW w:w="2640" w:type="dxa"/>
            <w:shd w:val="clear" w:color="auto" w:fill="0F172A"/>
            <w:vAlign w:val="center"/>
          </w:tcPr>
          <w:p w14:paraId="53C97E85" w14:textId="77777777" w:rsidR="00DA0803" w:rsidRDefault="00000000">
            <w:pPr>
              <w:pStyle w:val="Compact"/>
            </w:pPr>
            <w:r>
              <w:rPr>
                <w:b/>
                <w:color w:val="FFFFFF"/>
                <w:sz w:val="19"/>
                <w:szCs w:val="19"/>
              </w:rPr>
              <w:t>본 소방 안전 네트워크 연구로의 연계 시사점</w:t>
            </w:r>
          </w:p>
        </w:tc>
      </w:tr>
      <w:tr w:rsidR="00DA0803" w14:paraId="25429732" w14:textId="77777777" w:rsidTr="00DA0803">
        <w:tc>
          <w:tcPr>
            <w:tcW w:w="2640" w:type="dxa"/>
          </w:tcPr>
          <w:p w14:paraId="6407621F" w14:textId="77777777" w:rsidR="00DA0803" w:rsidRDefault="00000000">
            <w:pPr>
              <w:pStyle w:val="Compact"/>
            </w:pPr>
            <w:r>
              <w:rPr>
                <w:b/>
                <w:bCs/>
                <w:sz w:val="19"/>
                <w:szCs w:val="19"/>
              </w:rPr>
              <w:t>다층적 재난 네트워크</w:t>
            </w:r>
            <w:r>
              <w:rPr>
                <w:sz w:val="19"/>
                <w:szCs w:val="19"/>
              </w:rPr>
              <w:br/>
            </w:r>
            <w:r>
              <w:rPr>
                <w:b/>
                <w:bCs/>
                <w:sz w:val="19"/>
                <w:szCs w:val="19"/>
              </w:rPr>
              <w:t>(Chapter 3; NRF-EMAC-ICS/ESF)</w:t>
            </w:r>
          </w:p>
        </w:tc>
        <w:tc>
          <w:tcPr>
            <w:tcW w:w="2640" w:type="dxa"/>
          </w:tcPr>
          <w:p w14:paraId="0A4C19DB" w14:textId="77777777" w:rsidR="00DA0803" w:rsidRDefault="00000000">
            <w:pPr>
              <w:pStyle w:val="Compact"/>
            </w:pPr>
            <w:r>
              <w:rPr>
                <w:sz w:val="19"/>
                <w:szCs w:val="19"/>
              </w:rPr>
              <w:t>재난 대응은 단일 계통이 아니라 전국적 협약(EMAC)과 현장 지휘(ICS), 기능별 협력(ESF)이 다층적으로 맞물림.</w:t>
            </w:r>
          </w:p>
        </w:tc>
        <w:tc>
          <w:tcPr>
            <w:tcW w:w="2640" w:type="dxa"/>
          </w:tcPr>
          <w:p w14:paraId="24888AD3" w14:textId="77777777" w:rsidR="00DA0803" w:rsidRDefault="00000000">
            <w:pPr>
              <w:pStyle w:val="Compact"/>
            </w:pPr>
            <w:r>
              <w:rPr>
                <w:sz w:val="19"/>
                <w:szCs w:val="19"/>
              </w:rPr>
              <w:t>소방 긴급구조통제단을 중심에 두고 15대 긴급지원기능(ESF)별 타 기관 협력 관계를 다층적으로 모델링.</w:t>
            </w:r>
          </w:p>
        </w:tc>
      </w:tr>
      <w:tr w:rsidR="00DA0803" w14:paraId="12F81D55" w14:textId="77777777" w:rsidTr="00DA0803">
        <w:tc>
          <w:tcPr>
            <w:tcW w:w="2640" w:type="dxa"/>
            <w:shd w:val="clear" w:color="auto" w:fill="F8FAFC"/>
          </w:tcPr>
          <w:p w14:paraId="06AF2B24" w14:textId="77777777" w:rsidR="00DA0803" w:rsidRDefault="00000000">
            <w:pPr>
              <w:pStyle w:val="Compact"/>
            </w:pPr>
            <w:r>
              <w:rPr>
                <w:b/>
                <w:bCs/>
                <w:sz w:val="19"/>
                <w:szCs w:val="19"/>
              </w:rPr>
              <w:t>상호운용성 결핍의 교훈</w:t>
            </w:r>
            <w:r>
              <w:rPr>
                <w:sz w:val="19"/>
                <w:szCs w:val="19"/>
              </w:rPr>
              <w:br/>
            </w:r>
            <w:r>
              <w:rPr>
                <w:b/>
                <w:bCs/>
                <w:sz w:val="19"/>
                <w:szCs w:val="19"/>
              </w:rPr>
              <w:t>(Chapter 3; 9/11 Commission)</w:t>
            </w:r>
          </w:p>
        </w:tc>
        <w:tc>
          <w:tcPr>
            <w:tcW w:w="2640" w:type="dxa"/>
            <w:shd w:val="clear" w:color="auto" w:fill="F8FAFC"/>
          </w:tcPr>
          <w:p w14:paraId="0916AC9E" w14:textId="77777777" w:rsidR="00DA0803" w:rsidRDefault="00000000">
            <w:pPr>
              <w:pStyle w:val="Compact"/>
            </w:pPr>
            <w:r>
              <w:rPr>
                <w:sz w:val="19"/>
                <w:szCs w:val="19"/>
              </w:rPr>
              <w:t>9/11 당시 소방과 경찰의 무전기 주파수 비호환으로 세계무역센터 붕괴 경보를 전달받지 못해 대규모 소방관 순직 발생.</w:t>
            </w:r>
          </w:p>
        </w:tc>
        <w:tc>
          <w:tcPr>
            <w:tcW w:w="2640" w:type="dxa"/>
            <w:shd w:val="clear" w:color="auto" w:fill="F8FAFC"/>
          </w:tcPr>
          <w:p w14:paraId="45E8E724" w14:textId="77777777" w:rsidR="00DA0803" w:rsidRDefault="00000000">
            <w:pPr>
              <w:pStyle w:val="Compact"/>
            </w:pPr>
            <w:r>
              <w:rPr>
                <w:sz w:val="19"/>
                <w:szCs w:val="19"/>
              </w:rPr>
              <w:t>소방-경찰-지자체 간 재난안전통신망(PS-LTE) 공통 통화그룹(Talk Group) 교신 빈도 및 단절 지점 정밀 계측.</w:t>
            </w:r>
          </w:p>
        </w:tc>
      </w:tr>
      <w:tr w:rsidR="00DA0803" w14:paraId="571EBE90" w14:textId="77777777" w:rsidTr="00DA0803">
        <w:tc>
          <w:tcPr>
            <w:tcW w:w="2640" w:type="dxa"/>
          </w:tcPr>
          <w:p w14:paraId="538A03C5" w14:textId="77777777" w:rsidR="00DA0803" w:rsidRDefault="00000000">
            <w:pPr>
              <w:pStyle w:val="Compact"/>
            </w:pPr>
            <w:r>
              <w:rPr>
                <w:b/>
                <w:bCs/>
                <w:sz w:val="19"/>
                <w:szCs w:val="19"/>
              </w:rPr>
              <w:t>협업 저해 4대 장벽</w:t>
            </w:r>
            <w:r>
              <w:rPr>
                <w:sz w:val="19"/>
                <w:szCs w:val="19"/>
              </w:rPr>
              <w:br/>
            </w:r>
            <w:r>
              <w:rPr>
                <w:b/>
                <w:bCs/>
                <w:sz w:val="19"/>
                <w:szCs w:val="19"/>
              </w:rPr>
              <w:t>(Chapter 3; Waugh, 2003)</w:t>
            </w:r>
          </w:p>
        </w:tc>
        <w:tc>
          <w:tcPr>
            <w:tcW w:w="2640" w:type="dxa"/>
          </w:tcPr>
          <w:p w14:paraId="70BF77C0" w14:textId="77777777" w:rsidR="00DA0803" w:rsidRDefault="00000000">
            <w:pPr>
              <w:pStyle w:val="Compact"/>
            </w:pPr>
            <w:r>
              <w:rPr>
                <w:sz w:val="19"/>
                <w:szCs w:val="19"/>
              </w:rPr>
              <w:t>비밀주의·명령통제를 중시하는 보안조직(소방/경찰/군)과 개방·조정을 중시하는 비영리/행정조직 간의 문화적 충돌.</w:t>
            </w:r>
          </w:p>
        </w:tc>
        <w:tc>
          <w:tcPr>
            <w:tcW w:w="2640" w:type="dxa"/>
          </w:tcPr>
          <w:p w14:paraId="7C62031F" w14:textId="77777777" w:rsidR="00DA0803" w:rsidRDefault="00000000">
            <w:pPr>
              <w:pStyle w:val="Compact"/>
            </w:pPr>
            <w:r>
              <w:rPr>
                <w:sz w:val="19"/>
                <w:szCs w:val="19"/>
              </w:rPr>
              <w:t>현장지휘권을 가진 소방과 자원동원권을 가진 지자체(군청) 간의 용어 불일치 및 권력 갈등 병목 실증.</w:t>
            </w:r>
          </w:p>
        </w:tc>
      </w:tr>
      <w:tr w:rsidR="00DA0803" w14:paraId="4D83EB76" w14:textId="77777777" w:rsidTr="00DA0803">
        <w:tc>
          <w:tcPr>
            <w:tcW w:w="2640" w:type="dxa"/>
            <w:shd w:val="clear" w:color="auto" w:fill="F8FAFC"/>
          </w:tcPr>
          <w:p w14:paraId="51816F5B" w14:textId="77777777" w:rsidR="00DA0803" w:rsidRDefault="00000000">
            <w:pPr>
              <w:pStyle w:val="Compact"/>
            </w:pPr>
            <w:r>
              <w:rPr>
                <w:b/>
                <w:bCs/>
                <w:sz w:val="19"/>
                <w:szCs w:val="19"/>
              </w:rPr>
              <w:t>네트워크 효과성 3수준</w:t>
            </w:r>
            <w:r>
              <w:rPr>
                <w:sz w:val="19"/>
                <w:szCs w:val="19"/>
              </w:rPr>
              <w:br/>
            </w:r>
            <w:r>
              <w:rPr>
                <w:b/>
                <w:bCs/>
                <w:sz w:val="19"/>
                <w:szCs w:val="19"/>
              </w:rPr>
              <w:t>(Chapter 3; Turrini et al., 2010)</w:t>
            </w:r>
          </w:p>
        </w:tc>
        <w:tc>
          <w:tcPr>
            <w:tcW w:w="2640" w:type="dxa"/>
            <w:shd w:val="clear" w:color="auto" w:fill="F8FAFC"/>
          </w:tcPr>
          <w:p w14:paraId="6D99D61D" w14:textId="77777777" w:rsidR="00DA0803" w:rsidRDefault="00000000">
            <w:pPr>
              <w:pStyle w:val="Compact"/>
            </w:pPr>
            <w:r>
              <w:rPr>
                <w:sz w:val="19"/>
                <w:szCs w:val="19"/>
              </w:rPr>
              <w:t>네트워크 효과성은 단일 차원이 아니며 클라이언트 수준, 지역사회 수준, 네트워크 수준의 3단계로 분리 평가해야 함.</w:t>
            </w:r>
          </w:p>
        </w:tc>
        <w:tc>
          <w:tcPr>
            <w:tcW w:w="2640" w:type="dxa"/>
            <w:shd w:val="clear" w:color="auto" w:fill="F8FAFC"/>
          </w:tcPr>
          <w:p w14:paraId="41B8117E" w14:textId="77777777" w:rsidR="00DA0803" w:rsidRDefault="00000000">
            <w:pPr>
              <w:pStyle w:val="Compact"/>
            </w:pPr>
            <w:r>
              <w:rPr>
                <w:sz w:val="19"/>
                <w:szCs w:val="19"/>
              </w:rPr>
              <w:t>1) 구조 완료율(클라이언트), 2) 연소확대 저지율(지역사회), 3) 지휘 통일성 지수(네트워크)의 3수준 성과지표 체계 수립.</w:t>
            </w:r>
          </w:p>
        </w:tc>
      </w:tr>
      <w:tr w:rsidR="00DA0803" w14:paraId="119C59E6" w14:textId="77777777" w:rsidTr="00DA0803">
        <w:tc>
          <w:tcPr>
            <w:tcW w:w="2640" w:type="dxa"/>
          </w:tcPr>
          <w:p w14:paraId="58ECDBCB" w14:textId="77777777" w:rsidR="00DA0803" w:rsidRDefault="00000000">
            <w:pPr>
              <w:pStyle w:val="Compact"/>
            </w:pPr>
            <w:r>
              <w:rPr>
                <w:b/>
                <w:bCs/>
                <w:sz w:val="19"/>
                <w:szCs w:val="19"/>
              </w:rPr>
              <w:lastRenderedPageBreak/>
              <w:t>5×5 메타 매트릭스</w:t>
            </w:r>
            <w:r>
              <w:rPr>
                <w:sz w:val="19"/>
                <w:szCs w:val="19"/>
              </w:rPr>
              <w:br/>
            </w:r>
            <w:r>
              <w:rPr>
                <w:b/>
                <w:bCs/>
                <w:sz w:val="19"/>
                <w:szCs w:val="19"/>
              </w:rPr>
              <w:t>(Chapter 3; Table 3.1; Kapucu)</w:t>
            </w:r>
          </w:p>
        </w:tc>
        <w:tc>
          <w:tcPr>
            <w:tcW w:w="2640" w:type="dxa"/>
          </w:tcPr>
          <w:p w14:paraId="11B8D0FE" w14:textId="77777777" w:rsidR="00DA0803" w:rsidRDefault="00000000">
            <w:pPr>
              <w:pStyle w:val="Compact"/>
            </w:pPr>
            <w:r>
              <w:rPr>
                <w:sz w:val="19"/>
                <w:szCs w:val="19"/>
              </w:rPr>
              <w:t>행위자, 지식, 자원, 과업, 기능의 5개 엔티티 간 상호작용 행렬을 통해 조직 간 사각지대를 포착.</w:t>
            </w:r>
          </w:p>
        </w:tc>
        <w:tc>
          <w:tcPr>
            <w:tcW w:w="2640" w:type="dxa"/>
          </w:tcPr>
          <w:p w14:paraId="7A36565E" w14:textId="77777777" w:rsidR="00DA0803" w:rsidRDefault="00000000">
            <w:pPr>
              <w:pStyle w:val="Compact"/>
            </w:pPr>
            <w:r>
              <w:rPr>
                <w:sz w:val="19"/>
                <w:szCs w:val="19"/>
              </w:rPr>
              <w:t>AAR 사후보고서 및 무전 녹취록 텍스트 분석을 통해 5×5 메타 매트릭스를 구성하고 유휴 자원 발굴.</w:t>
            </w:r>
          </w:p>
        </w:tc>
      </w:tr>
    </w:tbl>
    <w:p w14:paraId="363188DF" w14:textId="77777777" w:rsidR="00DA0803" w:rsidRDefault="00000000">
      <w:pPr>
        <w:pStyle w:val="Heading3"/>
      </w:pPr>
      <w:bookmarkStart w:id="93" w:name="_98f6cc210c82cdfa88b0e29aa2cc0eec587c334"/>
      <w:r>
        <w:t>3. 연구절차 (Research Procedure: 6단계 표준 프로세스)</w:t>
      </w:r>
      <w:bookmarkEnd w:id="93"/>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1C6452C6"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255CB552"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70A4CA40"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7CEFF3AE" w14:textId="77777777" w:rsidR="00DA0803" w:rsidRDefault="00000000">
            <w:pPr>
              <w:pStyle w:val="Compact"/>
            </w:pPr>
            <w:r>
              <w:rPr>
                <w:b/>
                <w:color w:val="FFFFFF"/>
                <w:sz w:val="19"/>
                <w:szCs w:val="19"/>
              </w:rPr>
              <w:t>연결 방향 및 도달 결과 (Flow &amp; Mechanism)</w:t>
            </w:r>
          </w:p>
        </w:tc>
      </w:tr>
      <w:tr w:rsidR="00DA0803" w14:paraId="001945CE" w14:textId="77777777" w:rsidTr="00DA0803">
        <w:tc>
          <w:tcPr>
            <w:tcW w:w="2640" w:type="dxa"/>
          </w:tcPr>
          <w:p w14:paraId="4FC83372" w14:textId="77777777" w:rsidR="00DA0803" w:rsidRDefault="00000000">
            <w:pPr>
              <w:pStyle w:val="Compact"/>
            </w:pPr>
            <w:r>
              <w:rPr>
                <w:b/>
                <w:bCs/>
                <w:sz w:val="19"/>
                <w:szCs w:val="19"/>
              </w:rPr>
              <w:t>전체 흐름</w:t>
            </w:r>
          </w:p>
        </w:tc>
        <w:tc>
          <w:tcPr>
            <w:tcW w:w="2640" w:type="dxa"/>
          </w:tcPr>
          <w:p w14:paraId="4E6A7B1F" w14:textId="77777777" w:rsidR="00DA0803" w:rsidRDefault="00000000">
            <w:pPr>
              <w:pStyle w:val="Compact"/>
            </w:pPr>
            <w:r>
              <w:rPr>
                <w:sz w:val="19"/>
                <w:szCs w:val="19"/>
              </w:rPr>
              <w:t>[STEP 1</w:t>
            </w:r>
          </w:p>
        </w:tc>
        <w:tc>
          <w:tcPr>
            <w:tcW w:w="2640" w:type="dxa"/>
          </w:tcPr>
          <w:p w14:paraId="660244E0" w14:textId="77777777" w:rsidR="00DA0803" w:rsidRDefault="00000000">
            <w:pPr>
              <w:pStyle w:val="Compact"/>
            </w:pPr>
            <w:r>
              <w:rPr>
                <w:sz w:val="19"/>
                <w:szCs w:val="19"/>
              </w:rPr>
              <w:t xml:space="preserve">➔ (전개/영향) </w:t>
            </w:r>
            <w:r>
              <w:rPr>
                <w:b/>
                <w:bCs/>
                <w:sz w:val="19"/>
                <w:szCs w:val="19"/>
              </w:rPr>
              <w:t>[STEP 2</w:t>
            </w:r>
          </w:p>
        </w:tc>
      </w:tr>
      <w:tr w:rsidR="00DA0803" w14:paraId="52625718" w14:textId="77777777" w:rsidTr="00DA0803">
        <w:tc>
          <w:tcPr>
            <w:tcW w:w="2640" w:type="dxa"/>
            <w:shd w:val="clear" w:color="auto" w:fill="F0F9FF"/>
          </w:tcPr>
          <w:p w14:paraId="6497B00C" w14:textId="77777777" w:rsidR="00DA0803" w:rsidRDefault="00000000">
            <w:pPr>
              <w:pStyle w:val="Compact"/>
            </w:pPr>
            <w:r>
              <w:rPr>
                <w:b/>
                <w:bCs/>
                <w:sz w:val="19"/>
                <w:szCs w:val="19"/>
              </w:rPr>
              <w:t>전체 흐름</w:t>
            </w:r>
          </w:p>
        </w:tc>
        <w:tc>
          <w:tcPr>
            <w:tcW w:w="2640" w:type="dxa"/>
            <w:shd w:val="clear" w:color="auto" w:fill="F0F9FF"/>
          </w:tcPr>
          <w:p w14:paraId="2A49AFC1" w14:textId="77777777" w:rsidR="00DA0803" w:rsidRDefault="00000000">
            <w:pPr>
              <w:pStyle w:val="Compact"/>
            </w:pPr>
            <w:r>
              <w:rPr>
                <w:sz w:val="19"/>
                <w:szCs w:val="19"/>
              </w:rPr>
              <w:t>[STEP 2</w:t>
            </w:r>
          </w:p>
        </w:tc>
        <w:tc>
          <w:tcPr>
            <w:tcW w:w="2640" w:type="dxa"/>
            <w:shd w:val="clear" w:color="auto" w:fill="F0F9FF"/>
          </w:tcPr>
          <w:p w14:paraId="67E835BC" w14:textId="77777777" w:rsidR="00DA0803" w:rsidRDefault="00000000">
            <w:pPr>
              <w:pStyle w:val="Compact"/>
            </w:pPr>
            <w:r>
              <w:rPr>
                <w:sz w:val="19"/>
                <w:szCs w:val="19"/>
              </w:rPr>
              <w:t xml:space="preserve">➔ (전개/영향) </w:t>
            </w:r>
            <w:r>
              <w:rPr>
                <w:b/>
                <w:bCs/>
                <w:sz w:val="19"/>
                <w:szCs w:val="19"/>
              </w:rPr>
              <w:t>[STEP 3</w:t>
            </w:r>
          </w:p>
        </w:tc>
      </w:tr>
      <w:tr w:rsidR="00DA0803" w14:paraId="2EE2A8DF" w14:textId="77777777" w:rsidTr="00DA0803">
        <w:tc>
          <w:tcPr>
            <w:tcW w:w="2640" w:type="dxa"/>
          </w:tcPr>
          <w:p w14:paraId="21B41FD8" w14:textId="77777777" w:rsidR="00DA0803" w:rsidRDefault="00000000">
            <w:pPr>
              <w:pStyle w:val="Compact"/>
            </w:pPr>
            <w:r>
              <w:rPr>
                <w:b/>
                <w:bCs/>
                <w:sz w:val="19"/>
                <w:szCs w:val="19"/>
              </w:rPr>
              <w:t>전체 흐름</w:t>
            </w:r>
          </w:p>
        </w:tc>
        <w:tc>
          <w:tcPr>
            <w:tcW w:w="2640" w:type="dxa"/>
          </w:tcPr>
          <w:p w14:paraId="16365912" w14:textId="77777777" w:rsidR="00DA0803" w:rsidRDefault="00000000">
            <w:pPr>
              <w:pStyle w:val="Compact"/>
            </w:pPr>
            <w:r>
              <w:rPr>
                <w:sz w:val="19"/>
                <w:szCs w:val="19"/>
              </w:rPr>
              <w:t>[STEP 3</w:t>
            </w:r>
          </w:p>
        </w:tc>
        <w:tc>
          <w:tcPr>
            <w:tcW w:w="2640" w:type="dxa"/>
          </w:tcPr>
          <w:p w14:paraId="3E03B279" w14:textId="77777777" w:rsidR="00DA0803" w:rsidRDefault="00000000">
            <w:pPr>
              <w:pStyle w:val="Compact"/>
            </w:pPr>
            <w:r>
              <w:rPr>
                <w:sz w:val="19"/>
                <w:szCs w:val="19"/>
              </w:rPr>
              <w:t xml:space="preserve">➔ (전개/영향) </w:t>
            </w:r>
            <w:r>
              <w:rPr>
                <w:b/>
                <w:bCs/>
                <w:sz w:val="19"/>
                <w:szCs w:val="19"/>
              </w:rPr>
              <w:t>[STEP 4</w:t>
            </w:r>
          </w:p>
        </w:tc>
      </w:tr>
      <w:tr w:rsidR="00DA0803" w14:paraId="67553C5F" w14:textId="77777777" w:rsidTr="00DA0803">
        <w:tc>
          <w:tcPr>
            <w:tcW w:w="2640" w:type="dxa"/>
            <w:shd w:val="clear" w:color="auto" w:fill="F0F9FF"/>
          </w:tcPr>
          <w:p w14:paraId="48752F7B" w14:textId="77777777" w:rsidR="00DA0803" w:rsidRDefault="00000000">
            <w:pPr>
              <w:pStyle w:val="Compact"/>
            </w:pPr>
            <w:r>
              <w:rPr>
                <w:b/>
                <w:bCs/>
                <w:sz w:val="19"/>
                <w:szCs w:val="19"/>
              </w:rPr>
              <w:t>전체 흐름</w:t>
            </w:r>
          </w:p>
        </w:tc>
        <w:tc>
          <w:tcPr>
            <w:tcW w:w="2640" w:type="dxa"/>
            <w:shd w:val="clear" w:color="auto" w:fill="F0F9FF"/>
          </w:tcPr>
          <w:p w14:paraId="52AB4B90" w14:textId="77777777" w:rsidR="00DA0803" w:rsidRDefault="00000000">
            <w:pPr>
              <w:pStyle w:val="Compact"/>
            </w:pPr>
            <w:r>
              <w:rPr>
                <w:sz w:val="19"/>
                <w:szCs w:val="19"/>
              </w:rPr>
              <w:t>[STEP 4</w:t>
            </w:r>
          </w:p>
        </w:tc>
        <w:tc>
          <w:tcPr>
            <w:tcW w:w="2640" w:type="dxa"/>
            <w:shd w:val="clear" w:color="auto" w:fill="F0F9FF"/>
          </w:tcPr>
          <w:p w14:paraId="107EB0E7" w14:textId="77777777" w:rsidR="00DA0803" w:rsidRDefault="00000000">
            <w:pPr>
              <w:pStyle w:val="Compact"/>
            </w:pPr>
            <w:r>
              <w:rPr>
                <w:sz w:val="19"/>
                <w:szCs w:val="19"/>
              </w:rPr>
              <w:t xml:space="preserve">➔ (전개/영향) </w:t>
            </w:r>
            <w:r>
              <w:rPr>
                <w:b/>
                <w:bCs/>
                <w:sz w:val="19"/>
                <w:szCs w:val="19"/>
              </w:rPr>
              <w:t>[STEP 5</w:t>
            </w:r>
          </w:p>
        </w:tc>
      </w:tr>
      <w:tr w:rsidR="00DA0803" w14:paraId="6545F76E" w14:textId="77777777" w:rsidTr="00DA0803">
        <w:tc>
          <w:tcPr>
            <w:tcW w:w="2640" w:type="dxa"/>
          </w:tcPr>
          <w:p w14:paraId="4BF9FA07" w14:textId="77777777" w:rsidR="00DA0803" w:rsidRDefault="00000000">
            <w:pPr>
              <w:pStyle w:val="Compact"/>
            </w:pPr>
            <w:r>
              <w:rPr>
                <w:b/>
                <w:bCs/>
                <w:sz w:val="19"/>
                <w:szCs w:val="19"/>
              </w:rPr>
              <w:t>전체 흐름</w:t>
            </w:r>
          </w:p>
        </w:tc>
        <w:tc>
          <w:tcPr>
            <w:tcW w:w="2640" w:type="dxa"/>
          </w:tcPr>
          <w:p w14:paraId="4FF9BF80" w14:textId="77777777" w:rsidR="00DA0803" w:rsidRDefault="00000000">
            <w:pPr>
              <w:pStyle w:val="Compact"/>
            </w:pPr>
            <w:r>
              <w:rPr>
                <w:sz w:val="19"/>
                <w:szCs w:val="19"/>
              </w:rPr>
              <w:t>[STEP 5</w:t>
            </w:r>
          </w:p>
        </w:tc>
        <w:tc>
          <w:tcPr>
            <w:tcW w:w="2640" w:type="dxa"/>
          </w:tcPr>
          <w:p w14:paraId="3B346CFD" w14:textId="77777777" w:rsidR="00DA0803" w:rsidRDefault="00000000">
            <w:pPr>
              <w:pStyle w:val="Compact"/>
            </w:pPr>
            <w:r>
              <w:rPr>
                <w:sz w:val="19"/>
                <w:szCs w:val="19"/>
              </w:rPr>
              <w:t xml:space="preserve">➔ (전개/영향) </w:t>
            </w:r>
            <w:r>
              <w:rPr>
                <w:b/>
                <w:bCs/>
                <w:sz w:val="19"/>
                <w:szCs w:val="19"/>
              </w:rPr>
              <w:t>[STEP 6</w:t>
            </w:r>
          </w:p>
        </w:tc>
      </w:tr>
    </w:tbl>
    <w:p w14:paraId="483228C7" w14:textId="77777777" w:rsidR="00DA0803" w:rsidRDefault="00000000">
      <w:pPr>
        <w:pStyle w:val="Heading3"/>
      </w:pPr>
      <w:bookmarkStart w:id="94" w:name="_6ce30496971d74e579ebb3d3bf7adb3b3b5609a"/>
      <w:r>
        <w:t>4. 네트워크 분석단위 및 분석지표 (Units &amp; Network Metrics)</w:t>
      </w:r>
      <w:bookmarkEnd w:id="94"/>
    </w:p>
    <w:p w14:paraId="475330C3" w14:textId="77777777" w:rsidR="00DA0803" w:rsidRDefault="00000000">
      <w:pPr>
        <w:pStyle w:val="Compact"/>
        <w:numPr>
          <w:ilvl w:val="0"/>
          <w:numId w:val="113"/>
        </w:numPr>
      </w:pPr>
      <w:r>
        <w:rPr>
          <w:b/>
          <w:bCs/>
        </w:rPr>
        <w:t>노드 수준 (Node-level - 조직 단위)</w:t>
      </w:r>
      <w:r>
        <w:t>:</w:t>
      </w:r>
    </w:p>
    <w:p w14:paraId="5D8273D7" w14:textId="77777777" w:rsidR="00DA0803" w:rsidRDefault="00000000">
      <w:pPr>
        <w:pStyle w:val="Compact"/>
        <w:numPr>
          <w:ilvl w:val="1"/>
          <w:numId w:val="114"/>
        </w:numPr>
      </w:pPr>
      <w:r>
        <w:rPr>
          <w:b/>
          <w:bCs/>
        </w:rPr>
        <w:t>소방서, 경찰서, 육군 부대, 군청(지자체), 보건소</w:t>
      </w:r>
      <w:r>
        <w:t>:</w:t>
      </w:r>
    </w:p>
    <w:p w14:paraId="70A2F87D" w14:textId="77777777" w:rsidR="00DA0803" w:rsidRDefault="00000000">
      <w:pPr>
        <w:pStyle w:val="Compact"/>
        <w:numPr>
          <w:ilvl w:val="2"/>
          <w:numId w:val="115"/>
        </w:numPr>
      </w:pPr>
      <w:r>
        <w:rPr>
          <w:b/>
          <w:bCs/>
        </w:rPr>
        <w:t>In-Degree Centrality</w:t>
      </w:r>
      <w:r>
        <w:t>: 타 기관으로부터 자원 지원 및 정보 요청을 받는 빈도 (소방의 현장 지휘 허브 지수).</w:t>
      </w:r>
    </w:p>
    <w:p w14:paraId="3723B724" w14:textId="77777777" w:rsidR="00DA0803" w:rsidRDefault="00000000">
      <w:pPr>
        <w:pStyle w:val="Compact"/>
        <w:numPr>
          <w:ilvl w:val="2"/>
          <w:numId w:val="115"/>
        </w:numPr>
      </w:pPr>
      <w:r>
        <w:rPr>
          <w:b/>
          <w:bCs/>
        </w:rPr>
        <w:t>Betweenness Centrality</w:t>
      </w:r>
      <w:r>
        <w:t>: 타 기관 간의 협업을 중개하는 문지기(Gatekeeper) 및 병목(Bottleneck) 식별.</w:t>
      </w:r>
    </w:p>
    <w:p w14:paraId="7035B0EC" w14:textId="77777777" w:rsidR="00DA0803" w:rsidRDefault="00000000">
      <w:pPr>
        <w:pStyle w:val="Compact"/>
        <w:numPr>
          <w:ilvl w:val="0"/>
          <w:numId w:val="113"/>
        </w:numPr>
      </w:pPr>
      <w:r>
        <w:rPr>
          <w:b/>
          <w:bCs/>
        </w:rPr>
        <w:t>하위집단 수준 (Subgroup-level - 기능 단위)</w:t>
      </w:r>
      <w:r>
        <w:t>:</w:t>
      </w:r>
    </w:p>
    <w:p w14:paraId="56D14D90" w14:textId="77777777" w:rsidR="00DA0803" w:rsidRDefault="00000000">
      <w:pPr>
        <w:pStyle w:val="Compact"/>
        <w:numPr>
          <w:ilvl w:val="1"/>
          <w:numId w:val="116"/>
        </w:numPr>
      </w:pPr>
      <w:r>
        <w:rPr>
          <w:b/>
          <w:bCs/>
        </w:rPr>
        <w:t>긴급지원기능(ESF) 15개 분과별 (화재진압, 수색구조, 교통통제, 응급의료, 이재민구호 등)</w:t>
      </w:r>
      <w:r>
        <w:t>:</w:t>
      </w:r>
    </w:p>
    <w:p w14:paraId="36996282" w14:textId="77777777" w:rsidR="00DA0803" w:rsidRDefault="00000000">
      <w:pPr>
        <w:pStyle w:val="Compact"/>
        <w:numPr>
          <w:ilvl w:val="2"/>
          <w:numId w:val="117"/>
        </w:numPr>
      </w:pPr>
      <w:r>
        <w:rPr>
          <w:b/>
          <w:bCs/>
        </w:rPr>
        <w:t>ESF 참여 밀도 (Bipartite Density)</w:t>
      </w:r>
      <w:r>
        <w:t>: 각 기능별 참여 기관 수 및 독점/고립 분과 식별.</w:t>
      </w:r>
    </w:p>
    <w:p w14:paraId="3564DCDC" w14:textId="77777777" w:rsidR="00DA0803" w:rsidRDefault="00000000">
      <w:pPr>
        <w:pStyle w:val="Compact"/>
        <w:numPr>
          <w:ilvl w:val="2"/>
          <w:numId w:val="117"/>
        </w:numPr>
      </w:pPr>
      <w:r>
        <w:rPr>
          <w:b/>
          <w:bCs/>
        </w:rPr>
        <w:t>이종 조직 간 E-I Index</w:t>
      </w:r>
      <w:r>
        <w:t>: 명령조직(소방/경찰) vs 지원조직(지자체/보건소) 간의 기능 간 협업 개방도.</w:t>
      </w:r>
    </w:p>
    <w:p w14:paraId="7979B045" w14:textId="77777777" w:rsidR="00DA0803" w:rsidRDefault="00000000">
      <w:pPr>
        <w:pStyle w:val="Compact"/>
        <w:numPr>
          <w:ilvl w:val="0"/>
          <w:numId w:val="113"/>
        </w:numPr>
      </w:pPr>
      <w:r>
        <w:rPr>
          <w:b/>
          <w:bCs/>
        </w:rPr>
        <w:t>전체망 수준 (Whole-level - 거버넌스 단위)</w:t>
      </w:r>
      <w:r>
        <w:t>:</w:t>
      </w:r>
    </w:p>
    <w:p w14:paraId="4C6C4ACA" w14:textId="77777777" w:rsidR="00DA0803" w:rsidRDefault="00000000">
      <w:pPr>
        <w:pStyle w:val="Compact"/>
        <w:numPr>
          <w:ilvl w:val="1"/>
          <w:numId w:val="118"/>
        </w:numPr>
      </w:pPr>
      <w:r>
        <w:rPr>
          <w:b/>
          <w:bCs/>
        </w:rPr>
        <w:lastRenderedPageBreak/>
        <w:t>지역 복합재난 통합 지휘 거버넌스 전체망</w:t>
      </w:r>
      <w:r>
        <w:t>:</w:t>
      </w:r>
    </w:p>
    <w:p w14:paraId="717E0DA8" w14:textId="77777777" w:rsidR="00DA0803" w:rsidRDefault="00000000">
      <w:pPr>
        <w:pStyle w:val="Compact"/>
        <w:numPr>
          <w:ilvl w:val="2"/>
          <w:numId w:val="119"/>
        </w:numPr>
      </w:pPr>
      <w:r>
        <w:rPr>
          <w:b/>
          <w:bCs/>
        </w:rPr>
        <w:t>지휘 집중도 (Centralization)</w:t>
      </w:r>
      <w:r>
        <w:t>: 소방 긴급구조통제단 중심의 지휘 통일성(Unity of Command) 유지 정도.</w:t>
      </w:r>
    </w:p>
    <w:p w14:paraId="0BDEE3EA" w14:textId="77777777" w:rsidR="00DA0803" w:rsidRDefault="00000000">
      <w:pPr>
        <w:pStyle w:val="Compact"/>
        <w:numPr>
          <w:ilvl w:val="2"/>
          <w:numId w:val="119"/>
        </w:numPr>
      </w:pPr>
      <w:r>
        <w:rPr>
          <w:b/>
          <w:bCs/>
        </w:rPr>
        <w:t>통신 상호운용성 비율 (Interoperability Ratio)</w:t>
      </w:r>
      <w:r>
        <w:t>: PS-LTE 공통 통화그룹 전체 교신 중 이종 기관 간 교신 비중.</w:t>
      </w:r>
    </w:p>
    <w:p w14:paraId="00DA417B" w14:textId="77777777" w:rsidR="00DA0803" w:rsidRDefault="00000000">
      <w:pPr>
        <w:pStyle w:val="Heading3"/>
      </w:pPr>
      <w:bookmarkStart w:id="95" w:name="_ad56694f38ac246e370056434cedeec983b9f27"/>
      <w:r>
        <w:t>5. 네트워크 데이터 구조 및 코딩처리 방식 (Data &amp; Coding Method)</w:t>
      </w:r>
      <w:bookmarkEnd w:id="95"/>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01E8DCA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500ECB5F" w14:textId="77777777" w:rsidR="00DA0803" w:rsidRDefault="00000000">
            <w:pPr>
              <w:pStyle w:val="Compact"/>
            </w:pPr>
            <w:r>
              <w:rPr>
                <w:b/>
                <w:color w:val="FFFFFF"/>
                <w:sz w:val="19"/>
                <w:szCs w:val="19"/>
              </w:rPr>
              <w:t>구분</w:t>
            </w:r>
          </w:p>
        </w:tc>
        <w:tc>
          <w:tcPr>
            <w:tcW w:w="2640" w:type="dxa"/>
            <w:shd w:val="clear" w:color="auto" w:fill="0F172A"/>
            <w:vAlign w:val="center"/>
          </w:tcPr>
          <w:p w14:paraId="629CE47C" w14:textId="77777777" w:rsidR="00DA0803" w:rsidRDefault="00000000">
            <w:pPr>
              <w:pStyle w:val="Compact"/>
            </w:pPr>
            <w:r>
              <w:rPr>
                <w:b/>
                <w:color w:val="FFFFFF"/>
                <w:sz w:val="19"/>
                <w:szCs w:val="19"/>
              </w:rPr>
              <w:t>데이터 형식</w:t>
            </w:r>
          </w:p>
        </w:tc>
        <w:tc>
          <w:tcPr>
            <w:tcW w:w="2640" w:type="dxa"/>
            <w:shd w:val="clear" w:color="auto" w:fill="0F172A"/>
            <w:vAlign w:val="center"/>
          </w:tcPr>
          <w:p w14:paraId="37F660B5" w14:textId="77777777" w:rsidR="00DA0803" w:rsidRDefault="00000000">
            <w:pPr>
              <w:pStyle w:val="Compact"/>
            </w:pPr>
            <w:r>
              <w:rPr>
                <w:b/>
                <w:color w:val="FFFFFF"/>
                <w:sz w:val="19"/>
                <w:szCs w:val="19"/>
              </w:rPr>
              <w:t>변수 구성 및 코딩 기준</w:t>
            </w:r>
          </w:p>
        </w:tc>
      </w:tr>
      <w:tr w:rsidR="00DA0803" w14:paraId="312F1238" w14:textId="77777777" w:rsidTr="00DA0803">
        <w:tc>
          <w:tcPr>
            <w:tcW w:w="2640" w:type="dxa"/>
          </w:tcPr>
          <w:p w14:paraId="5D664896" w14:textId="77777777" w:rsidR="00DA0803" w:rsidRDefault="00000000">
            <w:pPr>
              <w:pStyle w:val="Compact"/>
            </w:pPr>
            <w:r>
              <w:rPr>
                <w:b/>
                <w:bCs/>
                <w:sz w:val="19"/>
                <w:szCs w:val="19"/>
              </w:rPr>
              <w:t>조직 속성 데이터</w:t>
            </w:r>
            <w:r>
              <w:rPr>
                <w:sz w:val="19"/>
                <w:szCs w:val="19"/>
              </w:rPr>
              <w:br/>
            </w:r>
            <w:r>
              <w:rPr>
                <w:b/>
                <w:bCs/>
                <w:sz w:val="19"/>
                <w:szCs w:val="19"/>
              </w:rPr>
              <w:t>(Node Properties)</w:t>
            </w:r>
          </w:p>
        </w:tc>
        <w:tc>
          <w:tcPr>
            <w:tcW w:w="2640" w:type="dxa"/>
          </w:tcPr>
          <w:p w14:paraId="37FB92BD" w14:textId="77777777" w:rsidR="00DA0803" w:rsidRDefault="00000000">
            <w:pPr>
              <w:pStyle w:val="Compact"/>
            </w:pPr>
            <w:r>
              <w:rPr>
                <w:sz w:val="19"/>
                <w:szCs w:val="19"/>
              </w:rPr>
              <w:t>1-mode 엑셀 테이블</w:t>
            </w:r>
            <w:r>
              <w:rPr>
                <w:sz w:val="19"/>
                <w:szCs w:val="19"/>
              </w:rPr>
              <w:br/>
              <w:t xml:space="preserve">(행 = 참여 기관 </w:t>
            </w:r>
            <m:oMath>
              <m:r>
                <w:rPr>
                  <w:rFonts w:ascii="Cambria Math" w:hAnsi="Cambria Math"/>
                </w:rPr>
                <m:t>i</m:t>
              </m:r>
            </m:oMath>
            <w:r>
              <w:rPr>
                <w:sz w:val="19"/>
                <w:szCs w:val="19"/>
              </w:rPr>
              <w:t>)</w:t>
            </w:r>
          </w:p>
        </w:tc>
        <w:tc>
          <w:tcPr>
            <w:tcW w:w="2640" w:type="dxa"/>
          </w:tcPr>
          <w:p w14:paraId="49392AE3" w14:textId="77777777" w:rsidR="00DA0803" w:rsidRDefault="00000000">
            <w:pPr>
              <w:pStyle w:val="Compact"/>
            </w:pPr>
            <w:r>
              <w:rPr>
                <w:sz w:val="19"/>
                <w:szCs w:val="19"/>
              </w:rPr>
              <w:t xml:space="preserve">• </w:t>
            </w:r>
            <w:r>
              <w:rPr>
                <w:b/>
                <w:bCs/>
                <w:sz w:val="19"/>
                <w:szCs w:val="19"/>
              </w:rPr>
              <w:t>ID</w:t>
            </w:r>
            <w:r>
              <w:rPr>
                <w:sz w:val="19"/>
                <w:szCs w:val="19"/>
              </w:rPr>
              <w:t>: ORG01(소방서), ORG02(경찰서), ORG03(군청), ORG04(보건소), ORG05(군부대)</w:t>
            </w:r>
            <w:r>
              <w:rPr>
                <w:sz w:val="19"/>
                <w:szCs w:val="19"/>
              </w:rPr>
              <w:br/>
              <w:t xml:space="preserve">• </w:t>
            </w:r>
            <w:r>
              <w:rPr>
                <w:b/>
                <w:bCs/>
                <w:sz w:val="19"/>
                <w:szCs w:val="19"/>
              </w:rPr>
              <w:t>Sector</w:t>
            </w:r>
            <w:r>
              <w:rPr>
                <w:sz w:val="19"/>
                <w:szCs w:val="19"/>
              </w:rPr>
              <w:t>: 1=소방, 2=경찰, 3=행정, 4=보건의료, 5=군</w:t>
            </w:r>
            <w:r>
              <w:rPr>
                <w:sz w:val="19"/>
                <w:szCs w:val="19"/>
              </w:rPr>
              <w:br/>
              <w:t xml:space="preserve">• </w:t>
            </w:r>
            <w:r>
              <w:rPr>
                <w:b/>
                <w:bCs/>
                <w:sz w:val="19"/>
                <w:szCs w:val="19"/>
              </w:rPr>
              <w:t>Jurisdiction</w:t>
            </w:r>
            <w:r>
              <w:rPr>
                <w:sz w:val="19"/>
                <w:szCs w:val="19"/>
              </w:rPr>
              <w:t>: 1=기초관할, 2=광역관할, 3=국가관할</w:t>
            </w:r>
            <w:r>
              <w:rPr>
                <w:sz w:val="19"/>
                <w:szCs w:val="19"/>
              </w:rPr>
              <w:br/>
              <w:t xml:space="preserve">• </w:t>
            </w:r>
            <w:r>
              <w:rPr>
                <w:b/>
                <w:bCs/>
                <w:sz w:val="19"/>
                <w:szCs w:val="19"/>
              </w:rPr>
              <w:t>Authority</w:t>
            </w:r>
            <w:r>
              <w:rPr>
                <w:sz w:val="19"/>
                <w:szCs w:val="19"/>
              </w:rPr>
              <w:t>: 1=명령통제(ICS 지휘), 2=행정지원(ESF 지원)</w:t>
            </w:r>
          </w:p>
        </w:tc>
      </w:tr>
      <w:tr w:rsidR="00DA0803" w14:paraId="6071C6E0" w14:textId="77777777" w:rsidTr="00DA0803">
        <w:tc>
          <w:tcPr>
            <w:tcW w:w="2640" w:type="dxa"/>
            <w:shd w:val="clear" w:color="auto" w:fill="F8FAFC"/>
          </w:tcPr>
          <w:p w14:paraId="75DABA51" w14:textId="77777777" w:rsidR="00DA0803" w:rsidRDefault="00000000">
            <w:pPr>
              <w:pStyle w:val="Compact"/>
            </w:pPr>
            <w:r>
              <w:rPr>
                <w:b/>
                <w:bCs/>
                <w:sz w:val="19"/>
                <w:szCs w:val="19"/>
              </w:rPr>
              <w:t>기능 소속망</w:t>
            </w:r>
            <w:r>
              <w:rPr>
                <w:sz w:val="19"/>
                <w:szCs w:val="19"/>
              </w:rPr>
              <w:br/>
            </w:r>
            <w:r>
              <w:rPr>
                <w:b/>
                <w:bCs/>
                <w:sz w:val="19"/>
                <w:szCs w:val="19"/>
              </w:rPr>
              <w:t>(</w:t>
            </w:r>
            <m:oMath>
              <m:sSub>
                <m:sSubPr>
                  <m:ctrlPr>
                    <w:rPr>
                      <w:rFonts w:ascii="Cambria Math" w:hAnsi="Cambria Math"/>
                    </w:rPr>
                  </m:ctrlPr>
                </m:sSubPr>
                <m:e>
                  <m:r>
                    <w:rPr>
                      <w:rFonts w:ascii="Cambria Math" w:hAnsi="Cambria Math"/>
                    </w:rPr>
                    <m:t>M</m:t>
                  </m:r>
                </m:e>
                <m:sub>
                  <m:r>
                    <m:rPr>
                      <m:nor/>
                    </m:rPr>
                    <m:t>Agency</m:t>
                  </m:r>
                  <m:r>
                    <m:rPr>
                      <m:sty m:val="p"/>
                    </m:rPr>
                    <w:rPr>
                      <w:rFonts w:ascii="Cambria Math" w:hAnsi="Cambria Math"/>
                    </w:rPr>
                    <m:t>×</m:t>
                  </m:r>
                  <m:r>
                    <m:rPr>
                      <m:nor/>
                    </m:rPr>
                    <m:t>ESF</m:t>
                  </m:r>
                </m:sub>
              </m:sSub>
            </m:oMath>
            <w:r>
              <w:rPr>
                <w:b/>
                <w:bCs/>
                <w:sz w:val="19"/>
                <w:szCs w:val="19"/>
              </w:rPr>
              <w:t>)</w:t>
            </w:r>
          </w:p>
        </w:tc>
        <w:tc>
          <w:tcPr>
            <w:tcW w:w="2640" w:type="dxa"/>
            <w:shd w:val="clear" w:color="auto" w:fill="F8FAFC"/>
          </w:tcPr>
          <w:p w14:paraId="632ABCAB" w14:textId="77777777" w:rsidR="00DA0803" w:rsidRDefault="00000000">
            <w:pPr>
              <w:pStyle w:val="Compact"/>
            </w:pPr>
            <m:oMathPara>
              <m:oMath>
                <m:sSub>
                  <m:sSubPr>
                    <m:ctrlPr>
                      <w:rPr>
                        <w:rFonts w:ascii="Cambria Math" w:hAnsi="Cambria Math"/>
                      </w:rPr>
                    </m:ctrlPr>
                  </m:sSubPr>
                  <m:e>
                    <m:r>
                      <w:rPr>
                        <w:rFonts w:ascii="Cambria Math" w:hAnsi="Cambria Math"/>
                      </w:rPr>
                      <m:t>N</m:t>
                    </m:r>
                  </m:e>
                  <m:sub>
                    <m:r>
                      <m:rPr>
                        <m:nor/>
                      </m:rPr>
                      <m:t>org</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ESF</m:t>
                    </m:r>
                  </m:sub>
                </m:sSub>
                <m:r>
                  <w:rPr>
                    <w:sz w:val="19"/>
                    <w:szCs w:val="19"/>
                  </w:rPr>
                  <w:br/>
                </m:r>
              </m:oMath>
            </m:oMathPara>
            <w:r>
              <w:rPr>
                <w:sz w:val="19"/>
                <w:szCs w:val="19"/>
              </w:rPr>
              <w:t>(2-mode 행렬)</w:t>
            </w:r>
          </w:p>
        </w:tc>
        <w:tc>
          <w:tcPr>
            <w:tcW w:w="2640" w:type="dxa"/>
            <w:shd w:val="clear" w:color="auto" w:fill="F8FAFC"/>
          </w:tcPr>
          <w:p w14:paraId="7994E713" w14:textId="77777777" w:rsidR="00DA0803" w:rsidRDefault="00000000">
            <w:pPr>
              <w:pStyle w:val="Compact"/>
            </w:pPr>
            <w:r>
              <w:rPr>
                <w:sz w:val="19"/>
                <w:szCs w:val="19"/>
              </w:rPr>
              <w:t>각 기관이 15대 긴급지원기능(ESF) 중 실제로 인력과 자원을 투입하여 임무를 수행했는지 여부 (0=미참여, 1=참여).</w:t>
            </w:r>
          </w:p>
        </w:tc>
      </w:tr>
      <w:tr w:rsidR="00DA0803" w14:paraId="313B6665" w14:textId="77777777" w:rsidTr="00DA0803">
        <w:tc>
          <w:tcPr>
            <w:tcW w:w="2640" w:type="dxa"/>
          </w:tcPr>
          <w:p w14:paraId="07E76CB3" w14:textId="77777777" w:rsidR="00DA0803" w:rsidRDefault="00000000">
            <w:pPr>
              <w:pStyle w:val="Compact"/>
            </w:pPr>
            <w:r>
              <w:rPr>
                <w:b/>
                <w:bCs/>
                <w:sz w:val="19"/>
                <w:szCs w:val="19"/>
              </w:rPr>
              <w:t>자원 의존망</w:t>
            </w:r>
            <w:r>
              <w:rPr>
                <w:sz w:val="19"/>
                <w:szCs w:val="19"/>
              </w:rPr>
              <w:br/>
            </w:r>
            <w:r>
              <w:rPr>
                <w:b/>
                <w:bCs/>
                <w:sz w:val="19"/>
                <w:szCs w:val="19"/>
              </w:rPr>
              <w:t>(</w:t>
            </w:r>
            <m:oMath>
              <m:sSub>
                <m:sSubPr>
                  <m:ctrlPr>
                    <w:rPr>
                      <w:rFonts w:ascii="Cambria Math" w:hAnsi="Cambria Math"/>
                    </w:rPr>
                  </m:ctrlPr>
                </m:sSubPr>
                <m:e>
                  <m:r>
                    <w:rPr>
                      <w:rFonts w:ascii="Cambria Math" w:hAnsi="Cambria Math"/>
                    </w:rPr>
                    <m:t>M</m:t>
                  </m:r>
                </m:e>
                <m:sub>
                  <m:r>
                    <m:rPr>
                      <m:nor/>
                    </m:rPr>
                    <m:t>Agency</m:t>
                  </m:r>
                  <m:r>
                    <m:rPr>
                      <m:sty m:val="p"/>
                    </m:rPr>
                    <w:rPr>
                      <w:rFonts w:ascii="Cambria Math" w:hAnsi="Cambria Math"/>
                    </w:rPr>
                    <m:t>×</m:t>
                  </m:r>
                  <m:r>
                    <m:rPr>
                      <m:nor/>
                    </m:rPr>
                    <m:t>Resource</m:t>
                  </m:r>
                </m:sub>
              </m:sSub>
            </m:oMath>
            <w:r>
              <w:rPr>
                <w:b/>
                <w:bCs/>
                <w:sz w:val="19"/>
                <w:szCs w:val="19"/>
              </w:rPr>
              <w:t>)</w:t>
            </w:r>
          </w:p>
        </w:tc>
        <w:tc>
          <w:tcPr>
            <w:tcW w:w="2640" w:type="dxa"/>
          </w:tcPr>
          <w:p w14:paraId="5441C307" w14:textId="77777777" w:rsidR="00DA0803" w:rsidRDefault="00000000">
            <w:pPr>
              <w:pStyle w:val="Compact"/>
            </w:pPr>
            <m:oMathPara>
              <m:oMath>
                <m:sSub>
                  <m:sSubPr>
                    <m:ctrlPr>
                      <w:rPr>
                        <w:rFonts w:ascii="Cambria Math" w:hAnsi="Cambria Math"/>
                      </w:rPr>
                    </m:ctrlPr>
                  </m:sSubPr>
                  <m:e>
                    <m:r>
                      <w:rPr>
                        <w:rFonts w:ascii="Cambria Math" w:hAnsi="Cambria Math"/>
                      </w:rPr>
                      <m:t>N</m:t>
                    </m:r>
                  </m:e>
                  <m:sub>
                    <m:r>
                      <m:rPr>
                        <m:nor/>
                      </m:rPr>
                      <m:t>org</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res</m:t>
                    </m:r>
                  </m:sub>
                </m:sSub>
                <m:r>
                  <w:rPr>
                    <w:sz w:val="19"/>
                    <w:szCs w:val="19"/>
                  </w:rPr>
                  <w:br/>
                </m:r>
              </m:oMath>
            </m:oMathPara>
            <w:r>
              <w:rPr>
                <w:sz w:val="19"/>
                <w:szCs w:val="19"/>
              </w:rPr>
              <w:t>(2-mode 행렬)</w:t>
            </w:r>
          </w:p>
        </w:tc>
        <w:tc>
          <w:tcPr>
            <w:tcW w:w="2640" w:type="dxa"/>
          </w:tcPr>
          <w:p w14:paraId="79E3BFA0" w14:textId="77777777" w:rsidR="00DA0803" w:rsidRDefault="00000000">
            <w:pPr>
              <w:pStyle w:val="Compact"/>
            </w:pPr>
            <w:r>
              <w:rPr>
                <w:sz w:val="19"/>
                <w:szCs w:val="19"/>
              </w:rPr>
              <w:t>굴삭기, 헬기, 덤프트럭, 텐트, 구호물자 등 8대 핵심 재난 자원의 보유 및 상호 공유 여부.</w:t>
            </w:r>
          </w:p>
        </w:tc>
      </w:tr>
      <w:tr w:rsidR="00DA0803" w14:paraId="0ADE17EE" w14:textId="77777777" w:rsidTr="00DA0803">
        <w:tc>
          <w:tcPr>
            <w:tcW w:w="2640" w:type="dxa"/>
            <w:shd w:val="clear" w:color="auto" w:fill="F8FAFC"/>
          </w:tcPr>
          <w:p w14:paraId="4ED4018A" w14:textId="77777777" w:rsidR="00DA0803" w:rsidRDefault="00000000">
            <w:pPr>
              <w:pStyle w:val="Compact"/>
            </w:pPr>
            <w:r>
              <w:rPr>
                <w:b/>
                <w:bCs/>
                <w:sz w:val="19"/>
                <w:szCs w:val="19"/>
              </w:rPr>
              <w:t>합동 교신망</w:t>
            </w:r>
            <w:r>
              <w:rPr>
                <w:sz w:val="19"/>
                <w:szCs w:val="19"/>
              </w:rPr>
              <w:br/>
            </w:r>
            <w:r>
              <w:rPr>
                <w:b/>
                <w:bCs/>
                <w:sz w:val="19"/>
                <w:szCs w:val="19"/>
              </w:rPr>
              <w:t>(</w:t>
            </w:r>
            <m:oMath>
              <m:sSub>
                <m:sSubPr>
                  <m:ctrlPr>
                    <w:rPr>
                      <w:rFonts w:ascii="Cambria Math" w:hAnsi="Cambria Math"/>
                    </w:rPr>
                  </m:ctrlPr>
                </m:sSubPr>
                <m:e>
                  <m:r>
                    <w:rPr>
                      <w:rFonts w:ascii="Cambria Math" w:hAnsi="Cambria Math"/>
                    </w:rPr>
                    <m:t>M</m:t>
                  </m:r>
                </m:e>
                <m:sub>
                  <m:r>
                    <m:rPr>
                      <m:nor/>
                    </m:rPr>
                    <m:t>comm</m:t>
                  </m:r>
                </m:sub>
              </m:sSub>
            </m:oMath>
            <w:r>
              <w:rPr>
                <w:b/>
                <w:bCs/>
                <w:sz w:val="19"/>
                <w:szCs w:val="19"/>
              </w:rPr>
              <w:t>)</w:t>
            </w:r>
          </w:p>
        </w:tc>
        <w:tc>
          <w:tcPr>
            <w:tcW w:w="2640" w:type="dxa"/>
            <w:shd w:val="clear" w:color="auto" w:fill="F8FAFC"/>
          </w:tcPr>
          <w:p w14:paraId="364BE499" w14:textId="77777777" w:rsidR="00DA0803" w:rsidRDefault="00000000">
            <w:pPr>
              <w:pStyle w:val="Compact"/>
            </w:pPr>
            <m:oMathPara>
              <m:oMath>
                <m:sSub>
                  <m:sSubPr>
                    <m:ctrlPr>
                      <w:rPr>
                        <w:rFonts w:ascii="Cambria Math" w:hAnsi="Cambria Math"/>
                      </w:rPr>
                    </m:ctrlPr>
                  </m:sSubPr>
                  <m:e>
                    <m:r>
                      <w:rPr>
                        <w:rFonts w:ascii="Cambria Math" w:hAnsi="Cambria Math"/>
                      </w:rPr>
                      <m:t>N</m:t>
                    </m:r>
                  </m:e>
                  <m:sub>
                    <m:r>
                      <m:rPr>
                        <m:nor/>
                      </m:rPr>
                      <m:t>org</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org</m:t>
                    </m:r>
                  </m:sub>
                </m:sSub>
                <m:r>
                  <w:rPr>
                    <w:sz w:val="19"/>
                    <w:szCs w:val="19"/>
                  </w:rPr>
                  <w:br/>
                </m:r>
              </m:oMath>
            </m:oMathPara>
            <w:r>
              <w:rPr>
                <w:sz w:val="19"/>
                <w:szCs w:val="19"/>
              </w:rPr>
              <w:t>(1-mode 정방 행렬)</w:t>
            </w:r>
          </w:p>
        </w:tc>
        <w:tc>
          <w:tcPr>
            <w:tcW w:w="2640" w:type="dxa"/>
            <w:shd w:val="clear" w:color="auto" w:fill="F8FAFC"/>
          </w:tcPr>
          <w:p w14:paraId="188D96C7" w14:textId="77777777" w:rsidR="00DA0803" w:rsidRDefault="00000000">
            <w:pPr>
              <w:pStyle w:val="Compact"/>
            </w:pPr>
            <w:r>
              <w:rPr>
                <w:sz w:val="19"/>
                <w:szCs w:val="19"/>
              </w:rPr>
              <w:t xml:space="preserve">PS-LTE 공통 통화그룹 녹취록 상에서 기관 </w:t>
            </w:r>
            <m:oMath>
              <m:r>
                <w:rPr>
                  <w:rFonts w:ascii="Cambria Math" w:hAnsi="Cambria Math"/>
                </w:rPr>
                <m:t>i</m:t>
              </m:r>
            </m:oMath>
            <w:r>
              <w:rPr>
                <w:sz w:val="19"/>
                <w:szCs w:val="19"/>
              </w:rPr>
              <w:t xml:space="preserve">와 기관 </w:t>
            </w:r>
            <m:oMath>
              <m:r>
                <w:rPr>
                  <w:rFonts w:ascii="Cambria Math" w:hAnsi="Cambria Math"/>
                </w:rPr>
                <m:t>j</m:t>
              </m:r>
            </m:oMath>
            <w:r>
              <w:rPr>
                <w:sz w:val="19"/>
                <w:szCs w:val="19"/>
              </w:rPr>
              <w:t xml:space="preserve"> 간에 오간 공식 지시·협조 발화 빈도.</w:t>
            </w:r>
          </w:p>
        </w:tc>
      </w:tr>
    </w:tbl>
    <w:p w14:paraId="0548AB74"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w:t>
      </w:r>
      <w:r>
        <w:rPr>
          <w:b/>
          <w:bCs/>
        </w:rPr>
        <w:t>코딩 정제 및 결측치 관리 원칙</w:t>
      </w:r>
      <w:r>
        <w:br/>
        <w:t xml:space="preserve">1. </w:t>
      </w:r>
      <w:r>
        <w:rPr>
          <w:b/>
          <w:bCs/>
        </w:rPr>
        <w:t>대각선 요소 처리</w:t>
      </w:r>
      <w:r>
        <w:t>: 기관 자체 교신(</w:t>
      </w:r>
      <m:oMath>
        <m:r>
          <w:rPr>
            <w:rFonts w:ascii="Cambria Math" w:hAnsi="Cambria Math"/>
          </w:rPr>
          <m:t>i</m:t>
        </m:r>
        <m:r>
          <m:rPr>
            <m:sty m:val="p"/>
          </m:rPr>
          <w:rPr>
            <w:rFonts w:ascii="Cambria Math" w:hAnsi="Cambria Math"/>
          </w:rPr>
          <m:t>=</m:t>
        </m:r>
        <m:r>
          <w:rPr>
            <w:rFonts w:ascii="Cambria Math" w:hAnsi="Cambria Math"/>
          </w:rPr>
          <m:t>j</m:t>
        </m:r>
      </m:oMath>
      <w:r>
        <w:t>)은 제외하고 이종 기관 간 교신만 추출.</w:t>
      </w:r>
      <w:r>
        <w:br/>
        <w:t xml:space="preserve">2. </w:t>
      </w:r>
      <w:r>
        <w:rPr>
          <w:b/>
          <w:bCs/>
        </w:rPr>
        <w:t>텍스트 내용분석 신뢰도</w:t>
      </w:r>
      <w:r>
        <w:t xml:space="preserve">: 사후보고서(AAR) 및 통화 녹취록 코딩 시 2인의 평가자가 독립적으로 코딩하여 일치도(Krippendorff’s </w:t>
      </w:r>
      <m:oMath>
        <m:r>
          <w:rPr>
            <w:rFonts w:ascii="Cambria Math" w:hAnsi="Cambria Math"/>
          </w:rPr>
          <m:t>α</m:t>
        </m:r>
        <m:r>
          <m:rPr>
            <m:sty m:val="p"/>
          </m:rPr>
          <w:rPr>
            <w:rFonts w:ascii="Cambria Math" w:hAnsi="Cambria Math"/>
          </w:rPr>
          <m:t>≥</m:t>
        </m:r>
        <m:r>
          <w:rPr>
            <w:rFonts w:ascii="Cambria Math" w:hAnsi="Cambria Math"/>
          </w:rPr>
          <m:t>0.80</m:t>
        </m:r>
      </m:oMath>
      <w:r>
        <w:t>) 검증 후 확정.</w:t>
      </w:r>
      <w:r>
        <w:br/>
        <w:t xml:space="preserve">3. </w:t>
      </w:r>
      <w:r>
        <w:rPr>
          <w:b/>
          <w:bCs/>
        </w:rPr>
        <w:t>2-mode 투사(Bipartite Projection)</w:t>
      </w:r>
      <w:r>
        <w:t>: 소속망(</w:t>
      </w:r>
      <m:oMath>
        <m:sSub>
          <m:sSubPr>
            <m:ctrlPr>
              <w:rPr>
                <w:rFonts w:ascii="Cambria Math" w:hAnsi="Cambria Math"/>
              </w:rPr>
            </m:ctrlPr>
          </m:sSubPr>
          <m:e>
            <m:r>
              <w:rPr>
                <w:rFonts w:ascii="Cambria Math" w:hAnsi="Cambria Math"/>
              </w:rPr>
              <m:t>M</m:t>
            </m:r>
          </m:e>
          <m:sub>
            <m:r>
              <m:rPr>
                <m:nor/>
              </m:rPr>
              <m:t>Agency</m:t>
            </m:r>
            <m:r>
              <m:rPr>
                <m:sty m:val="p"/>
              </m:rPr>
              <w:rPr>
                <w:rFonts w:ascii="Cambria Math" w:hAnsi="Cambria Math"/>
              </w:rPr>
              <m:t>×</m:t>
            </m:r>
            <m:r>
              <m:rPr>
                <m:nor/>
              </m:rPr>
              <m:t>ESF</m:t>
            </m:r>
          </m:sub>
        </m:sSub>
      </m:oMath>
      <w:r>
        <w:t>)을 넷마이너에서 1-mode 기관 간 동시출동망(</w:t>
      </w:r>
      <m:oMath>
        <m:sSub>
          <m:sSubPr>
            <m:ctrlPr>
              <w:rPr>
                <w:rFonts w:ascii="Cambria Math" w:hAnsi="Cambria Math"/>
              </w:rPr>
            </m:ctrlPr>
          </m:sSubPr>
          <m:e>
            <m:r>
              <w:rPr>
                <w:rFonts w:ascii="Cambria Math" w:hAnsi="Cambria Math"/>
              </w:rPr>
              <m:t>M</m:t>
            </m:r>
          </m:e>
          <m:sub>
            <m:r>
              <m:rPr>
                <m:nor/>
              </m:rPr>
              <m:t>Agency</m:t>
            </m:r>
            <m:r>
              <m:rPr>
                <m:sty m:val="p"/>
              </m:rPr>
              <w:rPr>
                <w:rFonts w:ascii="Cambria Math" w:hAnsi="Cambria Math"/>
              </w:rPr>
              <m:t>×</m:t>
            </m:r>
            <m:r>
              <m:rPr>
                <m:nor/>
              </m:rPr>
              <m:t>Agency</m:t>
            </m:r>
          </m:sub>
        </m:sSub>
      </m:oMath>
      <w:r>
        <w:t>)으로 정규화 변환.</w:t>
      </w:r>
    </w:p>
    <w:p w14:paraId="4FE63823" w14:textId="77777777" w:rsidR="00DA0803" w:rsidRDefault="00000000">
      <w:pPr>
        <w:pStyle w:val="Heading3"/>
      </w:pPr>
      <w:bookmarkStart w:id="96" w:name="_9f04a3d2cf1d17efa9867526b8bdbf79ff1d396"/>
      <w:r>
        <w:lastRenderedPageBreak/>
        <w:t>6. 자료수집 및 다기관 데이터 정제 집행 전략 (Data Collection)</w:t>
      </w:r>
      <w:bookmarkEnd w:id="96"/>
    </w:p>
    <w:p w14:paraId="4E047CFE" w14:textId="77777777" w:rsidR="00DA0803" w:rsidRDefault="00000000">
      <w:pPr>
        <w:pStyle w:val="Compact"/>
        <w:numPr>
          <w:ilvl w:val="0"/>
          <w:numId w:val="120"/>
        </w:numPr>
      </w:pPr>
      <w:r>
        <w:rPr>
          <w:b/>
          <w:bCs/>
        </w:rPr>
        <w:t>공식 사후보고서(AAR) 전수 수집</w:t>
      </w:r>
      <w:r>
        <w:t>: 대형 산불 및 복합 붕괴 사고의 정부 합동 사후검토보고서, 소방활동 검토회의 자료 확보.</w:t>
      </w:r>
    </w:p>
    <w:p w14:paraId="1D3BF3CB" w14:textId="77777777" w:rsidR="00DA0803" w:rsidRDefault="00000000">
      <w:pPr>
        <w:pStyle w:val="Compact"/>
        <w:numPr>
          <w:ilvl w:val="0"/>
          <w:numId w:val="120"/>
        </w:numPr>
      </w:pPr>
      <w:r>
        <w:rPr>
          <w:b/>
          <w:bCs/>
        </w:rPr>
        <w:t>재난안전통신망(PS-LTE) 통화 녹취록 내용분석</w:t>
      </w:r>
      <w:r>
        <w:t>: 재난안전대책본부와 긴급구조통제단 간 가동된 공통 통화그룹(Talk Group)의 녹취 텍스트 전수 분석.</w:t>
      </w:r>
    </w:p>
    <w:p w14:paraId="20046C38" w14:textId="77777777" w:rsidR="00DA0803" w:rsidRDefault="00000000">
      <w:pPr>
        <w:pStyle w:val="Compact"/>
        <w:numPr>
          <w:ilvl w:val="0"/>
          <w:numId w:val="120"/>
        </w:numPr>
      </w:pPr>
      <w:r>
        <w:rPr>
          <w:b/>
          <w:bCs/>
        </w:rPr>
        <w:t>다기관 사전 협약(MOU) 대장 교차 검증</w:t>
      </w:r>
      <w:r>
        <w:t>: 평시 체결된 상호응원협정 및 자원동원 계획서와 실제 출동 기록을 매핑.</w:t>
      </w:r>
    </w:p>
    <w:p w14:paraId="64B86008" w14:textId="77777777" w:rsidR="00DA0803" w:rsidRDefault="00000000">
      <w:pPr>
        <w:pStyle w:val="Heading3"/>
      </w:pPr>
      <w:bookmarkStart w:id="97" w:name="_8314e10720eef55570a6f8641b13742dce2cdcd"/>
      <w:r>
        <w:t>7. 넷마이너 4단계 정밀 분석 프로토콜</w:t>
      </w:r>
      <w:bookmarkEnd w:id="97"/>
    </w:p>
    <w:p w14:paraId="1048FBE2" w14:textId="77777777" w:rsidR="00DA0803" w:rsidRDefault="00000000">
      <w:pPr>
        <w:pStyle w:val="Compact"/>
        <w:numPr>
          <w:ilvl w:val="0"/>
          <w:numId w:val="121"/>
        </w:numPr>
      </w:pPr>
      <w:r>
        <w:rPr>
          <w:b/>
          <w:bCs/>
        </w:rPr>
        <w:t>Step 1: 5×5 메타 매트릭스 모델링</w:t>
      </w:r>
      <w:r>
        <w:t>: 넷마이너 4에서 2-mode 모듈을 가동하여 기관-기능 및 기관-자원 행렬 입력.</w:t>
      </w:r>
    </w:p>
    <w:p w14:paraId="5AF3D2EF" w14:textId="77777777" w:rsidR="00DA0803" w:rsidRDefault="00000000">
      <w:pPr>
        <w:pStyle w:val="Compact"/>
        <w:numPr>
          <w:ilvl w:val="0"/>
          <w:numId w:val="121"/>
        </w:numPr>
      </w:pPr>
      <w:r>
        <w:rPr>
          <w:b/>
          <w:bCs/>
        </w:rPr>
        <w:t>Step 2: 2-mode 네트워크 시각화</w:t>
      </w:r>
      <w:r>
        <w:t>: Bipartite Layout 알고리즘으로 기관 노드(원형)와 기능 노드(사각형)의 연결 지형도 시각화.</w:t>
      </w:r>
    </w:p>
    <w:p w14:paraId="56EFFFC0" w14:textId="77777777" w:rsidR="00DA0803" w:rsidRDefault="00000000">
      <w:pPr>
        <w:pStyle w:val="Compact"/>
        <w:numPr>
          <w:ilvl w:val="0"/>
          <w:numId w:val="121"/>
        </w:numPr>
      </w:pPr>
      <w:r>
        <w:rPr>
          <w:b/>
          <w:bCs/>
        </w:rPr>
        <w:t>Step 3: 상호운용성 병목 및 구조적 공백 분석</w:t>
      </w:r>
      <w:r>
        <w:t>: Structural Hole 모듈을 통해 특정 기관 간 연계가 단절된 ‘기능적 사각지대(Structural Gaps)’ 도출.</w:t>
      </w:r>
    </w:p>
    <w:p w14:paraId="50335C4A" w14:textId="77777777" w:rsidR="00DA0803" w:rsidRDefault="00000000">
      <w:pPr>
        <w:pStyle w:val="Compact"/>
        <w:numPr>
          <w:ilvl w:val="0"/>
          <w:numId w:val="121"/>
        </w:numPr>
      </w:pPr>
      <w:r>
        <w:rPr>
          <w:b/>
          <w:bCs/>
        </w:rPr>
        <w:t>Step 4: 네트워크 효과성 3수준 평가 (Turrini et al.)</w:t>
      </w:r>
      <w:r>
        <w:t>:</w:t>
      </w:r>
    </w:p>
    <w:p w14:paraId="5D68602B" w14:textId="77777777" w:rsidR="00DA0803" w:rsidRDefault="00000000">
      <w:pPr>
        <w:pStyle w:val="Compact"/>
        <w:numPr>
          <w:ilvl w:val="1"/>
          <w:numId w:val="122"/>
        </w:numPr>
      </w:pPr>
      <w:r>
        <w:rPr>
          <w:b/>
          <w:bCs/>
        </w:rPr>
        <w:t>클라이언트 수준</w:t>
      </w:r>
      <w:r>
        <w:t>: 현장 구조 요청 건수 대비 완료율.</w:t>
      </w:r>
    </w:p>
    <w:p w14:paraId="083E30EF" w14:textId="77777777" w:rsidR="00DA0803" w:rsidRDefault="00000000">
      <w:pPr>
        <w:pStyle w:val="Compact"/>
        <w:numPr>
          <w:ilvl w:val="1"/>
          <w:numId w:val="122"/>
        </w:numPr>
      </w:pPr>
      <w:r>
        <w:rPr>
          <w:b/>
          <w:bCs/>
        </w:rPr>
        <w:t>지역사회 수준</w:t>
      </w:r>
      <w:r>
        <w:t>: 연소 확대 저지 시간 및 재산 피해 경감률.</w:t>
      </w:r>
    </w:p>
    <w:p w14:paraId="54E7F619" w14:textId="77777777" w:rsidR="00DA0803" w:rsidRDefault="00000000">
      <w:pPr>
        <w:pStyle w:val="Compact"/>
        <w:numPr>
          <w:ilvl w:val="1"/>
          <w:numId w:val="122"/>
        </w:numPr>
      </w:pPr>
      <w:r>
        <w:rPr>
          <w:b/>
          <w:bCs/>
        </w:rPr>
        <w:t>네트워크 수준</w:t>
      </w:r>
      <w:r>
        <w:t>: 지휘 통일성(Centralization) 지수 및 공통 무전 채널 상호운용성 비율.</w:t>
      </w:r>
    </w:p>
    <w:p w14:paraId="61D8FC8A" w14:textId="77777777" w:rsidR="00DA0803" w:rsidRDefault="00000000">
      <w:pPr>
        <w:pStyle w:val="Heading3"/>
      </w:pPr>
      <w:bookmarkStart w:id="98" w:name="_e679e446e6b58ccfb9ebe649b29448bebc3d2c8"/>
      <w:r>
        <w:t>8. 최종 실무·정책 환류: 소방 협업 KPI 도출 및 법적 근거</w:t>
      </w:r>
      <w:bookmarkEnd w:id="98"/>
    </w:p>
    <w:p w14:paraId="5C5D23B5" w14:textId="77777777" w:rsidR="00DA0803" w:rsidRDefault="00000000">
      <w:pPr>
        <w:pStyle w:val="Heading4"/>
      </w:pPr>
      <w:bookmarkStart w:id="99" w:name="_c7a54a04686dc746d29e71b2a7d887fedb22f9d"/>
      <w:r>
        <w:t>1) 소방 실무 개선 및 KPI 도출</w:t>
      </w:r>
      <w:bookmarkEnd w:id="99"/>
    </w:p>
    <w:p w14:paraId="7C2FADF8" w14:textId="77777777" w:rsidR="00DA0803" w:rsidRDefault="00000000">
      <w:pPr>
        <w:pStyle w:val="Compact"/>
        <w:numPr>
          <w:ilvl w:val="0"/>
          <w:numId w:val="123"/>
        </w:numPr>
      </w:pPr>
      <w:r>
        <w:rPr>
          <w:b/>
          <w:bCs/>
        </w:rPr>
        <w:t>소방 긴급구조통제단 중심 합동지휘 체계 강제</w:t>
      </w:r>
      <w:r>
        <w:t>: 재난 초기 지자체와 경찰이 소방의 지휘 통일선(ICS)에 신속히 편입되도록 PS-LTE 통화그룹 표준 가이드라인 정립.</w:t>
      </w:r>
    </w:p>
    <w:p w14:paraId="4C31ED6B" w14:textId="77777777" w:rsidR="00DA0803" w:rsidRDefault="00000000">
      <w:pPr>
        <w:pStyle w:val="Compact"/>
        <w:numPr>
          <w:ilvl w:val="0"/>
          <w:numId w:val="123"/>
        </w:numPr>
      </w:pPr>
      <w:r>
        <w:rPr>
          <w:b/>
          <w:bCs/>
        </w:rPr>
        <w:t>소방 주도 협업 KPI(30%)</w:t>
      </w:r>
      <w:r>
        <w:t xml:space="preserve">: </w:t>
      </w:r>
      <w:r>
        <w:rPr>
          <w:b/>
          <w:bCs/>
        </w:rPr>
        <w:t>‘다기관 합동대응 상호운용성 지수’</w:t>
      </w:r>
      <w:r>
        <w:t>를 신설하여 지자체 및 유관기관 재난관리평가 시 소방 협력 실적으로 반영.</w:t>
      </w:r>
    </w:p>
    <w:p w14:paraId="326DF21F" w14:textId="77777777" w:rsidR="00DA0803" w:rsidRDefault="00000000">
      <w:pPr>
        <w:pStyle w:val="Heading4"/>
      </w:pPr>
      <w:bookmarkStart w:id="100" w:name="_da185857cee2647ceefb145f18e263ad7612d49"/>
      <w:r>
        <w:t>2) 관련 법적 근거 매핑 (조문 강제 연계)</w:t>
      </w:r>
      <w:bookmarkEnd w:id="100"/>
    </w:p>
    <w:p w14:paraId="3EEE5758" w14:textId="77777777" w:rsidR="00DA0803" w:rsidRDefault="00000000">
      <w:pPr>
        <w:pStyle w:val="Compact"/>
        <w:numPr>
          <w:ilvl w:val="0"/>
          <w:numId w:val="124"/>
        </w:numPr>
      </w:pPr>
      <w:r>
        <w:rPr>
          <w:b/>
          <w:bCs/>
        </w:rPr>
        <w:t>재난 및 안전관리 기본법 제50조(긴급구조기관)</w:t>
      </w:r>
      <w:r>
        <w:t xml:space="preserve"> 및 </w:t>
      </w:r>
      <w:r>
        <w:rPr>
          <w:b/>
          <w:bCs/>
        </w:rPr>
        <w:t>제52조(긴급구조통제단장의 현장지휘)</w:t>
      </w:r>
      <w:r>
        <w:t>: 재난 현장에서 소방서장의 총괄·조정 및 지휘권에 대한 타 기관의 절대적 복종 의무.</w:t>
      </w:r>
    </w:p>
    <w:p w14:paraId="58999AC4" w14:textId="77777777" w:rsidR="00DA0803" w:rsidRDefault="00000000">
      <w:pPr>
        <w:pStyle w:val="Compact"/>
        <w:numPr>
          <w:ilvl w:val="0"/>
          <w:numId w:val="124"/>
        </w:numPr>
      </w:pPr>
      <w:r>
        <w:rPr>
          <w:b/>
          <w:bCs/>
        </w:rPr>
        <w:lastRenderedPageBreak/>
        <w:t>재난안전통신망법 제9조(재난안전통신망의 활용 등)</w:t>
      </w:r>
      <w:r>
        <w:t>: 소방-경찰-지자체-군 간 공통 통화그룹(Talk Group) 의무 운용 및 상호운용성 표준화.</w:t>
      </w:r>
    </w:p>
    <w:p w14:paraId="17D33C34" w14:textId="77777777" w:rsidR="00DA0803" w:rsidRDefault="00000000">
      <w:pPr>
        <w:pStyle w:val="Compact"/>
        <w:numPr>
          <w:ilvl w:val="0"/>
          <w:numId w:val="124"/>
        </w:numPr>
      </w:pPr>
      <w:r>
        <w:rPr>
          <w:b/>
          <w:bCs/>
        </w:rPr>
        <w:t>소방기본법 제16조의2(소방지원활동)</w:t>
      </w:r>
      <w:r>
        <w:t>: 유관기관 간 인력 및 장비의 상호 응원과 현장 자원 공유 의무 명시.</w:t>
      </w:r>
    </w:p>
    <w:p w14:paraId="1DB9590E" w14:textId="77777777" w:rsidR="00DA0803" w:rsidRDefault="00F22D82">
      <w:r>
        <w:rPr>
          <w:noProof/>
        </w:rPr>
        <w:pict w14:anchorId="2E80E34F">
          <v:rect id="_x0000_i1148" alt="" style="width:468pt;height:.05pt;mso-width-percent:0;mso-height-percent:0;mso-width-percent:0;mso-height-percent:0" o:hralign="center" o:hrstd="t" o:hr="t"/>
        </w:pict>
      </w:r>
    </w:p>
    <w:p w14:paraId="6A9A3078" w14:textId="77777777" w:rsidR="00DA0803" w:rsidRDefault="00000000">
      <w:pPr>
        <w:pStyle w:val="Heading1"/>
        <w:pageBreakBefore/>
      </w:pPr>
      <w:bookmarkStart w:id="101" w:name="_c25b6c20349f3b2b43e8f27ddd40f2ab74a745c"/>
      <w:r>
        <w:lastRenderedPageBreak/>
        <w:t>제4장 재난 대응, 복구 및 완화에서의 사회연결망 연구 전략 (Sub-Note)</w:t>
      </w:r>
      <w:bookmarkEnd w:id="101"/>
    </w:p>
    <w:p w14:paraId="38426940" w14:textId="77777777" w:rsidR="00DA0803" w:rsidRDefault="00000000">
      <w:pPr>
        <w:pStyle w:val="FirstParagraph"/>
      </w:pPr>
      <w:r>
        <w:rPr>
          <w:b/>
          <w:bCs/>
        </w:rPr>
        <w:t>원제</w:t>
      </w:r>
      <w:r>
        <w:t>: CHAPTER 4 STRATEGIES FOR RESEARCHING SOCIAL NETWORKS IN DISASTER RESPONSE, RECOVERY, AND MITIGATION</w:t>
      </w:r>
      <w:r>
        <w:br/>
      </w:r>
      <w:r>
        <w:rPr>
          <w:b/>
          <w:bCs/>
        </w:rPr>
        <w:t>저자</w:t>
      </w:r>
      <w:r>
        <w:t>: Danielle M. Varda (University of Colorado Denver, Denver, CO, United States)</w:t>
      </w:r>
      <w:r>
        <w:br/>
      </w:r>
      <w:r>
        <w:rPr>
          <w:b/>
          <w:bCs/>
        </w:rPr>
        <w:t>출처</w:t>
      </w:r>
      <w:r>
        <w:t xml:space="preserve">: </w:t>
      </w:r>
      <w:r>
        <w:rPr>
          <w:i/>
          <w:iCs/>
        </w:rPr>
        <w:t>Social Network Analysis of Disaster Response, Recovery, and Adaptation</w:t>
      </w:r>
      <w:r>
        <w:t xml:space="preserve"> (Elsevier, 2017, pp. 41–57)</w:t>
      </w:r>
      <w:r>
        <w:br/>
      </w:r>
      <w:r>
        <w:rPr>
          <w:i/>
          <w:iCs/>
        </w:rPr>
        <w:t>(Excerpts: Varda, Forgette, Banks, &amp; Contractor, 2009, Population Research and Policy Review, 28(1), 11–29 기반 인용 포함)</w:t>
      </w:r>
    </w:p>
    <w:p w14:paraId="66CC872D" w14:textId="77777777" w:rsidR="00DA0803" w:rsidRDefault="00F22D82">
      <w:r>
        <w:rPr>
          <w:noProof/>
        </w:rPr>
        <w:pict w14:anchorId="533E7ADB">
          <v:rect id="_x0000_i1147" alt="" style="width:468pt;height:.05pt;mso-width-percent:0;mso-height-percent:0;mso-width-percent:0;mso-height-percent:0" o:hralign="center" o:hrstd="t" o:hr="t"/>
        </w:pict>
      </w:r>
    </w:p>
    <w:p w14:paraId="4F6ABBC3" w14:textId="77777777" w:rsidR="00DA0803" w:rsidRDefault="00000000">
      <w:pPr>
        <w:pStyle w:val="Heading2"/>
      </w:pPr>
      <w:bookmarkStart w:id="102" w:name="_03b9877edeac588d2100246162231f1e75d1c48"/>
      <w:r>
        <w:t>[개요] 챕터 목차 체계 (Chapter Outline)</w:t>
      </w:r>
      <w:bookmarkEnd w:id="102"/>
    </w:p>
    <w:p w14:paraId="4CB20FB1" w14:textId="77777777" w:rsidR="00DA0803" w:rsidRDefault="00000000">
      <w:pPr>
        <w:pStyle w:val="Compact"/>
        <w:numPr>
          <w:ilvl w:val="0"/>
          <w:numId w:val="125"/>
        </w:numPr>
      </w:pPr>
      <w:r>
        <w:rPr>
          <w:b/>
          <w:bCs/>
        </w:rPr>
        <w:t>서론: 왜 사회연결망 분석 방법론인가?</w:t>
      </w:r>
      <w:r>
        <w:t xml:space="preserve"> (Introduction: Why Social Network Analysis Methodologies?)</w:t>
      </w:r>
    </w:p>
    <w:p w14:paraId="6610C9B2" w14:textId="77777777" w:rsidR="00DA0803" w:rsidRDefault="00000000">
      <w:pPr>
        <w:pStyle w:val="Compact"/>
        <w:numPr>
          <w:ilvl w:val="0"/>
          <w:numId w:val="125"/>
        </w:numPr>
      </w:pPr>
      <w:r>
        <w:rPr>
          <w:b/>
          <w:bCs/>
        </w:rPr>
        <w:t>재난 맥락을 위한 네트워크 패러다임</w:t>
      </w:r>
      <w:r>
        <w:t xml:space="preserve"> (A Network Paradigm for Disaster Contexts)</w:t>
      </w:r>
    </w:p>
    <w:p w14:paraId="2D16AE0C" w14:textId="77777777" w:rsidR="00DA0803" w:rsidRDefault="00000000">
      <w:pPr>
        <w:pStyle w:val="Compact"/>
        <w:numPr>
          <w:ilvl w:val="1"/>
          <w:numId w:val="126"/>
        </w:numPr>
      </w:pPr>
      <w:r>
        <w:t>분석 단위: 개인, 집단, 지역사회 (Units of Analysis: Individuals, Groups, and Community)</w:t>
      </w:r>
    </w:p>
    <w:p w14:paraId="5A1FC9EA" w14:textId="77777777" w:rsidR="00DA0803" w:rsidRDefault="00000000">
      <w:pPr>
        <w:pStyle w:val="Compact"/>
        <w:numPr>
          <w:ilvl w:val="1"/>
          <w:numId w:val="126"/>
        </w:numPr>
      </w:pPr>
      <w:r>
        <w:t>분석 수준: 개인, 전체, 다수준 네트워크 (Levels of Analysis: Personal, Whole, and Multilevel Networks)</w:t>
      </w:r>
    </w:p>
    <w:p w14:paraId="109201C2" w14:textId="77777777" w:rsidR="00DA0803" w:rsidRDefault="00000000">
      <w:pPr>
        <w:pStyle w:val="Compact"/>
        <w:numPr>
          <w:ilvl w:val="2"/>
          <w:numId w:val="127"/>
        </w:numPr>
      </w:pPr>
      <w:r>
        <w:t>자아중심 또는 개인 네트워크 (Egocentric or Personal Networks)</w:t>
      </w:r>
    </w:p>
    <w:p w14:paraId="4C5A2A98" w14:textId="77777777" w:rsidR="00DA0803" w:rsidRDefault="00000000">
      <w:pPr>
        <w:pStyle w:val="Compact"/>
        <w:numPr>
          <w:ilvl w:val="2"/>
          <w:numId w:val="127"/>
        </w:numPr>
      </w:pPr>
      <w:r>
        <w:t>사회중심 또는 전체 네트워크 (Sociocentric or Whole Networks)</w:t>
      </w:r>
    </w:p>
    <w:p w14:paraId="3A20EF1F" w14:textId="77777777" w:rsidR="00DA0803" w:rsidRDefault="00000000">
      <w:pPr>
        <w:pStyle w:val="Compact"/>
        <w:numPr>
          <w:ilvl w:val="2"/>
          <w:numId w:val="127"/>
        </w:numPr>
      </w:pPr>
      <w:r>
        <w:t>다수준 네트워크 (Multilevel Networks)</w:t>
      </w:r>
    </w:p>
    <w:p w14:paraId="1C82534D" w14:textId="77777777" w:rsidR="00DA0803" w:rsidRDefault="00000000">
      <w:pPr>
        <w:pStyle w:val="Compact"/>
        <w:numPr>
          <w:ilvl w:val="0"/>
          <w:numId w:val="125"/>
        </w:numPr>
      </w:pPr>
      <w:r>
        <w:rPr>
          <w:b/>
          <w:bCs/>
        </w:rPr>
        <w:t>연계의 개념화 및 데이터 수집</w:t>
      </w:r>
      <w:r>
        <w:t xml:space="preserve"> (Conceptualizing Ties and Collecting Data)</w:t>
      </w:r>
    </w:p>
    <w:p w14:paraId="4EC27F0C" w14:textId="77777777" w:rsidR="00DA0803" w:rsidRDefault="00000000">
      <w:pPr>
        <w:pStyle w:val="Compact"/>
        <w:numPr>
          <w:ilvl w:val="0"/>
          <w:numId w:val="125"/>
        </w:numPr>
      </w:pPr>
      <w:r>
        <w:rPr>
          <w:b/>
          <w:bCs/>
        </w:rPr>
        <w:t>재난 네트워크 분석</w:t>
      </w:r>
      <w:r>
        <w:t xml:space="preserve"> (Analyzing Disaster Networks)</w:t>
      </w:r>
    </w:p>
    <w:p w14:paraId="1690D38B" w14:textId="77777777" w:rsidR="00DA0803" w:rsidRDefault="00000000">
      <w:pPr>
        <w:pStyle w:val="Compact"/>
        <w:numPr>
          <w:ilvl w:val="1"/>
          <w:numId w:val="128"/>
        </w:numPr>
      </w:pPr>
      <w:r>
        <w:t>네트워크의 기술적 분석 (Descriptive Analysis of Networks)</w:t>
      </w:r>
    </w:p>
    <w:p w14:paraId="4D10295A" w14:textId="77777777" w:rsidR="00DA0803" w:rsidRDefault="00000000">
      <w:pPr>
        <w:pStyle w:val="Compact"/>
        <w:numPr>
          <w:ilvl w:val="2"/>
          <w:numId w:val="129"/>
        </w:numPr>
      </w:pPr>
      <w:r>
        <w:t>대표성/다양성 (Representation/Diversity)</w:t>
      </w:r>
    </w:p>
    <w:p w14:paraId="000F41D5" w14:textId="77777777" w:rsidR="00DA0803" w:rsidRDefault="00000000">
      <w:pPr>
        <w:pStyle w:val="Compact"/>
        <w:numPr>
          <w:ilvl w:val="2"/>
          <w:numId w:val="129"/>
        </w:numPr>
      </w:pPr>
      <w:r>
        <w:t>호혜성 (Reciprocity)</w:t>
      </w:r>
    </w:p>
    <w:p w14:paraId="645D3D93" w14:textId="77777777" w:rsidR="00DA0803" w:rsidRDefault="00000000">
      <w:pPr>
        <w:pStyle w:val="Compact"/>
        <w:numPr>
          <w:ilvl w:val="2"/>
          <w:numId w:val="129"/>
        </w:numPr>
      </w:pPr>
      <w:r>
        <w:t>집중도 (Centralization)</w:t>
      </w:r>
    </w:p>
    <w:p w14:paraId="68102F41" w14:textId="77777777" w:rsidR="00DA0803" w:rsidRDefault="00000000">
      <w:pPr>
        <w:pStyle w:val="Compact"/>
        <w:numPr>
          <w:ilvl w:val="2"/>
          <w:numId w:val="129"/>
        </w:numPr>
      </w:pPr>
      <w:r>
        <w:t>다중성 (Multiplexity)</w:t>
      </w:r>
    </w:p>
    <w:p w14:paraId="4FF1CBF2" w14:textId="77777777" w:rsidR="00DA0803" w:rsidRDefault="00000000">
      <w:pPr>
        <w:pStyle w:val="Compact"/>
        <w:numPr>
          <w:ilvl w:val="1"/>
          <w:numId w:val="128"/>
        </w:numPr>
      </w:pPr>
      <w:r>
        <w:lastRenderedPageBreak/>
        <w:t>네트워크의 통계적 비교 (Statistical Comparison of Networks)</w:t>
      </w:r>
    </w:p>
    <w:p w14:paraId="0A29DC02" w14:textId="77777777" w:rsidR="00DA0803" w:rsidRDefault="00000000">
      <w:pPr>
        <w:pStyle w:val="Compact"/>
        <w:numPr>
          <w:ilvl w:val="2"/>
          <w:numId w:val="130"/>
        </w:numPr>
      </w:pPr>
      <w:r>
        <w:t>지수 랜덤 그래프 모형 (Exponential Random Graph Models; ERGM / p*)</w:t>
      </w:r>
    </w:p>
    <w:p w14:paraId="02E9EB15" w14:textId="77777777" w:rsidR="00DA0803" w:rsidRDefault="00000000">
      <w:pPr>
        <w:pStyle w:val="Compact"/>
        <w:numPr>
          <w:ilvl w:val="2"/>
          <w:numId w:val="130"/>
        </w:numPr>
      </w:pPr>
      <w:r>
        <w:t>이차 배정 절차 및 자기상관 (Quadratic Assignment Procedure and Autocorrelations; QAP)</w:t>
      </w:r>
    </w:p>
    <w:p w14:paraId="62EC3A80" w14:textId="77777777" w:rsidR="00DA0803" w:rsidRDefault="00000000">
      <w:pPr>
        <w:pStyle w:val="Compact"/>
        <w:numPr>
          <w:ilvl w:val="2"/>
          <w:numId w:val="130"/>
        </w:numPr>
      </w:pPr>
      <w:r>
        <w:t>다수준 모형화 (Multilevel Modeling; MLM)</w:t>
      </w:r>
    </w:p>
    <w:p w14:paraId="1B8D3159" w14:textId="77777777" w:rsidR="00DA0803" w:rsidRDefault="00000000">
      <w:pPr>
        <w:pStyle w:val="Compact"/>
        <w:numPr>
          <w:ilvl w:val="0"/>
          <w:numId w:val="125"/>
        </w:numPr>
      </w:pPr>
      <w:r>
        <w:rPr>
          <w:b/>
          <w:bCs/>
        </w:rPr>
        <w:t>재난 네트워크의 동태적 특성</w:t>
      </w:r>
      <w:r>
        <w:t xml:space="preserve"> (The Dynamic Nature of Disaster Networks)</w:t>
      </w:r>
    </w:p>
    <w:p w14:paraId="12AADC95" w14:textId="77777777" w:rsidR="00DA0803" w:rsidRDefault="00000000">
      <w:pPr>
        <w:pStyle w:val="Compact"/>
        <w:numPr>
          <w:ilvl w:val="0"/>
          <w:numId w:val="125"/>
        </w:numPr>
      </w:pPr>
      <w:r>
        <w:rPr>
          <w:b/>
          <w:bCs/>
        </w:rPr>
        <w:t>도전 과제</w:t>
      </w:r>
      <w:r>
        <w:t xml:space="preserve"> (Challenges)</w:t>
      </w:r>
    </w:p>
    <w:p w14:paraId="3FDCEAEA" w14:textId="77777777" w:rsidR="00DA0803" w:rsidRDefault="00000000">
      <w:pPr>
        <w:pStyle w:val="Compact"/>
        <w:numPr>
          <w:ilvl w:val="1"/>
          <w:numId w:val="131"/>
        </w:numPr>
      </w:pPr>
      <w:r>
        <w:t>네트워크 경계 설정 (Bounding the Network)</w:t>
      </w:r>
    </w:p>
    <w:p w14:paraId="192CE1FC" w14:textId="77777777" w:rsidR="00DA0803" w:rsidRDefault="00000000">
      <w:pPr>
        <w:pStyle w:val="Compact"/>
        <w:numPr>
          <w:ilvl w:val="1"/>
          <w:numId w:val="131"/>
        </w:numPr>
      </w:pPr>
      <w:r>
        <w:t>연구 질문 정의 (Defining the Research Questions)</w:t>
      </w:r>
    </w:p>
    <w:p w14:paraId="69E64541" w14:textId="77777777" w:rsidR="00DA0803" w:rsidRDefault="00000000">
      <w:pPr>
        <w:pStyle w:val="Compact"/>
        <w:numPr>
          <w:ilvl w:val="1"/>
          <w:numId w:val="131"/>
        </w:numPr>
      </w:pPr>
      <w:r>
        <w:t>설문조사 집행 및 관리 (Survey Administration)</w:t>
      </w:r>
    </w:p>
    <w:p w14:paraId="41FBBE1B" w14:textId="77777777" w:rsidR="00DA0803" w:rsidRDefault="00000000">
      <w:pPr>
        <w:pStyle w:val="Compact"/>
        <w:numPr>
          <w:ilvl w:val="0"/>
          <w:numId w:val="125"/>
        </w:numPr>
      </w:pPr>
      <w:r>
        <w:rPr>
          <w:b/>
          <w:bCs/>
        </w:rPr>
        <w:t>결론</w:t>
      </w:r>
      <w:r>
        <w:t xml:space="preserve"> (Conclusions)</w:t>
      </w:r>
    </w:p>
    <w:p w14:paraId="71B8F66F" w14:textId="77777777" w:rsidR="00DA0803" w:rsidRDefault="00F22D82">
      <w:r>
        <w:rPr>
          <w:noProof/>
        </w:rPr>
        <w:pict w14:anchorId="62FC6278">
          <v:rect id="_x0000_i1146" alt="" style="width:468pt;height:.05pt;mso-width-percent:0;mso-height-percent:0;mso-width-percent:0;mso-height-percent:0" o:hralign="center" o:hrstd="t" o:hr="t"/>
        </w:pict>
      </w:r>
    </w:p>
    <w:p w14:paraId="5FD2FE5A" w14:textId="77777777" w:rsidR="00DA0803" w:rsidRDefault="00000000">
      <w:pPr>
        <w:pStyle w:val="Heading1"/>
      </w:pPr>
      <w:bookmarkStart w:id="103" w:name="_2367ac12efadeca40216eff2afa9de6cdafc03d"/>
      <w:r>
        <w:t>1. 서론: 왜 사회연결망 분석 방법론인가? (Introduction: Why Social Network Analysis Methodologies?)</w:t>
      </w:r>
      <w:bookmarkEnd w:id="103"/>
    </w:p>
    <w:p w14:paraId="3C74B077" w14:textId="77777777" w:rsidR="00DA0803" w:rsidRDefault="00000000">
      <w:pPr>
        <w:pStyle w:val="Heading3"/>
      </w:pPr>
      <w:bookmarkStart w:id="104" w:name="_85866108494453d2650707f855e73a3a5f3cddf"/>
      <w:r>
        <w:t>1. 재난 충격과 사회적 인프라의 해체</w:t>
      </w:r>
      <w:bookmarkEnd w:id="104"/>
    </w:p>
    <w:p w14:paraId="63A2A30A" w14:textId="77777777" w:rsidR="00DA0803" w:rsidRDefault="00000000">
      <w:pPr>
        <w:pStyle w:val="Compact"/>
        <w:numPr>
          <w:ilvl w:val="0"/>
          <w:numId w:val="132"/>
        </w:numPr>
      </w:pPr>
      <w:r>
        <w:rPr>
          <w:b/>
          <w:bCs/>
        </w:rPr>
        <w:t>사회적 관계의 분산과 임시성</w:t>
      </w:r>
      <w:r>
        <w:t>: 재난이 지역사회에 닥치면 기존의 사회적 관계망이 급격히 분산(dissipated)되거나 임시적(ad hoc) 관계로 재편됩니다. 이로 인해 사회연결망을 식별하고 규명하는 새로운 연구적 질문들이 대두됩니다.</w:t>
      </w:r>
    </w:p>
    <w:p w14:paraId="7155A05B" w14:textId="77777777" w:rsidR="00DA0803" w:rsidRDefault="00000000">
      <w:pPr>
        <w:pStyle w:val="Compact"/>
        <w:numPr>
          <w:ilvl w:val="0"/>
          <w:numId w:val="132"/>
        </w:numPr>
      </w:pPr>
      <w:r>
        <w:rPr>
          <w:b/>
          <w:bCs/>
        </w:rPr>
        <w:t>전체 사회 인프라의 교란</w:t>
      </w:r>
      <w:r>
        <w:t>: 재난은 사회 인프라 전체를 무질서화(disorganize)하는 파괴력을 지닙니다. 사람들이 관계를 맺는 기존의 방식, 조직의 행동 양식, 사회적 자원 및 지원 체계 전체가 근본적으로 흔들리게 되며, 이를 정확히 이해하는 것은 재난 피해 수습 및 대응 역량에 직결됩니다.</w:t>
      </w:r>
    </w:p>
    <w:p w14:paraId="7CF5A835" w14:textId="77777777" w:rsidR="00DA0803" w:rsidRDefault="00000000">
      <w:pPr>
        <w:pStyle w:val="Heading3"/>
      </w:pPr>
      <w:bookmarkStart w:id="105" w:name="_501ddbd5d923c7484628cfd44b2972118a86f7a"/>
      <w:r>
        <w:t>2. 다차원적 척도와 혁신적 연구 방법론의 요구</w:t>
      </w:r>
      <w:bookmarkEnd w:id="105"/>
    </w:p>
    <w:p w14:paraId="774301B2" w14:textId="77777777" w:rsidR="00DA0803" w:rsidRDefault="00000000">
      <w:pPr>
        <w:pStyle w:val="Compact"/>
        <w:numPr>
          <w:ilvl w:val="0"/>
          <w:numId w:val="133"/>
        </w:numPr>
      </w:pPr>
      <w:r>
        <w:rPr>
          <w:b/>
          <w:bCs/>
        </w:rPr>
        <w:t>다양한 규모(Scale)의 네트워크 발생</w:t>
      </w:r>
      <w:r>
        <w:t>: 재난 네트워크는 개인 단위에서부터 지역사회 전체 단위에 이르기까지 상이한 스케일에서 동시다발적으로 발현됩니다.</w:t>
      </w:r>
    </w:p>
    <w:p w14:paraId="60A50106" w14:textId="77777777" w:rsidR="00DA0803" w:rsidRDefault="00000000">
      <w:pPr>
        <w:pStyle w:val="Compact"/>
        <w:numPr>
          <w:ilvl w:val="0"/>
          <w:numId w:val="133"/>
        </w:numPr>
      </w:pPr>
      <w:r>
        <w:rPr>
          <w:b/>
          <w:bCs/>
        </w:rPr>
        <w:t>혁신적 연구 설계의 필요성</w:t>
      </w:r>
      <w:r>
        <w:t xml:space="preserve">: 따라서 모든 수준에서 재난이 사회연결망에 미치는 영향을 규명하기 위해서는 독특한 사회 구조와 그에 수반되는 동태적 변화를 </w:t>
      </w:r>
      <w:r>
        <w:lastRenderedPageBreak/>
        <w:t>포착할 수 있는 혁신적인 연구 설계(innovative research designs)와 정밀한 방법론적 도구가 필수적입니다.</w:t>
      </w:r>
    </w:p>
    <w:p w14:paraId="35252AA8" w14:textId="77777777" w:rsidR="00DA0803" w:rsidRDefault="00000000">
      <w:pPr>
        <w:pStyle w:val="Heading3"/>
      </w:pPr>
      <w:bookmarkStart w:id="106" w:name="_949ea9232731a383b53c8202e45e9057cd5aa50"/>
      <w:r>
        <w:t>3. 본 챕터의 핵심 프레임워크 및 구성</w:t>
      </w:r>
      <w:bookmarkEnd w:id="106"/>
    </w:p>
    <w:p w14:paraId="6DE242F3" w14:textId="77777777" w:rsidR="00DA0803" w:rsidRDefault="00000000">
      <w:pPr>
        <w:pStyle w:val="Compact"/>
        <w:numPr>
          <w:ilvl w:val="0"/>
          <w:numId w:val="134"/>
        </w:numPr>
      </w:pPr>
      <w:r>
        <w:t>본 장에서는 재난 네트워크 연구 설계를 위한 포괄적 방법론 프레임워크를 제시합니다.</w:t>
      </w:r>
    </w:p>
    <w:p w14:paraId="1C2F4EE7" w14:textId="77777777" w:rsidR="00DA0803" w:rsidRDefault="00000000">
      <w:pPr>
        <w:pStyle w:val="Compact"/>
        <w:numPr>
          <w:ilvl w:val="0"/>
          <w:numId w:val="134"/>
        </w:numPr>
      </w:pPr>
      <w:r>
        <w:t xml:space="preserve">구체적으로 </w:t>
      </w:r>
      <w:r>
        <w:rPr>
          <w:b/>
          <w:bCs/>
        </w:rPr>
        <w:t>분석 단위(units of analysis)</w:t>
      </w:r>
      <w:r>
        <w:t xml:space="preserve">, </w:t>
      </w:r>
      <w:r>
        <w:rPr>
          <w:b/>
          <w:bCs/>
        </w:rPr>
        <w:t>분석 수준(levels of analysis)</w:t>
      </w:r>
      <w:r>
        <w:t xml:space="preserve">, </w:t>
      </w:r>
      <w:r>
        <w:rPr>
          <w:b/>
          <w:bCs/>
        </w:rPr>
        <w:t>네트워크 연계의 유형(types of network links)</w:t>
      </w:r>
      <w:r>
        <w:t xml:space="preserve">, </w:t>
      </w:r>
      <w:r>
        <w:rPr>
          <w:b/>
          <w:bCs/>
        </w:rPr>
        <w:t>분석 접근법(approaches to analysis)</w:t>
      </w:r>
      <w:r>
        <w:t xml:space="preserve">, </w:t>
      </w:r>
      <w:r>
        <w:rPr>
          <w:b/>
          <w:bCs/>
        </w:rPr>
        <w:t>네트워크 동태성(network dynamics)</w:t>
      </w:r>
      <w:r>
        <w:t xml:space="preserve">, 그리고 재난 네트워크 연구가 직면하는 </w:t>
      </w:r>
      <w:r>
        <w:rPr>
          <w:b/>
          <w:bCs/>
        </w:rPr>
        <w:t>핵심 과제(challenges)</w:t>
      </w:r>
      <w:r>
        <w:t>를 체계적으로 다룹니다.</w:t>
      </w:r>
    </w:p>
    <w:p w14:paraId="5DF2B9AD" w14:textId="77777777" w:rsidR="00DA0803" w:rsidRDefault="00F22D82">
      <w:r>
        <w:rPr>
          <w:noProof/>
        </w:rPr>
        <w:pict w14:anchorId="51E7F22D">
          <v:rect id="_x0000_i1145" alt="" style="width:468pt;height:.05pt;mso-width-percent:0;mso-height-percent:0;mso-width-percent:0;mso-height-percent:0" o:hralign="center" o:hrstd="t" o:hr="t"/>
        </w:pict>
      </w:r>
    </w:p>
    <w:p w14:paraId="43C9FFCF" w14:textId="77777777" w:rsidR="00DA0803" w:rsidRDefault="00000000">
      <w:pPr>
        <w:pStyle w:val="Heading1"/>
      </w:pPr>
      <w:bookmarkStart w:id="107" w:name="_d3060fe400659dc2b701b0aa801a0c0175491f8"/>
      <w:r>
        <w:t>2. 재난 맥락을 위한 네트워크 패러다임 (A Network Paradigm for Disaster Contexts)</w:t>
      </w:r>
      <w:bookmarkEnd w:id="107"/>
    </w:p>
    <w:p w14:paraId="3767797F" w14:textId="77777777" w:rsidR="00DA0803" w:rsidRDefault="00000000">
      <w:pPr>
        <w:pStyle w:val="Heading2"/>
      </w:pPr>
      <w:bookmarkStart w:id="108" w:name="_e40439edc828306a2abfd78d40bae09f14601b9"/>
      <w:r>
        <w:t>2.1 IOSP 프레임워크 (In/Out/Seeker/Provider Framework)</w:t>
      </w:r>
      <w:bookmarkEnd w:id="108"/>
    </w:p>
    <w:p w14:paraId="17ACDA0D" w14:textId="77777777" w:rsidR="00DA0803" w:rsidRDefault="00000000">
      <w:pPr>
        <w:pStyle w:val="FirstParagraph"/>
      </w:pPr>
      <w:r>
        <w:t xml:space="preserve">Danielle Varda, Rich Forgette, David Banks, Noshir Contractor(2009)는 다수준 조사 및 분석을 위해 네트워크의 다양한 측면을 식별·측정하는 </w:t>
      </w:r>
      <w:r>
        <w:rPr>
          <w:b/>
          <w:bCs/>
        </w:rPr>
        <w:t>IOSP 프레임워크</w:t>
      </w:r>
      <w:r>
        <w:t>를 제안했습니다.</w:t>
      </w:r>
    </w:p>
    <w:p w14:paraId="5D35E130" w14:textId="77777777" w:rsidR="00DA0803" w:rsidRDefault="00000000">
      <w:pPr>
        <w:pStyle w:val="Compact"/>
        <w:numPr>
          <w:ilvl w:val="0"/>
          <w:numId w:val="135"/>
        </w:numPr>
      </w:pPr>
      <w:r>
        <w:rPr>
          <w:b/>
          <w:bCs/>
        </w:rPr>
        <w:t>프레임워크의 목적</w:t>
      </w:r>
      <w:r>
        <w:t>: 재난 상황에서 네트워크에 미치는 영향(impacts on the networks)과 네트워크가 미치는 영향(impacts to the networks)을 다각도로 이해하기 위한 틀입니다.</w:t>
      </w:r>
    </w:p>
    <w:p w14:paraId="770CDEAD" w14:textId="77777777" w:rsidR="00DA0803" w:rsidRDefault="00000000">
      <w:pPr>
        <w:pStyle w:val="Compact"/>
        <w:numPr>
          <w:ilvl w:val="0"/>
          <w:numId w:val="135"/>
        </w:numPr>
      </w:pPr>
      <w:r>
        <w:rPr>
          <w:b/>
          <w:bCs/>
        </w:rPr>
        <w:t>행위자 중복 가능성</w:t>
      </w:r>
      <w:r>
        <w:t>: 모든 행위자(개인, 집단, 지역사회)는 상황에 따라 둘 이상의 범주에 동시에 속할 수 있습니다.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76DA56E1"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43C796CC"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5AF0E500"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668E297C" w14:textId="77777777" w:rsidR="00DA0803" w:rsidRDefault="00000000">
            <w:pPr>
              <w:pStyle w:val="Compact"/>
            </w:pPr>
            <w:r>
              <w:rPr>
                <w:b/>
                <w:color w:val="FFFFFF"/>
                <w:sz w:val="19"/>
                <w:szCs w:val="19"/>
              </w:rPr>
              <w:t>연결 방향 및 도달 결과 (Flow &amp; Mechanism)</w:t>
            </w:r>
          </w:p>
        </w:tc>
      </w:tr>
      <w:tr w:rsidR="00DA0803" w14:paraId="3F54C6C8" w14:textId="77777777" w:rsidTr="00DA0803">
        <w:tc>
          <w:tcPr>
            <w:tcW w:w="2640" w:type="dxa"/>
          </w:tcPr>
          <w:p w14:paraId="3143F7F7" w14:textId="77777777" w:rsidR="00DA0803" w:rsidRDefault="00000000">
            <w:pPr>
              <w:pStyle w:val="Compact"/>
            </w:pPr>
            <w:r>
              <w:rPr>
                <w:b/>
                <w:bCs/>
                <w:sz w:val="19"/>
                <w:szCs w:val="19"/>
              </w:rPr>
              <w:t>재난 지역 내부 (In)</w:t>
            </w:r>
          </w:p>
        </w:tc>
        <w:tc>
          <w:tcPr>
            <w:tcW w:w="2640" w:type="dxa"/>
          </w:tcPr>
          <w:p w14:paraId="178C8CBC" w14:textId="77777777" w:rsidR="00DA0803" w:rsidRDefault="00000000">
            <w:pPr>
              <w:pStyle w:val="Compact"/>
            </w:pPr>
            <w:r>
              <w:rPr>
                <w:sz w:val="19"/>
                <w:szCs w:val="19"/>
              </w:rPr>
              <w:t>In / Seekers / (내부 탐색자</w:t>
            </w:r>
          </w:p>
        </w:tc>
        <w:tc>
          <w:tcPr>
            <w:tcW w:w="2640" w:type="dxa"/>
          </w:tcPr>
          <w:p w14:paraId="05FFBF26" w14:textId="77777777" w:rsidR="00DA0803" w:rsidRDefault="00000000">
            <w:pPr>
              <w:pStyle w:val="Compact"/>
            </w:pPr>
            <w:r>
              <w:rPr>
                <w:sz w:val="19"/>
                <w:szCs w:val="19"/>
              </w:rPr>
              <w:t>예, 수해 생존자</w:t>
            </w:r>
          </w:p>
        </w:tc>
      </w:tr>
      <w:tr w:rsidR="00DA0803" w14:paraId="598FF619" w14:textId="77777777" w:rsidTr="00DA0803">
        <w:tc>
          <w:tcPr>
            <w:tcW w:w="2640" w:type="dxa"/>
            <w:shd w:val="clear" w:color="auto" w:fill="F0F9FF"/>
          </w:tcPr>
          <w:p w14:paraId="325AC66A" w14:textId="77777777" w:rsidR="00DA0803" w:rsidRDefault="00000000">
            <w:pPr>
              <w:pStyle w:val="Compact"/>
            </w:pPr>
            <w:r>
              <w:rPr>
                <w:b/>
                <w:bCs/>
                <w:sz w:val="19"/>
                <w:szCs w:val="19"/>
              </w:rPr>
              <w:t>재난 지역 내부 (In)</w:t>
            </w:r>
          </w:p>
        </w:tc>
        <w:tc>
          <w:tcPr>
            <w:tcW w:w="2640" w:type="dxa"/>
            <w:shd w:val="clear" w:color="auto" w:fill="F0F9FF"/>
          </w:tcPr>
          <w:p w14:paraId="5F7AAF97" w14:textId="77777777" w:rsidR="00DA0803" w:rsidRDefault="00000000">
            <w:pPr>
              <w:pStyle w:val="Compact"/>
            </w:pPr>
            <w:r>
              <w:rPr>
                <w:sz w:val="19"/>
                <w:szCs w:val="19"/>
              </w:rPr>
              <w:t>In / Providers / (내부 제공자</w:t>
            </w:r>
          </w:p>
        </w:tc>
        <w:tc>
          <w:tcPr>
            <w:tcW w:w="2640" w:type="dxa"/>
            <w:shd w:val="clear" w:color="auto" w:fill="F0F9FF"/>
          </w:tcPr>
          <w:p w14:paraId="00AF20F5" w14:textId="77777777" w:rsidR="00DA0803" w:rsidRDefault="00000000">
            <w:pPr>
              <w:pStyle w:val="Compact"/>
            </w:pPr>
            <w:r>
              <w:rPr>
                <w:sz w:val="19"/>
                <w:szCs w:val="19"/>
              </w:rPr>
              <w:t>예, 현장 응급구조대원</w:t>
            </w:r>
          </w:p>
        </w:tc>
      </w:tr>
      <w:tr w:rsidR="00DA0803" w14:paraId="2534E606" w14:textId="77777777" w:rsidTr="00DA0803">
        <w:tc>
          <w:tcPr>
            <w:tcW w:w="2640" w:type="dxa"/>
          </w:tcPr>
          <w:p w14:paraId="02E1058A" w14:textId="77777777" w:rsidR="00DA0803" w:rsidRDefault="00000000">
            <w:pPr>
              <w:pStyle w:val="Compact"/>
            </w:pPr>
            <w:r>
              <w:rPr>
                <w:b/>
                <w:bCs/>
                <w:sz w:val="19"/>
                <w:szCs w:val="19"/>
              </w:rPr>
              <w:t>재난 지역 외부 (Out)</w:t>
            </w:r>
          </w:p>
        </w:tc>
        <w:tc>
          <w:tcPr>
            <w:tcW w:w="2640" w:type="dxa"/>
          </w:tcPr>
          <w:p w14:paraId="0D9E1FA8" w14:textId="77777777" w:rsidR="00DA0803" w:rsidRDefault="00000000">
            <w:pPr>
              <w:pStyle w:val="Compact"/>
            </w:pPr>
            <w:r>
              <w:rPr>
                <w:sz w:val="19"/>
                <w:szCs w:val="19"/>
              </w:rPr>
              <w:t>Out / Seekers / (외부 탐색자</w:t>
            </w:r>
          </w:p>
        </w:tc>
        <w:tc>
          <w:tcPr>
            <w:tcW w:w="2640" w:type="dxa"/>
          </w:tcPr>
          <w:p w14:paraId="06311D12" w14:textId="77777777" w:rsidR="00DA0803" w:rsidRDefault="00000000">
            <w:pPr>
              <w:pStyle w:val="Compact"/>
            </w:pPr>
            <w:r>
              <w:rPr>
                <w:sz w:val="19"/>
                <w:szCs w:val="19"/>
              </w:rPr>
              <w:t>예, 외부 구호단체</w:t>
            </w:r>
          </w:p>
        </w:tc>
      </w:tr>
      <w:tr w:rsidR="00DA0803" w14:paraId="73D3F88D" w14:textId="77777777" w:rsidTr="00DA0803">
        <w:tc>
          <w:tcPr>
            <w:tcW w:w="2640" w:type="dxa"/>
            <w:shd w:val="clear" w:color="auto" w:fill="F0F9FF"/>
          </w:tcPr>
          <w:p w14:paraId="79694DA4" w14:textId="77777777" w:rsidR="00DA0803" w:rsidRDefault="00000000">
            <w:pPr>
              <w:pStyle w:val="Compact"/>
            </w:pPr>
            <w:r>
              <w:rPr>
                <w:b/>
                <w:bCs/>
                <w:sz w:val="19"/>
                <w:szCs w:val="19"/>
              </w:rPr>
              <w:t>재난 지역 외부 (Out)</w:t>
            </w:r>
          </w:p>
        </w:tc>
        <w:tc>
          <w:tcPr>
            <w:tcW w:w="2640" w:type="dxa"/>
            <w:shd w:val="clear" w:color="auto" w:fill="F0F9FF"/>
          </w:tcPr>
          <w:p w14:paraId="57D48822" w14:textId="77777777" w:rsidR="00DA0803" w:rsidRDefault="00000000">
            <w:pPr>
              <w:pStyle w:val="Compact"/>
            </w:pPr>
            <w:r>
              <w:rPr>
                <w:sz w:val="19"/>
                <w:szCs w:val="19"/>
              </w:rPr>
              <w:t>Out / Providers / (외부 제공자</w:t>
            </w:r>
          </w:p>
        </w:tc>
        <w:tc>
          <w:tcPr>
            <w:tcW w:w="2640" w:type="dxa"/>
            <w:shd w:val="clear" w:color="auto" w:fill="F0F9FF"/>
          </w:tcPr>
          <w:p w14:paraId="0F776E6D" w14:textId="77777777" w:rsidR="00DA0803" w:rsidRDefault="00000000">
            <w:pPr>
              <w:pStyle w:val="Compact"/>
            </w:pPr>
            <w:r>
              <w:rPr>
                <w:sz w:val="19"/>
                <w:szCs w:val="19"/>
              </w:rPr>
              <w:t>예, 인근 외부 병원</w:t>
            </w:r>
          </w:p>
        </w:tc>
      </w:tr>
      <w:tr w:rsidR="00DA0803" w14:paraId="5D856AFF" w14:textId="77777777" w:rsidTr="00DA0803">
        <w:tc>
          <w:tcPr>
            <w:tcW w:w="2640" w:type="dxa"/>
          </w:tcPr>
          <w:p w14:paraId="25F338D4" w14:textId="77777777" w:rsidR="00DA0803" w:rsidRDefault="00000000">
            <w:pPr>
              <w:pStyle w:val="Compact"/>
            </w:pPr>
            <w:r>
              <w:rPr>
                <w:b/>
                <w:bCs/>
                <w:sz w:val="19"/>
                <w:szCs w:val="19"/>
              </w:rPr>
              <w:lastRenderedPageBreak/>
              <w:t>전체 흐름</w:t>
            </w:r>
          </w:p>
        </w:tc>
        <w:tc>
          <w:tcPr>
            <w:tcW w:w="2640" w:type="dxa"/>
          </w:tcPr>
          <w:p w14:paraId="7ED7DD60" w14:textId="77777777" w:rsidR="00DA0803" w:rsidRDefault="00000000">
            <w:pPr>
              <w:pStyle w:val="Compact"/>
            </w:pPr>
            <w:r>
              <w:rPr>
                <w:sz w:val="19"/>
                <w:szCs w:val="19"/>
              </w:rPr>
              <w:t>In / Seekers / (내부 탐색자: 예, 수해 생존자</w:t>
            </w:r>
          </w:p>
        </w:tc>
        <w:tc>
          <w:tcPr>
            <w:tcW w:w="2640" w:type="dxa"/>
          </w:tcPr>
          <w:p w14:paraId="3A54AD34" w14:textId="77777777" w:rsidR="00DA0803" w:rsidRDefault="00000000">
            <w:pPr>
              <w:pStyle w:val="Compact"/>
            </w:pPr>
            <w:r>
              <w:rPr>
                <w:sz w:val="19"/>
                <w:szCs w:val="19"/>
              </w:rPr>
              <w:t xml:space="preserve">↔ (상호작용) </w:t>
            </w:r>
            <w:r>
              <w:rPr>
                <w:b/>
                <w:bCs/>
                <w:sz w:val="19"/>
                <w:szCs w:val="19"/>
              </w:rPr>
              <w:t>In / Providers / (내부 제공자: 예, 현장 응급구조대원</w:t>
            </w:r>
          </w:p>
        </w:tc>
      </w:tr>
      <w:tr w:rsidR="00DA0803" w14:paraId="53B3DF1E" w14:textId="77777777" w:rsidTr="00DA0803">
        <w:tc>
          <w:tcPr>
            <w:tcW w:w="2640" w:type="dxa"/>
            <w:shd w:val="clear" w:color="auto" w:fill="F0F9FF"/>
          </w:tcPr>
          <w:p w14:paraId="6266A0EF" w14:textId="77777777" w:rsidR="00DA0803" w:rsidRDefault="00000000">
            <w:pPr>
              <w:pStyle w:val="Compact"/>
            </w:pPr>
            <w:r>
              <w:rPr>
                <w:b/>
                <w:bCs/>
                <w:sz w:val="19"/>
                <w:szCs w:val="19"/>
              </w:rPr>
              <w:t>전체 흐름</w:t>
            </w:r>
          </w:p>
        </w:tc>
        <w:tc>
          <w:tcPr>
            <w:tcW w:w="2640" w:type="dxa"/>
            <w:shd w:val="clear" w:color="auto" w:fill="F0F9FF"/>
          </w:tcPr>
          <w:p w14:paraId="1638EB09" w14:textId="77777777" w:rsidR="00DA0803" w:rsidRDefault="00000000">
            <w:pPr>
              <w:pStyle w:val="Compact"/>
            </w:pPr>
            <w:r>
              <w:rPr>
                <w:sz w:val="19"/>
                <w:szCs w:val="19"/>
              </w:rPr>
              <w:t>In / Seekers / (내부 탐색자: 예, 수해 생존자</w:t>
            </w:r>
          </w:p>
        </w:tc>
        <w:tc>
          <w:tcPr>
            <w:tcW w:w="2640" w:type="dxa"/>
            <w:shd w:val="clear" w:color="auto" w:fill="F0F9FF"/>
          </w:tcPr>
          <w:p w14:paraId="209D7590" w14:textId="77777777" w:rsidR="00DA0803" w:rsidRDefault="00000000">
            <w:pPr>
              <w:pStyle w:val="Compact"/>
            </w:pPr>
            <w:r>
              <w:rPr>
                <w:sz w:val="19"/>
                <w:szCs w:val="19"/>
              </w:rPr>
              <w:t xml:space="preserve">↔ (상호작용) </w:t>
            </w:r>
            <w:r>
              <w:rPr>
                <w:b/>
                <w:bCs/>
                <w:sz w:val="19"/>
                <w:szCs w:val="19"/>
              </w:rPr>
              <w:t>Out / Providers / (외부 제공자: 예, 인근 외부 병원</w:t>
            </w:r>
          </w:p>
        </w:tc>
      </w:tr>
      <w:tr w:rsidR="00DA0803" w14:paraId="715F3592" w14:textId="77777777" w:rsidTr="00DA0803">
        <w:tc>
          <w:tcPr>
            <w:tcW w:w="2640" w:type="dxa"/>
          </w:tcPr>
          <w:p w14:paraId="36835884" w14:textId="77777777" w:rsidR="00DA0803" w:rsidRDefault="00000000">
            <w:pPr>
              <w:pStyle w:val="Compact"/>
            </w:pPr>
            <w:r>
              <w:rPr>
                <w:b/>
                <w:bCs/>
                <w:sz w:val="19"/>
                <w:szCs w:val="19"/>
              </w:rPr>
              <w:t>전체 흐름</w:t>
            </w:r>
          </w:p>
        </w:tc>
        <w:tc>
          <w:tcPr>
            <w:tcW w:w="2640" w:type="dxa"/>
          </w:tcPr>
          <w:p w14:paraId="67E798E4" w14:textId="77777777" w:rsidR="00DA0803" w:rsidRDefault="00000000">
            <w:pPr>
              <w:pStyle w:val="Compact"/>
            </w:pPr>
            <w:r>
              <w:rPr>
                <w:sz w:val="19"/>
                <w:szCs w:val="19"/>
              </w:rPr>
              <w:t>In / Providers / (내부 제공자: 예, 현장 응급구조대원</w:t>
            </w:r>
          </w:p>
        </w:tc>
        <w:tc>
          <w:tcPr>
            <w:tcW w:w="2640" w:type="dxa"/>
          </w:tcPr>
          <w:p w14:paraId="3AE153F8" w14:textId="77777777" w:rsidR="00DA0803" w:rsidRDefault="00000000">
            <w:pPr>
              <w:pStyle w:val="Compact"/>
            </w:pPr>
            <w:r>
              <w:rPr>
                <w:sz w:val="19"/>
                <w:szCs w:val="19"/>
              </w:rPr>
              <w:t xml:space="preserve">↔ (상호작용) </w:t>
            </w:r>
            <w:r>
              <w:rPr>
                <w:b/>
                <w:bCs/>
                <w:sz w:val="19"/>
                <w:szCs w:val="19"/>
              </w:rPr>
              <w:t>Out / Seekers / (외부 탐색자: 예, 외부 구호단체</w:t>
            </w:r>
          </w:p>
        </w:tc>
      </w:tr>
      <w:tr w:rsidR="00DA0803" w14:paraId="63E6DB29" w14:textId="77777777" w:rsidTr="00DA0803">
        <w:tc>
          <w:tcPr>
            <w:tcW w:w="2640" w:type="dxa"/>
            <w:shd w:val="clear" w:color="auto" w:fill="F0F9FF"/>
          </w:tcPr>
          <w:p w14:paraId="6C971221" w14:textId="77777777" w:rsidR="00DA0803" w:rsidRDefault="00000000">
            <w:pPr>
              <w:pStyle w:val="Compact"/>
            </w:pPr>
            <w:r>
              <w:rPr>
                <w:b/>
                <w:bCs/>
                <w:sz w:val="19"/>
                <w:szCs w:val="19"/>
              </w:rPr>
              <w:t>전체 흐름</w:t>
            </w:r>
          </w:p>
        </w:tc>
        <w:tc>
          <w:tcPr>
            <w:tcW w:w="2640" w:type="dxa"/>
            <w:shd w:val="clear" w:color="auto" w:fill="F0F9FF"/>
          </w:tcPr>
          <w:p w14:paraId="7A9F71FF" w14:textId="77777777" w:rsidR="00DA0803" w:rsidRDefault="00000000">
            <w:pPr>
              <w:pStyle w:val="Compact"/>
            </w:pPr>
            <w:r>
              <w:rPr>
                <w:sz w:val="19"/>
                <w:szCs w:val="19"/>
              </w:rPr>
              <w:t>Out / Seekers / (외부 탐색자: 예, 외부 구호단체</w:t>
            </w:r>
          </w:p>
        </w:tc>
        <w:tc>
          <w:tcPr>
            <w:tcW w:w="2640" w:type="dxa"/>
            <w:shd w:val="clear" w:color="auto" w:fill="F0F9FF"/>
          </w:tcPr>
          <w:p w14:paraId="51E54723" w14:textId="77777777" w:rsidR="00DA0803" w:rsidRDefault="00000000">
            <w:pPr>
              <w:pStyle w:val="Compact"/>
            </w:pPr>
            <w:r>
              <w:rPr>
                <w:sz w:val="19"/>
                <w:szCs w:val="19"/>
              </w:rPr>
              <w:t xml:space="preserve">↔ (상호작용) </w:t>
            </w:r>
            <w:r>
              <w:rPr>
                <w:b/>
                <w:bCs/>
                <w:sz w:val="19"/>
                <w:szCs w:val="19"/>
              </w:rPr>
              <w:t>Out / Providers / (외부 제공자: 예, 인근 외부 병원</w:t>
            </w:r>
          </w:p>
        </w:tc>
      </w:tr>
    </w:tbl>
    <w:p w14:paraId="2A729EBE" w14:textId="77777777" w:rsidR="00DA0803" w:rsidRDefault="00000000">
      <w:pPr>
        <w:pStyle w:val="Heading3"/>
      </w:pPr>
      <w:bookmarkStart w:id="109" w:name="_b18911bb85bc9d9ddab86037cb12a77e8af419c"/>
      <w:r>
        <w:t>IOSP 4대 행위자 범주 상세</w:t>
      </w:r>
      <w:bookmarkEnd w:id="109"/>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423"/>
        <w:gridCol w:w="2423"/>
        <w:gridCol w:w="2423"/>
        <w:gridCol w:w="2423"/>
      </w:tblGrid>
      <w:tr w:rsidR="00DA0803" w14:paraId="0DF76FB0"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0F172A"/>
            <w:vAlign w:val="center"/>
          </w:tcPr>
          <w:p w14:paraId="0A40B99E" w14:textId="77777777" w:rsidR="00DA0803" w:rsidRDefault="00000000">
            <w:pPr>
              <w:pStyle w:val="Compact"/>
            </w:pPr>
            <w:r>
              <w:rPr>
                <w:b/>
                <w:color w:val="FFFFFF"/>
                <w:sz w:val="19"/>
                <w:szCs w:val="19"/>
              </w:rPr>
              <w:t>분류 범주</w:t>
            </w:r>
          </w:p>
        </w:tc>
        <w:tc>
          <w:tcPr>
            <w:tcW w:w="1980" w:type="dxa"/>
            <w:shd w:val="clear" w:color="auto" w:fill="0F172A"/>
            <w:vAlign w:val="center"/>
          </w:tcPr>
          <w:p w14:paraId="701D86A9" w14:textId="77777777" w:rsidR="00DA0803" w:rsidRDefault="00000000">
            <w:pPr>
              <w:pStyle w:val="Compact"/>
            </w:pPr>
            <w:r>
              <w:rPr>
                <w:b/>
                <w:color w:val="FFFFFF"/>
                <w:sz w:val="19"/>
                <w:szCs w:val="19"/>
              </w:rPr>
              <w:t>위치 (Location)</w:t>
            </w:r>
          </w:p>
        </w:tc>
        <w:tc>
          <w:tcPr>
            <w:tcW w:w="1980" w:type="dxa"/>
            <w:shd w:val="clear" w:color="auto" w:fill="0F172A"/>
            <w:vAlign w:val="center"/>
          </w:tcPr>
          <w:p w14:paraId="37C3FE4D" w14:textId="77777777" w:rsidR="00DA0803" w:rsidRDefault="00000000">
            <w:pPr>
              <w:pStyle w:val="Compact"/>
            </w:pPr>
            <w:r>
              <w:rPr>
                <w:b/>
                <w:color w:val="FFFFFF"/>
                <w:sz w:val="19"/>
                <w:szCs w:val="19"/>
              </w:rPr>
              <w:t>역할 성격 (Role)</w:t>
            </w:r>
          </w:p>
        </w:tc>
        <w:tc>
          <w:tcPr>
            <w:tcW w:w="1980" w:type="dxa"/>
            <w:shd w:val="clear" w:color="auto" w:fill="0F172A"/>
            <w:vAlign w:val="center"/>
          </w:tcPr>
          <w:p w14:paraId="74FFA204" w14:textId="77777777" w:rsidR="00DA0803" w:rsidRDefault="00000000">
            <w:pPr>
              <w:pStyle w:val="Compact"/>
            </w:pPr>
            <w:r>
              <w:rPr>
                <w:b/>
                <w:color w:val="FFFFFF"/>
                <w:sz w:val="19"/>
                <w:szCs w:val="19"/>
              </w:rPr>
              <w:t>대표적 행위자 예시</w:t>
            </w:r>
          </w:p>
        </w:tc>
      </w:tr>
      <w:tr w:rsidR="00DA0803" w14:paraId="4B658D7F" w14:textId="77777777" w:rsidTr="00DA0803">
        <w:tc>
          <w:tcPr>
            <w:tcW w:w="1980" w:type="dxa"/>
          </w:tcPr>
          <w:p w14:paraId="68846C8E" w14:textId="77777777" w:rsidR="00DA0803" w:rsidRDefault="00000000">
            <w:pPr>
              <w:pStyle w:val="Compact"/>
            </w:pPr>
            <w:r>
              <w:rPr>
                <w:b/>
                <w:bCs/>
                <w:sz w:val="19"/>
                <w:szCs w:val="19"/>
              </w:rPr>
              <w:t>In / Seekers</w:t>
            </w:r>
          </w:p>
        </w:tc>
        <w:tc>
          <w:tcPr>
            <w:tcW w:w="1980" w:type="dxa"/>
          </w:tcPr>
          <w:p w14:paraId="3B457793" w14:textId="77777777" w:rsidR="00DA0803" w:rsidRDefault="00000000">
            <w:pPr>
              <w:pStyle w:val="Compact"/>
            </w:pPr>
            <w:r>
              <w:rPr>
                <w:sz w:val="19"/>
                <w:szCs w:val="19"/>
              </w:rPr>
              <w:t>재난 지역 내부 (In)</w:t>
            </w:r>
          </w:p>
        </w:tc>
        <w:tc>
          <w:tcPr>
            <w:tcW w:w="1980" w:type="dxa"/>
          </w:tcPr>
          <w:p w14:paraId="73092322" w14:textId="77777777" w:rsidR="00DA0803" w:rsidRDefault="00000000">
            <w:pPr>
              <w:pStyle w:val="Compact"/>
            </w:pPr>
            <w:r>
              <w:rPr>
                <w:sz w:val="19"/>
                <w:szCs w:val="19"/>
              </w:rPr>
              <w:t>지원 탐색 (Seeker)</w:t>
            </w:r>
          </w:p>
        </w:tc>
        <w:tc>
          <w:tcPr>
            <w:tcW w:w="1980" w:type="dxa"/>
          </w:tcPr>
          <w:p w14:paraId="4095BC4C" w14:textId="77777777" w:rsidR="00DA0803" w:rsidRDefault="00000000">
            <w:pPr>
              <w:pStyle w:val="Compact"/>
            </w:pPr>
            <w:r>
              <w:rPr>
                <w:sz w:val="19"/>
                <w:szCs w:val="19"/>
              </w:rPr>
              <w:t>재난 현장의 피해 주민, 침수 피해 생존자 (flood survivors)</w:t>
            </w:r>
          </w:p>
        </w:tc>
      </w:tr>
      <w:tr w:rsidR="00DA0803" w14:paraId="2008C56C" w14:textId="77777777" w:rsidTr="00DA0803">
        <w:tc>
          <w:tcPr>
            <w:tcW w:w="1980" w:type="dxa"/>
            <w:shd w:val="clear" w:color="auto" w:fill="F8FAFC"/>
          </w:tcPr>
          <w:p w14:paraId="11F20B78" w14:textId="77777777" w:rsidR="00DA0803" w:rsidRDefault="00000000">
            <w:pPr>
              <w:pStyle w:val="Compact"/>
            </w:pPr>
            <w:r>
              <w:rPr>
                <w:b/>
                <w:bCs/>
                <w:sz w:val="19"/>
                <w:szCs w:val="19"/>
              </w:rPr>
              <w:t>Out / Seekers</w:t>
            </w:r>
          </w:p>
        </w:tc>
        <w:tc>
          <w:tcPr>
            <w:tcW w:w="1980" w:type="dxa"/>
            <w:shd w:val="clear" w:color="auto" w:fill="F8FAFC"/>
          </w:tcPr>
          <w:p w14:paraId="0DAEB544" w14:textId="77777777" w:rsidR="00DA0803" w:rsidRDefault="00000000">
            <w:pPr>
              <w:pStyle w:val="Compact"/>
            </w:pPr>
            <w:r>
              <w:rPr>
                <w:sz w:val="19"/>
                <w:szCs w:val="19"/>
              </w:rPr>
              <w:t>재난 지역 외부 (Out)</w:t>
            </w:r>
          </w:p>
        </w:tc>
        <w:tc>
          <w:tcPr>
            <w:tcW w:w="1980" w:type="dxa"/>
            <w:shd w:val="clear" w:color="auto" w:fill="F8FAFC"/>
          </w:tcPr>
          <w:p w14:paraId="026CADCD" w14:textId="77777777" w:rsidR="00DA0803" w:rsidRDefault="00000000">
            <w:pPr>
              <w:pStyle w:val="Compact"/>
            </w:pPr>
            <w:r>
              <w:rPr>
                <w:sz w:val="19"/>
                <w:szCs w:val="19"/>
              </w:rPr>
              <w:t>자원 탐색 및 외부 지원 제공 (Seeker)</w:t>
            </w:r>
          </w:p>
        </w:tc>
        <w:tc>
          <w:tcPr>
            <w:tcW w:w="1980" w:type="dxa"/>
            <w:shd w:val="clear" w:color="auto" w:fill="F8FAFC"/>
          </w:tcPr>
          <w:p w14:paraId="1E543883" w14:textId="77777777" w:rsidR="00DA0803" w:rsidRDefault="00000000">
            <w:pPr>
              <w:pStyle w:val="Compact"/>
            </w:pPr>
            <w:r>
              <w:rPr>
                <w:sz w:val="19"/>
                <w:szCs w:val="19"/>
              </w:rPr>
              <w:t>재난 외부 지역에서 활동하며 자원·정보를 모색하는 외부 구호기구 (outside relief organizations)</w:t>
            </w:r>
          </w:p>
        </w:tc>
      </w:tr>
      <w:tr w:rsidR="00DA0803" w14:paraId="33BFE09E" w14:textId="77777777" w:rsidTr="00DA0803">
        <w:tc>
          <w:tcPr>
            <w:tcW w:w="1980" w:type="dxa"/>
          </w:tcPr>
          <w:p w14:paraId="0B8A83D3" w14:textId="77777777" w:rsidR="00DA0803" w:rsidRDefault="00000000">
            <w:pPr>
              <w:pStyle w:val="Compact"/>
            </w:pPr>
            <w:r>
              <w:rPr>
                <w:b/>
                <w:bCs/>
                <w:sz w:val="19"/>
                <w:szCs w:val="19"/>
              </w:rPr>
              <w:t>In / Providers</w:t>
            </w:r>
          </w:p>
        </w:tc>
        <w:tc>
          <w:tcPr>
            <w:tcW w:w="1980" w:type="dxa"/>
          </w:tcPr>
          <w:p w14:paraId="5BEFE2FC" w14:textId="77777777" w:rsidR="00DA0803" w:rsidRDefault="00000000">
            <w:pPr>
              <w:pStyle w:val="Compact"/>
            </w:pPr>
            <w:r>
              <w:rPr>
                <w:sz w:val="19"/>
                <w:szCs w:val="19"/>
              </w:rPr>
              <w:t>재난 지역 내부 (In)</w:t>
            </w:r>
          </w:p>
        </w:tc>
        <w:tc>
          <w:tcPr>
            <w:tcW w:w="1980" w:type="dxa"/>
          </w:tcPr>
          <w:p w14:paraId="1CE3B344" w14:textId="77777777" w:rsidR="00DA0803" w:rsidRDefault="00000000">
            <w:pPr>
              <w:pStyle w:val="Compact"/>
            </w:pPr>
            <w:r>
              <w:rPr>
                <w:sz w:val="19"/>
                <w:szCs w:val="19"/>
              </w:rPr>
              <w:t>현장 지원 제공 (Provider)</w:t>
            </w:r>
          </w:p>
        </w:tc>
        <w:tc>
          <w:tcPr>
            <w:tcW w:w="1980" w:type="dxa"/>
          </w:tcPr>
          <w:p w14:paraId="666109BF" w14:textId="77777777" w:rsidR="00DA0803" w:rsidRDefault="00000000">
            <w:pPr>
              <w:pStyle w:val="Compact"/>
            </w:pPr>
            <w:r>
              <w:rPr>
                <w:sz w:val="19"/>
                <w:szCs w:val="19"/>
              </w:rPr>
              <w:t>피해 지역 내에서 즉각 구호 활동을 펼치는 응급 구조인력 (emergency workers)</w:t>
            </w:r>
          </w:p>
        </w:tc>
      </w:tr>
      <w:tr w:rsidR="00DA0803" w14:paraId="6A579EC1" w14:textId="77777777" w:rsidTr="00DA0803">
        <w:tc>
          <w:tcPr>
            <w:tcW w:w="1980" w:type="dxa"/>
            <w:shd w:val="clear" w:color="auto" w:fill="F8FAFC"/>
          </w:tcPr>
          <w:p w14:paraId="6318ED61" w14:textId="77777777" w:rsidR="00DA0803" w:rsidRDefault="00000000">
            <w:pPr>
              <w:pStyle w:val="Compact"/>
            </w:pPr>
            <w:r>
              <w:rPr>
                <w:b/>
                <w:bCs/>
                <w:sz w:val="19"/>
                <w:szCs w:val="19"/>
              </w:rPr>
              <w:t>Out / Providers</w:t>
            </w:r>
          </w:p>
        </w:tc>
        <w:tc>
          <w:tcPr>
            <w:tcW w:w="1980" w:type="dxa"/>
            <w:shd w:val="clear" w:color="auto" w:fill="F8FAFC"/>
          </w:tcPr>
          <w:p w14:paraId="4E57963A" w14:textId="77777777" w:rsidR="00DA0803" w:rsidRDefault="00000000">
            <w:pPr>
              <w:pStyle w:val="Compact"/>
            </w:pPr>
            <w:r>
              <w:rPr>
                <w:sz w:val="19"/>
                <w:szCs w:val="19"/>
              </w:rPr>
              <w:t>재난 지역 외부 (Out)</w:t>
            </w:r>
          </w:p>
        </w:tc>
        <w:tc>
          <w:tcPr>
            <w:tcW w:w="1980" w:type="dxa"/>
            <w:shd w:val="clear" w:color="auto" w:fill="F8FAFC"/>
          </w:tcPr>
          <w:p w14:paraId="112B0FCE" w14:textId="77777777" w:rsidR="00DA0803" w:rsidRDefault="00000000">
            <w:pPr>
              <w:pStyle w:val="Compact"/>
            </w:pPr>
            <w:r>
              <w:rPr>
                <w:sz w:val="19"/>
                <w:szCs w:val="19"/>
              </w:rPr>
              <w:t>원거리 전문 지원 제공 (Provider)</w:t>
            </w:r>
          </w:p>
        </w:tc>
        <w:tc>
          <w:tcPr>
            <w:tcW w:w="1980" w:type="dxa"/>
            <w:shd w:val="clear" w:color="auto" w:fill="F8FAFC"/>
          </w:tcPr>
          <w:p w14:paraId="3C0A186B" w14:textId="77777777" w:rsidR="00DA0803" w:rsidRDefault="00000000">
            <w:pPr>
              <w:pStyle w:val="Compact"/>
            </w:pPr>
            <w:r>
              <w:rPr>
                <w:sz w:val="19"/>
                <w:szCs w:val="19"/>
              </w:rPr>
              <w:t>재난 발생지 외곽에서 이송 환자를 수용하는 권역 외 대형병원 (hospitals)</w:t>
            </w:r>
          </w:p>
        </w:tc>
      </w:tr>
    </w:tbl>
    <w:p w14:paraId="3E7242CE" w14:textId="77777777" w:rsidR="00DA0803" w:rsidRDefault="00000000">
      <w:pPr>
        <w:pStyle w:val="FirstParagraph"/>
      </w:pPr>
      <w:r>
        <w:rPr>
          <w:noProof/>
        </w:rPr>
        <w:lastRenderedPageBreak/>
        <w:drawing>
          <wp:inline distT="0" distB="0" distL="0" distR="0" wp14:anchorId="76690096" wp14:editId="35487C1E">
            <wp:extent cx="5334000" cy="1419947"/>
            <wp:effectExtent l="0" t="0" r="0" b="0"/>
            <wp:docPr id="139" name="Picture" descr="Figure 4.1"/>
            <wp:cNvGraphicFramePr/>
            <a:graphic xmlns:a="http://schemas.openxmlformats.org/drawingml/2006/main">
              <a:graphicData uri="http://schemas.openxmlformats.org/drawingml/2006/picture">
                <pic:pic xmlns:pic="http://schemas.openxmlformats.org/drawingml/2006/picture">
                  <pic:nvPicPr>
                    <pic:cNvPr id="140" name="Picture" descr="image.png"/>
                    <pic:cNvPicPr>
                      <a:picLocks noChangeAspect="1" noChangeArrowheads="1"/>
                    </pic:cNvPicPr>
                  </pic:nvPicPr>
                  <pic:blipFill>
                    <a:blip r:embed="rId13"/>
                    <a:stretch>
                      <a:fillRect/>
                    </a:stretch>
                  </pic:blipFill>
                  <pic:spPr bwMode="auto">
                    <a:xfrm>
                      <a:off x="0" y="0"/>
                      <a:ext cx="5334000" cy="1419947"/>
                    </a:xfrm>
                    <a:prstGeom prst="rect">
                      <a:avLst/>
                    </a:prstGeom>
                    <a:noFill/>
                    <a:ln w="9525">
                      <a:noFill/>
                      <a:headEnd/>
                      <a:tailEnd/>
                    </a:ln>
                  </pic:spPr>
                </pic:pic>
              </a:graphicData>
            </a:graphic>
          </wp:inline>
        </w:drawing>
      </w:r>
      <w:r>
        <w:br/>
      </w:r>
      <w:r>
        <w:rPr>
          <w:i/>
          <w:iCs/>
        </w:rPr>
        <w:t>FIGURE 4.1: Social network actors in a postdisaster setting, based on the in/out/seekers/providers (IOSP) framework.</w:t>
      </w:r>
    </w:p>
    <w:p w14:paraId="4079B9DE" w14:textId="77777777" w:rsidR="00DA0803" w:rsidRDefault="00000000">
      <w:pPr>
        <w:pStyle w:val="Compact"/>
        <w:numPr>
          <w:ilvl w:val="0"/>
          <w:numId w:val="136"/>
        </w:numPr>
      </w:pPr>
      <w:r>
        <w:rPr>
          <w:b/>
          <w:bCs/>
        </w:rPr>
        <w:t>프레임워크의 연구적 기능</w:t>
      </w:r>
      <w:r>
        <w:t>:</w:t>
      </w:r>
    </w:p>
    <w:p w14:paraId="18DC5C1B" w14:textId="77777777" w:rsidR="00DA0803" w:rsidRDefault="00000000">
      <w:pPr>
        <w:pStyle w:val="Compact"/>
        <w:numPr>
          <w:ilvl w:val="1"/>
          <w:numId w:val="137"/>
        </w:numPr>
      </w:pPr>
      <w:r>
        <w:t>네트워크 경계 설정 (Bounding)</w:t>
      </w:r>
    </w:p>
    <w:p w14:paraId="58C64535" w14:textId="77777777" w:rsidR="00DA0803" w:rsidRDefault="00000000">
      <w:pPr>
        <w:pStyle w:val="Compact"/>
        <w:numPr>
          <w:ilvl w:val="1"/>
          <w:numId w:val="137"/>
        </w:numPr>
      </w:pPr>
      <w:r>
        <w:t>분석 단위 및 분석 수준의 확립</w:t>
      </w:r>
    </w:p>
    <w:p w14:paraId="4959F472" w14:textId="77777777" w:rsidR="00DA0803" w:rsidRDefault="00000000">
      <w:pPr>
        <w:pStyle w:val="Compact"/>
        <w:numPr>
          <w:ilvl w:val="1"/>
          <w:numId w:val="137"/>
        </w:numPr>
      </w:pPr>
      <w:r>
        <w:t>행위자 간 연계(Ties)의 조작적 정의 옵션 도출</w:t>
      </w:r>
    </w:p>
    <w:p w14:paraId="1B038C5D" w14:textId="77777777" w:rsidR="00DA0803" w:rsidRDefault="00000000">
      <w:pPr>
        <w:pStyle w:val="Compact"/>
        <w:numPr>
          <w:ilvl w:val="1"/>
          <w:numId w:val="137"/>
        </w:numPr>
      </w:pPr>
      <w:r>
        <w:t>연구 질문(RQ)의 구체적 구조화</w:t>
      </w:r>
    </w:p>
    <w:p w14:paraId="722C822E" w14:textId="77777777" w:rsidR="00DA0803" w:rsidRDefault="00000000">
      <w:pPr>
        <w:pStyle w:val="Compact"/>
        <w:numPr>
          <w:ilvl w:val="1"/>
          <w:numId w:val="137"/>
        </w:numPr>
      </w:pPr>
      <w:r>
        <w:t>설문 도구(Instrument) 개발 및 데이터 수집 표준화</w:t>
      </w:r>
    </w:p>
    <w:p w14:paraId="308B19F8" w14:textId="77777777" w:rsidR="00DA0803" w:rsidRDefault="00F22D82">
      <w:r>
        <w:rPr>
          <w:noProof/>
        </w:rPr>
        <w:pict w14:anchorId="4CF5D0FB">
          <v:rect id="_x0000_i1144" alt="" style="width:468pt;height:.05pt;mso-width-percent:0;mso-height-percent:0;mso-width-percent:0;mso-height-percent:0" o:hralign="center" o:hrstd="t" o:hr="t"/>
        </w:pict>
      </w:r>
    </w:p>
    <w:p w14:paraId="6370114A" w14:textId="77777777" w:rsidR="00DA0803" w:rsidRDefault="00000000">
      <w:pPr>
        <w:pStyle w:val="Heading2"/>
      </w:pPr>
      <w:bookmarkStart w:id="110" w:name="_9ecd12949e81ae8ae85d455581fe58e7e93977c"/>
      <w:r>
        <w:t>2.2 분석 단위: 개인, 집단, 지역사회 (Units of Analysis: Individuals, Groups, and Community)</w:t>
      </w:r>
      <w:bookmarkEnd w:id="110"/>
    </w:p>
    <w:p w14:paraId="5D5427B0" w14:textId="77777777" w:rsidR="00DA0803" w:rsidRDefault="00000000">
      <w:pPr>
        <w:pStyle w:val="FirstParagraph"/>
      </w:pPr>
      <w:r>
        <w:t>재난 연구의 선구자들은 네트워크의 분석 단위를 다층적으로 바라보아야 함을 일찍이 강조했습니다.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0725F147"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008362AF"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4B6D7B96"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422B032F" w14:textId="77777777" w:rsidR="00DA0803" w:rsidRDefault="00000000">
            <w:pPr>
              <w:pStyle w:val="Compact"/>
            </w:pPr>
            <w:r>
              <w:rPr>
                <w:b/>
                <w:color w:val="FFFFFF"/>
                <w:sz w:val="19"/>
                <w:szCs w:val="19"/>
              </w:rPr>
              <w:t>연결 방향 및 도달 결과 (Flow &amp; Mechanism)</w:t>
            </w:r>
          </w:p>
        </w:tc>
      </w:tr>
      <w:tr w:rsidR="00DA0803" w14:paraId="73BAA856" w14:textId="77777777" w:rsidTr="00DA0803">
        <w:tc>
          <w:tcPr>
            <w:tcW w:w="2640" w:type="dxa"/>
          </w:tcPr>
          <w:p w14:paraId="55A5E40B" w14:textId="77777777" w:rsidR="00DA0803" w:rsidRDefault="00000000">
            <w:pPr>
              <w:pStyle w:val="Compact"/>
            </w:pPr>
            <w:r>
              <w:rPr>
                <w:b/>
                <w:bCs/>
                <w:sz w:val="19"/>
                <w:szCs w:val="19"/>
              </w:rPr>
              <w:t>전체 흐름</w:t>
            </w:r>
          </w:p>
        </w:tc>
        <w:tc>
          <w:tcPr>
            <w:tcW w:w="2640" w:type="dxa"/>
          </w:tcPr>
          <w:p w14:paraId="582A5D20" w14:textId="77777777" w:rsidR="00DA0803" w:rsidRDefault="00000000">
            <w:pPr>
              <w:pStyle w:val="Compact"/>
            </w:pPr>
            <w:r>
              <w:rPr>
                <w:sz w:val="19"/>
                <w:szCs w:val="19"/>
              </w:rPr>
              <w:t>U1</w:t>
            </w:r>
          </w:p>
        </w:tc>
        <w:tc>
          <w:tcPr>
            <w:tcW w:w="2640" w:type="dxa"/>
          </w:tcPr>
          <w:p w14:paraId="6C437A60" w14:textId="77777777" w:rsidR="00DA0803" w:rsidRDefault="00000000">
            <w:pPr>
              <w:pStyle w:val="Compact"/>
            </w:pPr>
            <w:r>
              <w:rPr>
                <w:sz w:val="19"/>
                <w:szCs w:val="19"/>
              </w:rPr>
              <w:t>1. 개인 단위 (Individuals</w:t>
            </w:r>
          </w:p>
        </w:tc>
      </w:tr>
      <w:tr w:rsidR="00DA0803" w14:paraId="51E0E564" w14:textId="77777777" w:rsidTr="00DA0803">
        <w:tc>
          <w:tcPr>
            <w:tcW w:w="2640" w:type="dxa"/>
            <w:shd w:val="clear" w:color="auto" w:fill="F0F9FF"/>
          </w:tcPr>
          <w:p w14:paraId="5AD8E7FF" w14:textId="77777777" w:rsidR="00DA0803" w:rsidRDefault="00000000">
            <w:pPr>
              <w:pStyle w:val="Compact"/>
            </w:pPr>
            <w:r>
              <w:rPr>
                <w:b/>
                <w:bCs/>
                <w:sz w:val="19"/>
                <w:szCs w:val="19"/>
              </w:rPr>
              <w:t>전체 흐름</w:t>
            </w:r>
          </w:p>
        </w:tc>
        <w:tc>
          <w:tcPr>
            <w:tcW w:w="2640" w:type="dxa"/>
            <w:shd w:val="clear" w:color="auto" w:fill="F0F9FF"/>
          </w:tcPr>
          <w:p w14:paraId="4E490C1C" w14:textId="77777777" w:rsidR="00DA0803" w:rsidRDefault="00000000">
            <w:pPr>
              <w:pStyle w:val="Compact"/>
            </w:pPr>
            <w:r>
              <w:rPr>
                <w:sz w:val="19"/>
                <w:szCs w:val="19"/>
              </w:rPr>
              <w:t>U2</w:t>
            </w:r>
          </w:p>
        </w:tc>
        <w:tc>
          <w:tcPr>
            <w:tcW w:w="2640" w:type="dxa"/>
            <w:shd w:val="clear" w:color="auto" w:fill="F0F9FF"/>
          </w:tcPr>
          <w:p w14:paraId="63626C48" w14:textId="77777777" w:rsidR="00DA0803" w:rsidRDefault="00000000">
            <w:pPr>
              <w:pStyle w:val="Compact"/>
            </w:pPr>
            <w:r>
              <w:rPr>
                <w:sz w:val="19"/>
                <w:szCs w:val="19"/>
              </w:rPr>
              <w:t>2. 집단/조직 단위 (Groups</w:t>
            </w:r>
          </w:p>
        </w:tc>
      </w:tr>
      <w:tr w:rsidR="00DA0803" w14:paraId="37A75973" w14:textId="77777777" w:rsidTr="00DA0803">
        <w:tc>
          <w:tcPr>
            <w:tcW w:w="2640" w:type="dxa"/>
          </w:tcPr>
          <w:p w14:paraId="3BCD01FF" w14:textId="77777777" w:rsidR="00DA0803" w:rsidRDefault="00000000">
            <w:pPr>
              <w:pStyle w:val="Compact"/>
            </w:pPr>
            <w:r>
              <w:rPr>
                <w:b/>
                <w:bCs/>
                <w:sz w:val="19"/>
                <w:szCs w:val="19"/>
              </w:rPr>
              <w:t>전체 흐름</w:t>
            </w:r>
          </w:p>
        </w:tc>
        <w:tc>
          <w:tcPr>
            <w:tcW w:w="2640" w:type="dxa"/>
          </w:tcPr>
          <w:p w14:paraId="42D27737" w14:textId="77777777" w:rsidR="00DA0803" w:rsidRDefault="00000000">
            <w:pPr>
              <w:pStyle w:val="Compact"/>
            </w:pPr>
            <w:r>
              <w:rPr>
                <w:sz w:val="19"/>
                <w:szCs w:val="19"/>
              </w:rPr>
              <w:t>U3</w:t>
            </w:r>
          </w:p>
        </w:tc>
        <w:tc>
          <w:tcPr>
            <w:tcW w:w="2640" w:type="dxa"/>
          </w:tcPr>
          <w:p w14:paraId="1F34622F" w14:textId="77777777" w:rsidR="00DA0803" w:rsidRDefault="00000000">
            <w:pPr>
              <w:pStyle w:val="Compact"/>
            </w:pPr>
            <w:r>
              <w:rPr>
                <w:sz w:val="19"/>
                <w:szCs w:val="19"/>
              </w:rPr>
              <w:t>3. 지역사회 단위 (Community</w:t>
            </w:r>
          </w:p>
        </w:tc>
      </w:tr>
    </w:tbl>
    <w:p w14:paraId="2A1F6958" w14:textId="77777777" w:rsidR="00DA0803" w:rsidRDefault="00000000">
      <w:pPr>
        <w:pStyle w:val="Heading3"/>
      </w:pPr>
      <w:bookmarkStart w:id="111" w:name="_59b63854303d2a2bf9b1a5d11766e2829e9b7dc"/>
      <w:r>
        <w:t>1. 개인 단위 (Individuals)</w:t>
      </w:r>
      <w:bookmarkEnd w:id="111"/>
    </w:p>
    <w:p w14:paraId="12192346" w14:textId="77777777" w:rsidR="00DA0803" w:rsidRDefault="00000000">
      <w:pPr>
        <w:pStyle w:val="Compact"/>
        <w:numPr>
          <w:ilvl w:val="0"/>
          <w:numId w:val="138"/>
        </w:numPr>
      </w:pPr>
      <w:r>
        <w:rPr>
          <w:b/>
          <w:bCs/>
        </w:rPr>
        <w:t>초점</w:t>
      </w:r>
      <w:r>
        <w:t>: 소속 집단과 독립된 단일 행위자(single actors)로서, 개인이 사회연결망을 활성화(activate)하는 방식 및 네트워크 내에서 수행하는 역할.</w:t>
      </w:r>
    </w:p>
    <w:p w14:paraId="696AE0C9" w14:textId="77777777" w:rsidR="00DA0803" w:rsidRDefault="00000000">
      <w:pPr>
        <w:pStyle w:val="Compact"/>
        <w:numPr>
          <w:ilvl w:val="0"/>
          <w:numId w:val="138"/>
        </w:numPr>
      </w:pPr>
      <w:r>
        <w:rPr>
          <w:b/>
          <w:bCs/>
        </w:rPr>
        <w:t>주요 연구 질문 (Quarantelli &amp; Dynes, 1977; Shavit, Fischer, &amp; Koresh, 1994)</w:t>
      </w:r>
      <w:r>
        <w:t>:</w:t>
      </w:r>
    </w:p>
    <w:p w14:paraId="443E6D3D" w14:textId="77777777" w:rsidR="00DA0803" w:rsidRDefault="00000000">
      <w:pPr>
        <w:pStyle w:val="Compact"/>
        <w:numPr>
          <w:ilvl w:val="1"/>
          <w:numId w:val="139"/>
        </w:numPr>
      </w:pPr>
      <w:r>
        <w:t>비상 상황에서 사회적 지원을 요청하는 자는 누구인가?</w:t>
      </w:r>
    </w:p>
    <w:p w14:paraId="29F19E6B" w14:textId="77777777" w:rsidR="00DA0803" w:rsidRDefault="00000000">
      <w:pPr>
        <w:pStyle w:val="Compact"/>
        <w:numPr>
          <w:ilvl w:val="1"/>
          <w:numId w:val="139"/>
        </w:numPr>
      </w:pPr>
      <w:r>
        <w:lastRenderedPageBreak/>
        <w:t>실제로 지원을 제공하는 자는 누구인가?</w:t>
      </w:r>
    </w:p>
    <w:p w14:paraId="35573FDF" w14:textId="77777777" w:rsidR="00DA0803" w:rsidRDefault="00000000">
      <w:pPr>
        <w:pStyle w:val="Compact"/>
        <w:numPr>
          <w:ilvl w:val="1"/>
          <w:numId w:val="139"/>
        </w:numPr>
      </w:pPr>
      <w:r>
        <w:t>재난 참여자(탐색자와 제공자 모두)의 위기 시 지원 패턴은 일상생활의 지원 패턴과 어떻게 비교되는가?</w:t>
      </w:r>
    </w:p>
    <w:p w14:paraId="6F3A0F0C" w14:textId="77777777" w:rsidR="00DA0803" w:rsidRDefault="00000000">
      <w:pPr>
        <w:pStyle w:val="Compact"/>
        <w:numPr>
          <w:ilvl w:val="0"/>
          <w:numId w:val="138"/>
        </w:numPr>
      </w:pPr>
      <w:r>
        <w:rPr>
          <w:b/>
          <w:bCs/>
        </w:rPr>
        <w:t>연구 흐름</w:t>
      </w:r>
      <w:r>
        <w:t>: 개인의 일상적 지원망 구조, 사회적 연계의 동원 및 활성화 메커니즘, 다양한 사회적 지원 배치(configuration)가 미치는 영향 파악.</w:t>
      </w:r>
    </w:p>
    <w:p w14:paraId="216032AD" w14:textId="77777777" w:rsidR="00DA0803" w:rsidRDefault="00000000">
      <w:pPr>
        <w:pStyle w:val="Heading3"/>
      </w:pPr>
      <w:bookmarkStart w:id="112" w:name="_69801c19bb19f289d1f58a7829d41c697a79848"/>
      <w:r>
        <w:t>2. 집단/조직 단위 (Groups &amp; Organizations)</w:t>
      </w:r>
      <w:bookmarkEnd w:id="112"/>
    </w:p>
    <w:p w14:paraId="0284DF4F" w14:textId="77777777" w:rsidR="00DA0803" w:rsidRDefault="00000000">
      <w:pPr>
        <w:pStyle w:val="Compact"/>
        <w:numPr>
          <w:ilvl w:val="0"/>
          <w:numId w:val="140"/>
        </w:numPr>
      </w:pPr>
      <w:r>
        <w:rPr>
          <w:b/>
          <w:bCs/>
        </w:rPr>
        <w:t>초점</w:t>
      </w:r>
      <w:r>
        <w:t>: 종교 소모임, 미국 적십자사(Red Cross), 연방 구호 기관 등 조직체를 분석 단위로 설정.</w:t>
      </w:r>
    </w:p>
    <w:p w14:paraId="3E777F9D" w14:textId="77777777" w:rsidR="00DA0803" w:rsidRDefault="00000000">
      <w:pPr>
        <w:pStyle w:val="Compact"/>
        <w:numPr>
          <w:ilvl w:val="0"/>
          <w:numId w:val="140"/>
        </w:numPr>
      </w:pPr>
      <w:r>
        <w:rPr>
          <w:b/>
          <w:bCs/>
        </w:rPr>
        <w:t>주요 연구 질문 (Comfort &amp; Haase, 2006; Farmer, Tierney, &amp; Kung-McIntyre, 2003; Kapucu, 2006a; Perrow, 1999; Robinson, Berrett, &amp; Stone, 2006)</w:t>
      </w:r>
      <w:r>
        <w:t>:</w:t>
      </w:r>
    </w:p>
    <w:p w14:paraId="0967806F" w14:textId="77777777" w:rsidR="00DA0803" w:rsidRDefault="00000000">
      <w:pPr>
        <w:pStyle w:val="Compact"/>
        <w:numPr>
          <w:ilvl w:val="1"/>
          <w:numId w:val="141"/>
        </w:numPr>
      </w:pPr>
      <w:r>
        <w:t>위기 속에서 맺어진 관계가 재난 이후에도 지속되고 공식화(formalized)될 확률은 얼마인가?</w:t>
      </w:r>
    </w:p>
    <w:p w14:paraId="62B6D6FF" w14:textId="77777777" w:rsidR="00DA0803" w:rsidRDefault="00000000">
      <w:pPr>
        <w:pStyle w:val="Compact"/>
        <w:numPr>
          <w:ilvl w:val="1"/>
          <w:numId w:val="141"/>
        </w:numPr>
      </w:pPr>
      <w:r>
        <w:t>안정적인 관계는 규범적 격차(norm gaps)를 유발하는가, 아니면 소통과 상호작용을 촉진하는가?</w:t>
      </w:r>
    </w:p>
    <w:p w14:paraId="1B62E914" w14:textId="77777777" w:rsidR="00DA0803" w:rsidRDefault="00000000">
      <w:pPr>
        <w:pStyle w:val="Compact"/>
        <w:numPr>
          <w:ilvl w:val="1"/>
          <w:numId w:val="141"/>
        </w:numPr>
      </w:pPr>
      <w:r>
        <w:t>어떤 조직 간의 어떠한 관계 조합이 비상 상황에서 취약성을 감소시키는 데 기여하는가?</w:t>
      </w:r>
    </w:p>
    <w:p w14:paraId="3C946215" w14:textId="77777777" w:rsidR="00DA0803" w:rsidRDefault="00000000">
      <w:pPr>
        <w:pStyle w:val="Compact"/>
        <w:numPr>
          <w:ilvl w:val="0"/>
          <w:numId w:val="140"/>
        </w:numPr>
      </w:pPr>
      <w:r>
        <w:rPr>
          <w:b/>
          <w:bCs/>
        </w:rPr>
        <w:t>재난 환경 조직 연구의 난점과 SNA의 기여</w:t>
      </w:r>
      <w:r>
        <w:t>:</w:t>
      </w:r>
    </w:p>
    <w:p w14:paraId="238393DA" w14:textId="77777777" w:rsidR="00DA0803" w:rsidRDefault="00000000">
      <w:pPr>
        <w:pStyle w:val="Compact"/>
        <w:numPr>
          <w:ilvl w:val="1"/>
          <w:numId w:val="142"/>
        </w:numPr>
      </w:pPr>
      <w:r>
        <w:t>재난 대응 조직들은 다중 조직 유형을 넘나들며, 공식 조직의 고전적 구조를 갖추지 않는 경우가 많습니다(예: 적십자의 탈중앙화된 자원봉사자 구조, 자생적 종교 자원봉사 네트워크).</w:t>
      </w:r>
    </w:p>
    <w:p w14:paraId="09CBCBF8" w14:textId="77777777" w:rsidR="00DA0803" w:rsidRDefault="00000000">
      <w:pPr>
        <w:pStyle w:val="Compact"/>
        <w:numPr>
          <w:ilvl w:val="1"/>
          <w:numId w:val="142"/>
        </w:numPr>
      </w:pPr>
      <w:r>
        <w:t>사회연결망 분석(SNA) 기법은 이러한 유동적이고 비공식적인 조직 간 상호작용 연구의 한계를 극복하는 유용한 분석 도구를 제공합니다.</w:t>
      </w:r>
    </w:p>
    <w:p w14:paraId="6A5C9E4A" w14:textId="77777777" w:rsidR="00DA0803" w:rsidRDefault="00000000">
      <w:pPr>
        <w:pStyle w:val="Heading3"/>
      </w:pPr>
      <w:bookmarkStart w:id="113" w:name="_e647ff431f1dba9c77fbe3b1fba3cc5cc0c7489"/>
      <w:r>
        <w:t>3. 지역사회 단위 (Community Context)</w:t>
      </w:r>
      <w:bookmarkEnd w:id="113"/>
    </w:p>
    <w:p w14:paraId="7E317BBC" w14:textId="77777777" w:rsidR="00DA0803" w:rsidRDefault="00000000">
      <w:pPr>
        <w:pStyle w:val="Compact"/>
        <w:numPr>
          <w:ilvl w:val="0"/>
          <w:numId w:val="143"/>
        </w:numPr>
      </w:pPr>
      <w:r>
        <w:rPr>
          <w:b/>
          <w:bCs/>
        </w:rPr>
        <w:t>맥락적 배태성 (Embeddedness)</w:t>
      </w:r>
      <w:r>
        <w:t>: Valerie Haines, Jeanne Hurlbert, John Beggs (1996, p. 261)는 개인의 지원 제공이 개인 특성, 개인 네트워크 특성(집단), 거주 지역사회 특성(지역사회)의 3가지 분석 단위 모두에 의해 영향을 받는다는 점을 실증했습니다(허리케인 대비 및 단기 복구 단계).</w:t>
      </w:r>
    </w:p>
    <w:p w14:paraId="4B64C8FE" w14:textId="77777777" w:rsidR="00DA0803" w:rsidRDefault="00000000">
      <w:pPr>
        <w:pStyle w:val="Compact"/>
        <w:numPr>
          <w:ilvl w:val="0"/>
          <w:numId w:val="143"/>
        </w:numPr>
      </w:pPr>
      <w:r>
        <w:rPr>
          <w:b/>
          <w:bCs/>
        </w:rPr>
        <w:t>자생적 시민 집단 (Emergent Citizen Groups)</w:t>
      </w:r>
      <w:r>
        <w:t>: Robert Stallings, Henry Quarantelli (1985)는 공식 조직 정체성 없이 집합적 재난 대응 목표를 위해 결성된 비공식 자생적 시민 집단을 3가지 유형으로 분류했습니다:</w:t>
      </w:r>
    </w:p>
    <w:p w14:paraId="747F8F1D" w14:textId="77777777" w:rsidR="00DA0803" w:rsidRDefault="00000000">
      <w:pPr>
        <w:pStyle w:val="Compact"/>
        <w:numPr>
          <w:ilvl w:val="1"/>
          <w:numId w:val="144"/>
        </w:numPr>
      </w:pPr>
      <w:r>
        <w:rPr>
          <w:b/>
          <w:bCs/>
        </w:rPr>
        <w:t>피해 평가 집단 (Damage assessment groups)</w:t>
      </w:r>
    </w:p>
    <w:p w14:paraId="5CA23961" w14:textId="77777777" w:rsidR="00DA0803" w:rsidRDefault="00000000">
      <w:pPr>
        <w:pStyle w:val="Compact"/>
        <w:numPr>
          <w:ilvl w:val="1"/>
          <w:numId w:val="144"/>
        </w:numPr>
      </w:pPr>
      <w:r>
        <w:rPr>
          <w:b/>
          <w:bCs/>
        </w:rPr>
        <w:t>운영 집단 (Operations groups)</w:t>
      </w:r>
    </w:p>
    <w:p w14:paraId="56802304" w14:textId="77777777" w:rsidR="00DA0803" w:rsidRDefault="00000000">
      <w:pPr>
        <w:pStyle w:val="Compact"/>
        <w:numPr>
          <w:ilvl w:val="1"/>
          <w:numId w:val="144"/>
        </w:numPr>
      </w:pPr>
      <w:r>
        <w:rPr>
          <w:b/>
          <w:bCs/>
        </w:rPr>
        <w:lastRenderedPageBreak/>
        <w:t>조정 집단 (Coordinating groups)</w:t>
      </w:r>
    </w:p>
    <w:p w14:paraId="0CCC360F" w14:textId="77777777" w:rsidR="00DA0803" w:rsidRDefault="00F22D82">
      <w:r>
        <w:rPr>
          <w:noProof/>
        </w:rPr>
        <w:pict w14:anchorId="1846EB9B">
          <v:rect id="_x0000_i1143" alt="" style="width:468pt;height:.05pt;mso-width-percent:0;mso-height-percent:0;mso-width-percent:0;mso-height-percent:0" o:hralign="center" o:hrstd="t" o:hr="t"/>
        </w:pict>
      </w:r>
    </w:p>
    <w:p w14:paraId="11429C9E" w14:textId="77777777" w:rsidR="00DA0803" w:rsidRDefault="00000000">
      <w:pPr>
        <w:pStyle w:val="Heading2"/>
      </w:pPr>
      <w:bookmarkStart w:id="114" w:name="_9bdced1ba89cf8a44336573d654b20cfa75aa0e"/>
      <w:r>
        <w:t>2.3 분석 수준: 개인, 전체, 다수준 네트워크 (Levels of Analysis)</w:t>
      </w:r>
      <w:bookmarkEnd w:id="114"/>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61F38C0"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437F1198"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7CD2D6E5"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3F8B17DC" w14:textId="77777777" w:rsidR="00DA0803" w:rsidRDefault="00000000">
            <w:pPr>
              <w:pStyle w:val="Compact"/>
            </w:pPr>
            <w:r>
              <w:rPr>
                <w:b/>
                <w:color w:val="FFFFFF"/>
                <w:sz w:val="19"/>
                <w:szCs w:val="19"/>
              </w:rPr>
              <w:t>연결 방향 및 도달 결과 (Flow &amp; Mechanism)</w:t>
            </w:r>
          </w:p>
        </w:tc>
      </w:tr>
      <w:tr w:rsidR="00DA0803" w14:paraId="6130E9EF" w14:textId="77777777" w:rsidTr="00DA0803">
        <w:tc>
          <w:tcPr>
            <w:tcW w:w="2640" w:type="dxa"/>
          </w:tcPr>
          <w:p w14:paraId="06D0F1D3" w14:textId="77777777" w:rsidR="00DA0803" w:rsidRDefault="00000000">
            <w:pPr>
              <w:pStyle w:val="Compact"/>
            </w:pPr>
            <w:r>
              <w:rPr>
                <w:b/>
                <w:bCs/>
                <w:sz w:val="19"/>
                <w:szCs w:val="19"/>
              </w:rPr>
              <w:t>전체 흐름</w:t>
            </w:r>
          </w:p>
        </w:tc>
        <w:tc>
          <w:tcPr>
            <w:tcW w:w="2640" w:type="dxa"/>
          </w:tcPr>
          <w:p w14:paraId="18D9D77D" w14:textId="77777777" w:rsidR="00DA0803" w:rsidRDefault="00000000">
            <w:pPr>
              <w:pStyle w:val="Compact"/>
            </w:pPr>
            <w:r>
              <w:rPr>
                <w:sz w:val="19"/>
                <w:szCs w:val="19"/>
              </w:rPr>
              <w:t>L1</w:t>
            </w:r>
          </w:p>
        </w:tc>
        <w:tc>
          <w:tcPr>
            <w:tcW w:w="2640" w:type="dxa"/>
          </w:tcPr>
          <w:p w14:paraId="782C93D9" w14:textId="77777777" w:rsidR="00DA0803" w:rsidRDefault="00000000">
            <w:pPr>
              <w:pStyle w:val="Compact"/>
            </w:pPr>
            <w:r>
              <w:rPr>
                <w:sz w:val="19"/>
                <w:szCs w:val="19"/>
              </w:rPr>
              <w:t>1. 자아중심/개인 네트워크 (Egocentric/Personal</w:t>
            </w:r>
          </w:p>
        </w:tc>
      </w:tr>
      <w:tr w:rsidR="00DA0803" w14:paraId="4F9162FE" w14:textId="77777777" w:rsidTr="00DA0803">
        <w:tc>
          <w:tcPr>
            <w:tcW w:w="2640" w:type="dxa"/>
            <w:shd w:val="clear" w:color="auto" w:fill="F0F9FF"/>
          </w:tcPr>
          <w:p w14:paraId="2C8B6AA4" w14:textId="77777777" w:rsidR="00DA0803" w:rsidRDefault="00000000">
            <w:pPr>
              <w:pStyle w:val="Compact"/>
            </w:pPr>
            <w:r>
              <w:rPr>
                <w:b/>
                <w:bCs/>
                <w:sz w:val="19"/>
                <w:szCs w:val="19"/>
              </w:rPr>
              <w:t>전체 흐름</w:t>
            </w:r>
          </w:p>
        </w:tc>
        <w:tc>
          <w:tcPr>
            <w:tcW w:w="2640" w:type="dxa"/>
            <w:shd w:val="clear" w:color="auto" w:fill="F0F9FF"/>
          </w:tcPr>
          <w:p w14:paraId="7B86CFDE" w14:textId="77777777" w:rsidR="00DA0803" w:rsidRDefault="00000000">
            <w:pPr>
              <w:pStyle w:val="Compact"/>
            </w:pPr>
            <w:r>
              <w:rPr>
                <w:sz w:val="19"/>
                <w:szCs w:val="19"/>
              </w:rPr>
              <w:t>L2</w:t>
            </w:r>
          </w:p>
        </w:tc>
        <w:tc>
          <w:tcPr>
            <w:tcW w:w="2640" w:type="dxa"/>
            <w:shd w:val="clear" w:color="auto" w:fill="F0F9FF"/>
          </w:tcPr>
          <w:p w14:paraId="7DE183FC" w14:textId="77777777" w:rsidR="00DA0803" w:rsidRDefault="00000000">
            <w:pPr>
              <w:pStyle w:val="Compact"/>
            </w:pPr>
            <w:r>
              <w:rPr>
                <w:sz w:val="19"/>
                <w:szCs w:val="19"/>
              </w:rPr>
              <w:t>2. 사회중심/전체 네트워크 (Sociocentric/Whole</w:t>
            </w:r>
          </w:p>
        </w:tc>
      </w:tr>
      <w:tr w:rsidR="00DA0803" w14:paraId="25EB8051" w14:textId="77777777" w:rsidTr="00DA0803">
        <w:tc>
          <w:tcPr>
            <w:tcW w:w="2640" w:type="dxa"/>
          </w:tcPr>
          <w:p w14:paraId="178F7B46" w14:textId="77777777" w:rsidR="00DA0803" w:rsidRDefault="00000000">
            <w:pPr>
              <w:pStyle w:val="Compact"/>
            </w:pPr>
            <w:r>
              <w:rPr>
                <w:b/>
                <w:bCs/>
                <w:sz w:val="19"/>
                <w:szCs w:val="19"/>
              </w:rPr>
              <w:t>전체 흐름</w:t>
            </w:r>
          </w:p>
        </w:tc>
        <w:tc>
          <w:tcPr>
            <w:tcW w:w="2640" w:type="dxa"/>
          </w:tcPr>
          <w:p w14:paraId="7678ED77" w14:textId="77777777" w:rsidR="00DA0803" w:rsidRDefault="00000000">
            <w:pPr>
              <w:pStyle w:val="Compact"/>
            </w:pPr>
            <w:r>
              <w:rPr>
                <w:sz w:val="19"/>
                <w:szCs w:val="19"/>
              </w:rPr>
              <w:t>3. 다수준 네트워크 (Multilevel</w:t>
            </w:r>
          </w:p>
        </w:tc>
        <w:tc>
          <w:tcPr>
            <w:tcW w:w="2640" w:type="dxa"/>
          </w:tcPr>
          <w:p w14:paraId="183AE18C" w14:textId="77777777" w:rsidR="00DA0803" w:rsidRDefault="00000000">
            <w:pPr>
              <w:pStyle w:val="Compact"/>
            </w:pPr>
            <w:r>
              <w:rPr>
                <w:sz w:val="19"/>
                <w:szCs w:val="19"/>
              </w:rPr>
              <w:t>MTML</w:t>
            </w:r>
          </w:p>
        </w:tc>
      </w:tr>
      <w:tr w:rsidR="00DA0803" w14:paraId="3362193B" w14:textId="77777777" w:rsidTr="00DA0803">
        <w:tc>
          <w:tcPr>
            <w:tcW w:w="2640" w:type="dxa"/>
            <w:shd w:val="clear" w:color="auto" w:fill="F0F9FF"/>
          </w:tcPr>
          <w:p w14:paraId="56A66FB4" w14:textId="77777777" w:rsidR="00DA0803" w:rsidRDefault="00000000">
            <w:pPr>
              <w:pStyle w:val="Compact"/>
            </w:pPr>
            <w:r>
              <w:rPr>
                <w:b/>
                <w:bCs/>
                <w:sz w:val="19"/>
                <w:szCs w:val="19"/>
              </w:rPr>
              <w:t>전체 흐름</w:t>
            </w:r>
          </w:p>
        </w:tc>
        <w:tc>
          <w:tcPr>
            <w:tcW w:w="2640" w:type="dxa"/>
            <w:shd w:val="clear" w:color="auto" w:fill="F0F9FF"/>
          </w:tcPr>
          <w:p w14:paraId="4A1822C8" w14:textId="77777777" w:rsidR="00DA0803" w:rsidRDefault="00000000">
            <w:pPr>
              <w:pStyle w:val="Compact"/>
            </w:pPr>
            <w:r>
              <w:rPr>
                <w:sz w:val="19"/>
                <w:szCs w:val="19"/>
              </w:rPr>
              <w:t>1. 자아중심/개인 네트워크 (Egocentric/Personal</w:t>
            </w:r>
          </w:p>
        </w:tc>
        <w:tc>
          <w:tcPr>
            <w:tcW w:w="2640" w:type="dxa"/>
            <w:shd w:val="clear" w:color="auto" w:fill="F0F9FF"/>
          </w:tcPr>
          <w:p w14:paraId="1AFB3D0F" w14:textId="77777777" w:rsidR="00DA0803" w:rsidRDefault="00000000">
            <w:pPr>
              <w:pStyle w:val="Compact"/>
            </w:pPr>
            <w:r>
              <w:rPr>
                <w:sz w:val="19"/>
                <w:szCs w:val="19"/>
              </w:rPr>
              <w:t xml:space="preserve">➔ (전개/영향) </w:t>
            </w:r>
            <w:r>
              <w:rPr>
                <w:b/>
                <w:bCs/>
                <w:sz w:val="19"/>
                <w:szCs w:val="19"/>
              </w:rPr>
              <w:t>3. 다수준 네트워크 (Multilevel / MTML</w:t>
            </w:r>
          </w:p>
        </w:tc>
      </w:tr>
      <w:tr w:rsidR="00DA0803" w14:paraId="4A2B2CE7" w14:textId="77777777" w:rsidTr="00DA0803">
        <w:tc>
          <w:tcPr>
            <w:tcW w:w="2640" w:type="dxa"/>
          </w:tcPr>
          <w:p w14:paraId="556EA96D" w14:textId="77777777" w:rsidR="00DA0803" w:rsidRDefault="00000000">
            <w:pPr>
              <w:pStyle w:val="Compact"/>
            </w:pPr>
            <w:r>
              <w:rPr>
                <w:b/>
                <w:bCs/>
                <w:sz w:val="19"/>
                <w:szCs w:val="19"/>
              </w:rPr>
              <w:t>전체 흐름</w:t>
            </w:r>
          </w:p>
        </w:tc>
        <w:tc>
          <w:tcPr>
            <w:tcW w:w="2640" w:type="dxa"/>
          </w:tcPr>
          <w:p w14:paraId="11668EE5" w14:textId="77777777" w:rsidR="00DA0803" w:rsidRDefault="00000000">
            <w:pPr>
              <w:pStyle w:val="Compact"/>
            </w:pPr>
            <w:r>
              <w:rPr>
                <w:sz w:val="19"/>
                <w:szCs w:val="19"/>
              </w:rPr>
              <w:t>2. 사회중심/전체 네트워크 (Sociocentric/Whole</w:t>
            </w:r>
          </w:p>
        </w:tc>
        <w:tc>
          <w:tcPr>
            <w:tcW w:w="2640" w:type="dxa"/>
          </w:tcPr>
          <w:p w14:paraId="2684A7EE" w14:textId="77777777" w:rsidR="00DA0803" w:rsidRDefault="00000000">
            <w:pPr>
              <w:pStyle w:val="Compact"/>
            </w:pPr>
            <w:r>
              <w:rPr>
                <w:sz w:val="19"/>
                <w:szCs w:val="19"/>
              </w:rPr>
              <w:t xml:space="preserve">➔ (전개/영향) </w:t>
            </w:r>
            <w:r>
              <w:rPr>
                <w:b/>
                <w:bCs/>
                <w:sz w:val="19"/>
                <w:szCs w:val="19"/>
              </w:rPr>
              <w:t>3. 다수준 네트워크 (Multilevel / MTML</w:t>
            </w:r>
          </w:p>
        </w:tc>
      </w:tr>
    </w:tbl>
    <w:p w14:paraId="756672C8" w14:textId="77777777" w:rsidR="00DA0803" w:rsidRDefault="00F22D82">
      <w:r>
        <w:rPr>
          <w:noProof/>
        </w:rPr>
        <w:pict w14:anchorId="54D7AEF6">
          <v:rect id="_x0000_i1142" alt="" style="width:468pt;height:.05pt;mso-width-percent:0;mso-height-percent:0;mso-width-percent:0;mso-height-percent:0" o:hralign="center" o:hrstd="t" o:hr="t"/>
        </w:pict>
      </w:r>
    </w:p>
    <w:p w14:paraId="764E4CD4" w14:textId="77777777" w:rsidR="00DA0803" w:rsidRDefault="00000000">
      <w:pPr>
        <w:pStyle w:val="Heading3"/>
      </w:pPr>
      <w:bookmarkStart w:id="115" w:name="_11ccb5ae5735395ef750389d8ab318f70e92f42"/>
      <w:r>
        <w:t>2.3.1 자아중심 또는 개인 네트워크 (Egocentric or Personal Networks)</w:t>
      </w:r>
      <w:bookmarkEnd w:id="115"/>
    </w:p>
    <w:p w14:paraId="34E649B1" w14:textId="77777777" w:rsidR="00DA0803" w:rsidRDefault="00000000">
      <w:pPr>
        <w:pStyle w:val="Compact"/>
        <w:numPr>
          <w:ilvl w:val="0"/>
          <w:numId w:val="145"/>
        </w:numPr>
      </w:pPr>
      <w:r>
        <w:rPr>
          <w:b/>
          <w:bCs/>
        </w:rPr>
        <w:t>개념 정의</w:t>
      </w:r>
      <w:r>
        <w:t>: 자아(Ego)를 둘러싼 국소적 사회 환경(local social environment)에 대한 데이터. 특정 네트워크 구조가 초래하는 결과를 예측하는 데 주로 활용됩니다(예: 자아중심망이 조밀하게 연결되어 있으면 의사소통 효율성이 증대됨).</w:t>
      </w:r>
    </w:p>
    <w:p w14:paraId="01A5DBB4" w14:textId="77777777" w:rsidR="00DA0803" w:rsidRDefault="00000000">
      <w:pPr>
        <w:pStyle w:val="Compact"/>
        <w:numPr>
          <w:ilvl w:val="0"/>
          <w:numId w:val="145"/>
        </w:numPr>
      </w:pPr>
      <w:r>
        <w:rPr>
          <w:b/>
          <w:bCs/>
        </w:rPr>
        <w:t>자아(Ego)의 범위</w:t>
      </w:r>
      <w:r>
        <w:t>: 단일 개인에 국한되지 않으며, 특정 구조적 특성을 지닌 단일 조직, 기관 노드도 자아가 될 수 있습니다.</w:t>
      </w:r>
    </w:p>
    <w:p w14:paraId="52EA380B" w14:textId="77777777" w:rsidR="00DA0803" w:rsidRDefault="00000000">
      <w:pPr>
        <w:pStyle w:val="Heading4"/>
      </w:pPr>
      <w:bookmarkStart w:id="116" w:name="_1b04c6dca06539970bb6818c6c5cbfaf5bd798d"/>
      <w:r>
        <w:t>데이터 수집 방식: 명명생성법과 명명해석법</w:t>
      </w:r>
      <w:bookmarkEnd w:id="116"/>
    </w:p>
    <w:p w14:paraId="7E74EBEA" w14:textId="77777777" w:rsidR="00DA0803" w:rsidRDefault="00000000">
      <w:pPr>
        <w:pStyle w:val="Compact"/>
        <w:numPr>
          <w:ilvl w:val="0"/>
          <w:numId w:val="146"/>
        </w:numPr>
      </w:pPr>
      <w:r>
        <w:rPr>
          <w:b/>
          <w:bCs/>
        </w:rPr>
        <w:t>명명생성법 (Name Generator Approach)</w:t>
      </w:r>
      <w:r>
        <w:t>: 응답자(Ego)에게 특정 관계 기준에 부합하는 타자(Alters)의 명단을 나열하도록 요청 (예: “지원해 주는 7명”, “함께 일하는 5명”, “돈을 빌려준 모든 사람”).</w:t>
      </w:r>
    </w:p>
    <w:p w14:paraId="668B6737" w14:textId="77777777" w:rsidR="00DA0803" w:rsidRDefault="00000000">
      <w:pPr>
        <w:pStyle w:val="Compact"/>
        <w:numPr>
          <w:ilvl w:val="0"/>
          <w:numId w:val="146"/>
        </w:numPr>
      </w:pPr>
      <w:r>
        <w:rPr>
          <w:b/>
          <w:bCs/>
        </w:rPr>
        <w:t>명명해석법 (Name Interpreter)</w:t>
      </w:r>
      <w:r>
        <w:t>: 추출된 타자(Alters)들의 속성 및 알터 간의 관계(Alter-Alter ties)에 대해 추가 질문.</w:t>
      </w:r>
    </w:p>
    <w:p w14:paraId="0D03A8E3" w14:textId="77777777" w:rsidR="00DA0803" w:rsidRDefault="00000000">
      <w:pPr>
        <w:pStyle w:val="Compact"/>
        <w:numPr>
          <w:ilvl w:val="0"/>
          <w:numId w:val="146"/>
        </w:numPr>
      </w:pPr>
      <w:r>
        <w:rPr>
          <w:b/>
          <w:bCs/>
        </w:rPr>
        <w:t>응답자 부담(Respondent Burden)의 문제</w:t>
      </w:r>
      <w:r>
        <w:t>:</w:t>
      </w:r>
    </w:p>
    <w:p w14:paraId="6072C243" w14:textId="77777777" w:rsidR="00DA0803" w:rsidRDefault="00000000">
      <w:pPr>
        <w:pStyle w:val="Compact"/>
        <w:numPr>
          <w:ilvl w:val="1"/>
          <w:numId w:val="147"/>
        </w:numPr>
      </w:pPr>
      <w:r>
        <w:lastRenderedPageBreak/>
        <w:t xml:space="preserve">타자가 50명일 경우, 알터 간 쌍(Alter-alter pairs)의 수는 </w:t>
      </w:r>
      <m:oMath>
        <m:f>
          <m:fPr>
            <m:ctrlPr>
              <w:rPr>
                <w:rFonts w:ascii="Cambria Math" w:hAnsi="Cambria Math"/>
              </w:rPr>
            </m:ctrlPr>
          </m:fPr>
          <m:num>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225</m:t>
        </m:r>
      </m:oMath>
      <w:r>
        <w:t>개 문항.</w:t>
      </w:r>
    </w:p>
    <w:p w14:paraId="2D936E37" w14:textId="77777777" w:rsidR="00DA0803" w:rsidRDefault="00000000">
      <w:pPr>
        <w:pStyle w:val="Compact"/>
        <w:numPr>
          <w:ilvl w:val="1"/>
          <w:numId w:val="147"/>
        </w:numPr>
      </w:pPr>
      <w:r>
        <w:t xml:space="preserve">타자가 100명일 경우 문항 수는 </w:t>
      </w:r>
      <m:oMath>
        <m:r>
          <w:rPr>
            <w:rFonts w:ascii="Cambria Math" w:hAnsi="Cambria Math"/>
          </w:rPr>
          <m:t>4</m:t>
        </m:r>
        <m:r>
          <m:rPr>
            <m:sty m:val="p"/>
          </m:rPr>
          <w:rPr>
            <w:rFonts w:ascii="Cambria Math" w:hAnsi="Cambria Math"/>
          </w:rPr>
          <m:t>,</m:t>
        </m:r>
        <m:r>
          <w:rPr>
            <w:rFonts w:ascii="Cambria Math" w:hAnsi="Cambria Math"/>
          </w:rPr>
          <m:t>950</m:t>
        </m:r>
      </m:oMath>
      <w:r>
        <w:t>개로 기하급수적으로 폭증.</w:t>
      </w:r>
    </w:p>
    <w:p w14:paraId="0BF800B6" w14:textId="77777777" w:rsidR="00DA0803" w:rsidRDefault="00000000">
      <w:pPr>
        <w:pStyle w:val="Heading4"/>
      </w:pPr>
      <w:bookmarkStart w:id="117" w:name="_50206ab6bf27909d21925db218964e1c74804e0"/>
      <w:r>
        <w:t>Christopher McCarty의 표본 추출 대안 (McCarty, 2002b; McCarty et al., 2007)</w:t>
      </w:r>
      <w:bookmarkEnd w:id="117"/>
    </w:p>
    <w:p w14:paraId="443FF998" w14:textId="77777777" w:rsidR="00DA0803" w:rsidRDefault="00000000">
      <w:pPr>
        <w:pStyle w:val="Compact"/>
        <w:numPr>
          <w:ilvl w:val="0"/>
          <w:numId w:val="148"/>
        </w:numPr>
      </w:pPr>
      <w:r>
        <w:rPr>
          <w:b/>
          <w:bCs/>
        </w:rPr>
        <w:t>방법</w:t>
      </w:r>
      <w:r>
        <w:t xml:space="preserve">: 응답자에게 60명의 알터를 자유 나열(free list)하게 한 후(예: “지난 2년 동안 알고 지낸 사람 60명”), 무작위 표본추출을 통해 </w:t>
      </w:r>
      <w:r>
        <w:rPr>
          <w:b/>
          <w:bCs/>
        </w:rPr>
        <w:t>30명의 알터 서브셋</w:t>
      </w:r>
      <w:r>
        <w:t>만 선정.</w:t>
      </w:r>
    </w:p>
    <w:p w14:paraId="65570DE3" w14:textId="77777777" w:rsidR="00DA0803" w:rsidRDefault="00000000">
      <w:pPr>
        <w:pStyle w:val="Compact"/>
        <w:numPr>
          <w:ilvl w:val="0"/>
          <w:numId w:val="148"/>
        </w:numPr>
      </w:pPr>
      <w:r>
        <w:rPr>
          <w:b/>
          <w:bCs/>
        </w:rPr>
        <w:t>효과</w:t>
      </w:r>
      <w:r>
        <w:t xml:space="preserve">: 평가해야 할 연계 수가 </w:t>
      </w:r>
      <w:r>
        <w:rPr>
          <w:b/>
          <w:bCs/>
        </w:rPr>
        <w:t>1,770개에서 435개로 대폭 감소</w:t>
      </w:r>
      <w:r>
        <w:t>하면서도 전체 개인 네트워크 구조의 분산과 구조적 대표성을 완벽히 재현함을 검증.</w:t>
      </w:r>
    </w:p>
    <w:p w14:paraId="57BCBD37" w14:textId="77777777" w:rsidR="00DA0803" w:rsidRDefault="00000000">
      <w:pPr>
        <w:pStyle w:val="Compact"/>
        <w:numPr>
          <w:ilvl w:val="0"/>
          <w:numId w:val="148"/>
        </w:numPr>
      </w:pPr>
      <w:r>
        <w:rPr>
          <w:b/>
          <w:bCs/>
        </w:rPr>
        <w:t>실무적 기준</w:t>
      </w:r>
      <w:r>
        <w:t xml:space="preserve">: 통상 </w:t>
      </w:r>
      <w:r>
        <w:rPr>
          <w:b/>
          <w:bCs/>
        </w:rPr>
        <w:t>40~60명의 알터를 수집한 후 20~30명을 무작위 추출</w:t>
      </w:r>
      <w:r>
        <w:t>하여 이들 간의 연계를 측정하면 정확한 구조적 대표성을 확보할 수 있음.</w:t>
      </w:r>
    </w:p>
    <w:p w14:paraId="7EB3DB91" w14:textId="77777777" w:rsidR="00DA0803" w:rsidRDefault="00000000">
      <w:pPr>
        <w:pStyle w:val="Heading4"/>
      </w:pPr>
      <w:bookmarkStart w:id="118" w:name="_19c8794959c6311490d472c776330ebf39fc51e"/>
      <w:r>
        <w:t>완전 네트워크(Complete Network)로부터의 자아중심 지표 구축</w:t>
      </w:r>
      <w:bookmarkEnd w:id="118"/>
    </w:p>
    <w:p w14:paraId="54FB3BCA" w14:textId="77777777" w:rsidR="00DA0803" w:rsidRDefault="00000000">
      <w:pPr>
        <w:pStyle w:val="Compact"/>
        <w:numPr>
          <w:ilvl w:val="0"/>
          <w:numId w:val="149"/>
        </w:numPr>
      </w:pPr>
      <w:r>
        <w:t>전체 네트워크 데이터를 이미 확보한 경우, 개별 노드의 직접 연결선과 이웃 노드 간 연결선(경로 거리 path distance = 1)만 추출하여 자아중심 지표를 계산할 수 있습니다.</w:t>
      </w:r>
    </w:p>
    <w:p w14:paraId="4531A6CC" w14:textId="77777777" w:rsidR="00DA0803" w:rsidRDefault="00000000">
      <w:pPr>
        <w:pStyle w:val="Heading4"/>
      </w:pPr>
      <w:bookmarkStart w:id="119" w:name="_9b73c38455d452a126f478ac8e3de5c8a7db835"/>
      <w:r>
        <w:t>자아중심 연구의 주요 질문 예시</w:t>
      </w:r>
      <w:bookmarkEnd w:id="119"/>
    </w:p>
    <w:p w14:paraId="1CD8C7F6" w14:textId="77777777" w:rsidR="00DA0803" w:rsidRDefault="00000000">
      <w:pPr>
        <w:pStyle w:val="Compact"/>
        <w:numPr>
          <w:ilvl w:val="0"/>
          <w:numId w:val="150"/>
        </w:numPr>
      </w:pPr>
      <w:r>
        <w:rPr>
          <w:b/>
          <w:bCs/>
        </w:rPr>
        <w:t>Q1</w:t>
      </w:r>
      <w:r>
        <w:t>: 비일상적(재난) 상황에서 자원을 배분하는 일상적 네트워크의 유형은 무엇인가? (Hurlbert, Haines, &amp; Beggs, 2000)</w:t>
      </w:r>
    </w:p>
    <w:p w14:paraId="437BF8C4" w14:textId="77777777" w:rsidR="00DA0803" w:rsidRDefault="00000000">
      <w:pPr>
        <w:pStyle w:val="Compact"/>
        <w:numPr>
          <w:ilvl w:val="0"/>
          <w:numId w:val="150"/>
        </w:numPr>
      </w:pPr>
      <w:r>
        <w:rPr>
          <w:b/>
          <w:bCs/>
        </w:rPr>
        <w:t>Q2</w:t>
      </w:r>
      <w:r>
        <w:t>: 심각한 개인적 위기 시 동원되는 비공식 조력자 네트워크의 규모는 어느 정도인가? (Chatters, Taylor, &amp; Neighbors, 1989)</w:t>
      </w:r>
    </w:p>
    <w:p w14:paraId="06034D3A" w14:textId="77777777" w:rsidR="00DA0803" w:rsidRDefault="00000000">
      <w:pPr>
        <w:pStyle w:val="Compact"/>
        <w:numPr>
          <w:ilvl w:val="0"/>
          <w:numId w:val="150"/>
        </w:numPr>
      </w:pPr>
      <w:r>
        <w:rPr>
          <w:b/>
          <w:bCs/>
        </w:rPr>
        <w:t>Q3</w:t>
      </w:r>
      <w:r>
        <w:t>: 치명적인 생명 위협 상황에서 사람들은 사회연결망을 어떻게 활용하는가? (Casagrande, McIlvaine-Newsad, &amp; Jones, 2015; Shavit et al., 1994)</w:t>
      </w:r>
    </w:p>
    <w:p w14:paraId="47B64B43" w14:textId="77777777" w:rsidR="00DA0803" w:rsidRDefault="00000000">
      <w:pPr>
        <w:pStyle w:val="Compact"/>
        <w:numPr>
          <w:ilvl w:val="0"/>
          <w:numId w:val="150"/>
        </w:numPr>
      </w:pPr>
      <w:r>
        <w:rPr>
          <w:b/>
          <w:bCs/>
        </w:rPr>
        <w:t>Q4</w:t>
      </w:r>
      <w:r>
        <w:t>: 배태된 연계망 속에서 식별된 브로커(중개자)를 활용해 효과적인 조정 체계를 어떻게 동원할 수 있는가? (Saban, 2014)</w:t>
      </w:r>
    </w:p>
    <w:p w14:paraId="37723516" w14:textId="77777777" w:rsidR="00DA0803" w:rsidRDefault="00F22D82">
      <w:r>
        <w:rPr>
          <w:noProof/>
        </w:rPr>
        <w:pict w14:anchorId="646CA56C">
          <v:rect id="_x0000_i1141" alt="" style="width:468pt;height:.05pt;mso-width-percent:0;mso-height-percent:0;mso-width-percent:0;mso-height-percent:0" o:hralign="center" o:hrstd="t" o:hr="t"/>
        </w:pict>
      </w:r>
    </w:p>
    <w:p w14:paraId="336B6E7A" w14:textId="77777777" w:rsidR="00DA0803" w:rsidRDefault="00000000">
      <w:pPr>
        <w:pStyle w:val="Heading3"/>
      </w:pPr>
      <w:bookmarkStart w:id="120" w:name="_6480b32977640db24ffceb188f999845b2d3230"/>
      <w:r>
        <w:t>2.3.2 사회중심 또는 전체 네트워크 (Sociocentric or Whole Networks)</w:t>
      </w:r>
      <w:bookmarkEnd w:id="120"/>
    </w:p>
    <w:p w14:paraId="3B79FDDC" w14:textId="77777777" w:rsidR="00DA0803" w:rsidRDefault="00000000">
      <w:pPr>
        <w:pStyle w:val="Compact"/>
        <w:numPr>
          <w:ilvl w:val="0"/>
          <w:numId w:val="151"/>
        </w:numPr>
      </w:pPr>
      <w:r>
        <w:rPr>
          <w:b/>
          <w:bCs/>
        </w:rPr>
        <w:t>개념 정의</w:t>
      </w:r>
      <w:r>
        <w:t>: 명확히 경계가 설정된 행위자 집단(bounded group of actors) 내부의 모든 노드 간 연계 특성을 파악하는 분석.</w:t>
      </w:r>
    </w:p>
    <w:p w14:paraId="520CBBF5" w14:textId="77777777" w:rsidR="00DA0803" w:rsidRDefault="00000000">
      <w:pPr>
        <w:pStyle w:val="Heading4"/>
      </w:pPr>
      <w:bookmarkStart w:id="121" w:name="_c28076bd26bb3a4b3f5a193ec92f44663b45392"/>
      <w:r>
        <w:lastRenderedPageBreak/>
        <w:t>5단계 분석 층위</w:t>
      </w:r>
      <w:bookmarkEnd w:id="121"/>
    </w:p>
    <w:p w14:paraId="4D939A71" w14:textId="77777777" w:rsidR="00DA0803" w:rsidRDefault="00000000">
      <w:pPr>
        <w:pStyle w:val="Compact"/>
        <w:numPr>
          <w:ilvl w:val="0"/>
          <w:numId w:val="152"/>
        </w:numPr>
      </w:pPr>
      <w:r>
        <w:rPr>
          <w:b/>
          <w:bCs/>
        </w:rPr>
        <w:t>노드 수준 (Nodal Level)</w:t>
      </w:r>
      <w:r>
        <w:t>: 전체망 내에서 특정 단일 노드의 위치 분석. 인입/인출 연결 정도(In-/Out-degree), 교량(Bridges) 또는 문지기(Gatekeepers) 역할 여부, 하위집단 소속 여부, 네트워크 접근 용이성.</w:t>
      </w:r>
    </w:p>
    <w:p w14:paraId="3298C53B" w14:textId="77777777" w:rsidR="00DA0803" w:rsidRDefault="00000000">
      <w:pPr>
        <w:pStyle w:val="Compact"/>
        <w:numPr>
          <w:ilvl w:val="1"/>
          <w:numId w:val="153"/>
        </w:numPr>
      </w:pPr>
      <w:r>
        <w:rPr>
          <w:i/>
          <w:iCs/>
        </w:rPr>
        <w:t>Q4</w:t>
      </w:r>
      <w:r>
        <w:t>: 네트워크 내 중심 행위자가 정보 전파 증대의 수단으로 기능할 수 있는가? (Kapucu, 2004)</w:t>
      </w:r>
    </w:p>
    <w:p w14:paraId="29D33CA8" w14:textId="77777777" w:rsidR="00DA0803" w:rsidRDefault="00000000">
      <w:pPr>
        <w:pStyle w:val="Compact"/>
        <w:numPr>
          <w:ilvl w:val="1"/>
          <w:numId w:val="153"/>
        </w:numPr>
      </w:pPr>
      <w:r>
        <w:rPr>
          <w:i/>
          <w:iCs/>
        </w:rPr>
        <w:t>Q5</w:t>
      </w:r>
      <w:r>
        <w:t>: 적시 정보 소통의 효율성을 높이기 위해 네트워크 연계의 중복성(redundancy)을 줄일 수 있는가? (Comfort &amp; Haase, 2006)</w:t>
      </w:r>
    </w:p>
    <w:p w14:paraId="27CAB2CE" w14:textId="77777777" w:rsidR="00DA0803" w:rsidRDefault="00000000">
      <w:pPr>
        <w:pStyle w:val="Compact"/>
        <w:numPr>
          <w:ilvl w:val="0"/>
          <w:numId w:val="152"/>
        </w:numPr>
      </w:pPr>
      <w:r>
        <w:rPr>
          <w:b/>
          <w:bCs/>
        </w:rPr>
        <w:t>이원 수준 (Dyadic Level)</w:t>
      </w:r>
      <w:r>
        <w:t>: 두 행위자 간의 쌍방 관계 분석 (예: 재난 후 상호 지원하는 두 생존자 간 관계).</w:t>
      </w:r>
    </w:p>
    <w:p w14:paraId="263A3E09" w14:textId="77777777" w:rsidR="00DA0803" w:rsidRDefault="00000000">
      <w:pPr>
        <w:pStyle w:val="Compact"/>
        <w:numPr>
          <w:ilvl w:val="0"/>
          <w:numId w:val="152"/>
        </w:numPr>
      </w:pPr>
      <w:r>
        <w:rPr>
          <w:b/>
          <w:bCs/>
        </w:rPr>
        <w:t>삼원 수준 (Triadic Level)</w:t>
      </w:r>
      <w:r>
        <w:t xml:space="preserve">: 세 노드 간의 관계 구조 분석. 이행성(Transitivity;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B</m:t>
        </m:r>
        <m:r>
          <m:rPr>
            <m:sty m:val="p"/>
          </m:rPr>
          <w:rPr>
            <w:rFonts w:ascii="Cambria Math" w:hAnsi="Cambria Math"/>
          </w:rPr>
          <m:t>→</m:t>
        </m:r>
        <m:r>
          <w:rPr>
            <w:rFonts w:ascii="Cambria Math" w:hAnsi="Cambria Math"/>
          </w:rPr>
          <m:t>C</m:t>
        </m:r>
      </m:oMath>
      <w:r>
        <w:t xml:space="preserve"> 일 때 </w:t>
      </w:r>
      <m:oMath>
        <m:r>
          <w:rPr>
            <w:rFonts w:ascii="Cambria Math" w:hAnsi="Cambria Math"/>
          </w:rPr>
          <m:t>A</m:t>
        </m:r>
        <m:r>
          <m:rPr>
            <m:sty m:val="p"/>
          </m:rPr>
          <w:rPr>
            <w:rFonts w:ascii="Cambria Math" w:hAnsi="Cambria Math"/>
          </w:rPr>
          <m:t>→</m:t>
        </m:r>
        <m:r>
          <w:rPr>
            <w:rFonts w:ascii="Cambria Math" w:hAnsi="Cambria Math"/>
          </w:rPr>
          <m:t>C</m:t>
        </m:r>
      </m:oMath>
      <w:r>
        <w:t>)과 정보 흐름 검증.</w:t>
      </w:r>
    </w:p>
    <w:p w14:paraId="236AB7C3" w14:textId="77777777" w:rsidR="00DA0803" w:rsidRDefault="00000000">
      <w:pPr>
        <w:pStyle w:val="Compact"/>
        <w:numPr>
          <w:ilvl w:val="0"/>
          <w:numId w:val="152"/>
        </w:numPr>
      </w:pPr>
      <w:r>
        <w:rPr>
          <w:b/>
          <w:bCs/>
        </w:rPr>
        <w:t>하위집단 수준 (Subgroup Level)</w:t>
      </w:r>
      <w:r>
        <w:t>: 파벌(Cliques), 결속 집단, 분파 구조 분석.</w:t>
      </w:r>
    </w:p>
    <w:p w14:paraId="50187B2C" w14:textId="77777777" w:rsidR="00DA0803" w:rsidRDefault="00000000">
      <w:pPr>
        <w:pStyle w:val="Compact"/>
        <w:numPr>
          <w:ilvl w:val="0"/>
          <w:numId w:val="152"/>
        </w:numPr>
      </w:pPr>
      <w:r>
        <w:rPr>
          <w:b/>
          <w:bCs/>
        </w:rPr>
        <w:t>전체망 수준 (Global/Overall Level)</w:t>
      </w:r>
      <w:r>
        <w:t>: 전체 네트워크의 밀도, 중심화도, 직경 등 포괄적 특성.</w:t>
      </w:r>
    </w:p>
    <w:p w14:paraId="563A1DD3" w14:textId="77777777" w:rsidR="00DA0803" w:rsidRDefault="00000000">
      <w:pPr>
        <w:pStyle w:val="Heading4"/>
      </w:pPr>
      <w:bookmarkStart w:id="122" w:name="_ec57633979adcfea878d970a81d71dad4cfbeb1"/>
      <w:r>
        <w:t>전체망 연구의 주요 질문 예시</w:t>
      </w:r>
      <w:bookmarkEnd w:id="122"/>
    </w:p>
    <w:p w14:paraId="0E971580" w14:textId="77777777" w:rsidR="00DA0803" w:rsidRDefault="00000000">
      <w:pPr>
        <w:pStyle w:val="Compact"/>
        <w:numPr>
          <w:ilvl w:val="0"/>
          <w:numId w:val="154"/>
        </w:numPr>
      </w:pPr>
      <w:r>
        <w:rPr>
          <w:b/>
          <w:bCs/>
        </w:rPr>
        <w:t>Q6</w:t>
      </w:r>
      <w:r>
        <w:t>: 자생적 네트워크는 재난 후에도 지속되는가, 시간에 따라 어떻게 진화하는가? 복구 이후 공식화되어 계속 기능하는가?</w:t>
      </w:r>
    </w:p>
    <w:p w14:paraId="55208DEA" w14:textId="77777777" w:rsidR="00DA0803" w:rsidRDefault="00000000">
      <w:pPr>
        <w:pStyle w:val="Compact"/>
        <w:numPr>
          <w:ilvl w:val="0"/>
          <w:numId w:val="154"/>
        </w:numPr>
      </w:pPr>
      <w:r>
        <w:rPr>
          <w:b/>
          <w:bCs/>
        </w:rPr>
        <w:t>Q7</w:t>
      </w:r>
      <w:r>
        <w:t>: 비상 조정 및 의사소통 네트워크에서 호혜성(Reciprocity)은 얼마나 중요한가? 정보/자원의 일방적 전파로 충분한가, 아니면 상호 응답이 필수적인가?</w:t>
      </w:r>
    </w:p>
    <w:p w14:paraId="5CF12F9C" w14:textId="77777777" w:rsidR="00DA0803" w:rsidRDefault="00000000">
      <w:pPr>
        <w:pStyle w:val="Compact"/>
        <w:numPr>
          <w:ilvl w:val="0"/>
          <w:numId w:val="154"/>
        </w:numPr>
      </w:pPr>
      <w:r>
        <w:rPr>
          <w:b/>
          <w:bCs/>
        </w:rPr>
        <w:t>Q8</w:t>
      </w:r>
      <w:r>
        <w:t>: 의사결정 네트워크의 집중도(Centralization) 수준은 구성원들의 적시 의사결정 역량과 어떤 관련이 있는가?</w:t>
      </w:r>
    </w:p>
    <w:p w14:paraId="2BBC5934" w14:textId="77777777" w:rsidR="00DA0803" w:rsidRDefault="00000000">
      <w:pPr>
        <w:pStyle w:val="Compact"/>
        <w:numPr>
          <w:ilvl w:val="0"/>
          <w:numId w:val="154"/>
        </w:numPr>
      </w:pPr>
      <w:r>
        <w:rPr>
          <w:b/>
          <w:bCs/>
        </w:rPr>
        <w:t>Q9</w:t>
      </w:r>
      <w:r>
        <w:t>: 구조적 동치(Structurally equivalent) 관계에 있는 네트워크 구성원들은 재난 전후 유사한 소통 패턴을 보이는가?</w:t>
      </w:r>
    </w:p>
    <w:p w14:paraId="73B6D816" w14:textId="77777777" w:rsidR="00DA0803" w:rsidRDefault="00F22D82">
      <w:r>
        <w:rPr>
          <w:noProof/>
        </w:rPr>
        <w:pict w14:anchorId="41ACD7D6">
          <v:rect id="_x0000_i1140" alt="" style="width:468pt;height:.05pt;mso-width-percent:0;mso-height-percent:0;mso-width-percent:0;mso-height-percent:0" o:hralign="center" o:hrstd="t" o:hr="t"/>
        </w:pict>
      </w:r>
    </w:p>
    <w:p w14:paraId="488CA6AC" w14:textId="77777777" w:rsidR="00DA0803" w:rsidRDefault="00000000">
      <w:pPr>
        <w:pStyle w:val="Heading3"/>
      </w:pPr>
      <w:bookmarkStart w:id="123" w:name="_5a81386a55e42376da13c0b2dd33d953e79dad8"/>
      <w:r>
        <w:t>2.3.3 다수준 네트워크 (Multilevel Networks)</w:t>
      </w:r>
      <w:bookmarkEnd w:id="123"/>
    </w:p>
    <w:p w14:paraId="56E2F6DD" w14:textId="77777777" w:rsidR="00DA0803" w:rsidRDefault="00000000">
      <w:pPr>
        <w:pStyle w:val="Compact"/>
        <w:numPr>
          <w:ilvl w:val="0"/>
          <w:numId w:val="155"/>
        </w:numPr>
      </w:pPr>
      <w:r>
        <w:rPr>
          <w:b/>
          <w:bCs/>
        </w:rPr>
        <w:t>MTML 모델 (Multitheoretical, Multilevel Model)</w:t>
      </w:r>
      <w:r>
        <w:t>: Peter Monge, Noshir Contractor (2003)가 개발한 이론적 틀로, 복수의 실질 이론(전염, 사회적 지원, 근접성, 동질선호, 자원 및 교환, 집합행동, 진화 이론 등)을 에고 및 사회중심 수준 전체에 걸쳐 복합 적용합니다.</w:t>
      </w:r>
    </w:p>
    <w:p w14:paraId="5C256914" w14:textId="77777777" w:rsidR="00DA0803" w:rsidRDefault="00000000">
      <w:pPr>
        <w:pStyle w:val="Compact"/>
        <w:numPr>
          <w:ilvl w:val="0"/>
          <w:numId w:val="155"/>
        </w:numPr>
      </w:pPr>
      <w:r>
        <w:rPr>
          <w:b/>
          <w:bCs/>
        </w:rPr>
        <w:t>통계적 도구 활용</w:t>
      </w:r>
      <w:r>
        <w:t xml:space="preserve">: 관측값 간 종속성(관련성)을 보정하는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모델(ERGM) 및 이차 배정 절차(QAP)를 적용하여 이론적 가설을 검정.</w:t>
      </w:r>
    </w:p>
    <w:p w14:paraId="223D1A94" w14:textId="77777777" w:rsidR="00DA0803" w:rsidRDefault="00000000">
      <w:pPr>
        <w:pStyle w:val="Heading4"/>
      </w:pPr>
      <w:bookmarkStart w:id="124" w:name="_346c60692c9490bdfa3377753713e9af3af0842"/>
      <w:r>
        <w:lastRenderedPageBreak/>
        <w:t>다수준 연구 질문 예시</w:t>
      </w:r>
      <w:bookmarkEnd w:id="124"/>
    </w:p>
    <w:p w14:paraId="1D317257" w14:textId="77777777" w:rsidR="00DA0803" w:rsidRDefault="00000000">
      <w:pPr>
        <w:pStyle w:val="Compact"/>
        <w:numPr>
          <w:ilvl w:val="0"/>
          <w:numId w:val="156"/>
        </w:numPr>
      </w:pPr>
      <w:r>
        <w:rPr>
          <w:b/>
          <w:bCs/>
        </w:rPr>
        <w:t>Q10</w:t>
      </w:r>
      <w:r>
        <w:t>: 자원 제공자의 개인 특성, 그들의 개인 네트워크 특성, 그리고 그들이 거주하는 지역사회 맥락은 지원 제공 능력을 어떻게 촉진하거나 저해하는가? (Haines et al., 1996)</w:t>
      </w:r>
    </w:p>
    <w:p w14:paraId="0CFC2D87" w14:textId="77777777" w:rsidR="00DA0803" w:rsidRDefault="00000000">
      <w:pPr>
        <w:pStyle w:val="Compact"/>
        <w:numPr>
          <w:ilvl w:val="1"/>
          <w:numId w:val="157"/>
        </w:numPr>
      </w:pPr>
      <w:r>
        <w:t>매개변수 추정치를 통해 가설화된 구조적 속성(호혜적 링크, 이행적 삼원, 네트워크 집중도, 밀도)이 통계적으로 유의미하게 발현되는지 검증 가능.</w:t>
      </w:r>
    </w:p>
    <w:p w14:paraId="416B572E" w14:textId="77777777" w:rsidR="00DA0803" w:rsidRDefault="00000000">
      <w:pPr>
        <w:pStyle w:val="Heading4"/>
      </w:pPr>
      <w:bookmarkStart w:id="125" w:name="_fb02ba2250f95c4a2082a36aa236864a37e6d58"/>
      <w:r>
        <w:t>MTML의 핵심 전제와 메타이론의 필요성</w:t>
      </w:r>
      <w:bookmarkEnd w:id="125"/>
    </w:p>
    <w:p w14:paraId="4DFC4FF5" w14:textId="77777777" w:rsidR="00DA0803" w:rsidRDefault="00000000">
      <w:pPr>
        <w:pStyle w:val="Compact"/>
        <w:numPr>
          <w:ilvl w:val="0"/>
          <w:numId w:val="158"/>
        </w:numPr>
      </w:pPr>
      <w:r>
        <w:rPr>
          <w:b/>
          <w:bCs/>
        </w:rPr>
        <w:t>경쟁 이론(Competing Theories)의 동시 검증</w:t>
      </w:r>
      <w:r>
        <w:t>:</w:t>
      </w:r>
    </w:p>
    <w:p w14:paraId="63945872" w14:textId="77777777" w:rsidR="00DA0803" w:rsidRDefault="00000000">
      <w:pPr>
        <w:pStyle w:val="Compact"/>
        <w:numPr>
          <w:ilvl w:val="1"/>
          <w:numId w:val="159"/>
        </w:numPr>
      </w:pPr>
      <w:r>
        <w:t>근접성 이론(Proximity theory): 인접 지역 피해자끼리 상호 탐색.</w:t>
      </w:r>
    </w:p>
    <w:p w14:paraId="4D120393" w14:textId="77777777" w:rsidR="00DA0803" w:rsidRDefault="00000000">
      <w:pPr>
        <w:pStyle w:val="Compact"/>
        <w:numPr>
          <w:ilvl w:val="1"/>
          <w:numId w:val="159"/>
        </w:numPr>
      </w:pPr>
      <w:r>
        <w:t>동질선호 이론(Homophily theory): 유사한 피해 요구를 가진 자들끼리 상호 탐색.</w:t>
      </w:r>
    </w:p>
    <w:p w14:paraId="47200966" w14:textId="77777777" w:rsidR="00DA0803" w:rsidRDefault="00000000">
      <w:pPr>
        <w:pStyle w:val="Compact"/>
        <w:numPr>
          <w:ilvl w:val="1"/>
          <w:numId w:val="159"/>
        </w:numPr>
      </w:pPr>
      <w:r>
        <w:t>ERGM 등의 통계 기법(Contractor, Wasserman, &amp; Faust, 2006)을 통해 어떤 구조적 기제가 네트워크 형성을 지배하는지 식별.</w:t>
      </w:r>
    </w:p>
    <w:p w14:paraId="33157695" w14:textId="77777777" w:rsidR="00DA0803" w:rsidRDefault="00000000">
      <w:pPr>
        <w:pStyle w:val="Compact"/>
        <w:numPr>
          <w:ilvl w:val="0"/>
          <w:numId w:val="158"/>
        </w:numPr>
      </w:pPr>
      <w:r>
        <w:rPr>
          <w:b/>
          <w:bCs/>
        </w:rPr>
        <w:t>상황적 메타이론(Contextual Meta-theory)의 필요성</w:t>
      </w:r>
      <w:r>
        <w:t>:</w:t>
      </w:r>
    </w:p>
    <w:p w14:paraId="5972F484" w14:textId="77777777" w:rsidR="00DA0803" w:rsidRDefault="00000000">
      <w:pPr>
        <w:pStyle w:val="Compact"/>
        <w:numPr>
          <w:ilvl w:val="1"/>
          <w:numId w:val="160"/>
        </w:numPr>
      </w:pPr>
      <w:r>
        <w:t>아이디어 탐색, 기존 자원 착취, 집합행동 동원, 경계 확장, 결속적 사회적 지원, 신속한 활성화(swarming) 등 재난 상황별로 작동하는 사회적 동인(social drivers)이 상이함.</w:t>
      </w:r>
    </w:p>
    <w:p w14:paraId="2A1B433F" w14:textId="77777777" w:rsidR="00DA0803" w:rsidRDefault="00000000">
      <w:pPr>
        <w:pStyle w:val="Compact"/>
        <w:numPr>
          <w:ilvl w:val="1"/>
          <w:numId w:val="160"/>
        </w:numPr>
      </w:pPr>
      <w:r>
        <w:t>비상 대응기에는 신속한 동원(mobilizing)과 군집 활성화(swarming)가 지배적일 수 있으므로, 어떤 조건에서 특정 이론 세트가 우세해지는지 설명하는 메타이론 정립이 요구됨.</w:t>
      </w:r>
    </w:p>
    <w:p w14:paraId="72EF92D0" w14:textId="77777777" w:rsidR="00DA0803" w:rsidRDefault="00F22D82">
      <w:r>
        <w:rPr>
          <w:noProof/>
        </w:rPr>
        <w:pict w14:anchorId="70493488">
          <v:rect id="_x0000_i1139" alt="" style="width:468pt;height:.05pt;mso-width-percent:0;mso-height-percent:0;mso-width-percent:0;mso-height-percent:0" o:hralign="center" o:hrstd="t" o:hr="t"/>
        </w:pict>
      </w:r>
    </w:p>
    <w:p w14:paraId="6BE027FA" w14:textId="77777777" w:rsidR="00DA0803" w:rsidRDefault="00000000">
      <w:pPr>
        <w:pStyle w:val="Heading1"/>
      </w:pPr>
      <w:bookmarkStart w:id="126" w:name="_15a534f975182aa44835e27194e031333080635"/>
      <w:r>
        <w:t>3. 연계의 개념화 및 데이터 수집 (Conceptualizing Ties and Collecting Data)</w:t>
      </w:r>
      <w:bookmarkEnd w:id="126"/>
    </w:p>
    <w:p w14:paraId="116A89C0" w14:textId="77777777" w:rsidR="00DA0803" w:rsidRDefault="00000000">
      <w:pPr>
        <w:pStyle w:val="Heading2"/>
      </w:pPr>
      <w:bookmarkStart w:id="127" w:name="_ca3c623e821bf5b3ebeba8351df9b051bc771b0"/>
      <w:r>
        <w:t>3.1 네트워크 연계(Ties)의 조작적 정의</w:t>
      </w:r>
      <w:bookmarkEnd w:id="127"/>
    </w:p>
    <w:p w14:paraId="3F333BD4" w14:textId="77777777" w:rsidR="00DA0803" w:rsidRDefault="00000000">
      <w:pPr>
        <w:pStyle w:val="Compact"/>
        <w:numPr>
          <w:ilvl w:val="0"/>
          <w:numId w:val="161"/>
        </w:numPr>
      </w:pPr>
      <w:r>
        <w:t xml:space="preserve">실세계에 관계가 존재하더라도, 연구자가 연구 목적에 맞게 네트워크의 경계, 구성원, 연계 유형을 </w:t>
      </w:r>
      <w:r>
        <w:rPr>
          <w:b/>
          <w:bCs/>
        </w:rPr>
        <w:t>조작적으로 정의(operationalized)</w:t>
      </w:r>
      <w:r>
        <w:t>해야 합니다.</w:t>
      </w:r>
    </w:p>
    <w:p w14:paraId="2B8B0CE2" w14:textId="77777777" w:rsidR="00DA0803" w:rsidRDefault="00000000">
      <w:pPr>
        <w:pStyle w:val="Compact"/>
        <w:numPr>
          <w:ilvl w:val="0"/>
          <w:numId w:val="161"/>
        </w:numPr>
      </w:pPr>
      <w:r>
        <w:t>연계 유형: 소통, 조언, 친족, 친구, 직업(업무), 소속 기반(동호회, 헬스장, 학교), 종교, 근접성(이웃), 자원 공유 등.</w:t>
      </w:r>
    </w:p>
    <w:p w14:paraId="1079FDEA" w14:textId="77777777" w:rsidR="00DA0803" w:rsidRDefault="00000000">
      <w:pPr>
        <w:pStyle w:val="Heading2"/>
      </w:pPr>
      <w:bookmarkStart w:id="128" w:name="_fc7d6ec95ba5d4cc42b3eecf645b298832bd180"/>
      <w:r>
        <w:lastRenderedPageBreak/>
        <w:t>3.2 재난 연구의 5대 핵심 관계 범주 (Kapucu, 2005; Carley, 2002)</w:t>
      </w:r>
      <w:bookmarkEnd w:id="128"/>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4846"/>
        <w:gridCol w:w="4846"/>
      </w:tblGrid>
      <w:tr w:rsidR="00DA0803" w14:paraId="7A22CBB1"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0F172A"/>
            <w:vAlign w:val="center"/>
          </w:tcPr>
          <w:p w14:paraId="330EBC3F" w14:textId="77777777" w:rsidR="00DA0803" w:rsidRDefault="00000000">
            <w:pPr>
              <w:pStyle w:val="Compact"/>
            </w:pPr>
            <w:r>
              <w:rPr>
                <w:b/>
                <w:color w:val="FFFFFF"/>
                <w:sz w:val="19"/>
                <w:szCs w:val="19"/>
              </w:rPr>
              <w:t>관계 범주</w:t>
            </w:r>
          </w:p>
        </w:tc>
        <w:tc>
          <w:tcPr>
            <w:tcW w:w="3960" w:type="dxa"/>
            <w:shd w:val="clear" w:color="auto" w:fill="0F172A"/>
            <w:vAlign w:val="center"/>
          </w:tcPr>
          <w:p w14:paraId="5758863E" w14:textId="77777777" w:rsidR="00DA0803" w:rsidRDefault="00000000">
            <w:pPr>
              <w:pStyle w:val="Compact"/>
            </w:pPr>
            <w:r>
              <w:rPr>
                <w:b/>
                <w:color w:val="FFFFFF"/>
                <w:sz w:val="19"/>
                <w:szCs w:val="19"/>
              </w:rPr>
              <w:t>핵심 질문 (Research Questions Addressed)</w:t>
            </w:r>
          </w:p>
        </w:tc>
      </w:tr>
      <w:tr w:rsidR="00DA0803" w14:paraId="0655FD3F" w14:textId="77777777" w:rsidTr="00DA0803">
        <w:tc>
          <w:tcPr>
            <w:tcW w:w="3960" w:type="dxa"/>
          </w:tcPr>
          <w:p w14:paraId="23ED36F8" w14:textId="77777777" w:rsidR="00DA0803" w:rsidRDefault="00000000">
            <w:pPr>
              <w:pStyle w:val="Compact"/>
            </w:pPr>
            <w:r>
              <w:rPr>
                <w:b/>
                <w:bCs/>
                <w:sz w:val="19"/>
                <w:szCs w:val="19"/>
              </w:rPr>
              <w:t>1. 인적/행위자 관계 (People/agent relations)</w:t>
            </w:r>
          </w:p>
        </w:tc>
        <w:tc>
          <w:tcPr>
            <w:tcW w:w="3960" w:type="dxa"/>
          </w:tcPr>
          <w:p w14:paraId="5E6290B3" w14:textId="77777777" w:rsidR="00DA0803" w:rsidRDefault="00000000">
            <w:pPr>
              <w:pStyle w:val="Compact"/>
            </w:pPr>
            <w:r>
              <w:rPr>
                <w:sz w:val="19"/>
                <w:szCs w:val="19"/>
              </w:rPr>
              <w:t>누가 누구를 아는가? 누가 무엇을 아는가? 누가 어떤 자원을 가지고 있는가? 누가 무엇을 하는가? 누가 어디서 일하는가?</w:t>
            </w:r>
          </w:p>
        </w:tc>
      </w:tr>
      <w:tr w:rsidR="00DA0803" w14:paraId="06E02CF4" w14:textId="77777777" w:rsidTr="00DA0803">
        <w:tc>
          <w:tcPr>
            <w:tcW w:w="3960" w:type="dxa"/>
            <w:shd w:val="clear" w:color="auto" w:fill="F8FAFC"/>
          </w:tcPr>
          <w:p w14:paraId="2BE101AD" w14:textId="77777777" w:rsidR="00DA0803" w:rsidRDefault="00000000">
            <w:pPr>
              <w:pStyle w:val="Compact"/>
            </w:pPr>
            <w:r>
              <w:rPr>
                <w:b/>
                <w:bCs/>
                <w:sz w:val="19"/>
                <w:szCs w:val="19"/>
              </w:rPr>
              <w:t>2. 지식 관계 (Knowledge relations)</w:t>
            </w:r>
          </w:p>
        </w:tc>
        <w:tc>
          <w:tcPr>
            <w:tcW w:w="3960" w:type="dxa"/>
            <w:shd w:val="clear" w:color="auto" w:fill="F8FAFC"/>
          </w:tcPr>
          <w:p w14:paraId="720A0EA1" w14:textId="77777777" w:rsidR="00DA0803" w:rsidRDefault="00000000">
            <w:pPr>
              <w:pStyle w:val="Compact"/>
            </w:pPr>
            <w:r>
              <w:rPr>
                <w:sz w:val="19"/>
                <w:szCs w:val="19"/>
              </w:rPr>
              <w:t>어떤 지식이 어떤 지식에 정보를 주는가? 특정 자원을 사용하는 데 어떤 지식이 필요한가? 해당 과업을 수행하는 데 무엇이 필요한가? 특정 지식은 어디에 존재하는가?</w:t>
            </w:r>
          </w:p>
        </w:tc>
      </w:tr>
      <w:tr w:rsidR="00DA0803" w14:paraId="44B14497" w14:textId="77777777" w:rsidTr="00DA0803">
        <w:tc>
          <w:tcPr>
            <w:tcW w:w="3960" w:type="dxa"/>
          </w:tcPr>
          <w:p w14:paraId="612946DC" w14:textId="77777777" w:rsidR="00DA0803" w:rsidRDefault="00000000">
            <w:pPr>
              <w:pStyle w:val="Compact"/>
            </w:pPr>
            <w:r>
              <w:rPr>
                <w:b/>
                <w:bCs/>
                <w:sz w:val="19"/>
                <w:szCs w:val="19"/>
              </w:rPr>
              <w:t>3. 자원 관계 (Resource relations)</w:t>
            </w:r>
          </w:p>
        </w:tc>
        <w:tc>
          <w:tcPr>
            <w:tcW w:w="3960" w:type="dxa"/>
          </w:tcPr>
          <w:p w14:paraId="079044EF" w14:textId="77777777" w:rsidR="00DA0803" w:rsidRDefault="00000000">
            <w:pPr>
              <w:pStyle w:val="Compact"/>
            </w:pPr>
            <w:r>
              <w:rPr>
                <w:sz w:val="19"/>
                <w:szCs w:val="19"/>
              </w:rPr>
              <w:t>어떤 자원이 다른 자원을 대체할 수 있는가? 특정 과업 수행에 어떤 자원이 필요한가? 가용 자원은 어디에 위치해 있는가?</w:t>
            </w:r>
          </w:p>
        </w:tc>
      </w:tr>
      <w:tr w:rsidR="00DA0803" w14:paraId="41F9DE5C" w14:textId="77777777" w:rsidTr="00DA0803">
        <w:tc>
          <w:tcPr>
            <w:tcW w:w="3960" w:type="dxa"/>
            <w:shd w:val="clear" w:color="auto" w:fill="F8FAFC"/>
          </w:tcPr>
          <w:p w14:paraId="5FA11E6F" w14:textId="77777777" w:rsidR="00DA0803" w:rsidRDefault="00000000">
            <w:pPr>
              <w:pStyle w:val="Compact"/>
            </w:pPr>
            <w:r>
              <w:rPr>
                <w:b/>
                <w:bCs/>
                <w:sz w:val="19"/>
                <w:szCs w:val="19"/>
              </w:rPr>
              <w:t>4. 과업 관계 (Task relations)</w:t>
            </w:r>
          </w:p>
        </w:tc>
        <w:tc>
          <w:tcPr>
            <w:tcW w:w="3960" w:type="dxa"/>
            <w:shd w:val="clear" w:color="auto" w:fill="F8FAFC"/>
          </w:tcPr>
          <w:p w14:paraId="43197066" w14:textId="77777777" w:rsidR="00DA0803" w:rsidRDefault="00000000">
            <w:pPr>
              <w:pStyle w:val="Compact"/>
            </w:pPr>
            <w:r>
              <w:rPr>
                <w:sz w:val="19"/>
                <w:szCs w:val="19"/>
              </w:rPr>
              <w:t>어떤 과업이 다른 과업보다 먼저 선행되어야 하는가? 어떤 과업이 어디서 수행되는가?</w:t>
            </w:r>
          </w:p>
        </w:tc>
      </w:tr>
      <w:tr w:rsidR="00DA0803" w14:paraId="542C3118" w14:textId="77777777" w:rsidTr="00DA0803">
        <w:tc>
          <w:tcPr>
            <w:tcW w:w="3960" w:type="dxa"/>
          </w:tcPr>
          <w:p w14:paraId="29D43914" w14:textId="77777777" w:rsidR="00DA0803" w:rsidRDefault="00000000">
            <w:pPr>
              <w:pStyle w:val="Compact"/>
            </w:pPr>
            <w:r>
              <w:rPr>
                <w:b/>
                <w:bCs/>
                <w:sz w:val="19"/>
                <w:szCs w:val="19"/>
              </w:rPr>
              <w:t>5. 조직 관계 (Organizational relations)</w:t>
            </w:r>
          </w:p>
        </w:tc>
        <w:tc>
          <w:tcPr>
            <w:tcW w:w="3960" w:type="dxa"/>
          </w:tcPr>
          <w:p w14:paraId="4D9E7CF2" w14:textId="77777777" w:rsidR="00DA0803" w:rsidRDefault="00000000">
            <w:pPr>
              <w:pStyle w:val="Compact"/>
            </w:pPr>
            <w:r>
              <w:rPr>
                <w:sz w:val="19"/>
                <w:szCs w:val="19"/>
              </w:rPr>
              <w:t>어떤 조직이 어떤 조직과 공식적·실무적으로 협력하여 일하는가?</w:t>
            </w:r>
          </w:p>
        </w:tc>
      </w:tr>
    </w:tbl>
    <w:p w14:paraId="3E64561D" w14:textId="77777777" w:rsidR="00DA0803" w:rsidRDefault="00F22D82">
      <w:r>
        <w:rPr>
          <w:noProof/>
        </w:rPr>
        <w:pict w14:anchorId="76F4322D">
          <v:rect id="_x0000_i1138" alt="" style="width:468pt;height:.05pt;mso-width-percent:0;mso-height-percent:0;mso-width-percent:0;mso-height-percent:0" o:hralign="center" o:hrstd="t" o:hr="t"/>
        </w:pict>
      </w:r>
    </w:p>
    <w:p w14:paraId="2A485BB2" w14:textId="77777777" w:rsidR="00DA0803" w:rsidRDefault="00000000">
      <w:pPr>
        <w:pStyle w:val="Heading2"/>
      </w:pPr>
      <w:bookmarkStart w:id="129" w:name="_aa5bf519a24e2f16a3725feb1c5fe0660c5ef47"/>
      <w:r>
        <w:t>3.3 데이터 수집 방법론</w:t>
      </w:r>
      <w:bookmarkEnd w:id="129"/>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61467B3A"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34F2883E"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57617E6D"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523BF583" w14:textId="77777777" w:rsidR="00DA0803" w:rsidRDefault="00000000">
            <w:pPr>
              <w:pStyle w:val="Compact"/>
            </w:pPr>
            <w:r>
              <w:rPr>
                <w:b/>
                <w:color w:val="FFFFFF"/>
                <w:sz w:val="19"/>
                <w:szCs w:val="19"/>
              </w:rPr>
              <w:t>연결 방향 및 도달 결과 (Flow &amp; Mechanism)</w:t>
            </w:r>
          </w:p>
        </w:tc>
      </w:tr>
      <w:tr w:rsidR="00DA0803" w14:paraId="11A2B09A" w14:textId="77777777" w:rsidTr="00DA0803">
        <w:tc>
          <w:tcPr>
            <w:tcW w:w="2640" w:type="dxa"/>
          </w:tcPr>
          <w:p w14:paraId="67F25BB3" w14:textId="77777777" w:rsidR="00DA0803" w:rsidRDefault="00000000">
            <w:pPr>
              <w:pStyle w:val="Compact"/>
            </w:pPr>
            <w:r>
              <w:rPr>
                <w:b/>
                <w:bCs/>
                <w:sz w:val="19"/>
                <w:szCs w:val="19"/>
              </w:rPr>
              <w:t>전체 흐름</w:t>
            </w:r>
          </w:p>
        </w:tc>
        <w:tc>
          <w:tcPr>
            <w:tcW w:w="2640" w:type="dxa"/>
          </w:tcPr>
          <w:p w14:paraId="57B4D6FD" w14:textId="77777777" w:rsidR="00DA0803" w:rsidRDefault="00000000">
            <w:pPr>
              <w:pStyle w:val="Compact"/>
            </w:pPr>
            <w:r>
              <w:rPr>
                <w:sz w:val="19"/>
                <w:szCs w:val="19"/>
              </w:rPr>
              <w:t>D1</w:t>
            </w:r>
          </w:p>
        </w:tc>
        <w:tc>
          <w:tcPr>
            <w:tcW w:w="2640" w:type="dxa"/>
          </w:tcPr>
          <w:p w14:paraId="4FA89681" w14:textId="77777777" w:rsidR="00DA0803" w:rsidRDefault="00000000">
            <w:pPr>
              <w:pStyle w:val="Compact"/>
            </w:pPr>
            <w:r>
              <w:rPr>
                <w:sz w:val="19"/>
                <w:szCs w:val="19"/>
              </w:rPr>
              <w:t>1. 관찰 및 전자 흔적 (Observational &amp; Electronic Traces</w:t>
            </w:r>
          </w:p>
        </w:tc>
      </w:tr>
      <w:tr w:rsidR="00DA0803" w14:paraId="22CB78D7" w14:textId="77777777" w:rsidTr="00DA0803">
        <w:tc>
          <w:tcPr>
            <w:tcW w:w="2640" w:type="dxa"/>
            <w:shd w:val="clear" w:color="auto" w:fill="F0F9FF"/>
          </w:tcPr>
          <w:p w14:paraId="295DC057" w14:textId="77777777" w:rsidR="00DA0803" w:rsidRDefault="00000000">
            <w:pPr>
              <w:pStyle w:val="Compact"/>
            </w:pPr>
            <w:r>
              <w:rPr>
                <w:b/>
                <w:bCs/>
                <w:sz w:val="19"/>
                <w:szCs w:val="19"/>
              </w:rPr>
              <w:t>전체 흐름</w:t>
            </w:r>
          </w:p>
        </w:tc>
        <w:tc>
          <w:tcPr>
            <w:tcW w:w="2640" w:type="dxa"/>
            <w:shd w:val="clear" w:color="auto" w:fill="F0F9FF"/>
          </w:tcPr>
          <w:p w14:paraId="0CA88C85" w14:textId="77777777" w:rsidR="00DA0803" w:rsidRDefault="00000000">
            <w:pPr>
              <w:pStyle w:val="Compact"/>
            </w:pPr>
            <w:r>
              <w:rPr>
                <w:sz w:val="19"/>
                <w:szCs w:val="19"/>
              </w:rPr>
              <w:t>D2</w:t>
            </w:r>
          </w:p>
        </w:tc>
        <w:tc>
          <w:tcPr>
            <w:tcW w:w="2640" w:type="dxa"/>
            <w:shd w:val="clear" w:color="auto" w:fill="F0F9FF"/>
          </w:tcPr>
          <w:p w14:paraId="392385A9" w14:textId="77777777" w:rsidR="00DA0803" w:rsidRDefault="00000000">
            <w:pPr>
              <w:pStyle w:val="Compact"/>
            </w:pPr>
            <w:r>
              <w:rPr>
                <w:sz w:val="19"/>
                <w:szCs w:val="19"/>
              </w:rPr>
              <w:t>2. 설문조사 표집 (Survey Sampling</w:t>
            </w:r>
          </w:p>
        </w:tc>
      </w:tr>
      <w:tr w:rsidR="00DA0803" w14:paraId="1086CEFD" w14:textId="77777777" w:rsidTr="00DA0803">
        <w:tc>
          <w:tcPr>
            <w:tcW w:w="2640" w:type="dxa"/>
          </w:tcPr>
          <w:p w14:paraId="72E79EC7" w14:textId="77777777" w:rsidR="00DA0803" w:rsidRDefault="00000000">
            <w:pPr>
              <w:pStyle w:val="Compact"/>
            </w:pPr>
            <w:r>
              <w:rPr>
                <w:b/>
                <w:bCs/>
                <w:sz w:val="19"/>
                <w:szCs w:val="19"/>
              </w:rPr>
              <w:t>전체 흐름</w:t>
            </w:r>
          </w:p>
        </w:tc>
        <w:tc>
          <w:tcPr>
            <w:tcW w:w="2640" w:type="dxa"/>
          </w:tcPr>
          <w:p w14:paraId="3AC32DDB" w14:textId="77777777" w:rsidR="00DA0803" w:rsidRDefault="00000000">
            <w:pPr>
              <w:pStyle w:val="Compact"/>
            </w:pPr>
            <w:r>
              <w:rPr>
                <w:sz w:val="19"/>
                <w:szCs w:val="19"/>
              </w:rPr>
              <w:t>D3</w:t>
            </w:r>
          </w:p>
        </w:tc>
        <w:tc>
          <w:tcPr>
            <w:tcW w:w="2640" w:type="dxa"/>
          </w:tcPr>
          <w:p w14:paraId="6CC3043F" w14:textId="77777777" w:rsidR="00DA0803" w:rsidRDefault="00000000">
            <w:pPr>
              <w:pStyle w:val="Compact"/>
            </w:pPr>
            <w:r>
              <w:rPr>
                <w:sz w:val="19"/>
                <w:szCs w:val="19"/>
              </w:rPr>
              <w:t>3. 지휘계통 및 텍스트 마이닝 (Chain of Command &amp; Text Mining</w:t>
            </w:r>
          </w:p>
        </w:tc>
      </w:tr>
      <w:tr w:rsidR="00DA0803" w14:paraId="17A969A0" w14:textId="77777777" w:rsidTr="00DA0803">
        <w:tc>
          <w:tcPr>
            <w:tcW w:w="2640" w:type="dxa"/>
            <w:shd w:val="clear" w:color="auto" w:fill="F0F9FF"/>
          </w:tcPr>
          <w:p w14:paraId="1EBF7B2E" w14:textId="77777777" w:rsidR="00DA0803" w:rsidRDefault="00000000">
            <w:pPr>
              <w:pStyle w:val="Compact"/>
            </w:pPr>
            <w:r>
              <w:rPr>
                <w:b/>
                <w:bCs/>
                <w:sz w:val="19"/>
                <w:szCs w:val="19"/>
              </w:rPr>
              <w:t>전체 흐름</w:t>
            </w:r>
          </w:p>
        </w:tc>
        <w:tc>
          <w:tcPr>
            <w:tcW w:w="2640" w:type="dxa"/>
            <w:shd w:val="clear" w:color="auto" w:fill="F0F9FF"/>
          </w:tcPr>
          <w:p w14:paraId="32E56130" w14:textId="77777777" w:rsidR="00DA0803" w:rsidRDefault="00000000">
            <w:pPr>
              <w:pStyle w:val="Compact"/>
            </w:pPr>
            <w:r>
              <w:rPr>
                <w:sz w:val="19"/>
                <w:szCs w:val="19"/>
              </w:rPr>
              <w:t>D4</w:t>
            </w:r>
          </w:p>
        </w:tc>
        <w:tc>
          <w:tcPr>
            <w:tcW w:w="2640" w:type="dxa"/>
            <w:shd w:val="clear" w:color="auto" w:fill="F0F9FF"/>
          </w:tcPr>
          <w:p w14:paraId="24CE413C" w14:textId="77777777" w:rsidR="00DA0803" w:rsidRDefault="00000000">
            <w:pPr>
              <w:pStyle w:val="Compact"/>
            </w:pPr>
            <w:r>
              <w:rPr>
                <w:sz w:val="19"/>
                <w:szCs w:val="19"/>
              </w:rPr>
              <w:t>4. 혼합 연구방법론 (Mixed-methods</w:t>
            </w:r>
          </w:p>
        </w:tc>
      </w:tr>
    </w:tbl>
    <w:p w14:paraId="5945D5E5" w14:textId="77777777" w:rsidR="00DA0803" w:rsidRDefault="00000000">
      <w:pPr>
        <w:pStyle w:val="Heading3"/>
      </w:pPr>
      <w:bookmarkStart w:id="130" w:name="_e1fa9cf80c70e72cd2a4a6be3734de0610aaa7c"/>
      <w:r>
        <w:lastRenderedPageBreak/>
        <w:t>1. 관찰 데이터 및 전자적 흔적 (Electronic Traces)</w:t>
      </w:r>
      <w:bookmarkEnd w:id="130"/>
    </w:p>
    <w:p w14:paraId="672BA9ED" w14:textId="77777777" w:rsidR="00DA0803" w:rsidRDefault="00000000">
      <w:pPr>
        <w:pStyle w:val="Compact"/>
        <w:numPr>
          <w:ilvl w:val="0"/>
          <w:numId w:val="162"/>
        </w:numPr>
      </w:pPr>
      <w:r>
        <w:rPr>
          <w:b/>
          <w:bCs/>
        </w:rPr>
        <w:t>웹 마이닝 및 SNS 활용</w:t>
      </w:r>
      <w:r>
        <w:t>: 웹사이트 링크, 텍스트 마이닝, 소셜 미디어(Facebook, Instagram, Twitter) 데이터를 활용하여 재난 전·중·후의 네트워크 데이터를 실시간 포착.</w:t>
      </w:r>
    </w:p>
    <w:p w14:paraId="1122CCFB" w14:textId="77777777" w:rsidR="00DA0803" w:rsidRDefault="00000000">
      <w:pPr>
        <w:pStyle w:val="Compact"/>
        <w:numPr>
          <w:ilvl w:val="0"/>
          <w:numId w:val="162"/>
        </w:numPr>
      </w:pPr>
      <w:r>
        <w:rPr>
          <w:b/>
          <w:bCs/>
        </w:rPr>
        <w:t>비침해적 뉴스/블로그 분석</w:t>
      </w:r>
      <w:r>
        <w:t>: 2004년 인도양 지진해일(쓰나미) 다국적 구호 활동 분석처럼, 신속하고 비침해적인 데이터 수집이 가능하나 전문가적 판단(expert judgment)과 도메인 지식 의존도가 높음.</w:t>
      </w:r>
    </w:p>
    <w:p w14:paraId="7F1E7187" w14:textId="77777777" w:rsidR="00DA0803" w:rsidRDefault="00000000">
      <w:pPr>
        <w:pStyle w:val="Heading3"/>
      </w:pPr>
      <w:bookmarkStart w:id="131" w:name="_d67b87dcbfe47011798857c3a4a1908180f61b7"/>
      <w:r>
        <w:t>2. 설문조사 데이터 수집</w:t>
      </w:r>
      <w:bookmarkEnd w:id="131"/>
    </w:p>
    <w:p w14:paraId="4DF638A9" w14:textId="77777777" w:rsidR="00DA0803" w:rsidRDefault="00000000">
      <w:pPr>
        <w:pStyle w:val="Compact"/>
        <w:numPr>
          <w:ilvl w:val="0"/>
          <w:numId w:val="163"/>
        </w:numPr>
      </w:pPr>
      <w:r>
        <w:rPr>
          <w:b/>
          <w:bCs/>
        </w:rPr>
        <w:t>표집 기법</w:t>
      </w:r>
      <w:r>
        <w:t>: 무작위 표집, 편의 표집, 기회 표집, 눈덩이 표집(Snowball sampling) 활용.</w:t>
      </w:r>
    </w:p>
    <w:p w14:paraId="79E88588" w14:textId="77777777" w:rsidR="00DA0803" w:rsidRDefault="00000000">
      <w:pPr>
        <w:pStyle w:val="Compact"/>
        <w:numPr>
          <w:ilvl w:val="0"/>
          <w:numId w:val="163"/>
        </w:numPr>
      </w:pPr>
      <w:r>
        <w:rPr>
          <w:b/>
          <w:bCs/>
        </w:rPr>
        <w:t>눈덩이 표집의 장단점</w:t>
      </w:r>
      <w:r>
        <w:t>: 재난 후 지원을 받은 대상(Alters)을 지속적으로 샘플에 추가하여 네트워크의 전체 그림을 완성하기 용이하지만, 무작위 표집을 제외한 비확률 표집은 통계적 속성이 복잡하여 일반화(generalizability)에 제약이 따름.</w:t>
      </w:r>
    </w:p>
    <w:p w14:paraId="68579FF3" w14:textId="77777777" w:rsidR="00DA0803" w:rsidRDefault="00000000">
      <w:pPr>
        <w:pStyle w:val="Heading3"/>
      </w:pPr>
      <w:bookmarkStart w:id="132" w:name="_b7ced80a71dce3f11512853e7fdb85881b7c256"/>
      <w:r>
        <w:t>3. 지휘계통(Chain of Command) 데이터 및 상황보고서 텍스트 마이닝</w:t>
      </w:r>
      <w:bookmarkEnd w:id="132"/>
    </w:p>
    <w:p w14:paraId="04A01C8D" w14:textId="77777777" w:rsidR="00DA0803" w:rsidRDefault="00000000">
      <w:pPr>
        <w:pStyle w:val="Compact"/>
        <w:numPr>
          <w:ilvl w:val="0"/>
          <w:numId w:val="164"/>
        </w:numPr>
      </w:pPr>
      <w:r>
        <w:rPr>
          <w:b/>
          <w:bCs/>
        </w:rPr>
        <w:t>조직도와 보고 구조</w:t>
      </w:r>
      <w:r>
        <w:t>: 공식 계통도를 바탕으로 연계를 식별하며 이메일 및 통신 텍스트 마이닝(Diesner &amp; Carley, 2005) 병행.</w:t>
      </w:r>
    </w:p>
    <w:p w14:paraId="0D73F696" w14:textId="77777777" w:rsidR="00DA0803" w:rsidRDefault="00000000">
      <w:pPr>
        <w:pStyle w:val="Compact"/>
        <w:numPr>
          <w:ilvl w:val="0"/>
          <w:numId w:val="164"/>
        </w:numPr>
      </w:pPr>
      <w:r>
        <w:rPr>
          <w:b/>
          <w:bCs/>
        </w:rPr>
        <w:t>상황보고서(Situation Report; SitRep) 마이닝</w:t>
      </w:r>
      <w:r>
        <w:t xml:space="preserve">: 재난 대응 기관들이 웹에 게시하는 표준 보고서를 </w:t>
      </w:r>
      <w:r>
        <w:rPr>
          <w:b/>
          <w:bCs/>
        </w:rPr>
        <w:t>D2K(Data-to-Knowledge)</w:t>
      </w:r>
      <w:r>
        <w:t xml:space="preserve"> 및 </w:t>
      </w:r>
      <w:r>
        <w:rPr>
          <w:b/>
          <w:bCs/>
        </w:rPr>
        <w:t>T2K(Text-to-Knowledge)</w:t>
      </w:r>
      <w:r>
        <w:t xml:space="preserve"> 도구로 마이닝하여 준실시간(near real time)으로 네트워크를 비침해적으로 추론.</w:t>
      </w:r>
    </w:p>
    <w:p w14:paraId="34C79629" w14:textId="77777777" w:rsidR="00DA0803" w:rsidRDefault="00000000">
      <w:pPr>
        <w:pStyle w:val="Heading3"/>
      </w:pPr>
      <w:bookmarkStart w:id="133" w:name="_64059b5b7f61dd20f8e2750f1302102a1221cad"/>
      <w:r>
        <w:t>4. 혼합 연구방법론 (Mixed-methods)</w:t>
      </w:r>
      <w:bookmarkEnd w:id="133"/>
    </w:p>
    <w:p w14:paraId="67D8692D" w14:textId="77777777" w:rsidR="00DA0803" w:rsidRDefault="00000000">
      <w:pPr>
        <w:pStyle w:val="Compact"/>
        <w:numPr>
          <w:ilvl w:val="0"/>
          <w:numId w:val="165"/>
        </w:numPr>
      </w:pPr>
      <w:r>
        <w:rPr>
          <w:b/>
          <w:bCs/>
        </w:rPr>
        <w:t>결합 도구</w:t>
      </w:r>
      <w:r>
        <w:t>: 설문, 포커스 그룹 인터뷰(FGI), 핵심 정보제공자(Key informant) 면담, 데이터 마이닝, 소셜 미디어 코딩(Islam &amp; Walkerden, 2014)의 융합.</w:t>
      </w:r>
    </w:p>
    <w:p w14:paraId="7447CBB8" w14:textId="77777777" w:rsidR="00DA0803" w:rsidRDefault="00000000">
      <w:pPr>
        <w:pStyle w:val="Compact"/>
        <w:numPr>
          <w:ilvl w:val="0"/>
          <w:numId w:val="165"/>
        </w:numPr>
      </w:pPr>
      <w:r>
        <w:rPr>
          <w:b/>
          <w:bCs/>
        </w:rPr>
        <w:t>맥락적 차이 규명</w:t>
      </w:r>
      <w:r>
        <w:t>: 농촌(Rural)과 도시(Urban) 공동체 간 서비스 탐색 패턴 차이처럼, 문화적·환경적 맥락이 상이한 경우 정량 데이터의 왜곡을 방지하고 풍부한 해석을 제공.</w:t>
      </w:r>
    </w:p>
    <w:p w14:paraId="015F5306" w14:textId="77777777" w:rsidR="00DA0803" w:rsidRDefault="00F22D82">
      <w:r>
        <w:rPr>
          <w:noProof/>
        </w:rPr>
        <w:pict w14:anchorId="25B7354A">
          <v:rect id="_x0000_i1137" alt="" style="width:468pt;height:.05pt;mso-width-percent:0;mso-height-percent:0;mso-width-percent:0;mso-height-percent:0" o:hralign="center" o:hrstd="t" o:hr="t"/>
        </w:pict>
      </w:r>
    </w:p>
    <w:p w14:paraId="4100C65A" w14:textId="77777777" w:rsidR="00DA0803" w:rsidRDefault="00000000">
      <w:pPr>
        <w:pStyle w:val="Heading1"/>
      </w:pPr>
      <w:bookmarkStart w:id="134" w:name="_0d2f73e0603e756de6af771a0008f31232455c1"/>
      <w:r>
        <w:t>4. 재난 네트워크 분석 방법론 (Analyzing Disaster Networks)</w:t>
      </w:r>
      <w:bookmarkEnd w:id="134"/>
    </w:p>
    <w:p w14:paraId="55C634E0" w14:textId="77777777" w:rsidR="00DA0803" w:rsidRDefault="00000000">
      <w:pPr>
        <w:pStyle w:val="FirstParagraph"/>
      </w:pPr>
      <w:r>
        <w:t>네트워크 데이터는 노드 간 상호의존성(relational dependency)을 가지므로, 고전 통계학의 ‘관측의 독립성(independence of observations)’ 가정을 충족하지 못합니다. 따라서 기술적 통계와 특화된 예측적 통계 기법이 요구됩니다.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29B17C7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2FE753F0" w14:textId="77777777" w:rsidR="00DA0803" w:rsidRDefault="00000000">
            <w:pPr>
              <w:pStyle w:val="Compact"/>
            </w:pPr>
            <w:r>
              <w:rPr>
                <w:b/>
                <w:color w:val="FFFFFF"/>
                <w:sz w:val="19"/>
                <w:szCs w:val="19"/>
              </w:rPr>
              <w:lastRenderedPageBreak/>
              <w:t>📊 구조 모형 / 단계 구분</w:t>
            </w:r>
          </w:p>
        </w:tc>
        <w:tc>
          <w:tcPr>
            <w:tcW w:w="2640" w:type="dxa"/>
            <w:shd w:val="clear" w:color="auto" w:fill="0369A1"/>
            <w:vAlign w:val="center"/>
          </w:tcPr>
          <w:p w14:paraId="588BDA81"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084A692C" w14:textId="77777777" w:rsidR="00DA0803" w:rsidRDefault="00000000">
            <w:pPr>
              <w:pStyle w:val="Compact"/>
            </w:pPr>
            <w:r>
              <w:rPr>
                <w:b/>
                <w:color w:val="FFFFFF"/>
                <w:sz w:val="19"/>
                <w:szCs w:val="19"/>
              </w:rPr>
              <w:t>연결 방향 및 도달 결과 (Flow &amp; Mechanism)</w:t>
            </w:r>
          </w:p>
        </w:tc>
      </w:tr>
      <w:tr w:rsidR="00DA0803" w14:paraId="0CB73414" w14:textId="77777777" w:rsidTr="00DA0803">
        <w:tc>
          <w:tcPr>
            <w:tcW w:w="2640" w:type="dxa"/>
          </w:tcPr>
          <w:p w14:paraId="19001BD9" w14:textId="77777777" w:rsidR="00DA0803" w:rsidRDefault="00000000">
            <w:pPr>
              <w:pStyle w:val="Compact"/>
            </w:pPr>
            <w:r>
              <w:rPr>
                <w:b/>
                <w:bCs/>
                <w:sz w:val="19"/>
                <w:szCs w:val="19"/>
              </w:rPr>
              <w:t>전체 흐름</w:t>
            </w:r>
          </w:p>
        </w:tc>
        <w:tc>
          <w:tcPr>
            <w:tcW w:w="2640" w:type="dxa"/>
          </w:tcPr>
          <w:p w14:paraId="34392608" w14:textId="77777777" w:rsidR="00DA0803" w:rsidRDefault="00000000">
            <w:pPr>
              <w:pStyle w:val="Compact"/>
            </w:pPr>
            <w:r>
              <w:rPr>
                <w:sz w:val="19"/>
                <w:szCs w:val="19"/>
              </w:rPr>
              <w:t>A</w:t>
            </w:r>
          </w:p>
        </w:tc>
        <w:tc>
          <w:tcPr>
            <w:tcW w:w="2640" w:type="dxa"/>
          </w:tcPr>
          <w:p w14:paraId="0F74BE5A" w14:textId="77777777" w:rsidR="00DA0803" w:rsidRDefault="00000000">
            <w:pPr>
              <w:pStyle w:val="Compact"/>
            </w:pPr>
            <w:r>
              <w:rPr>
                <w:sz w:val="19"/>
                <w:szCs w:val="19"/>
              </w:rPr>
              <w:t>재난 네트워크 분석 기법</w:t>
            </w:r>
          </w:p>
        </w:tc>
      </w:tr>
      <w:tr w:rsidR="00DA0803" w14:paraId="7A9E8E28" w14:textId="77777777" w:rsidTr="00DA0803">
        <w:tc>
          <w:tcPr>
            <w:tcW w:w="2640" w:type="dxa"/>
            <w:shd w:val="clear" w:color="auto" w:fill="F0F9FF"/>
          </w:tcPr>
          <w:p w14:paraId="6B558B46" w14:textId="77777777" w:rsidR="00DA0803" w:rsidRDefault="00000000">
            <w:pPr>
              <w:pStyle w:val="Compact"/>
            </w:pPr>
            <w:r>
              <w:rPr>
                <w:b/>
                <w:bCs/>
                <w:sz w:val="19"/>
                <w:szCs w:val="19"/>
              </w:rPr>
              <w:t>전체 흐름</w:t>
            </w:r>
          </w:p>
        </w:tc>
        <w:tc>
          <w:tcPr>
            <w:tcW w:w="2640" w:type="dxa"/>
            <w:shd w:val="clear" w:color="auto" w:fill="F0F9FF"/>
          </w:tcPr>
          <w:p w14:paraId="4BCCFC7B" w14:textId="77777777" w:rsidR="00DA0803" w:rsidRDefault="00000000">
            <w:pPr>
              <w:pStyle w:val="Compact"/>
            </w:pPr>
            <w:r>
              <w:rPr>
                <w:sz w:val="19"/>
                <w:szCs w:val="19"/>
              </w:rPr>
              <w:t>재난 네트워크 분석 기법</w:t>
            </w:r>
          </w:p>
        </w:tc>
        <w:tc>
          <w:tcPr>
            <w:tcW w:w="2640" w:type="dxa"/>
            <w:shd w:val="clear" w:color="auto" w:fill="F0F9FF"/>
          </w:tcPr>
          <w:p w14:paraId="11FEE4DC" w14:textId="77777777" w:rsidR="00DA0803" w:rsidRDefault="00000000">
            <w:pPr>
              <w:pStyle w:val="Compact"/>
            </w:pPr>
            <w:r>
              <w:rPr>
                <w:sz w:val="19"/>
                <w:szCs w:val="19"/>
              </w:rPr>
              <w:t xml:space="preserve">➔ (전개/영향) </w:t>
            </w:r>
            <w:r>
              <w:rPr>
                <w:b/>
                <w:bCs/>
                <w:sz w:val="19"/>
                <w:szCs w:val="19"/>
              </w:rPr>
              <w:t>기술적 분석 (Descriptive Analysis</w:t>
            </w:r>
          </w:p>
        </w:tc>
      </w:tr>
      <w:tr w:rsidR="00DA0803" w14:paraId="38C8808E" w14:textId="77777777" w:rsidTr="00DA0803">
        <w:tc>
          <w:tcPr>
            <w:tcW w:w="2640" w:type="dxa"/>
          </w:tcPr>
          <w:p w14:paraId="2FC08440" w14:textId="77777777" w:rsidR="00DA0803" w:rsidRDefault="00000000">
            <w:pPr>
              <w:pStyle w:val="Compact"/>
            </w:pPr>
            <w:r>
              <w:rPr>
                <w:b/>
                <w:bCs/>
                <w:sz w:val="19"/>
                <w:szCs w:val="19"/>
              </w:rPr>
              <w:t>전체 흐름</w:t>
            </w:r>
          </w:p>
        </w:tc>
        <w:tc>
          <w:tcPr>
            <w:tcW w:w="2640" w:type="dxa"/>
          </w:tcPr>
          <w:p w14:paraId="079E5E80" w14:textId="77777777" w:rsidR="00DA0803" w:rsidRDefault="00000000">
            <w:pPr>
              <w:pStyle w:val="Compact"/>
            </w:pPr>
            <w:r>
              <w:rPr>
                <w:sz w:val="19"/>
                <w:szCs w:val="19"/>
              </w:rPr>
              <w:t>재난 네트워크 분석 기법</w:t>
            </w:r>
          </w:p>
        </w:tc>
        <w:tc>
          <w:tcPr>
            <w:tcW w:w="2640" w:type="dxa"/>
          </w:tcPr>
          <w:p w14:paraId="619C0068" w14:textId="77777777" w:rsidR="00DA0803" w:rsidRDefault="00000000">
            <w:pPr>
              <w:pStyle w:val="Compact"/>
            </w:pPr>
            <w:r>
              <w:rPr>
                <w:sz w:val="19"/>
                <w:szCs w:val="19"/>
              </w:rPr>
              <w:t xml:space="preserve">➔ (전개/영향) </w:t>
            </w:r>
            <w:r>
              <w:rPr>
                <w:b/>
                <w:bCs/>
                <w:sz w:val="19"/>
                <w:szCs w:val="19"/>
              </w:rPr>
              <w:t>통계적 비교 및 추론 (Statistical Comparison</w:t>
            </w:r>
          </w:p>
        </w:tc>
      </w:tr>
      <w:tr w:rsidR="00DA0803" w14:paraId="264169C6" w14:textId="77777777" w:rsidTr="00DA0803">
        <w:tc>
          <w:tcPr>
            <w:tcW w:w="2640" w:type="dxa"/>
            <w:shd w:val="clear" w:color="auto" w:fill="F0F9FF"/>
          </w:tcPr>
          <w:p w14:paraId="7EF89B34" w14:textId="77777777" w:rsidR="00DA0803" w:rsidRDefault="00000000">
            <w:pPr>
              <w:pStyle w:val="Compact"/>
            </w:pPr>
            <w:r>
              <w:rPr>
                <w:b/>
                <w:bCs/>
                <w:sz w:val="19"/>
                <w:szCs w:val="19"/>
              </w:rPr>
              <w:t>전체 흐름</w:t>
            </w:r>
          </w:p>
        </w:tc>
        <w:tc>
          <w:tcPr>
            <w:tcW w:w="2640" w:type="dxa"/>
            <w:shd w:val="clear" w:color="auto" w:fill="F0F9FF"/>
          </w:tcPr>
          <w:p w14:paraId="22670F01" w14:textId="77777777" w:rsidR="00DA0803" w:rsidRDefault="00000000">
            <w:pPr>
              <w:pStyle w:val="Compact"/>
            </w:pPr>
            <w:r>
              <w:rPr>
                <w:sz w:val="19"/>
                <w:szCs w:val="19"/>
              </w:rPr>
              <w:t>기술적 분석 (Descriptive Analysis</w:t>
            </w:r>
          </w:p>
        </w:tc>
        <w:tc>
          <w:tcPr>
            <w:tcW w:w="2640" w:type="dxa"/>
            <w:shd w:val="clear" w:color="auto" w:fill="F0F9FF"/>
          </w:tcPr>
          <w:p w14:paraId="66B76F9B" w14:textId="77777777" w:rsidR="00DA0803" w:rsidRDefault="00000000">
            <w:pPr>
              <w:pStyle w:val="Compact"/>
            </w:pPr>
            <w:r>
              <w:rPr>
                <w:sz w:val="19"/>
                <w:szCs w:val="19"/>
              </w:rPr>
              <w:t xml:space="preserve">➔ (전개/영향) </w:t>
            </w:r>
            <w:r>
              <w:rPr>
                <w:b/>
                <w:bCs/>
                <w:sz w:val="19"/>
                <w:szCs w:val="19"/>
              </w:rPr>
              <w:t>대표성/다양성 (Representation/Diversity</w:t>
            </w:r>
          </w:p>
        </w:tc>
      </w:tr>
      <w:tr w:rsidR="00DA0803" w14:paraId="1BF740B7" w14:textId="77777777" w:rsidTr="00DA0803">
        <w:tc>
          <w:tcPr>
            <w:tcW w:w="2640" w:type="dxa"/>
          </w:tcPr>
          <w:p w14:paraId="368389F3" w14:textId="77777777" w:rsidR="00DA0803" w:rsidRDefault="00000000">
            <w:pPr>
              <w:pStyle w:val="Compact"/>
            </w:pPr>
            <w:r>
              <w:rPr>
                <w:b/>
                <w:bCs/>
                <w:sz w:val="19"/>
                <w:szCs w:val="19"/>
              </w:rPr>
              <w:t>전체 흐름</w:t>
            </w:r>
          </w:p>
        </w:tc>
        <w:tc>
          <w:tcPr>
            <w:tcW w:w="2640" w:type="dxa"/>
          </w:tcPr>
          <w:p w14:paraId="6F5011E1" w14:textId="77777777" w:rsidR="00DA0803" w:rsidRDefault="00000000">
            <w:pPr>
              <w:pStyle w:val="Compact"/>
            </w:pPr>
            <w:r>
              <w:rPr>
                <w:sz w:val="19"/>
                <w:szCs w:val="19"/>
              </w:rPr>
              <w:t>기술적 분석 (Descriptive Analysis</w:t>
            </w:r>
          </w:p>
        </w:tc>
        <w:tc>
          <w:tcPr>
            <w:tcW w:w="2640" w:type="dxa"/>
          </w:tcPr>
          <w:p w14:paraId="6DCAE670" w14:textId="77777777" w:rsidR="00DA0803" w:rsidRDefault="00000000">
            <w:pPr>
              <w:pStyle w:val="Compact"/>
            </w:pPr>
            <w:r>
              <w:rPr>
                <w:sz w:val="19"/>
                <w:szCs w:val="19"/>
              </w:rPr>
              <w:t xml:space="preserve">➔ (전개/영향) </w:t>
            </w:r>
            <w:r>
              <w:rPr>
                <w:b/>
                <w:bCs/>
                <w:sz w:val="19"/>
                <w:szCs w:val="19"/>
              </w:rPr>
              <w:t>호혜성 (Reciprocity</w:t>
            </w:r>
          </w:p>
        </w:tc>
      </w:tr>
      <w:tr w:rsidR="00DA0803" w14:paraId="010B45D3" w14:textId="77777777" w:rsidTr="00DA0803">
        <w:tc>
          <w:tcPr>
            <w:tcW w:w="2640" w:type="dxa"/>
            <w:shd w:val="clear" w:color="auto" w:fill="F0F9FF"/>
          </w:tcPr>
          <w:p w14:paraId="777A60DA" w14:textId="77777777" w:rsidR="00DA0803" w:rsidRDefault="00000000">
            <w:pPr>
              <w:pStyle w:val="Compact"/>
            </w:pPr>
            <w:r>
              <w:rPr>
                <w:b/>
                <w:bCs/>
                <w:sz w:val="19"/>
                <w:szCs w:val="19"/>
              </w:rPr>
              <w:t>전체 흐름</w:t>
            </w:r>
          </w:p>
        </w:tc>
        <w:tc>
          <w:tcPr>
            <w:tcW w:w="2640" w:type="dxa"/>
            <w:shd w:val="clear" w:color="auto" w:fill="F0F9FF"/>
          </w:tcPr>
          <w:p w14:paraId="2CE28A20" w14:textId="77777777" w:rsidR="00DA0803" w:rsidRDefault="00000000">
            <w:pPr>
              <w:pStyle w:val="Compact"/>
            </w:pPr>
            <w:r>
              <w:rPr>
                <w:sz w:val="19"/>
                <w:szCs w:val="19"/>
              </w:rPr>
              <w:t>기술적 분석 (Descriptive Analysis</w:t>
            </w:r>
          </w:p>
        </w:tc>
        <w:tc>
          <w:tcPr>
            <w:tcW w:w="2640" w:type="dxa"/>
            <w:shd w:val="clear" w:color="auto" w:fill="F0F9FF"/>
          </w:tcPr>
          <w:p w14:paraId="09D9BBEE" w14:textId="77777777" w:rsidR="00DA0803" w:rsidRDefault="00000000">
            <w:pPr>
              <w:pStyle w:val="Compact"/>
            </w:pPr>
            <w:r>
              <w:rPr>
                <w:sz w:val="19"/>
                <w:szCs w:val="19"/>
              </w:rPr>
              <w:t xml:space="preserve">➔ (전개/영향) </w:t>
            </w:r>
            <w:r>
              <w:rPr>
                <w:b/>
                <w:bCs/>
                <w:sz w:val="19"/>
                <w:szCs w:val="19"/>
              </w:rPr>
              <w:t>집중도 (Centralization</w:t>
            </w:r>
          </w:p>
        </w:tc>
      </w:tr>
      <w:tr w:rsidR="00DA0803" w14:paraId="288BFEBB" w14:textId="77777777" w:rsidTr="00DA0803">
        <w:tc>
          <w:tcPr>
            <w:tcW w:w="2640" w:type="dxa"/>
          </w:tcPr>
          <w:p w14:paraId="28825126" w14:textId="77777777" w:rsidR="00DA0803" w:rsidRDefault="00000000">
            <w:pPr>
              <w:pStyle w:val="Compact"/>
            </w:pPr>
            <w:r>
              <w:rPr>
                <w:b/>
                <w:bCs/>
                <w:sz w:val="19"/>
                <w:szCs w:val="19"/>
              </w:rPr>
              <w:t>전체 흐름</w:t>
            </w:r>
          </w:p>
        </w:tc>
        <w:tc>
          <w:tcPr>
            <w:tcW w:w="2640" w:type="dxa"/>
          </w:tcPr>
          <w:p w14:paraId="2A6FD9B3" w14:textId="77777777" w:rsidR="00DA0803" w:rsidRDefault="00000000">
            <w:pPr>
              <w:pStyle w:val="Compact"/>
            </w:pPr>
            <w:r>
              <w:rPr>
                <w:sz w:val="19"/>
                <w:szCs w:val="19"/>
              </w:rPr>
              <w:t>기술적 분석 (Descriptive Analysis</w:t>
            </w:r>
          </w:p>
        </w:tc>
        <w:tc>
          <w:tcPr>
            <w:tcW w:w="2640" w:type="dxa"/>
          </w:tcPr>
          <w:p w14:paraId="1FFF8487" w14:textId="77777777" w:rsidR="00DA0803" w:rsidRDefault="00000000">
            <w:pPr>
              <w:pStyle w:val="Compact"/>
            </w:pPr>
            <w:r>
              <w:rPr>
                <w:sz w:val="19"/>
                <w:szCs w:val="19"/>
              </w:rPr>
              <w:t xml:space="preserve">➔ (전개/영향) </w:t>
            </w:r>
            <w:r>
              <w:rPr>
                <w:b/>
                <w:bCs/>
                <w:sz w:val="19"/>
                <w:szCs w:val="19"/>
              </w:rPr>
              <w:t>다중성 (Multiplexity</w:t>
            </w:r>
          </w:p>
        </w:tc>
      </w:tr>
      <w:tr w:rsidR="00DA0803" w14:paraId="4D587EBE" w14:textId="77777777" w:rsidTr="00DA0803">
        <w:tc>
          <w:tcPr>
            <w:tcW w:w="2640" w:type="dxa"/>
            <w:shd w:val="clear" w:color="auto" w:fill="F0F9FF"/>
          </w:tcPr>
          <w:p w14:paraId="1DB8194D" w14:textId="77777777" w:rsidR="00DA0803" w:rsidRDefault="00000000">
            <w:pPr>
              <w:pStyle w:val="Compact"/>
            </w:pPr>
            <w:r>
              <w:rPr>
                <w:b/>
                <w:bCs/>
                <w:sz w:val="19"/>
                <w:szCs w:val="19"/>
              </w:rPr>
              <w:t>전체 흐름</w:t>
            </w:r>
          </w:p>
        </w:tc>
        <w:tc>
          <w:tcPr>
            <w:tcW w:w="2640" w:type="dxa"/>
            <w:shd w:val="clear" w:color="auto" w:fill="F0F9FF"/>
          </w:tcPr>
          <w:p w14:paraId="3AAF5423" w14:textId="77777777" w:rsidR="00DA0803" w:rsidRDefault="00000000">
            <w:pPr>
              <w:pStyle w:val="Compact"/>
            </w:pPr>
            <w:r>
              <w:rPr>
                <w:sz w:val="19"/>
                <w:szCs w:val="19"/>
              </w:rPr>
              <w:t>통계적 비교 및 추론 (Statistical Comparison</w:t>
            </w:r>
          </w:p>
        </w:tc>
        <w:tc>
          <w:tcPr>
            <w:tcW w:w="2640" w:type="dxa"/>
            <w:shd w:val="clear" w:color="auto" w:fill="F0F9FF"/>
          </w:tcPr>
          <w:p w14:paraId="733B8489" w14:textId="77777777" w:rsidR="00DA0803" w:rsidRDefault="00000000">
            <w:pPr>
              <w:pStyle w:val="Compact"/>
            </w:pPr>
            <w:r>
              <w:rPr>
                <w:sz w:val="19"/>
                <w:szCs w:val="19"/>
              </w:rPr>
              <w:t xml:space="preserve">➔ (전개/영향) </w:t>
            </w:r>
            <w:r>
              <w:rPr>
                <w:b/>
                <w:bCs/>
                <w:sz w:val="19"/>
                <w:szCs w:val="19"/>
              </w:rPr>
              <w:t>지수 랜덤 그래프 모형 (ERGM / p</w:t>
            </w:r>
            <w:r>
              <w:rPr>
                <w:sz w:val="19"/>
                <w:szCs w:val="19"/>
              </w:rPr>
              <w:t>*</w:t>
            </w:r>
          </w:p>
        </w:tc>
      </w:tr>
      <w:tr w:rsidR="00DA0803" w14:paraId="2851D4A3" w14:textId="77777777" w:rsidTr="00DA0803">
        <w:tc>
          <w:tcPr>
            <w:tcW w:w="2640" w:type="dxa"/>
          </w:tcPr>
          <w:p w14:paraId="57032C58" w14:textId="77777777" w:rsidR="00DA0803" w:rsidRDefault="00000000">
            <w:pPr>
              <w:pStyle w:val="Compact"/>
            </w:pPr>
            <w:r>
              <w:rPr>
                <w:b/>
                <w:bCs/>
                <w:sz w:val="19"/>
                <w:szCs w:val="19"/>
              </w:rPr>
              <w:t>전체 흐름</w:t>
            </w:r>
          </w:p>
        </w:tc>
        <w:tc>
          <w:tcPr>
            <w:tcW w:w="2640" w:type="dxa"/>
          </w:tcPr>
          <w:p w14:paraId="2FC90655" w14:textId="77777777" w:rsidR="00DA0803" w:rsidRDefault="00000000">
            <w:pPr>
              <w:pStyle w:val="Compact"/>
            </w:pPr>
            <w:r>
              <w:rPr>
                <w:sz w:val="19"/>
                <w:szCs w:val="19"/>
              </w:rPr>
              <w:t>통계적 비교 및 추론 (Statistical Comparison</w:t>
            </w:r>
          </w:p>
        </w:tc>
        <w:tc>
          <w:tcPr>
            <w:tcW w:w="2640" w:type="dxa"/>
          </w:tcPr>
          <w:p w14:paraId="4E04C6F7" w14:textId="77777777" w:rsidR="00DA0803" w:rsidRDefault="00000000">
            <w:pPr>
              <w:pStyle w:val="Compact"/>
            </w:pPr>
            <w:r>
              <w:rPr>
                <w:sz w:val="19"/>
                <w:szCs w:val="19"/>
              </w:rPr>
              <w:t xml:space="preserve">➔ (전개/영향) </w:t>
            </w:r>
            <w:r>
              <w:rPr>
                <w:b/>
                <w:bCs/>
                <w:sz w:val="19"/>
                <w:szCs w:val="19"/>
              </w:rPr>
              <w:t>QAP &amp; 자기상관 / - 행렬 상관, Geary, Barriers 2.2</w:t>
            </w:r>
          </w:p>
        </w:tc>
      </w:tr>
      <w:tr w:rsidR="00DA0803" w14:paraId="01490A8C" w14:textId="77777777" w:rsidTr="00DA0803">
        <w:tc>
          <w:tcPr>
            <w:tcW w:w="2640" w:type="dxa"/>
            <w:shd w:val="clear" w:color="auto" w:fill="F0F9FF"/>
          </w:tcPr>
          <w:p w14:paraId="6657420F" w14:textId="77777777" w:rsidR="00DA0803" w:rsidRDefault="00000000">
            <w:pPr>
              <w:pStyle w:val="Compact"/>
            </w:pPr>
            <w:r>
              <w:rPr>
                <w:b/>
                <w:bCs/>
                <w:sz w:val="19"/>
                <w:szCs w:val="19"/>
              </w:rPr>
              <w:t>전체 흐름</w:t>
            </w:r>
          </w:p>
        </w:tc>
        <w:tc>
          <w:tcPr>
            <w:tcW w:w="2640" w:type="dxa"/>
            <w:shd w:val="clear" w:color="auto" w:fill="F0F9FF"/>
          </w:tcPr>
          <w:p w14:paraId="3C8E3947" w14:textId="77777777" w:rsidR="00DA0803" w:rsidRDefault="00000000">
            <w:pPr>
              <w:pStyle w:val="Compact"/>
            </w:pPr>
            <w:r>
              <w:rPr>
                <w:sz w:val="19"/>
                <w:szCs w:val="19"/>
              </w:rPr>
              <w:t>통계적 비교 및 추론 (Statistical Comparison</w:t>
            </w:r>
          </w:p>
        </w:tc>
        <w:tc>
          <w:tcPr>
            <w:tcW w:w="2640" w:type="dxa"/>
            <w:shd w:val="clear" w:color="auto" w:fill="F0F9FF"/>
          </w:tcPr>
          <w:p w14:paraId="37382DFD" w14:textId="77777777" w:rsidR="00DA0803" w:rsidRDefault="00000000">
            <w:pPr>
              <w:pStyle w:val="Compact"/>
            </w:pPr>
            <w:r>
              <w:rPr>
                <w:sz w:val="19"/>
                <w:szCs w:val="19"/>
              </w:rPr>
              <w:t xml:space="preserve">➔ (전개/영향) </w:t>
            </w:r>
            <w:r>
              <w:rPr>
                <w:b/>
                <w:bCs/>
                <w:sz w:val="19"/>
                <w:szCs w:val="19"/>
              </w:rPr>
              <w:t>다수준 모형 (MLM</w:t>
            </w:r>
          </w:p>
        </w:tc>
      </w:tr>
    </w:tbl>
    <w:p w14:paraId="6A2642D9" w14:textId="77777777" w:rsidR="00DA0803" w:rsidRDefault="00F22D82">
      <w:r>
        <w:rPr>
          <w:noProof/>
        </w:rPr>
        <w:pict w14:anchorId="78E5924E">
          <v:rect id="_x0000_i1136" alt="" style="width:468pt;height:.05pt;mso-width-percent:0;mso-height-percent:0;mso-width-percent:0;mso-height-percent:0" o:hralign="center" o:hrstd="t" o:hr="t"/>
        </w:pict>
      </w:r>
    </w:p>
    <w:p w14:paraId="58DF5C31" w14:textId="77777777" w:rsidR="00DA0803" w:rsidRDefault="00000000">
      <w:pPr>
        <w:pStyle w:val="Heading2"/>
      </w:pPr>
      <w:bookmarkStart w:id="135" w:name="_ef306562b7fe7923c90ed5dbd8a8857e6f04675"/>
      <w:r>
        <w:t>4.1 기술적 분석 (Descriptive Analysis of Networks)</w:t>
      </w:r>
      <w:bookmarkEnd w:id="135"/>
    </w:p>
    <w:p w14:paraId="0BE0B58C" w14:textId="77777777" w:rsidR="00DA0803" w:rsidRDefault="00000000">
      <w:pPr>
        <w:pStyle w:val="Heading3"/>
      </w:pPr>
      <w:bookmarkStart w:id="136" w:name="_41150db165b497d0e245add9392b17898653d65"/>
      <w:r>
        <w:t>1. 대표성 및 다양성 (Representation/Diversity)</w:t>
      </w:r>
      <w:bookmarkEnd w:id="136"/>
    </w:p>
    <w:p w14:paraId="46A164FF" w14:textId="77777777" w:rsidR="00DA0803" w:rsidRDefault="00000000">
      <w:pPr>
        <w:pStyle w:val="Compact"/>
        <w:numPr>
          <w:ilvl w:val="0"/>
          <w:numId w:val="166"/>
        </w:numPr>
      </w:pPr>
      <w:r>
        <w:rPr>
          <w:b/>
          <w:bCs/>
        </w:rPr>
        <w:t>동질선호 (Homophily)</w:t>
      </w:r>
      <w:r>
        <w:t>: 행위자 간 유사성에 기반한 연계 형성 경향 (McPherson, Smith-Lovin, &amp; Brashears, 2001). 반대 개념은 이질성(Heterogeneity).</w:t>
      </w:r>
    </w:p>
    <w:p w14:paraId="38AC59C3" w14:textId="77777777" w:rsidR="00DA0803" w:rsidRDefault="00000000">
      <w:pPr>
        <w:pStyle w:val="Compact"/>
        <w:numPr>
          <w:ilvl w:val="0"/>
          <w:numId w:val="166"/>
        </w:numPr>
      </w:pPr>
      <w:r>
        <w:rPr>
          <w:b/>
          <w:bCs/>
        </w:rPr>
        <w:t>재난 적용</w:t>
      </w:r>
      <w:r>
        <w:t>: 다문화 공동체에서 재난 피해자들이 자신과 유사한 집단(내부)만을 찾는가, 아니면 외부 지역사회에도 도움을 요청하고 신뢰하는가 분석 (Messias, Barrington, &amp; Lacy, 2012).</w:t>
      </w:r>
    </w:p>
    <w:p w14:paraId="46FC607C" w14:textId="77777777" w:rsidR="00DA0803" w:rsidRDefault="00000000">
      <w:pPr>
        <w:pStyle w:val="Heading3"/>
      </w:pPr>
      <w:bookmarkStart w:id="137" w:name="_fca3ab5363985be268cf140bbc75467b36eeada"/>
      <w:r>
        <w:lastRenderedPageBreak/>
        <w:t>2. 호혜성 (Reciprocity)</w:t>
      </w:r>
      <w:bookmarkEnd w:id="137"/>
    </w:p>
    <w:p w14:paraId="5B0E5C4C" w14:textId="77777777" w:rsidR="00DA0803" w:rsidRDefault="00000000">
      <w:pPr>
        <w:pStyle w:val="Compact"/>
        <w:numPr>
          <w:ilvl w:val="0"/>
          <w:numId w:val="167"/>
        </w:numPr>
      </w:pPr>
      <w:r>
        <w:rPr>
          <w:b/>
          <w:bCs/>
        </w:rPr>
        <w:t>정의</w:t>
      </w:r>
      <w:r>
        <w:t>: 전체 이원 관계(dyads) 중 상호 지명(reciprocal nominations)이 이루어진 쌍의 비율.</w:t>
      </w:r>
    </w:p>
    <w:p w14:paraId="50F7B4FD" w14:textId="77777777" w:rsidR="00DA0803" w:rsidRDefault="00000000">
      <w:pPr>
        <w:pStyle w:val="Compact"/>
        <w:numPr>
          <w:ilvl w:val="0"/>
          <w:numId w:val="167"/>
        </w:numPr>
      </w:pPr>
      <w:r>
        <w:rPr>
          <w:b/>
          <w:bCs/>
        </w:rPr>
        <w:t>재난 적용</w:t>
      </w:r>
      <w:r>
        <w:t>: 응급실(Emergency Department) 내 의사소통 연구에서 특정 핵심 인물에게 도움 요청이 집중되면서도, 의료진 전반에서 상호 간에 지원을 주고받는 호혜적 구조가 병존함을 실증 (Creswick, Westbrook, &amp; Braithwaite, 2009).</w:t>
      </w:r>
    </w:p>
    <w:p w14:paraId="49E71E88" w14:textId="77777777" w:rsidR="00DA0803" w:rsidRDefault="00000000">
      <w:pPr>
        <w:pStyle w:val="Heading3"/>
      </w:pPr>
      <w:bookmarkStart w:id="138" w:name="_bcc6f0983b7deafb3e091824182ed2ef498d96c"/>
      <w:r>
        <w:t>3. 집중도 및 중심성 (Centralization &amp; Centrality)</w:t>
      </w:r>
      <w:bookmarkEnd w:id="138"/>
    </w:p>
    <w:p w14:paraId="428B3254" w14:textId="77777777" w:rsidR="00DA0803" w:rsidRDefault="00000000">
      <w:pPr>
        <w:pStyle w:val="Compact"/>
        <w:numPr>
          <w:ilvl w:val="0"/>
          <w:numId w:val="168"/>
        </w:numPr>
      </w:pPr>
      <w:r>
        <w:rPr>
          <w:b/>
          <w:bCs/>
        </w:rPr>
        <w:t>집중도 (Centralization)</w:t>
      </w:r>
      <w:r>
        <w:t>: 네트워크 차원의 지표. 소수의 행위자가 연결선을 독점하는 정도 (높은 점수 = 소수 독점 고도 집중, 낮은 점수 = 분산 네트워크).</w:t>
      </w:r>
    </w:p>
    <w:p w14:paraId="7116A212" w14:textId="77777777" w:rsidR="00DA0803" w:rsidRDefault="00000000">
      <w:pPr>
        <w:pStyle w:val="Compact"/>
        <w:numPr>
          <w:ilvl w:val="0"/>
          <w:numId w:val="168"/>
        </w:numPr>
      </w:pPr>
      <w:r>
        <w:rPr>
          <w:b/>
          <w:bCs/>
        </w:rPr>
        <w:t>중심성 (Centrality)</w:t>
      </w:r>
      <w:r>
        <w:t>: 개별 노드 차원의 지표.</w:t>
      </w:r>
    </w:p>
    <w:p w14:paraId="0C54796A" w14:textId="77777777" w:rsidR="00DA0803" w:rsidRDefault="00000000">
      <w:pPr>
        <w:pStyle w:val="Compact"/>
        <w:numPr>
          <w:ilvl w:val="1"/>
          <w:numId w:val="169"/>
        </w:numPr>
      </w:pPr>
      <w:r>
        <w:rPr>
          <w:b/>
          <w:bCs/>
        </w:rPr>
        <w:t>매개 중심성 (Betweenness Centrality)</w:t>
      </w:r>
      <w:r>
        <w:t>: 네트워크 내 문지기(gatekeeping), 교량(bridging), 병목(bottleneck) 기능 포착.</w:t>
      </w:r>
    </w:p>
    <w:p w14:paraId="1FC28823" w14:textId="77777777" w:rsidR="00DA0803" w:rsidRDefault="00000000">
      <w:pPr>
        <w:pStyle w:val="Compact"/>
        <w:numPr>
          <w:ilvl w:val="1"/>
          <w:numId w:val="169"/>
        </w:numPr>
      </w:pPr>
      <w:r>
        <w:rPr>
          <w:b/>
          <w:bCs/>
        </w:rPr>
        <w:t>고유벡터 중심성 (Eigenvector Centrality)</w:t>
      </w:r>
      <w:r>
        <w:t>: 많은 연계를 가진 핵심 노드들과 잘 연결된 노드 식별.</w:t>
      </w:r>
    </w:p>
    <w:p w14:paraId="04ED7C23" w14:textId="77777777" w:rsidR="00DA0803" w:rsidRDefault="00000000">
      <w:pPr>
        <w:pStyle w:val="Compact"/>
        <w:numPr>
          <w:ilvl w:val="1"/>
          <w:numId w:val="169"/>
        </w:numPr>
      </w:pPr>
      <w:r>
        <w:rPr>
          <w:b/>
          <w:bCs/>
        </w:rPr>
        <w:t>브로커리지와 정보 전파</w:t>
      </w:r>
      <w:r>
        <w:t>: 재난 네트워크 내 조직들의 브로커리지 및 전파 역할 식별 (Moore, Eng, &amp; Daniel, 2003).</w:t>
      </w:r>
    </w:p>
    <w:p w14:paraId="25C000E4" w14:textId="77777777" w:rsidR="00DA0803" w:rsidRDefault="00000000">
      <w:pPr>
        <w:pStyle w:val="Compact"/>
        <w:numPr>
          <w:ilvl w:val="0"/>
          <w:numId w:val="168"/>
        </w:numPr>
      </w:pPr>
      <w:r>
        <w:rPr>
          <w:b/>
          <w:bCs/>
        </w:rPr>
        <w:t>🚨 결측 데이터(Missing Data) 경고</w:t>
      </w:r>
      <w:r>
        <w:t>:</w:t>
      </w:r>
    </w:p>
    <w:p w14:paraId="51EEEAD1" w14:textId="77777777" w:rsidR="00DA0803" w:rsidRDefault="00000000">
      <w:pPr>
        <w:pStyle w:val="Compact"/>
        <w:numPr>
          <w:ilvl w:val="1"/>
          <w:numId w:val="170"/>
        </w:numPr>
      </w:pPr>
      <w:r>
        <w:t xml:space="preserve">중심성 지표는 무작위 결측 데이터가 </w:t>
      </w:r>
      <w:r>
        <w:rPr>
          <w:b/>
          <w:bCs/>
        </w:rPr>
        <w:t>20%를 초과할 경우 급격한 성능 저하(degradation)</w:t>
      </w:r>
      <w:r>
        <w:t>가 발생 (Valente et al., 2008).</w:t>
      </w:r>
    </w:p>
    <w:p w14:paraId="55B33269" w14:textId="77777777" w:rsidR="00DA0803" w:rsidRDefault="00000000">
      <w:pPr>
        <w:pStyle w:val="Compact"/>
        <w:numPr>
          <w:ilvl w:val="1"/>
          <w:numId w:val="170"/>
        </w:numPr>
      </w:pPr>
      <w:r>
        <w:t>결측치를 최소화하도록 연구 설계를 보정하거나, 결측치에 덜 민감한 지표를 신중히 채택해야 함.</w:t>
      </w:r>
    </w:p>
    <w:p w14:paraId="56A1C1DB" w14:textId="77777777" w:rsidR="00DA0803" w:rsidRDefault="00000000">
      <w:pPr>
        <w:pStyle w:val="Heading3"/>
      </w:pPr>
      <w:bookmarkStart w:id="139" w:name="_6943b7a6a70d57e73fb0634760921f70ea42652"/>
      <w:r>
        <w:t>4. 다중성 (Multiplexity)</w:t>
      </w:r>
      <w:bookmarkEnd w:id="139"/>
    </w:p>
    <w:p w14:paraId="1696D4FD" w14:textId="77777777" w:rsidR="00DA0803" w:rsidRDefault="00000000">
      <w:pPr>
        <w:pStyle w:val="Compact"/>
        <w:numPr>
          <w:ilvl w:val="0"/>
          <w:numId w:val="171"/>
        </w:numPr>
      </w:pPr>
      <w:r>
        <w:rPr>
          <w:b/>
          <w:bCs/>
        </w:rPr>
        <w:t>정의</w:t>
      </w:r>
      <w:r>
        <w:t>: 두 노드 간에 존재하는 상이한 관계 유형의 수(복합 관계의 공존도).</w:t>
      </w:r>
    </w:p>
    <w:p w14:paraId="3375AD00" w14:textId="77777777" w:rsidR="00DA0803" w:rsidRDefault="00000000">
      <w:pPr>
        <w:pStyle w:val="Compact"/>
        <w:numPr>
          <w:ilvl w:val="0"/>
          <w:numId w:val="171"/>
        </w:numPr>
      </w:pPr>
      <w:r>
        <w:rPr>
          <w:b/>
          <w:bCs/>
        </w:rPr>
        <w:t>재난 적용</w:t>
      </w:r>
      <w:r>
        <w:t>: 네트워크 내 사적 친분(friendships) 수준이 재난 대응 네트워크에서 조직의 참여 수준을 유의미하게 예측 (Kapucu &amp; Hu, 2014).</w:t>
      </w:r>
    </w:p>
    <w:p w14:paraId="447AB097" w14:textId="77777777" w:rsidR="00DA0803" w:rsidRDefault="00F22D82">
      <w:r>
        <w:rPr>
          <w:noProof/>
        </w:rPr>
        <w:pict w14:anchorId="26C3C307">
          <v:rect id="_x0000_i1135" alt="" style="width:468pt;height:.05pt;mso-width-percent:0;mso-height-percent:0;mso-width-percent:0;mso-height-percent:0" o:hralign="center" o:hrstd="t" o:hr="t"/>
        </w:pict>
      </w:r>
    </w:p>
    <w:p w14:paraId="31D577A9" w14:textId="77777777" w:rsidR="00DA0803" w:rsidRDefault="00000000">
      <w:pPr>
        <w:pStyle w:val="Heading2"/>
      </w:pPr>
      <w:bookmarkStart w:id="140" w:name="_5ece478f08d75182bfa7c8be3e46e69b09f865b"/>
      <w:r>
        <w:lastRenderedPageBreak/>
        <w:t>4.2 네트워크 통계적 비교 및 추론 (Statistical Comparison of Networks)</w:t>
      </w:r>
      <w:bookmarkEnd w:id="140"/>
    </w:p>
    <w:p w14:paraId="655C49F6" w14:textId="77777777" w:rsidR="00DA0803" w:rsidRDefault="00000000">
      <w:pPr>
        <w:pStyle w:val="Heading3"/>
      </w:pPr>
      <w:bookmarkStart w:id="141" w:name="_b8665d990f9cb1e5bb56ace8cb448d29a74007e"/>
      <w:r>
        <w:t>고전 통계 추론과의 차이점</w:t>
      </w:r>
      <w:bookmarkEnd w:id="141"/>
    </w:p>
    <w:p w14:paraId="208E4BB8" w14:textId="77777777" w:rsidR="00DA0803" w:rsidRDefault="00000000">
      <w:pPr>
        <w:pStyle w:val="Compact"/>
        <w:numPr>
          <w:ilvl w:val="0"/>
          <w:numId w:val="172"/>
        </w:numPr>
      </w:pPr>
      <w:r>
        <w:t>고전 통계학은 관측치의 독립성을 가정하므로 표준오차를 과소추정(훨씬 작게 계산)합니다. 네트워크의 관계적 종속성을 다루기 위해 부트스트랩 및 특화된 통계 기법이 필수적입니다.</w:t>
      </w:r>
    </w:p>
    <w:p w14:paraId="0DFB9429" w14:textId="77777777" w:rsidR="00DA0803" w:rsidRDefault="00000000">
      <w:pPr>
        <w:pStyle w:val="Compact"/>
        <w:numPr>
          <w:ilvl w:val="0"/>
          <w:numId w:val="172"/>
        </w:numPr>
      </w:pPr>
      <w:r>
        <w:rPr>
          <w:b/>
          <w:bCs/>
        </w:rPr>
        <w:t>주요 비교 기준 3가지</w:t>
      </w:r>
      <w:r>
        <w:t>:</w:t>
      </w:r>
    </w:p>
    <w:p w14:paraId="076F92DC" w14:textId="77777777" w:rsidR="00DA0803" w:rsidRDefault="00000000">
      <w:pPr>
        <w:pStyle w:val="Compact"/>
        <w:numPr>
          <w:ilvl w:val="1"/>
          <w:numId w:val="173"/>
        </w:numPr>
      </w:pPr>
      <w:r>
        <w:t>이론적으로 결정된 기댓값과의 비교</w:t>
      </w:r>
    </w:p>
    <w:p w14:paraId="5E61AA9B" w14:textId="77777777" w:rsidR="00DA0803" w:rsidRDefault="00000000">
      <w:pPr>
        <w:pStyle w:val="Compact"/>
        <w:numPr>
          <w:ilvl w:val="1"/>
          <w:numId w:val="173"/>
        </w:numPr>
      </w:pPr>
      <w:r>
        <w:t>다중 네트워크 간 비교 (예: 친구망과 도움요청망을 비교하여 구조적 특성이 구성 차이를 설명하는지 검증)</w:t>
      </w:r>
    </w:p>
    <w:p w14:paraId="63DAEE59" w14:textId="77777777" w:rsidR="00DA0803" w:rsidRDefault="00000000">
      <w:pPr>
        <w:pStyle w:val="Compact"/>
        <w:numPr>
          <w:ilvl w:val="1"/>
          <w:numId w:val="173"/>
        </w:numPr>
      </w:pPr>
      <w:r>
        <w:t>다수 시점에서의 동일 네트워크 비교 (시계열 동태성)</w:t>
      </w:r>
    </w:p>
    <w:p w14:paraId="60F6B7B4" w14:textId="77777777" w:rsidR="00DA0803" w:rsidRDefault="00000000">
      <w:pPr>
        <w:pStyle w:val="Heading3"/>
      </w:pPr>
      <w:bookmarkStart w:id="142" w:name="_ea964c5a75065f79211a4ce9b48e28a4ae4edc6"/>
      <w:r>
        <w:t>1. 지수 랜덤 그래프 모형 (Exponential Random Graph Models; ERGM / p* 모형)</w:t>
      </w:r>
      <w:bookmarkEnd w:id="142"/>
    </w:p>
    <w:p w14:paraId="73F25964" w14:textId="77777777" w:rsidR="00DA0803" w:rsidRDefault="00000000">
      <w:pPr>
        <w:pStyle w:val="Compact"/>
        <w:numPr>
          <w:ilvl w:val="0"/>
          <w:numId w:val="174"/>
        </w:numPr>
      </w:pPr>
      <w:r>
        <w:rPr>
          <w:b/>
          <w:bCs/>
        </w:rPr>
        <w:t>개념</w:t>
      </w:r>
      <w:r>
        <w:t>: 관측된 네트워크 구조를 형성하는 잠재적 종속성(dependence) 및 이질성(heterogeneity)의 원천을 확률론적으로 모형화 (Frank &amp; Strauss, 1986; Robins et al., 1999; Wasserman &amp; Pattison, 1996).</w:t>
      </w:r>
    </w:p>
    <w:p w14:paraId="335C4BD6" w14:textId="77777777" w:rsidR="00DA0803" w:rsidRDefault="00000000">
      <w:pPr>
        <w:pStyle w:val="Compact"/>
        <w:numPr>
          <w:ilvl w:val="0"/>
          <w:numId w:val="174"/>
        </w:numPr>
      </w:pPr>
      <w:r>
        <w:rPr>
          <w:b/>
          <w:bCs/>
        </w:rPr>
        <w:t>분석 도구</w:t>
      </w:r>
      <w:r>
        <w:t xml:space="preserve">: R 통계 소프트웨어 환경의 </w:t>
      </w:r>
      <w:r>
        <w:rPr>
          <w:rStyle w:val="VerbatimChar"/>
          <w:b/>
          <w:bCs/>
        </w:rPr>
        <w:t>statnet</w:t>
      </w:r>
      <w:r>
        <w:t xml:space="preserve"> 패키지 (Handcock et al., 2008).</w:t>
      </w:r>
    </w:p>
    <w:p w14:paraId="76D629FB" w14:textId="77777777" w:rsidR="00DA0803" w:rsidRDefault="00000000">
      <w:pPr>
        <w:pStyle w:val="Heading3"/>
      </w:pPr>
      <w:bookmarkStart w:id="143" w:name="_869a9ab4a18de23bced59e943705ff42c603b3a"/>
      <w:r>
        <w:t>2. 이차 배정 절차 (QAP) 및 자기상관 (Autocorrelations)</w:t>
      </w:r>
      <w:bookmarkEnd w:id="143"/>
    </w:p>
    <w:p w14:paraId="111568D7" w14:textId="77777777" w:rsidR="00DA0803" w:rsidRDefault="00000000">
      <w:pPr>
        <w:pStyle w:val="Compact"/>
        <w:numPr>
          <w:ilvl w:val="0"/>
          <w:numId w:val="175"/>
        </w:numPr>
      </w:pPr>
      <w:r>
        <w:rPr>
          <w:b/>
          <w:bCs/>
        </w:rPr>
        <w:t>QAP 원리</w:t>
      </w:r>
      <w:r>
        <w:t>: 행위자-행위자 이원 행렬(Dyadic variable)이 다른 이원 행렬 또는 노드 속성 벡터(Monadic variable)와 상관되어 있는지 비모수적 순열 검정으로 분석.</w:t>
      </w:r>
    </w:p>
    <w:p w14:paraId="7D63ADBC" w14:textId="77777777" w:rsidR="00DA0803" w:rsidRDefault="00000000">
      <w:pPr>
        <w:pStyle w:val="Compact"/>
        <w:numPr>
          <w:ilvl w:val="0"/>
          <w:numId w:val="175"/>
        </w:numPr>
      </w:pPr>
      <w:r>
        <w:rPr>
          <w:b/>
          <w:bCs/>
        </w:rPr>
        <w:t>재난 적용 사례</w:t>
      </w:r>
      <w:r>
        <w:t>: ’누가 누구를 돕는가(이원 변수)’와 ’각 노드가 재난으로 피해를 입은 정도(단일 노드 속성)’의 상관을 분석하여, 피해가 극심한 대상에게 지원이 집중되는지 검증.</w:t>
      </w:r>
    </w:p>
    <w:p w14:paraId="740CF6E3" w14:textId="77777777" w:rsidR="00DA0803" w:rsidRDefault="00000000">
      <w:pPr>
        <w:pStyle w:val="Compact"/>
        <w:numPr>
          <w:ilvl w:val="0"/>
          <w:numId w:val="175"/>
        </w:numPr>
      </w:pPr>
      <w:r>
        <w:rPr>
          <w:b/>
          <w:bCs/>
        </w:rPr>
        <w:t>소프트웨어</w:t>
      </w:r>
      <w:r>
        <w:t>:</w:t>
      </w:r>
    </w:p>
    <w:p w14:paraId="30684A64" w14:textId="77777777" w:rsidR="00DA0803" w:rsidRDefault="00000000">
      <w:pPr>
        <w:pStyle w:val="Compact"/>
        <w:numPr>
          <w:ilvl w:val="1"/>
          <w:numId w:val="176"/>
        </w:numPr>
      </w:pPr>
      <w:r>
        <w:rPr>
          <w:b/>
          <w:bCs/>
        </w:rPr>
        <w:t>UCINET</w:t>
      </w:r>
      <w:r>
        <w:t xml:space="preserve">의 </w:t>
      </w:r>
      <w:r>
        <w:rPr>
          <w:b/>
          <w:bCs/>
        </w:rPr>
        <w:t>Geary autocorrelation</w:t>
      </w:r>
      <w:r>
        <w:t xml:space="preserve"> (p-값이 작을수록 유의미한 자기상관; Varda, 2011)</w:t>
      </w:r>
    </w:p>
    <w:p w14:paraId="2BFAB5C5" w14:textId="77777777" w:rsidR="00DA0803" w:rsidRDefault="00000000">
      <w:pPr>
        <w:pStyle w:val="Compact"/>
        <w:numPr>
          <w:ilvl w:val="1"/>
          <w:numId w:val="176"/>
        </w:numPr>
      </w:pPr>
      <w:r>
        <w:rPr>
          <w:b/>
          <w:bCs/>
        </w:rPr>
        <w:t>Barriers 2.2</w:t>
      </w:r>
      <w:r>
        <w:t xml:space="preserve"> 소프트웨어의 Monmonier 알고리즘을 통한 행렬 자기상관 계산 (Manni, Guérard, &amp; Heyer, 2004)</w:t>
      </w:r>
    </w:p>
    <w:p w14:paraId="4C1C1F6E" w14:textId="77777777" w:rsidR="00DA0803" w:rsidRDefault="00000000">
      <w:pPr>
        <w:pStyle w:val="Heading3"/>
      </w:pPr>
      <w:bookmarkStart w:id="144" w:name="_a011070f63cd83fa974942415ded8b931c4a2ff"/>
      <w:r>
        <w:lastRenderedPageBreak/>
        <w:t>3. 다수준 모형 (Multilevel Modeling; MLM)</w:t>
      </w:r>
      <w:bookmarkEnd w:id="144"/>
    </w:p>
    <w:p w14:paraId="6DEEA922" w14:textId="77777777" w:rsidR="00DA0803" w:rsidRDefault="00000000">
      <w:pPr>
        <w:pStyle w:val="Compact"/>
        <w:numPr>
          <w:ilvl w:val="0"/>
          <w:numId w:val="177"/>
        </w:numPr>
      </w:pPr>
      <w:r>
        <w:rPr>
          <w:b/>
          <w:bCs/>
        </w:rPr>
        <w:t>중첩 구조 보정</w:t>
      </w:r>
      <w:r>
        <w:t>: 조직 내부에 중첩된 다이애드(dyads nested within organizations)처럼 데이터의 다층 위계 구조를 다룸 (Gooty &amp; Yammarino, 2011).</w:t>
      </w:r>
    </w:p>
    <w:p w14:paraId="77DB65F3" w14:textId="77777777" w:rsidR="00DA0803" w:rsidRDefault="00000000">
      <w:pPr>
        <w:pStyle w:val="Compact"/>
        <w:numPr>
          <w:ilvl w:val="0"/>
          <w:numId w:val="177"/>
        </w:numPr>
      </w:pPr>
      <w:r>
        <w:rPr>
          <w:b/>
          <w:bCs/>
        </w:rPr>
        <w:t>분석 기법</w:t>
      </w:r>
      <w:r>
        <w:t>: 제한된 최대우도법(Restricted Maximum Likelihood; REML) 접근법을 활용하여 조직 수준(상위) 예측 변수가 1:1 관계 결과(하위 다이애드 수준)의 변량을 어떻게 설명하는지 추정 (Raudenbush &amp; Bryk, 2002).</w:t>
      </w:r>
    </w:p>
    <w:p w14:paraId="36E30AFF" w14:textId="77777777" w:rsidR="00DA0803" w:rsidRDefault="00F22D82">
      <w:r>
        <w:rPr>
          <w:noProof/>
        </w:rPr>
        <w:pict w14:anchorId="3F130E03">
          <v:rect id="_x0000_i1134" alt="" style="width:468pt;height:.05pt;mso-width-percent:0;mso-height-percent:0;mso-width-percent:0;mso-height-percent:0" o:hralign="center" o:hrstd="t" o:hr="t"/>
        </w:pict>
      </w:r>
    </w:p>
    <w:p w14:paraId="3F29ABE2" w14:textId="77777777" w:rsidR="00DA0803" w:rsidRDefault="00000000">
      <w:pPr>
        <w:pStyle w:val="Heading1"/>
      </w:pPr>
      <w:bookmarkStart w:id="145" w:name="_dfc6153e0d4cf1b3eee7fa64b36e979c3b0287b"/>
      <w:r>
        <w:t>5. 재난 네트워크의 동태적 특성 (The Dynamic Nature of Disaster Networks)</w:t>
      </w:r>
      <w:bookmarkEnd w:id="145"/>
    </w:p>
    <w:p w14:paraId="3CB3CF60" w14:textId="77777777" w:rsidR="00DA0803" w:rsidRDefault="00000000">
      <w:pPr>
        <w:pStyle w:val="FirstParagraph"/>
      </w:pPr>
      <w:r>
        <w:t>재난 전 기간에 걸친 네트워크의 동태성은 측정을 복잡하게 만들지만, 재난 네트워크의 본질 그 자체입니다.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BCCC82F"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59275A49"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55BF7623"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2D2411D4" w14:textId="77777777" w:rsidR="00DA0803" w:rsidRDefault="00000000">
            <w:pPr>
              <w:pStyle w:val="Compact"/>
            </w:pPr>
            <w:r>
              <w:rPr>
                <w:b/>
                <w:color w:val="FFFFFF"/>
                <w:sz w:val="19"/>
                <w:szCs w:val="19"/>
              </w:rPr>
              <w:t>연결 방향 및 도달 결과 (Flow &amp; Mechanism)</w:t>
            </w:r>
          </w:p>
        </w:tc>
      </w:tr>
      <w:tr w:rsidR="00DA0803" w14:paraId="24A2A069" w14:textId="77777777" w:rsidTr="00DA0803">
        <w:tc>
          <w:tcPr>
            <w:tcW w:w="2640" w:type="dxa"/>
          </w:tcPr>
          <w:p w14:paraId="5A288891" w14:textId="77777777" w:rsidR="00DA0803" w:rsidRDefault="00000000">
            <w:pPr>
              <w:pStyle w:val="Compact"/>
            </w:pPr>
            <w:r>
              <w:rPr>
                <w:b/>
                <w:bCs/>
                <w:sz w:val="19"/>
                <w:szCs w:val="19"/>
              </w:rPr>
              <w:t>전체 흐름</w:t>
            </w:r>
          </w:p>
        </w:tc>
        <w:tc>
          <w:tcPr>
            <w:tcW w:w="2640" w:type="dxa"/>
          </w:tcPr>
          <w:p w14:paraId="600C062E" w14:textId="77777777" w:rsidR="00DA0803" w:rsidRDefault="00000000">
            <w:pPr>
              <w:pStyle w:val="Compact"/>
            </w:pPr>
            <w:r>
              <w:rPr>
                <w:sz w:val="19"/>
                <w:szCs w:val="19"/>
              </w:rPr>
              <w:t>T1</w:t>
            </w:r>
          </w:p>
        </w:tc>
        <w:tc>
          <w:tcPr>
            <w:tcW w:w="2640" w:type="dxa"/>
          </w:tcPr>
          <w:p w14:paraId="4855F4F1" w14:textId="77777777" w:rsidR="00DA0803" w:rsidRDefault="00000000">
            <w:pPr>
              <w:pStyle w:val="Compact"/>
            </w:pPr>
            <w:r>
              <w:rPr>
                <w:sz w:val="19"/>
                <w:szCs w:val="19"/>
              </w:rPr>
              <w:t>1. 재난 전 네트워크 (Predisaster</w:t>
            </w:r>
          </w:p>
        </w:tc>
      </w:tr>
      <w:tr w:rsidR="00DA0803" w14:paraId="3032C510" w14:textId="77777777" w:rsidTr="00DA0803">
        <w:tc>
          <w:tcPr>
            <w:tcW w:w="2640" w:type="dxa"/>
            <w:shd w:val="clear" w:color="auto" w:fill="F0F9FF"/>
          </w:tcPr>
          <w:p w14:paraId="0DF0B457" w14:textId="77777777" w:rsidR="00DA0803" w:rsidRDefault="00000000">
            <w:pPr>
              <w:pStyle w:val="Compact"/>
            </w:pPr>
            <w:r>
              <w:rPr>
                <w:b/>
                <w:bCs/>
                <w:sz w:val="19"/>
                <w:szCs w:val="19"/>
              </w:rPr>
              <w:t>전체 흐름</w:t>
            </w:r>
          </w:p>
        </w:tc>
        <w:tc>
          <w:tcPr>
            <w:tcW w:w="2640" w:type="dxa"/>
            <w:shd w:val="clear" w:color="auto" w:fill="F0F9FF"/>
          </w:tcPr>
          <w:p w14:paraId="66431910" w14:textId="77777777" w:rsidR="00DA0803" w:rsidRDefault="00000000">
            <w:pPr>
              <w:pStyle w:val="Compact"/>
            </w:pPr>
            <w:r>
              <w:rPr>
                <w:sz w:val="19"/>
                <w:szCs w:val="19"/>
              </w:rPr>
              <w:t>T2</w:t>
            </w:r>
          </w:p>
        </w:tc>
        <w:tc>
          <w:tcPr>
            <w:tcW w:w="2640" w:type="dxa"/>
            <w:shd w:val="clear" w:color="auto" w:fill="F0F9FF"/>
          </w:tcPr>
          <w:p w14:paraId="37256224" w14:textId="77777777" w:rsidR="00DA0803" w:rsidRDefault="00000000">
            <w:pPr>
              <w:pStyle w:val="Compact"/>
            </w:pPr>
            <w:r>
              <w:rPr>
                <w:sz w:val="19"/>
                <w:szCs w:val="19"/>
              </w:rPr>
              <w:t>2. 임시적/애드혹 네트워크 (Ad hoc</w:t>
            </w:r>
          </w:p>
        </w:tc>
      </w:tr>
      <w:tr w:rsidR="00DA0803" w14:paraId="2D7F02D9" w14:textId="77777777" w:rsidTr="00DA0803">
        <w:tc>
          <w:tcPr>
            <w:tcW w:w="2640" w:type="dxa"/>
          </w:tcPr>
          <w:p w14:paraId="26BEC351" w14:textId="77777777" w:rsidR="00DA0803" w:rsidRDefault="00000000">
            <w:pPr>
              <w:pStyle w:val="Compact"/>
            </w:pPr>
            <w:r>
              <w:rPr>
                <w:b/>
                <w:bCs/>
                <w:sz w:val="19"/>
                <w:szCs w:val="19"/>
              </w:rPr>
              <w:t>전체 흐름</w:t>
            </w:r>
          </w:p>
        </w:tc>
        <w:tc>
          <w:tcPr>
            <w:tcW w:w="2640" w:type="dxa"/>
          </w:tcPr>
          <w:p w14:paraId="7F57BF5B" w14:textId="77777777" w:rsidR="00DA0803" w:rsidRDefault="00000000">
            <w:pPr>
              <w:pStyle w:val="Compact"/>
            </w:pPr>
            <w:r>
              <w:rPr>
                <w:sz w:val="19"/>
                <w:szCs w:val="19"/>
              </w:rPr>
              <w:t>T3</w:t>
            </w:r>
          </w:p>
        </w:tc>
        <w:tc>
          <w:tcPr>
            <w:tcW w:w="2640" w:type="dxa"/>
          </w:tcPr>
          <w:p w14:paraId="64550A74" w14:textId="77777777" w:rsidR="00DA0803" w:rsidRDefault="00000000">
            <w:pPr>
              <w:pStyle w:val="Compact"/>
            </w:pPr>
            <w:r>
              <w:rPr>
                <w:sz w:val="19"/>
                <w:szCs w:val="19"/>
              </w:rPr>
              <w:t>3. 자생적 네트워크 (Emergent</w:t>
            </w:r>
          </w:p>
        </w:tc>
      </w:tr>
      <w:tr w:rsidR="00DA0803" w14:paraId="52384F08" w14:textId="77777777" w:rsidTr="00DA0803">
        <w:tc>
          <w:tcPr>
            <w:tcW w:w="2640" w:type="dxa"/>
            <w:shd w:val="clear" w:color="auto" w:fill="F0F9FF"/>
          </w:tcPr>
          <w:p w14:paraId="7C9CF839" w14:textId="77777777" w:rsidR="00DA0803" w:rsidRDefault="00000000">
            <w:pPr>
              <w:pStyle w:val="Compact"/>
            </w:pPr>
            <w:r>
              <w:rPr>
                <w:b/>
                <w:bCs/>
                <w:sz w:val="19"/>
                <w:szCs w:val="19"/>
              </w:rPr>
              <w:t>전체 흐름</w:t>
            </w:r>
          </w:p>
        </w:tc>
        <w:tc>
          <w:tcPr>
            <w:tcW w:w="2640" w:type="dxa"/>
            <w:shd w:val="clear" w:color="auto" w:fill="F0F9FF"/>
          </w:tcPr>
          <w:p w14:paraId="2CEBA828" w14:textId="77777777" w:rsidR="00DA0803" w:rsidRDefault="00000000">
            <w:pPr>
              <w:pStyle w:val="Compact"/>
            </w:pPr>
            <w:r>
              <w:rPr>
                <w:sz w:val="19"/>
                <w:szCs w:val="19"/>
              </w:rPr>
              <w:t>T4</w:t>
            </w:r>
          </w:p>
        </w:tc>
        <w:tc>
          <w:tcPr>
            <w:tcW w:w="2640" w:type="dxa"/>
            <w:shd w:val="clear" w:color="auto" w:fill="F0F9FF"/>
          </w:tcPr>
          <w:p w14:paraId="679ECD56" w14:textId="77777777" w:rsidR="00DA0803" w:rsidRDefault="00000000">
            <w:pPr>
              <w:pStyle w:val="Compact"/>
            </w:pPr>
            <w:r>
              <w:rPr>
                <w:sz w:val="19"/>
                <w:szCs w:val="19"/>
              </w:rPr>
              <w:t>4. 정체적/불변 연계 (Stationary Ties</w:t>
            </w:r>
          </w:p>
        </w:tc>
      </w:tr>
    </w:tbl>
    <w:p w14:paraId="553CCA3C" w14:textId="77777777" w:rsidR="00DA0803" w:rsidRDefault="00000000">
      <w:pPr>
        <w:pStyle w:val="Heading2"/>
      </w:pPr>
      <w:bookmarkStart w:id="146" w:name="_742426db1c6571294103b1eca431962297cd34e"/>
      <w:r>
        <w:t>5.1 동태적 네트워크의 4대 범주</w:t>
      </w:r>
      <w:bookmarkEnd w:id="146"/>
    </w:p>
    <w:p w14:paraId="182741F5" w14:textId="77777777" w:rsidR="00DA0803" w:rsidRDefault="00000000">
      <w:pPr>
        <w:pStyle w:val="Compact"/>
        <w:numPr>
          <w:ilvl w:val="0"/>
          <w:numId w:val="178"/>
        </w:numPr>
      </w:pPr>
      <w:r>
        <w:rPr>
          <w:b/>
          <w:bCs/>
        </w:rPr>
        <w:t>재난 전 네트워크 (Predisaster Networks)</w:t>
      </w:r>
      <w:r>
        <w:t xml:space="preserve">: 재난 발생 이전의 일상적 네트워크. 변화가 매우 느리고 특별한 목적성이 없으며, 친구의 친구가 친구가 되는 완만한 </w:t>
      </w:r>
      <w:r>
        <w:rPr>
          <w:b/>
          <w:bCs/>
        </w:rPr>
        <w:t>‘채워넣기(in-filling)’</w:t>
      </w:r>
      <w:r>
        <w:t xml:space="preserve"> 과정 중심 (Banks &amp; Carley, 1996).</w:t>
      </w:r>
    </w:p>
    <w:p w14:paraId="351A0588" w14:textId="77777777" w:rsidR="00DA0803" w:rsidRDefault="00000000">
      <w:pPr>
        <w:pStyle w:val="Compact"/>
        <w:numPr>
          <w:ilvl w:val="0"/>
          <w:numId w:val="178"/>
        </w:numPr>
      </w:pPr>
      <w:r>
        <w:rPr>
          <w:b/>
          <w:bCs/>
        </w:rPr>
        <w:t>임시적/애드혹 사회 네트워크 (Ad hoc Social Networks)</w:t>
      </w:r>
      <w:r>
        <w:t>: 재난 발생 중 내부/외부 탐색자와 제공자 사이에서 신속하게 결성되는 관계. 대피소(shelters) 등에서 연결되어 상호 이해와 신뢰를 바탕으로 강한 유대를 형성하나, 복구 단계를 거치며 빠르게 소멸(dissipate)함.</w:t>
      </w:r>
    </w:p>
    <w:p w14:paraId="42530EB8" w14:textId="77777777" w:rsidR="00DA0803" w:rsidRDefault="00000000">
      <w:pPr>
        <w:pStyle w:val="Compact"/>
        <w:numPr>
          <w:ilvl w:val="0"/>
          <w:numId w:val="178"/>
        </w:numPr>
      </w:pPr>
      <w:r>
        <w:rPr>
          <w:b/>
          <w:bCs/>
        </w:rPr>
        <w:lastRenderedPageBreak/>
        <w:t>자생적 네트워크 (Emergent Networks)</w:t>
      </w:r>
      <w:r>
        <w:t xml:space="preserve">: </w:t>
      </w:r>
      <w:r>
        <w:rPr>
          <w:b/>
          <w:bCs/>
        </w:rPr>
        <w:t>새로운 연계(new ties)</w:t>
      </w:r>
      <w:r>
        <w:t xml:space="preserve">와 </w:t>
      </w:r>
      <w:r>
        <w:rPr>
          <w:b/>
          <w:bCs/>
        </w:rPr>
        <w:t>새로운 기능/과업(new functions/tasks)</w:t>
      </w:r>
      <w:r>
        <w:t>으로 정의됨 (Stallings &amp; Quarantelli, 1985). 기존 네트워크를 상실한 개인에게는 일상 회복의 통로가 되며, 조직에게는 새로운 협력 파트너십의 기회가 됨.</w:t>
      </w:r>
    </w:p>
    <w:p w14:paraId="07687A4B" w14:textId="77777777" w:rsidR="00DA0803" w:rsidRDefault="00000000">
      <w:pPr>
        <w:pStyle w:val="Compact"/>
        <w:numPr>
          <w:ilvl w:val="0"/>
          <w:numId w:val="178"/>
        </w:numPr>
      </w:pPr>
      <w:r>
        <w:rPr>
          <w:b/>
          <w:bCs/>
        </w:rPr>
        <w:t>정체적/불변 연계 (Stationary Ties)</w:t>
      </w:r>
      <w:r>
        <w:t xml:space="preserve">: 재난의 충격, 공간적 이동, 통신 두절에도 불구하고 훼손되지 않고 지속되는 연계. 주로 </w:t>
      </w:r>
      <w:r>
        <w:rPr>
          <w:b/>
          <w:bCs/>
        </w:rPr>
        <w:t>친족 연계(kinship ties)</w:t>
      </w:r>
      <w:r>
        <w:t>가 해당되며, 재난 피해자들은 위기 시 친족 연계를 최우선으로 가동함 (Chatters et al., 1989; Haines et al., 1996; Shavit et al., 1994).</w:t>
      </w:r>
    </w:p>
    <w:p w14:paraId="4E2853BB" w14:textId="77777777" w:rsidR="00DA0803" w:rsidRDefault="00F22D82">
      <w:r>
        <w:rPr>
          <w:noProof/>
        </w:rPr>
        <w:pict w14:anchorId="58A7B60D">
          <v:rect id="_x0000_i1133" alt="" style="width:468pt;height:.05pt;mso-width-percent:0;mso-height-percent:0;mso-width-percent:0;mso-height-percent:0" o:hralign="center" o:hrstd="t" o:hr="t"/>
        </w:pict>
      </w:r>
    </w:p>
    <w:p w14:paraId="7C210785" w14:textId="77777777" w:rsidR="00DA0803" w:rsidRDefault="00000000">
      <w:pPr>
        <w:pStyle w:val="Heading2"/>
      </w:pPr>
      <w:bookmarkStart w:id="147" w:name="_de03dbdc84f1d9b538bbd022d2f54a5f40e9ed3"/>
      <w:r>
        <w:t>5.2 시계열적 진화 단계와 네트워크 밀도 변화</w:t>
      </w:r>
      <w:bookmarkEnd w:id="147"/>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F0CEA09"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1A2A6A50"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683D2F3D"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0E4A2F80" w14:textId="77777777" w:rsidR="00DA0803" w:rsidRDefault="00000000">
            <w:pPr>
              <w:pStyle w:val="Compact"/>
            </w:pPr>
            <w:r>
              <w:rPr>
                <w:b/>
                <w:color w:val="FFFFFF"/>
                <w:sz w:val="19"/>
                <w:szCs w:val="19"/>
              </w:rPr>
              <w:t>연결 방향 및 도달 결과 (Flow &amp; Mechanism)</w:t>
            </w:r>
          </w:p>
        </w:tc>
      </w:tr>
      <w:tr w:rsidR="00DA0803" w14:paraId="24FE10EE" w14:textId="77777777" w:rsidTr="00DA0803">
        <w:tc>
          <w:tcPr>
            <w:tcW w:w="2640" w:type="dxa"/>
          </w:tcPr>
          <w:p w14:paraId="3D7B3F60" w14:textId="77777777" w:rsidR="00DA0803" w:rsidRDefault="00000000">
            <w:pPr>
              <w:pStyle w:val="Compact"/>
            </w:pPr>
            <w:r>
              <w:rPr>
                <w:b/>
                <w:bCs/>
                <w:sz w:val="19"/>
                <w:szCs w:val="19"/>
              </w:rPr>
              <w:t>전체 흐름</w:t>
            </w:r>
          </w:p>
        </w:tc>
        <w:tc>
          <w:tcPr>
            <w:tcW w:w="2640" w:type="dxa"/>
          </w:tcPr>
          <w:p w14:paraId="3C3B1320" w14:textId="77777777" w:rsidR="00DA0803" w:rsidRDefault="00000000">
            <w:pPr>
              <w:pStyle w:val="Compact"/>
            </w:pPr>
            <w:r>
              <w:rPr>
                <w:sz w:val="19"/>
                <w:szCs w:val="19"/>
              </w:rPr>
              <w:t>[1. 대비 단계</w:t>
            </w:r>
          </w:p>
        </w:tc>
        <w:tc>
          <w:tcPr>
            <w:tcW w:w="2640" w:type="dxa"/>
          </w:tcPr>
          <w:p w14:paraId="415996E1" w14:textId="77777777" w:rsidR="00DA0803" w:rsidRDefault="00000000">
            <w:pPr>
              <w:pStyle w:val="Compact"/>
            </w:pPr>
            <w:r>
              <w:rPr>
                <w:sz w:val="19"/>
                <w:szCs w:val="19"/>
              </w:rPr>
              <w:t xml:space="preserve">➔ (전개/영향) </w:t>
            </w:r>
            <w:r>
              <w:rPr>
                <w:b/>
                <w:bCs/>
                <w:sz w:val="19"/>
                <w:szCs w:val="19"/>
              </w:rPr>
              <w:t>[2. 생명위협/피난 단계</w:t>
            </w:r>
          </w:p>
        </w:tc>
      </w:tr>
      <w:tr w:rsidR="00DA0803" w14:paraId="1FD2B72C" w14:textId="77777777" w:rsidTr="00DA0803">
        <w:tc>
          <w:tcPr>
            <w:tcW w:w="2640" w:type="dxa"/>
            <w:shd w:val="clear" w:color="auto" w:fill="F0F9FF"/>
          </w:tcPr>
          <w:p w14:paraId="41DC301C" w14:textId="77777777" w:rsidR="00DA0803" w:rsidRDefault="00000000">
            <w:pPr>
              <w:pStyle w:val="Compact"/>
            </w:pPr>
            <w:r>
              <w:rPr>
                <w:b/>
                <w:bCs/>
                <w:sz w:val="19"/>
                <w:szCs w:val="19"/>
              </w:rPr>
              <w:t>전체 흐름</w:t>
            </w:r>
          </w:p>
        </w:tc>
        <w:tc>
          <w:tcPr>
            <w:tcW w:w="2640" w:type="dxa"/>
            <w:shd w:val="clear" w:color="auto" w:fill="F0F9FF"/>
          </w:tcPr>
          <w:p w14:paraId="372E7E1C" w14:textId="77777777" w:rsidR="00DA0803" w:rsidRDefault="00000000">
            <w:pPr>
              <w:pStyle w:val="Compact"/>
            </w:pPr>
            <w:r>
              <w:rPr>
                <w:sz w:val="19"/>
                <w:szCs w:val="19"/>
              </w:rPr>
              <w:t>[2. 생명위협/피난 단계</w:t>
            </w:r>
          </w:p>
        </w:tc>
        <w:tc>
          <w:tcPr>
            <w:tcW w:w="2640" w:type="dxa"/>
            <w:shd w:val="clear" w:color="auto" w:fill="F0F9FF"/>
          </w:tcPr>
          <w:p w14:paraId="0DA8CD25" w14:textId="77777777" w:rsidR="00DA0803" w:rsidRDefault="00000000">
            <w:pPr>
              <w:pStyle w:val="Compact"/>
            </w:pPr>
            <w:r>
              <w:rPr>
                <w:sz w:val="19"/>
                <w:szCs w:val="19"/>
              </w:rPr>
              <w:t xml:space="preserve">➔ (전개/영향) </w:t>
            </w:r>
            <w:r>
              <w:rPr>
                <w:b/>
                <w:bCs/>
                <w:sz w:val="19"/>
                <w:szCs w:val="19"/>
              </w:rPr>
              <w:t>[3. 복구 단계</w:t>
            </w:r>
          </w:p>
        </w:tc>
      </w:tr>
      <w:tr w:rsidR="00DA0803" w14:paraId="1BF678BD" w14:textId="77777777" w:rsidTr="00DA0803">
        <w:tc>
          <w:tcPr>
            <w:tcW w:w="2640" w:type="dxa"/>
          </w:tcPr>
          <w:p w14:paraId="71C9C555" w14:textId="77777777" w:rsidR="00DA0803" w:rsidRDefault="00000000">
            <w:pPr>
              <w:pStyle w:val="Compact"/>
            </w:pPr>
            <w:r>
              <w:rPr>
                <w:b/>
                <w:bCs/>
                <w:sz w:val="19"/>
                <w:szCs w:val="19"/>
              </w:rPr>
              <w:t>전체 흐름</w:t>
            </w:r>
          </w:p>
        </w:tc>
        <w:tc>
          <w:tcPr>
            <w:tcW w:w="2640" w:type="dxa"/>
          </w:tcPr>
          <w:p w14:paraId="64A4507A" w14:textId="77777777" w:rsidR="00DA0803" w:rsidRDefault="00000000">
            <w:pPr>
              <w:pStyle w:val="Compact"/>
            </w:pPr>
            <w:r>
              <w:rPr>
                <w:sz w:val="19"/>
                <w:szCs w:val="19"/>
              </w:rPr>
              <w:t>[3. 복구 단계</w:t>
            </w:r>
          </w:p>
        </w:tc>
        <w:tc>
          <w:tcPr>
            <w:tcW w:w="2640" w:type="dxa"/>
          </w:tcPr>
          <w:p w14:paraId="0EB0493E" w14:textId="77777777" w:rsidR="00DA0803" w:rsidRDefault="00000000">
            <w:pPr>
              <w:pStyle w:val="Compact"/>
            </w:pPr>
            <w:r>
              <w:rPr>
                <w:sz w:val="19"/>
                <w:szCs w:val="19"/>
              </w:rPr>
              <w:t xml:space="preserve">➔ (전개/영향) </w:t>
            </w:r>
            <w:r>
              <w:rPr>
                <w:b/>
                <w:bCs/>
                <w:sz w:val="19"/>
                <w:szCs w:val="19"/>
              </w:rPr>
              <w:t>[4. 재건/적응 단계</w:t>
            </w:r>
          </w:p>
        </w:tc>
      </w:tr>
    </w:tbl>
    <w:p w14:paraId="59829A63" w14:textId="77777777" w:rsidR="00DA0803" w:rsidRDefault="00000000">
      <w:pPr>
        <w:pStyle w:val="FirstParagraph"/>
      </w:pPr>
      <w:r>
        <w:rPr>
          <w:noProof/>
        </w:rPr>
        <w:drawing>
          <wp:inline distT="0" distB="0" distL="0" distR="0" wp14:anchorId="1AEFA17E" wp14:editId="76132787">
            <wp:extent cx="5334000" cy="3009111"/>
            <wp:effectExtent l="0" t="0" r="0" b="0"/>
            <wp:docPr id="180" name="Picture" descr="Figure 4.2"/>
            <wp:cNvGraphicFramePr/>
            <a:graphic xmlns:a="http://schemas.openxmlformats.org/drawingml/2006/main">
              <a:graphicData uri="http://schemas.openxmlformats.org/drawingml/2006/picture">
                <pic:pic xmlns:pic="http://schemas.openxmlformats.org/drawingml/2006/picture">
                  <pic:nvPicPr>
                    <pic:cNvPr id="181" name="Picture" descr="image-1.png"/>
                    <pic:cNvPicPr>
                      <a:picLocks noChangeAspect="1" noChangeArrowheads="1"/>
                    </pic:cNvPicPr>
                  </pic:nvPicPr>
                  <pic:blipFill>
                    <a:blip r:embed="rId14"/>
                    <a:stretch>
                      <a:fillRect/>
                    </a:stretch>
                  </pic:blipFill>
                  <pic:spPr bwMode="auto">
                    <a:xfrm>
                      <a:off x="0" y="0"/>
                      <a:ext cx="5334000" cy="3009111"/>
                    </a:xfrm>
                    <a:prstGeom prst="rect">
                      <a:avLst/>
                    </a:prstGeom>
                    <a:noFill/>
                    <a:ln w="9525">
                      <a:noFill/>
                      <a:headEnd/>
                      <a:tailEnd/>
                    </a:ln>
                  </pic:spPr>
                </pic:pic>
              </a:graphicData>
            </a:graphic>
          </wp:inline>
        </w:drawing>
      </w:r>
      <w:r>
        <w:br/>
      </w:r>
      <w:r>
        <w:rPr>
          <w:i/>
          <w:iCs/>
        </w:rPr>
        <w:t>FIGURE 4.2: Evolution of a network pre, during, and post disasters.</w:t>
      </w:r>
    </w:p>
    <w:p w14:paraId="0269BCDB" w14:textId="77777777" w:rsidR="00DA0803" w:rsidRDefault="00000000">
      <w:pPr>
        <w:pStyle w:val="Heading3"/>
      </w:pPr>
      <w:bookmarkStart w:id="148" w:name="_662e8948e8b01c6acd29b396771205d22bde3ac"/>
      <w:r>
        <w:lastRenderedPageBreak/>
        <w:t>개인 수준과 조직 수준의 진화 동학 비교</w:t>
      </w:r>
      <w:bookmarkEnd w:id="148"/>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65AD7661"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2D7EDED3" w14:textId="77777777" w:rsidR="00DA0803" w:rsidRDefault="00000000">
            <w:pPr>
              <w:pStyle w:val="Compact"/>
            </w:pPr>
            <w:r>
              <w:rPr>
                <w:b/>
                <w:color w:val="FFFFFF"/>
                <w:sz w:val="19"/>
                <w:szCs w:val="19"/>
              </w:rPr>
              <w:t>진화 단계</w:t>
            </w:r>
          </w:p>
        </w:tc>
        <w:tc>
          <w:tcPr>
            <w:tcW w:w="2640" w:type="dxa"/>
            <w:shd w:val="clear" w:color="auto" w:fill="0F172A"/>
            <w:vAlign w:val="center"/>
          </w:tcPr>
          <w:p w14:paraId="77370025" w14:textId="77777777" w:rsidR="00DA0803" w:rsidRDefault="00000000">
            <w:pPr>
              <w:pStyle w:val="Compact"/>
            </w:pPr>
            <w:r>
              <w:rPr>
                <w:b/>
                <w:color w:val="FFFFFF"/>
                <w:sz w:val="19"/>
                <w:szCs w:val="19"/>
              </w:rPr>
              <w:t>개인 차원의 네트워크 변화</w:t>
            </w:r>
          </w:p>
        </w:tc>
        <w:tc>
          <w:tcPr>
            <w:tcW w:w="2640" w:type="dxa"/>
            <w:shd w:val="clear" w:color="auto" w:fill="0F172A"/>
            <w:vAlign w:val="center"/>
          </w:tcPr>
          <w:p w14:paraId="140D84D4" w14:textId="77777777" w:rsidR="00DA0803" w:rsidRDefault="00000000">
            <w:pPr>
              <w:pStyle w:val="Compact"/>
            </w:pPr>
            <w:r>
              <w:rPr>
                <w:b/>
                <w:color w:val="FFFFFF"/>
                <w:sz w:val="19"/>
                <w:szCs w:val="19"/>
              </w:rPr>
              <w:t>조직 차원의 네트워크 변화</w:t>
            </w:r>
          </w:p>
        </w:tc>
      </w:tr>
      <w:tr w:rsidR="00DA0803" w14:paraId="733FA045" w14:textId="77777777" w:rsidTr="00DA0803">
        <w:tc>
          <w:tcPr>
            <w:tcW w:w="2640" w:type="dxa"/>
          </w:tcPr>
          <w:p w14:paraId="4AA35E60" w14:textId="77777777" w:rsidR="00DA0803" w:rsidRDefault="00000000">
            <w:pPr>
              <w:pStyle w:val="Compact"/>
            </w:pPr>
            <w:r>
              <w:rPr>
                <w:b/>
                <w:bCs/>
                <w:sz w:val="19"/>
                <w:szCs w:val="19"/>
              </w:rPr>
              <w:t>대비 단계 (Preparation)</w:t>
            </w:r>
          </w:p>
        </w:tc>
        <w:tc>
          <w:tcPr>
            <w:tcW w:w="2640" w:type="dxa"/>
          </w:tcPr>
          <w:p w14:paraId="78685B5E" w14:textId="77777777" w:rsidR="00DA0803" w:rsidRDefault="00000000">
            <w:pPr>
              <w:pStyle w:val="Compact"/>
            </w:pPr>
            <w:r>
              <w:rPr>
                <w:sz w:val="19"/>
                <w:szCs w:val="19"/>
              </w:rPr>
              <w:t>가옥 보강(boarding up), 피난 행렬 형성 등 일상 지원망을 통한 상호부조 (밀도 유지)</w:t>
            </w:r>
          </w:p>
        </w:tc>
        <w:tc>
          <w:tcPr>
            <w:tcW w:w="2640" w:type="dxa"/>
          </w:tcPr>
          <w:p w14:paraId="568624D3" w14:textId="77777777" w:rsidR="00DA0803" w:rsidRDefault="00000000">
            <w:pPr>
              <w:pStyle w:val="Compact"/>
            </w:pPr>
            <w:r>
              <w:rPr>
                <w:sz w:val="19"/>
                <w:szCs w:val="19"/>
              </w:rPr>
              <w:t>가용 자원을 사전 비축하기 위해 기존 관계(preexisting ties)를 집중 활성화</w:t>
            </w:r>
          </w:p>
        </w:tc>
      </w:tr>
      <w:tr w:rsidR="00DA0803" w14:paraId="3D5DACDA" w14:textId="77777777" w:rsidTr="00DA0803">
        <w:tc>
          <w:tcPr>
            <w:tcW w:w="2640" w:type="dxa"/>
            <w:shd w:val="clear" w:color="auto" w:fill="F8FAFC"/>
          </w:tcPr>
          <w:p w14:paraId="6AF46D4D" w14:textId="77777777" w:rsidR="00DA0803" w:rsidRDefault="00000000">
            <w:pPr>
              <w:pStyle w:val="Compact"/>
            </w:pPr>
            <w:r>
              <w:rPr>
                <w:b/>
                <w:bCs/>
                <w:sz w:val="19"/>
                <w:szCs w:val="19"/>
              </w:rPr>
              <w:t>생명위협/난민 단계 (Life-threat / Refugee)</w:t>
            </w:r>
          </w:p>
        </w:tc>
        <w:tc>
          <w:tcPr>
            <w:tcW w:w="2640" w:type="dxa"/>
            <w:shd w:val="clear" w:color="auto" w:fill="F8FAFC"/>
          </w:tcPr>
          <w:p w14:paraId="3E1214F0" w14:textId="77777777" w:rsidR="00DA0803" w:rsidRDefault="00000000">
            <w:pPr>
              <w:pStyle w:val="Compact"/>
            </w:pPr>
            <w:r>
              <w:rPr>
                <w:sz w:val="19"/>
                <w:szCs w:val="19"/>
              </w:rPr>
              <w:t>극도로 희소(sparse)해지며, 친족 연계를 제외한 대부분의 연계가 일시 단절됨</w:t>
            </w:r>
          </w:p>
        </w:tc>
        <w:tc>
          <w:tcPr>
            <w:tcW w:w="2640" w:type="dxa"/>
            <w:shd w:val="clear" w:color="auto" w:fill="F8FAFC"/>
          </w:tcPr>
          <w:p w14:paraId="56BA1FAA" w14:textId="77777777" w:rsidR="00DA0803" w:rsidRDefault="00000000">
            <w:pPr>
              <w:pStyle w:val="Compact"/>
            </w:pPr>
            <w:r>
              <w:rPr>
                <w:sz w:val="19"/>
                <w:szCs w:val="19"/>
              </w:rPr>
              <w:t>피지원자들에 대한 새로운 연계의 폭발적 급증(explosion of ties), 현장 지원 집중</w:t>
            </w:r>
          </w:p>
        </w:tc>
      </w:tr>
      <w:tr w:rsidR="00DA0803" w14:paraId="098DAD34" w14:textId="77777777" w:rsidTr="00DA0803">
        <w:tc>
          <w:tcPr>
            <w:tcW w:w="2640" w:type="dxa"/>
          </w:tcPr>
          <w:p w14:paraId="4DBCF6D8" w14:textId="77777777" w:rsidR="00DA0803" w:rsidRDefault="00000000">
            <w:pPr>
              <w:pStyle w:val="Compact"/>
            </w:pPr>
            <w:r>
              <w:rPr>
                <w:b/>
                <w:bCs/>
                <w:sz w:val="19"/>
                <w:szCs w:val="19"/>
              </w:rPr>
              <w:t>복구 단계 (Recovery)</w:t>
            </w:r>
          </w:p>
        </w:tc>
        <w:tc>
          <w:tcPr>
            <w:tcW w:w="2640" w:type="dxa"/>
          </w:tcPr>
          <w:p w14:paraId="65569987" w14:textId="77777777" w:rsidR="00DA0803" w:rsidRDefault="00000000">
            <w:pPr>
              <w:pStyle w:val="Compact"/>
            </w:pPr>
            <w:r>
              <w:rPr>
                <w:sz w:val="19"/>
                <w:szCs w:val="19"/>
              </w:rPr>
              <w:t>즉각적 생존 필요에 의해 주도되는 취약한(fragile) 자생적 네트워크 형성 (다양성은 낮음)</w:t>
            </w:r>
          </w:p>
        </w:tc>
        <w:tc>
          <w:tcPr>
            <w:tcW w:w="2640" w:type="dxa"/>
          </w:tcPr>
          <w:p w14:paraId="464CC0CF" w14:textId="77777777" w:rsidR="00DA0803" w:rsidRDefault="00000000">
            <w:pPr>
              <w:pStyle w:val="Compact"/>
            </w:pPr>
            <w:r>
              <w:rPr>
                <w:sz w:val="19"/>
                <w:szCs w:val="19"/>
              </w:rPr>
              <w:t>타 기관 간 경쟁(competitive) 또는 협력(cooperative) 관계 전개, 분파(종교, 연방, 지역) 형성</w:t>
            </w:r>
          </w:p>
        </w:tc>
      </w:tr>
      <w:tr w:rsidR="00DA0803" w14:paraId="22EF2C9B" w14:textId="77777777" w:rsidTr="00DA0803">
        <w:tc>
          <w:tcPr>
            <w:tcW w:w="2640" w:type="dxa"/>
            <w:shd w:val="clear" w:color="auto" w:fill="F8FAFC"/>
          </w:tcPr>
          <w:p w14:paraId="1B3A5BDD" w14:textId="77777777" w:rsidR="00DA0803" w:rsidRDefault="00000000">
            <w:pPr>
              <w:pStyle w:val="Compact"/>
            </w:pPr>
            <w:r>
              <w:rPr>
                <w:b/>
                <w:bCs/>
                <w:sz w:val="19"/>
                <w:szCs w:val="19"/>
              </w:rPr>
              <w:t>재건/적응 단계 (Reconstruction)</w:t>
            </w:r>
          </w:p>
        </w:tc>
        <w:tc>
          <w:tcPr>
            <w:tcW w:w="2640" w:type="dxa"/>
            <w:shd w:val="clear" w:color="auto" w:fill="F8FAFC"/>
          </w:tcPr>
          <w:p w14:paraId="28E2FB10" w14:textId="77777777" w:rsidR="00DA0803" w:rsidRDefault="00000000">
            <w:pPr>
              <w:pStyle w:val="Compact"/>
            </w:pPr>
            <w:r>
              <w:rPr>
                <w:sz w:val="19"/>
                <w:szCs w:val="19"/>
              </w:rPr>
              <w:t>원래의 네트워크를 복원하거나, 새로운 지역에서 구조적·구성적 다양성을 갖춘 견고한 망 구축</w:t>
            </w:r>
          </w:p>
        </w:tc>
        <w:tc>
          <w:tcPr>
            <w:tcW w:w="2640" w:type="dxa"/>
            <w:shd w:val="clear" w:color="auto" w:fill="F8FAFC"/>
          </w:tcPr>
          <w:p w14:paraId="26C65D1F" w14:textId="77777777" w:rsidR="00DA0803" w:rsidRDefault="00000000">
            <w:pPr>
              <w:pStyle w:val="Compact"/>
            </w:pPr>
            <w:r>
              <w:rPr>
                <w:sz w:val="19"/>
                <w:szCs w:val="19"/>
              </w:rPr>
              <w:t>공식적 다기관 협력 파트너십의 제도화 및 장기 지속 네트워크로의 정착</w:t>
            </w:r>
          </w:p>
        </w:tc>
      </w:tr>
    </w:tbl>
    <w:p w14:paraId="4C8EEE94" w14:textId="77777777" w:rsidR="00DA0803" w:rsidRDefault="00000000">
      <w:pPr>
        <w:pStyle w:val="Compact"/>
        <w:numPr>
          <w:ilvl w:val="0"/>
          <w:numId w:val="179"/>
        </w:numPr>
      </w:pPr>
      <w:r>
        <w:rPr>
          <w:b/>
          <w:bCs/>
        </w:rPr>
        <w:t>비재난 연구와의 결정적 차이</w:t>
      </w:r>
      <w:r>
        <w:t xml:space="preserve">: 일반 네트워크 동태 연구는 정적 네트워크의 ’채워넣기(in-filling)’에 집중하지만, 재난 연구는 </w:t>
      </w:r>
      <w:r>
        <w:rPr>
          <w:b/>
          <w:bCs/>
        </w:rPr>
        <w:t>외생적 충격에 의해 강제된 네트워크의 희소화(thinning out)</w:t>
      </w:r>
      <w:r>
        <w:t xml:space="preserve">와 이에 적응하여 자원을 확보·배분하려는 </w:t>
      </w:r>
      <w:r>
        <w:rPr>
          <w:b/>
          <w:bCs/>
        </w:rPr>
        <w:t>적응적 반응(adaptive responses)</w:t>
      </w:r>
      <w:r>
        <w:t>에 집중합니다.</w:t>
      </w:r>
    </w:p>
    <w:p w14:paraId="22638D6B" w14:textId="77777777" w:rsidR="00DA0803" w:rsidRDefault="00000000">
      <w:pPr>
        <w:pStyle w:val="Heading3"/>
      </w:pPr>
      <w:bookmarkStart w:id="149" w:name="_5f9bcc5ebc2fd85e6db3a3caf852f3c6af0036e"/>
      <w:r>
        <w:t>동태적 네트워크 연구의 3대 발전 방향</w:t>
      </w:r>
      <w:bookmarkEnd w:id="149"/>
    </w:p>
    <w:p w14:paraId="6034F9B1" w14:textId="77777777" w:rsidR="00DA0803" w:rsidRDefault="00000000">
      <w:pPr>
        <w:pStyle w:val="Compact"/>
        <w:numPr>
          <w:ilvl w:val="0"/>
          <w:numId w:val="180"/>
        </w:numPr>
      </w:pPr>
      <w:r>
        <w:rPr>
          <w:b/>
          <w:bCs/>
        </w:rPr>
        <w:t>시각화 영화 도구 (Visualization “Movies”)</w:t>
      </w:r>
      <w:r>
        <w:t>: 혼란 속에서 소규모 네트워크가 어떻게 연계를 잃고 얻는지를 동영상 형태로 가시화 (Moody, McFarland, &amp; Bender-DeMoll, 2005).</w:t>
      </w:r>
    </w:p>
    <w:p w14:paraId="6B5BE180" w14:textId="77777777" w:rsidR="00DA0803" w:rsidRDefault="00000000">
      <w:pPr>
        <w:pStyle w:val="Compact"/>
        <w:numPr>
          <w:ilvl w:val="0"/>
          <w:numId w:val="180"/>
        </w:numPr>
      </w:pPr>
      <w:r>
        <w:rPr>
          <w:b/>
          <w:bCs/>
        </w:rPr>
        <w:t>수학적 진화 모형 (Mathematical Models)</w:t>
      </w:r>
      <w:r>
        <w:t>: 재난 사건 진행에 따른 연계의 진화 궤적을 수학적으로 정식화 (Phan &amp; Airoldi, 2014).</w:t>
      </w:r>
    </w:p>
    <w:p w14:paraId="3EE6E269" w14:textId="77777777" w:rsidR="00DA0803" w:rsidRDefault="00000000">
      <w:pPr>
        <w:pStyle w:val="Compact"/>
        <w:numPr>
          <w:ilvl w:val="0"/>
          <w:numId w:val="180"/>
        </w:numPr>
      </w:pPr>
      <w:r>
        <w:rPr>
          <w:b/>
          <w:bCs/>
        </w:rPr>
        <w:t>통계적 가설 검정 도구 (Statistical Tools)</w:t>
      </w:r>
      <w:r>
        <w:t>: 네트워크 변화 모델이 실제 수집 데이터에 의해 뒷받침되는지 통계적으로 적합도 검정 (Sanil, Banks, &amp; Carley, 1995).</w:t>
      </w:r>
    </w:p>
    <w:p w14:paraId="3A88BA2D" w14:textId="77777777" w:rsidR="00DA0803" w:rsidRDefault="00F22D82">
      <w:r>
        <w:rPr>
          <w:noProof/>
        </w:rPr>
        <w:pict w14:anchorId="23714B8B">
          <v:rect id="_x0000_i1132" alt="" style="width:468pt;height:.05pt;mso-width-percent:0;mso-height-percent:0;mso-width-percent:0;mso-height-percent:0" o:hralign="center" o:hrstd="t" o:hr="t"/>
        </w:pict>
      </w:r>
    </w:p>
    <w:p w14:paraId="2A5B16A2" w14:textId="77777777" w:rsidR="00DA0803" w:rsidRDefault="00000000">
      <w:pPr>
        <w:pStyle w:val="Heading1"/>
      </w:pPr>
      <w:bookmarkStart w:id="150" w:name="_358ca48b3bedda62ec989041dd5517a42b1fbb7"/>
      <w:r>
        <w:lastRenderedPageBreak/>
        <w:t>6. 재난 네트워크 연구의 도전 과제 (Challenges)</w:t>
      </w:r>
      <w:bookmarkEnd w:id="150"/>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7EBF7C9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038006DE"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61942719"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0BACC99E" w14:textId="77777777" w:rsidR="00DA0803" w:rsidRDefault="00000000">
            <w:pPr>
              <w:pStyle w:val="Compact"/>
            </w:pPr>
            <w:r>
              <w:rPr>
                <w:b/>
                <w:color w:val="FFFFFF"/>
                <w:sz w:val="19"/>
                <w:szCs w:val="19"/>
              </w:rPr>
              <w:t>연결 방향 및 도달 결과 (Flow &amp; Mechanism)</w:t>
            </w:r>
          </w:p>
        </w:tc>
      </w:tr>
      <w:tr w:rsidR="00DA0803" w14:paraId="0F38ED46" w14:textId="77777777" w:rsidTr="00DA0803">
        <w:tc>
          <w:tcPr>
            <w:tcW w:w="2640" w:type="dxa"/>
          </w:tcPr>
          <w:p w14:paraId="131B0CDD" w14:textId="77777777" w:rsidR="00DA0803" w:rsidRDefault="00000000">
            <w:pPr>
              <w:pStyle w:val="Compact"/>
            </w:pPr>
            <w:r>
              <w:rPr>
                <w:b/>
                <w:bCs/>
                <w:sz w:val="19"/>
                <w:szCs w:val="19"/>
              </w:rPr>
              <w:t>전체 흐름</w:t>
            </w:r>
          </w:p>
        </w:tc>
        <w:tc>
          <w:tcPr>
            <w:tcW w:w="2640" w:type="dxa"/>
          </w:tcPr>
          <w:p w14:paraId="0FC93EB3" w14:textId="77777777" w:rsidR="00DA0803" w:rsidRDefault="00000000">
            <w:pPr>
              <w:pStyle w:val="Compact"/>
            </w:pPr>
            <w:r>
              <w:rPr>
                <w:sz w:val="19"/>
                <w:szCs w:val="19"/>
              </w:rPr>
              <w:t>C</w:t>
            </w:r>
          </w:p>
        </w:tc>
        <w:tc>
          <w:tcPr>
            <w:tcW w:w="2640" w:type="dxa"/>
          </w:tcPr>
          <w:p w14:paraId="36770649" w14:textId="77777777" w:rsidR="00DA0803" w:rsidRDefault="00000000">
            <w:pPr>
              <w:pStyle w:val="Compact"/>
            </w:pPr>
            <w:r>
              <w:rPr>
                <w:sz w:val="19"/>
                <w:szCs w:val="19"/>
              </w:rPr>
              <w:t>재난 네트워크 연구의 3대 도전 과제</w:t>
            </w:r>
          </w:p>
        </w:tc>
      </w:tr>
      <w:tr w:rsidR="00DA0803" w14:paraId="7E479331" w14:textId="77777777" w:rsidTr="00DA0803">
        <w:tc>
          <w:tcPr>
            <w:tcW w:w="2640" w:type="dxa"/>
            <w:shd w:val="clear" w:color="auto" w:fill="F0F9FF"/>
          </w:tcPr>
          <w:p w14:paraId="15F3463D" w14:textId="77777777" w:rsidR="00DA0803" w:rsidRDefault="00000000">
            <w:pPr>
              <w:pStyle w:val="Compact"/>
            </w:pPr>
            <w:r>
              <w:rPr>
                <w:b/>
                <w:bCs/>
                <w:sz w:val="19"/>
                <w:szCs w:val="19"/>
              </w:rPr>
              <w:t>전체 흐름</w:t>
            </w:r>
          </w:p>
        </w:tc>
        <w:tc>
          <w:tcPr>
            <w:tcW w:w="2640" w:type="dxa"/>
            <w:shd w:val="clear" w:color="auto" w:fill="F0F9FF"/>
          </w:tcPr>
          <w:p w14:paraId="30DA414B" w14:textId="77777777" w:rsidR="00DA0803" w:rsidRDefault="00000000">
            <w:pPr>
              <w:pStyle w:val="Compact"/>
            </w:pPr>
            <w:r>
              <w:rPr>
                <w:sz w:val="19"/>
                <w:szCs w:val="19"/>
              </w:rPr>
              <w:t>재난 네트워크 연구의 3대 도전 과제</w:t>
            </w:r>
          </w:p>
        </w:tc>
        <w:tc>
          <w:tcPr>
            <w:tcW w:w="2640" w:type="dxa"/>
            <w:shd w:val="clear" w:color="auto" w:fill="F0F9FF"/>
          </w:tcPr>
          <w:p w14:paraId="40079763" w14:textId="77777777" w:rsidR="00DA0803" w:rsidRDefault="00000000">
            <w:pPr>
              <w:pStyle w:val="Compact"/>
            </w:pPr>
            <w:r>
              <w:rPr>
                <w:sz w:val="19"/>
                <w:szCs w:val="19"/>
              </w:rPr>
              <w:t xml:space="preserve">➔ (전개/영향) </w:t>
            </w:r>
            <w:r>
              <w:rPr>
                <w:b/>
                <w:bCs/>
                <w:sz w:val="19"/>
                <w:szCs w:val="19"/>
              </w:rPr>
              <w:t>1. 네트워크 경계 설정 (Bounding</w:t>
            </w:r>
          </w:p>
        </w:tc>
      </w:tr>
      <w:tr w:rsidR="00DA0803" w14:paraId="78B3BC34" w14:textId="77777777" w:rsidTr="00DA0803">
        <w:tc>
          <w:tcPr>
            <w:tcW w:w="2640" w:type="dxa"/>
          </w:tcPr>
          <w:p w14:paraId="1AE6C407" w14:textId="77777777" w:rsidR="00DA0803" w:rsidRDefault="00000000">
            <w:pPr>
              <w:pStyle w:val="Compact"/>
            </w:pPr>
            <w:r>
              <w:rPr>
                <w:b/>
                <w:bCs/>
                <w:sz w:val="19"/>
                <w:szCs w:val="19"/>
              </w:rPr>
              <w:t>전체 흐름</w:t>
            </w:r>
          </w:p>
        </w:tc>
        <w:tc>
          <w:tcPr>
            <w:tcW w:w="2640" w:type="dxa"/>
          </w:tcPr>
          <w:p w14:paraId="21FAF25F" w14:textId="77777777" w:rsidR="00DA0803" w:rsidRDefault="00000000">
            <w:pPr>
              <w:pStyle w:val="Compact"/>
            </w:pPr>
            <w:r>
              <w:rPr>
                <w:sz w:val="19"/>
                <w:szCs w:val="19"/>
              </w:rPr>
              <w:t>재난 네트워크 연구의 3대 도전 과제</w:t>
            </w:r>
          </w:p>
        </w:tc>
        <w:tc>
          <w:tcPr>
            <w:tcW w:w="2640" w:type="dxa"/>
          </w:tcPr>
          <w:p w14:paraId="3330F856" w14:textId="77777777" w:rsidR="00DA0803" w:rsidRDefault="00000000">
            <w:pPr>
              <w:pStyle w:val="Compact"/>
            </w:pPr>
            <w:r>
              <w:rPr>
                <w:sz w:val="19"/>
                <w:szCs w:val="19"/>
              </w:rPr>
              <w:t xml:space="preserve">➔ (전개/영향) </w:t>
            </w:r>
            <w:r>
              <w:rPr>
                <w:b/>
                <w:bCs/>
                <w:sz w:val="19"/>
                <w:szCs w:val="19"/>
              </w:rPr>
              <w:t>2. 연구 질문 정의 및 설문 설계 (Defining RQ</w:t>
            </w:r>
          </w:p>
        </w:tc>
      </w:tr>
      <w:tr w:rsidR="00DA0803" w14:paraId="12696957" w14:textId="77777777" w:rsidTr="00DA0803">
        <w:tc>
          <w:tcPr>
            <w:tcW w:w="2640" w:type="dxa"/>
            <w:shd w:val="clear" w:color="auto" w:fill="F0F9FF"/>
          </w:tcPr>
          <w:p w14:paraId="2248033D" w14:textId="77777777" w:rsidR="00DA0803" w:rsidRDefault="00000000">
            <w:pPr>
              <w:pStyle w:val="Compact"/>
            </w:pPr>
            <w:r>
              <w:rPr>
                <w:b/>
                <w:bCs/>
                <w:sz w:val="19"/>
                <w:szCs w:val="19"/>
              </w:rPr>
              <w:t>전체 흐름</w:t>
            </w:r>
          </w:p>
        </w:tc>
        <w:tc>
          <w:tcPr>
            <w:tcW w:w="2640" w:type="dxa"/>
            <w:shd w:val="clear" w:color="auto" w:fill="F0F9FF"/>
          </w:tcPr>
          <w:p w14:paraId="3FB107AA" w14:textId="77777777" w:rsidR="00DA0803" w:rsidRDefault="00000000">
            <w:pPr>
              <w:pStyle w:val="Compact"/>
            </w:pPr>
            <w:r>
              <w:rPr>
                <w:sz w:val="19"/>
                <w:szCs w:val="19"/>
              </w:rPr>
              <w:t>재난 네트워크 연구의 3대 도전 과제</w:t>
            </w:r>
          </w:p>
        </w:tc>
        <w:tc>
          <w:tcPr>
            <w:tcW w:w="2640" w:type="dxa"/>
            <w:shd w:val="clear" w:color="auto" w:fill="F0F9FF"/>
          </w:tcPr>
          <w:p w14:paraId="057FC9B2" w14:textId="77777777" w:rsidR="00DA0803" w:rsidRDefault="00000000">
            <w:pPr>
              <w:pStyle w:val="Compact"/>
            </w:pPr>
            <w:r>
              <w:rPr>
                <w:sz w:val="19"/>
                <w:szCs w:val="19"/>
              </w:rPr>
              <w:t xml:space="preserve">➔ (전개/영향) </w:t>
            </w:r>
            <w:r>
              <w:rPr>
                <w:b/>
                <w:bCs/>
                <w:sz w:val="19"/>
                <w:szCs w:val="19"/>
              </w:rPr>
              <w:t>3. 설문 집행 및 관리 (Administration</w:t>
            </w:r>
          </w:p>
        </w:tc>
      </w:tr>
    </w:tbl>
    <w:p w14:paraId="70FAE081" w14:textId="77777777" w:rsidR="00DA0803" w:rsidRDefault="00F22D82">
      <w:r>
        <w:rPr>
          <w:noProof/>
        </w:rPr>
        <w:pict w14:anchorId="3F975A31">
          <v:rect id="_x0000_i1131" alt="" style="width:468pt;height:.05pt;mso-width-percent:0;mso-height-percent:0;mso-width-percent:0;mso-height-percent:0" o:hralign="center" o:hrstd="t" o:hr="t"/>
        </w:pict>
      </w:r>
    </w:p>
    <w:p w14:paraId="6383B404" w14:textId="77777777" w:rsidR="00DA0803" w:rsidRDefault="00000000">
      <w:pPr>
        <w:pStyle w:val="Heading2"/>
      </w:pPr>
      <w:bookmarkStart w:id="151" w:name="_4f6fb8aea9e7f50af1f3f9ee1121153d8bd646d"/>
      <w:r>
        <w:t>6.1 네트워크 경계 설정 (Bounding the Network)</w:t>
      </w:r>
      <w:bookmarkEnd w:id="151"/>
    </w:p>
    <w:p w14:paraId="4E9DE0BC" w14:textId="77777777" w:rsidR="00DA0803" w:rsidRDefault="00000000">
      <w:pPr>
        <w:pStyle w:val="Compact"/>
        <w:numPr>
          <w:ilvl w:val="0"/>
          <w:numId w:val="181"/>
        </w:numPr>
      </w:pPr>
      <w:r>
        <w:rPr>
          <w:b/>
          <w:bCs/>
        </w:rPr>
        <w:t>경계 불명확성</w:t>
      </w:r>
      <w:r>
        <w:t>: 재난 발생 지역사회 내 잠재적 네트워크 구성원은 매우 방대하고 비정형적입니다. 누구를 조사 대상에 포함하고 누구를 배제할지 명확한 경계를 긋는 것이 극히 어렵습니다.</w:t>
      </w:r>
    </w:p>
    <w:p w14:paraId="19C359A0" w14:textId="77777777" w:rsidR="00DA0803" w:rsidRDefault="00000000">
      <w:pPr>
        <w:pStyle w:val="Compact"/>
        <w:numPr>
          <w:ilvl w:val="0"/>
          <w:numId w:val="181"/>
        </w:numPr>
      </w:pPr>
      <w:r>
        <w:rPr>
          <w:b/>
          <w:bCs/>
        </w:rPr>
        <w:t>고민 요인</w:t>
      </w:r>
      <w:r>
        <w:t>: 활성 구성원만 포함할 것인가? 고립자(isolates)도 포함할 것인가? 한 조직 내 여러 부서를 포함할 것인가, 대표자 1인의 응답으로 갈음할 것인가?</w:t>
      </w:r>
    </w:p>
    <w:p w14:paraId="765213FB" w14:textId="77777777" w:rsidR="00DA0803" w:rsidRDefault="00000000">
      <w:pPr>
        <w:pStyle w:val="Compact"/>
        <w:numPr>
          <w:ilvl w:val="0"/>
          <w:numId w:val="181"/>
        </w:numPr>
      </w:pPr>
      <w:r>
        <w:rPr>
          <w:b/>
          <w:bCs/>
        </w:rPr>
        <w:t>엔티티 추가의 비용</w:t>
      </w:r>
      <w:r>
        <w:t>: 조사 대상이 늘어날수록 프로젝트의 복잡성, 참여 협조 유도 비용, 설문 관리 부담이 기하급수적으로 증가합니다.</w:t>
      </w:r>
    </w:p>
    <w:p w14:paraId="45D5819D" w14:textId="77777777" w:rsidR="00DA0803" w:rsidRDefault="00000000">
      <w:pPr>
        <w:pStyle w:val="Compact"/>
        <w:numPr>
          <w:ilvl w:val="0"/>
          <w:numId w:val="181"/>
        </w:numPr>
      </w:pPr>
      <w:r>
        <w:rPr>
          <w:b/>
          <w:bCs/>
        </w:rPr>
        <w:t>명명생성법의 한계와 대안</w:t>
      </w:r>
      <w:r>
        <w:t>:</w:t>
      </w:r>
    </w:p>
    <w:p w14:paraId="2ADA406C" w14:textId="77777777" w:rsidR="00DA0803" w:rsidRDefault="00000000">
      <w:pPr>
        <w:pStyle w:val="Compact"/>
        <w:numPr>
          <w:ilvl w:val="1"/>
          <w:numId w:val="182"/>
        </w:numPr>
      </w:pPr>
      <w:r>
        <w:t>비자아중심 전체망 연구에서 자유 명명생성법을 사용하면 신뢰도가 떨어지고(응답자마다 파트너 명단이 상이함), 실제 존재하는 연계를 과소보고(underestimate)하며, 철자 불일치로 데이터 정합 비용이 급증합니다.</w:t>
      </w:r>
    </w:p>
    <w:p w14:paraId="11E647A7" w14:textId="77777777" w:rsidR="00DA0803" w:rsidRDefault="00000000">
      <w:pPr>
        <w:pStyle w:val="Compact"/>
        <w:numPr>
          <w:ilvl w:val="1"/>
          <w:numId w:val="182"/>
        </w:numPr>
      </w:pPr>
      <w:r>
        <w:rPr>
          <w:b/>
          <w:bCs/>
        </w:rPr>
        <w:t>해결 대안</w:t>
      </w:r>
      <w:r>
        <w:t>: 사전에 준비된 조직·구성원 명단(</w:t>
      </w:r>
      <w:r>
        <w:rPr>
          <w:b/>
          <w:bCs/>
        </w:rPr>
        <w:t>Prepared list</w:t>
      </w:r>
      <w:r>
        <w:t>)을 제공하고 이름을 추가/삭제할 수 있도록 설계하는 방식이 효과적입니다.</w:t>
      </w:r>
    </w:p>
    <w:p w14:paraId="4A579208" w14:textId="77777777" w:rsidR="00DA0803" w:rsidRDefault="00F22D82">
      <w:r>
        <w:rPr>
          <w:noProof/>
        </w:rPr>
        <w:pict w14:anchorId="092F1D40">
          <v:rect id="_x0000_i1130" alt="" style="width:468pt;height:.05pt;mso-width-percent:0;mso-height-percent:0;mso-width-percent:0;mso-height-percent:0" o:hralign="center" o:hrstd="t" o:hr="t"/>
        </w:pict>
      </w:r>
    </w:p>
    <w:p w14:paraId="1C8A17DF" w14:textId="77777777" w:rsidR="00DA0803" w:rsidRDefault="00000000">
      <w:pPr>
        <w:pStyle w:val="Heading2"/>
      </w:pPr>
      <w:bookmarkStart w:id="152" w:name="_4945ded717480948b87217b7ad7199b8bc7beb4"/>
      <w:r>
        <w:lastRenderedPageBreak/>
        <w:t>6.2 연구 질문의 정의 및 설문 설계 (Defining the Research Questions)</w:t>
      </w:r>
      <w:bookmarkEnd w:id="152"/>
    </w:p>
    <w:p w14:paraId="78C28D1E" w14:textId="77777777" w:rsidR="00DA0803" w:rsidRDefault="00000000">
      <w:pPr>
        <w:pStyle w:val="Compact"/>
        <w:numPr>
          <w:ilvl w:val="0"/>
          <w:numId w:val="183"/>
        </w:numPr>
      </w:pPr>
      <w:r>
        <w:rPr>
          <w:b/>
          <w:bCs/>
        </w:rPr>
        <w:t>설문 개발의 딜레마</w:t>
      </w:r>
      <w:r>
        <w:t xml:space="preserve">: 검증된 기존 온라인 설문(예: 재난 복원력 네트워크 설문; Eisenman et al., 2014)을 수정하여 사용할 수도 있고 처음부터 자체 개발할 수도 있으나, 가장 큰 난관은 </w:t>
      </w:r>
      <w:r>
        <w:rPr>
          <w:b/>
          <w:bCs/>
        </w:rPr>
        <w:t>너무 많은 문항을 묻지 않도록 자제하는 것(refraining from asking too many questions)</w:t>
      </w:r>
      <w:r>
        <w:t>입니다.</w:t>
      </w:r>
    </w:p>
    <w:p w14:paraId="5AACA033" w14:textId="77777777" w:rsidR="00DA0803" w:rsidRDefault="00000000">
      <w:pPr>
        <w:pStyle w:val="Compact"/>
        <w:numPr>
          <w:ilvl w:val="0"/>
          <w:numId w:val="183"/>
        </w:numPr>
      </w:pPr>
      <w:r>
        <w:rPr>
          <w:b/>
          <w:bCs/>
        </w:rPr>
        <w:t>의미 있는 관계에 집중</w:t>
      </w:r>
      <w:r>
        <w:t>: 단순한 ’인지 여부(who knows whom)’를 넘어 실질적인 관계를 포착하되, 응답자 피로도를 줄여야 합니다.</w:t>
      </w:r>
    </w:p>
    <w:p w14:paraId="2B8A9860" w14:textId="77777777" w:rsidR="00DA0803" w:rsidRDefault="00000000">
      <w:pPr>
        <w:pStyle w:val="Compact"/>
        <w:numPr>
          <w:ilvl w:val="1"/>
          <w:numId w:val="184"/>
        </w:numPr>
      </w:pPr>
      <w:r>
        <w:rPr>
          <w:i/>
          <w:iCs/>
        </w:rPr>
        <w:t>핵심 RQ 예시</w:t>
      </w:r>
      <w:r>
        <w:t>: 어떤 전문 영역에서 활동하는가? 자금 이전의 영향은 무엇인가? 핵심 행위자 이탈 시 영향은 어떠한가? 서비스 공백(gaps)은 어디에 존재하는가? 취약성을 줄이기 위해 활용 가능한 강한 유대는 어디인가?</w:t>
      </w:r>
    </w:p>
    <w:p w14:paraId="7F04582A" w14:textId="77777777" w:rsidR="00DA0803" w:rsidRDefault="00000000">
      <w:pPr>
        <w:pStyle w:val="Compact"/>
        <w:numPr>
          <w:ilvl w:val="0"/>
          <w:numId w:val="183"/>
        </w:numPr>
      </w:pPr>
      <w:r>
        <w:rPr>
          <w:b/>
          <w:bCs/>
        </w:rPr>
        <w:t>단일 질문을 통한 관계 변량 확보 (응답 부담 경감 기법)</w:t>
      </w:r>
      <w:r>
        <w:t>:</w:t>
      </w:r>
    </w:p>
    <w:p w14:paraId="64B7336C" w14:textId="77777777" w:rsidR="00DA0803" w:rsidRDefault="00000000">
      <w:pPr>
        <w:pStyle w:val="Compact"/>
        <w:numPr>
          <w:ilvl w:val="1"/>
          <w:numId w:val="185"/>
        </w:numPr>
      </w:pPr>
      <w:r>
        <w:t>여러 문항을 나열하는 대신, “A와 B의 관계 강도는 1~5점 중 몇 점인가?”처럼 척도화하거나,</w:t>
      </w:r>
    </w:p>
    <w:p w14:paraId="633CB34A" w14:textId="77777777" w:rsidR="00DA0803" w:rsidRDefault="00000000">
      <w:pPr>
        <w:pStyle w:val="Compact"/>
        <w:numPr>
          <w:ilvl w:val="1"/>
          <w:numId w:val="185"/>
        </w:numPr>
      </w:pPr>
      <w:r>
        <w:t>“A와 B는 친구, 업무, 종교, 지역봉사, 친족 중 어떤 관계인가?”와 같이 질적 범주를 단일 문항으로 질문.</w:t>
      </w:r>
    </w:p>
    <w:p w14:paraId="2AB6FDCB" w14:textId="77777777" w:rsidR="00DA0803" w:rsidRDefault="00000000">
      <w:pPr>
        <w:pStyle w:val="Compact"/>
        <w:numPr>
          <w:ilvl w:val="0"/>
          <w:numId w:val="183"/>
        </w:numPr>
      </w:pPr>
      <w:r>
        <w:rPr>
          <w:b/>
          <w:bCs/>
        </w:rPr>
        <w:t>방법론적 구분</w:t>
      </w:r>
      <w:r>
        <w:t>: 조직 간 네트워크 구조를 밝히는 연구와 시민(수혜자)이 네트워크를 경험하는 서비스 이용 경험(customer experience) 연구는 방법론적으로 엄격히 구분되어야 함.</w:t>
      </w:r>
    </w:p>
    <w:p w14:paraId="49331B67" w14:textId="77777777" w:rsidR="00DA0803" w:rsidRDefault="00F22D82">
      <w:r>
        <w:rPr>
          <w:noProof/>
        </w:rPr>
        <w:pict w14:anchorId="7E203279">
          <v:rect id="_x0000_i1129" alt="" style="width:468pt;height:.05pt;mso-width-percent:0;mso-height-percent:0;mso-width-percent:0;mso-height-percent:0" o:hralign="center" o:hrstd="t" o:hr="t"/>
        </w:pict>
      </w:r>
    </w:p>
    <w:p w14:paraId="48AF2345" w14:textId="77777777" w:rsidR="00DA0803" w:rsidRDefault="00000000">
      <w:pPr>
        <w:pStyle w:val="Heading2"/>
      </w:pPr>
      <w:bookmarkStart w:id="153" w:name="_13157b6824a179eca918d115e3e157fd07796dd"/>
      <w:r>
        <w:t>6.3 설문조사 집행 및 관리 (Survey Administration)</w:t>
      </w:r>
      <w:bookmarkEnd w:id="153"/>
    </w:p>
    <w:p w14:paraId="01E8FAA4" w14:textId="77777777" w:rsidR="00DA0803" w:rsidRDefault="00000000">
      <w:pPr>
        <w:pStyle w:val="Compact"/>
        <w:numPr>
          <w:ilvl w:val="0"/>
          <w:numId w:val="186"/>
        </w:numPr>
      </w:pPr>
      <w:r>
        <w:rPr>
          <w:b/>
          <w:bCs/>
        </w:rPr>
        <w:t>다단계 설문 구조의 극심한 부담</w:t>
      </w:r>
      <w:r>
        <w:t>:</w:t>
      </w:r>
    </w:p>
    <w:p w14:paraId="61E4209F" w14:textId="77777777" w:rsidR="00DA0803" w:rsidRDefault="00000000">
      <w:pPr>
        <w:pStyle w:val="Compact"/>
        <w:numPr>
          <w:ilvl w:val="1"/>
          <w:numId w:val="187"/>
        </w:numPr>
      </w:pPr>
      <w:r>
        <w:t>본인에 관한 질문 응답</w:t>
      </w:r>
    </w:p>
    <w:p w14:paraId="07C452B4" w14:textId="77777777" w:rsidR="00DA0803" w:rsidRDefault="00000000">
      <w:pPr>
        <w:pStyle w:val="Compact"/>
        <w:numPr>
          <w:ilvl w:val="1"/>
          <w:numId w:val="187"/>
        </w:numPr>
      </w:pPr>
      <w:r>
        <w:t>사전에 주어진 명단에서 관계가 있는 대상을 선택</w:t>
      </w:r>
    </w:p>
    <w:p w14:paraId="11A56CD4" w14:textId="77777777" w:rsidR="00DA0803" w:rsidRDefault="00000000">
      <w:pPr>
        <w:pStyle w:val="Compact"/>
        <w:numPr>
          <w:ilvl w:val="1"/>
          <w:numId w:val="187"/>
        </w:numPr>
      </w:pPr>
      <w:r>
        <w:t>선택된 각 대상과의 관계 성격에 대해 개별 심층 문항 응답</w:t>
      </w:r>
    </w:p>
    <w:p w14:paraId="124CC5A7" w14:textId="77777777" w:rsidR="00DA0803" w:rsidRDefault="00000000">
      <w:pPr>
        <w:pStyle w:val="Compact"/>
        <w:numPr>
          <w:ilvl w:val="0"/>
          <w:numId w:val="186"/>
        </w:numPr>
      </w:pPr>
      <w:r>
        <w:rPr>
          <w:b/>
          <w:bCs/>
        </w:rPr>
        <w:t>조직 내 대리 응답의 위험성</w:t>
      </w:r>
      <w:r>
        <w:t>: 조직 리더가 외부 파트너십을 잘 모르는 하위 실무자 1인에게 설문 작성을 위임할 경우 응답 왜곡 및 가치 저하가 발생.</w:t>
      </w:r>
    </w:p>
    <w:p w14:paraId="264759D5" w14:textId="77777777" w:rsidR="00DA0803" w:rsidRDefault="00000000">
      <w:pPr>
        <w:pStyle w:val="Compact"/>
        <w:numPr>
          <w:ilvl w:val="0"/>
          <w:numId w:val="186"/>
        </w:numPr>
      </w:pPr>
      <w:r>
        <w:rPr>
          <w:b/>
          <w:bCs/>
        </w:rPr>
        <w:t>응답률과 미응답 처리</w:t>
      </w:r>
      <w:r>
        <w:t>:</w:t>
      </w:r>
    </w:p>
    <w:p w14:paraId="1A4E02C5" w14:textId="77777777" w:rsidR="00DA0803" w:rsidRDefault="00000000">
      <w:pPr>
        <w:pStyle w:val="Compact"/>
        <w:numPr>
          <w:ilvl w:val="1"/>
          <w:numId w:val="188"/>
        </w:numPr>
      </w:pPr>
      <w:r>
        <w:t xml:space="preserve">한쪽 행위자의 보고만 신뢰하는 방식은 파트너가 응답하지 않아도 연계를 추정할 수 있으나, </w:t>
      </w:r>
      <w:r>
        <w:rPr>
          <w:b/>
          <w:bCs/>
        </w:rPr>
        <w:t>호혜성(Reciprocity)이나 상호 지각(perceptions)을 측정할 수 없는 치명적 한계</w:t>
      </w:r>
      <w:r>
        <w:t>가 존재함.</w:t>
      </w:r>
    </w:p>
    <w:p w14:paraId="3DCCF07F" w14:textId="77777777" w:rsidR="00DA0803" w:rsidRDefault="00000000">
      <w:pPr>
        <w:pStyle w:val="Compact"/>
        <w:numPr>
          <w:ilvl w:val="0"/>
          <w:numId w:val="186"/>
        </w:numPr>
      </w:pPr>
      <w:r>
        <w:rPr>
          <w:b/>
          <w:bCs/>
        </w:rPr>
        <w:lastRenderedPageBreak/>
        <w:t>실무적 해결 방안</w:t>
      </w:r>
      <w:r>
        <w:t>:</w:t>
      </w:r>
    </w:p>
    <w:p w14:paraId="7A330310" w14:textId="77777777" w:rsidR="00DA0803" w:rsidRDefault="00000000">
      <w:pPr>
        <w:pStyle w:val="Compact"/>
        <w:numPr>
          <w:ilvl w:val="1"/>
          <w:numId w:val="189"/>
        </w:numPr>
      </w:pPr>
      <w:r>
        <w:rPr>
          <w:b/>
          <w:bCs/>
        </w:rPr>
        <w:t>PARTNER Tool (Danielle Varda, 2008)</w:t>
      </w:r>
      <w:r>
        <w:t>: 설문 응답 시간을 최소화하도록 설계·검증된 전문 도구(Program to Analyze, Record, and Track Networks to Enhance Relationships) 활용.</w:t>
      </w:r>
    </w:p>
    <w:p w14:paraId="12096F3B" w14:textId="77777777" w:rsidR="00DA0803" w:rsidRDefault="00000000">
      <w:pPr>
        <w:pStyle w:val="Compact"/>
        <w:numPr>
          <w:ilvl w:val="1"/>
          <w:numId w:val="189"/>
        </w:numPr>
      </w:pPr>
      <w:r>
        <w:t>정교한 설문 건너뛰기 논리(Skip logic) 적용.</w:t>
      </w:r>
    </w:p>
    <w:p w14:paraId="0EFCEC00" w14:textId="77777777" w:rsidR="00DA0803" w:rsidRDefault="00000000">
      <w:pPr>
        <w:pStyle w:val="Compact"/>
        <w:numPr>
          <w:ilvl w:val="1"/>
          <w:numId w:val="189"/>
        </w:numPr>
      </w:pPr>
      <w:r>
        <w:t>통계적 검정력을 유지하는 타깃 표본추출.</w:t>
      </w:r>
    </w:p>
    <w:p w14:paraId="17F66D02" w14:textId="77777777" w:rsidR="00DA0803" w:rsidRDefault="00000000">
      <w:pPr>
        <w:pStyle w:val="Compact"/>
        <w:numPr>
          <w:ilvl w:val="1"/>
          <w:numId w:val="189"/>
        </w:numPr>
      </w:pPr>
      <w:r>
        <w:t>응답률 제고를 위한 대면 인터뷰, 반복 접촉, 인센티브(추첨 등), 초기 지역사회 참여 유도(Buy-in).</w:t>
      </w:r>
    </w:p>
    <w:p w14:paraId="63C09142" w14:textId="77777777" w:rsidR="00DA0803" w:rsidRDefault="00F22D82">
      <w:r>
        <w:rPr>
          <w:noProof/>
        </w:rPr>
        <w:pict w14:anchorId="5164B949">
          <v:rect id="_x0000_i1128" alt="" style="width:468pt;height:.05pt;mso-width-percent:0;mso-height-percent:0;mso-width-percent:0;mso-height-percent:0" o:hralign="center" o:hrstd="t" o:hr="t"/>
        </w:pict>
      </w:r>
    </w:p>
    <w:p w14:paraId="6D917F45" w14:textId="77777777" w:rsidR="00DA0803" w:rsidRDefault="00000000">
      <w:pPr>
        <w:pStyle w:val="Heading1"/>
      </w:pPr>
      <w:bookmarkStart w:id="154" w:name="_f4849c94d74d550dcc32592c757ba4b2491717a"/>
      <w:r>
        <w:t>7. 결론 및 향후 연구 방향 (Conclusions)</w:t>
      </w:r>
      <w:bookmarkEnd w:id="154"/>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7072C6F4"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01CC624C"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18E3A433"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701F00E8" w14:textId="77777777" w:rsidR="00DA0803" w:rsidRDefault="00000000">
            <w:pPr>
              <w:pStyle w:val="Compact"/>
            </w:pPr>
            <w:r>
              <w:rPr>
                <w:b/>
                <w:color w:val="FFFFFF"/>
                <w:sz w:val="19"/>
                <w:szCs w:val="19"/>
              </w:rPr>
              <w:t>연결 방향 및 도달 결과 (Flow &amp; Mechanism)</w:t>
            </w:r>
          </w:p>
        </w:tc>
      </w:tr>
      <w:tr w:rsidR="00DA0803" w14:paraId="5199A8DF" w14:textId="77777777" w:rsidTr="00DA0803">
        <w:tc>
          <w:tcPr>
            <w:tcW w:w="2640" w:type="dxa"/>
          </w:tcPr>
          <w:p w14:paraId="7E477673" w14:textId="77777777" w:rsidR="00DA0803" w:rsidRDefault="00000000">
            <w:pPr>
              <w:pStyle w:val="Compact"/>
            </w:pPr>
            <w:r>
              <w:rPr>
                <w:b/>
                <w:bCs/>
                <w:sz w:val="19"/>
                <w:szCs w:val="19"/>
              </w:rPr>
              <w:t>전체 흐름</w:t>
            </w:r>
          </w:p>
        </w:tc>
        <w:tc>
          <w:tcPr>
            <w:tcW w:w="2640" w:type="dxa"/>
          </w:tcPr>
          <w:p w14:paraId="169804B4" w14:textId="77777777" w:rsidR="00DA0803" w:rsidRDefault="00000000">
            <w:pPr>
              <w:pStyle w:val="Compact"/>
            </w:pPr>
            <w:r>
              <w:rPr>
                <w:sz w:val="19"/>
                <w:szCs w:val="19"/>
              </w:rPr>
              <w:t>CON</w:t>
            </w:r>
          </w:p>
        </w:tc>
        <w:tc>
          <w:tcPr>
            <w:tcW w:w="2640" w:type="dxa"/>
          </w:tcPr>
          <w:p w14:paraId="60F928A8" w14:textId="77777777" w:rsidR="00DA0803" w:rsidRDefault="00000000">
            <w:pPr>
              <w:pStyle w:val="Compact"/>
            </w:pPr>
            <w:r>
              <w:rPr>
                <w:sz w:val="19"/>
                <w:szCs w:val="19"/>
              </w:rPr>
              <w:t>결론 및 학술적 기여</w:t>
            </w:r>
          </w:p>
        </w:tc>
      </w:tr>
      <w:tr w:rsidR="00DA0803" w14:paraId="369198CC" w14:textId="77777777" w:rsidTr="00DA0803">
        <w:tc>
          <w:tcPr>
            <w:tcW w:w="2640" w:type="dxa"/>
            <w:shd w:val="clear" w:color="auto" w:fill="F0F9FF"/>
          </w:tcPr>
          <w:p w14:paraId="0EF045D0" w14:textId="77777777" w:rsidR="00DA0803" w:rsidRDefault="00000000">
            <w:pPr>
              <w:pStyle w:val="Compact"/>
            </w:pPr>
            <w:r>
              <w:rPr>
                <w:b/>
                <w:bCs/>
                <w:sz w:val="19"/>
                <w:szCs w:val="19"/>
              </w:rPr>
              <w:t>전체 흐름</w:t>
            </w:r>
          </w:p>
        </w:tc>
        <w:tc>
          <w:tcPr>
            <w:tcW w:w="2640" w:type="dxa"/>
            <w:shd w:val="clear" w:color="auto" w:fill="F0F9FF"/>
          </w:tcPr>
          <w:p w14:paraId="32B2E506" w14:textId="77777777" w:rsidR="00DA0803" w:rsidRDefault="00000000">
            <w:pPr>
              <w:pStyle w:val="Compact"/>
            </w:pPr>
            <w:r>
              <w:rPr>
                <w:sz w:val="19"/>
                <w:szCs w:val="19"/>
              </w:rPr>
              <w:t>결론 및 학술적 기여</w:t>
            </w:r>
          </w:p>
        </w:tc>
        <w:tc>
          <w:tcPr>
            <w:tcW w:w="2640" w:type="dxa"/>
            <w:shd w:val="clear" w:color="auto" w:fill="F0F9FF"/>
          </w:tcPr>
          <w:p w14:paraId="1408F452" w14:textId="77777777" w:rsidR="00DA0803" w:rsidRDefault="00000000">
            <w:pPr>
              <w:pStyle w:val="Compact"/>
            </w:pPr>
            <w:r>
              <w:rPr>
                <w:sz w:val="19"/>
                <w:szCs w:val="19"/>
              </w:rPr>
              <w:t xml:space="preserve">➔ (전개/영향) </w:t>
            </w:r>
            <w:r>
              <w:rPr>
                <w:b/>
                <w:bCs/>
                <w:sz w:val="19"/>
                <w:szCs w:val="19"/>
              </w:rPr>
              <w:t>1. 사회적 적응 및 본능 규명 / - 비공식 개인/집단 관계망의 결정적 역할 실증 / - 정부 원조 및 개인 조건과 독립적인 구호 기능</w:t>
            </w:r>
          </w:p>
        </w:tc>
      </w:tr>
      <w:tr w:rsidR="00DA0803" w14:paraId="029C4285" w14:textId="77777777" w:rsidTr="00DA0803">
        <w:tc>
          <w:tcPr>
            <w:tcW w:w="2640" w:type="dxa"/>
          </w:tcPr>
          <w:p w14:paraId="0A9FADFE" w14:textId="77777777" w:rsidR="00DA0803" w:rsidRDefault="00000000">
            <w:pPr>
              <w:pStyle w:val="Compact"/>
            </w:pPr>
            <w:r>
              <w:rPr>
                <w:b/>
                <w:bCs/>
                <w:sz w:val="19"/>
                <w:szCs w:val="19"/>
              </w:rPr>
              <w:t>전체 흐름</w:t>
            </w:r>
          </w:p>
        </w:tc>
        <w:tc>
          <w:tcPr>
            <w:tcW w:w="2640" w:type="dxa"/>
          </w:tcPr>
          <w:p w14:paraId="2AE2A19F" w14:textId="77777777" w:rsidR="00DA0803" w:rsidRDefault="00000000">
            <w:pPr>
              <w:pStyle w:val="Compact"/>
            </w:pPr>
            <w:r>
              <w:rPr>
                <w:sz w:val="19"/>
                <w:szCs w:val="19"/>
              </w:rPr>
              <w:t>결론 및 학술적 기여</w:t>
            </w:r>
          </w:p>
        </w:tc>
        <w:tc>
          <w:tcPr>
            <w:tcW w:w="2640" w:type="dxa"/>
          </w:tcPr>
          <w:p w14:paraId="535F1B04" w14:textId="77777777" w:rsidR="00DA0803" w:rsidRDefault="00000000">
            <w:pPr>
              <w:pStyle w:val="Compact"/>
            </w:pPr>
            <w:r>
              <w:rPr>
                <w:sz w:val="19"/>
                <w:szCs w:val="19"/>
              </w:rPr>
              <w:t xml:space="preserve">➔ (전개/영향) </w:t>
            </w:r>
            <w:r>
              <w:rPr>
                <w:b/>
                <w:bCs/>
                <w:sz w:val="19"/>
                <w:szCs w:val="19"/>
              </w:rPr>
              <w:t>2. 새로운 취약성 측정 / - 전통적 물리적/인구통계적 취약성 탈피 / - 사회적/네트워크 취약성 (Social/Network Vulnerability</w:t>
            </w:r>
          </w:p>
        </w:tc>
      </w:tr>
      <w:tr w:rsidR="00DA0803" w14:paraId="2EC79955" w14:textId="77777777" w:rsidTr="00DA0803">
        <w:tc>
          <w:tcPr>
            <w:tcW w:w="2640" w:type="dxa"/>
            <w:shd w:val="clear" w:color="auto" w:fill="F0F9FF"/>
          </w:tcPr>
          <w:p w14:paraId="3FB0A888" w14:textId="77777777" w:rsidR="00DA0803" w:rsidRDefault="00000000">
            <w:pPr>
              <w:pStyle w:val="Compact"/>
            </w:pPr>
            <w:r>
              <w:rPr>
                <w:b/>
                <w:bCs/>
                <w:sz w:val="19"/>
                <w:szCs w:val="19"/>
              </w:rPr>
              <w:t>전체 흐름</w:t>
            </w:r>
          </w:p>
        </w:tc>
        <w:tc>
          <w:tcPr>
            <w:tcW w:w="2640" w:type="dxa"/>
            <w:shd w:val="clear" w:color="auto" w:fill="F0F9FF"/>
          </w:tcPr>
          <w:p w14:paraId="773E366F" w14:textId="77777777" w:rsidR="00DA0803" w:rsidRDefault="00000000">
            <w:pPr>
              <w:pStyle w:val="Compact"/>
            </w:pPr>
            <w:r>
              <w:rPr>
                <w:sz w:val="19"/>
                <w:szCs w:val="19"/>
              </w:rPr>
              <w:t>결론 및 학술적 기여</w:t>
            </w:r>
          </w:p>
        </w:tc>
        <w:tc>
          <w:tcPr>
            <w:tcW w:w="2640" w:type="dxa"/>
            <w:shd w:val="clear" w:color="auto" w:fill="F0F9FF"/>
          </w:tcPr>
          <w:p w14:paraId="28BB26AE" w14:textId="77777777" w:rsidR="00DA0803" w:rsidRDefault="00000000">
            <w:pPr>
              <w:pStyle w:val="Compact"/>
            </w:pPr>
            <w:r>
              <w:rPr>
                <w:sz w:val="19"/>
                <w:szCs w:val="19"/>
              </w:rPr>
              <w:t xml:space="preserve">➔ (전개/영향) </w:t>
            </w:r>
            <w:r>
              <w:rPr>
                <w:b/>
                <w:bCs/>
                <w:sz w:val="19"/>
                <w:szCs w:val="19"/>
              </w:rPr>
              <w:t>3. 방법론적 미래 혁신 방향 / - 공간/지리적 상관성 (Spatial correlates</w:t>
            </w:r>
          </w:p>
        </w:tc>
      </w:tr>
    </w:tbl>
    <w:p w14:paraId="3A522D98" w14:textId="77777777" w:rsidR="00DA0803" w:rsidRDefault="00000000">
      <w:pPr>
        <w:pStyle w:val="Heading3"/>
      </w:pPr>
      <w:bookmarkStart w:id="155" w:name="_54ccef92229d5024f9e2f7f6defabb635bb1d81"/>
      <w:r>
        <w:t>1. 사회과학적 가치와 비공식 연계망의 실증</w:t>
      </w:r>
      <w:bookmarkEnd w:id="155"/>
    </w:p>
    <w:p w14:paraId="7DABE047" w14:textId="77777777" w:rsidR="00DA0803" w:rsidRDefault="00000000">
      <w:pPr>
        <w:pStyle w:val="Compact"/>
        <w:numPr>
          <w:ilvl w:val="0"/>
          <w:numId w:val="190"/>
        </w:numPr>
      </w:pPr>
      <w:r>
        <w:t>재난은 인간의 사회적 적응과 본능이 가장 극명하게 드러나는 분석의 장을 제공합니다.</w:t>
      </w:r>
    </w:p>
    <w:p w14:paraId="45C80F9C" w14:textId="77777777" w:rsidR="00DA0803" w:rsidRDefault="00000000">
      <w:pPr>
        <w:pStyle w:val="Compact"/>
        <w:numPr>
          <w:ilvl w:val="0"/>
          <w:numId w:val="190"/>
        </w:numPr>
      </w:pPr>
      <w:r>
        <w:lastRenderedPageBreak/>
        <w:t xml:space="preserve">사회연결망 연구는 정부의 공식 지원금이나 생존자의 개인적 조건(소득, 학력, 피해 규모)과 독립적으로, </w:t>
      </w:r>
      <w:r>
        <w:rPr>
          <w:b/>
          <w:bCs/>
        </w:rPr>
        <w:t>비공식적인 개인 및 집단 관계망이 재난 구호에 핵심적인 역할을 수행함</w:t>
      </w:r>
      <w:r>
        <w:t>을 일관되게 보여줍니다.</w:t>
      </w:r>
    </w:p>
    <w:p w14:paraId="270BAB44" w14:textId="77777777" w:rsidR="00DA0803" w:rsidRDefault="00000000">
      <w:pPr>
        <w:pStyle w:val="Heading3"/>
      </w:pPr>
      <w:bookmarkStart w:id="156" w:name="_ca9019d7d341afc6059da965985e2eaf1a173b9"/>
      <w:r>
        <w:t>2. ’사회적/네트워크 취약성(Social/Network Vulnerability)’의 규명</w:t>
      </w:r>
      <w:bookmarkEnd w:id="156"/>
    </w:p>
    <w:p w14:paraId="05B61025" w14:textId="77777777" w:rsidR="00DA0803" w:rsidRDefault="00000000">
      <w:pPr>
        <w:pStyle w:val="Compact"/>
        <w:numPr>
          <w:ilvl w:val="0"/>
          <w:numId w:val="191"/>
        </w:numPr>
      </w:pPr>
      <w:r>
        <w:rPr>
          <w:b/>
          <w:bCs/>
        </w:rPr>
        <w:t>기존 취약성 측정의 한계</w:t>
      </w:r>
      <w:r>
        <w:t>: 전통적으로 취약 인구는 인구사회학적 속성(소득, 고용, 장애, 연령)이나 물리적 속성(주택 품질, 개인 교통수단 유무)으로만 정의되었습니다.</w:t>
      </w:r>
    </w:p>
    <w:p w14:paraId="34961703" w14:textId="77777777" w:rsidR="00DA0803" w:rsidRDefault="00000000">
      <w:pPr>
        <w:pStyle w:val="Compact"/>
        <w:numPr>
          <w:ilvl w:val="0"/>
          <w:numId w:val="191"/>
        </w:numPr>
      </w:pPr>
      <w:r>
        <w:rPr>
          <w:b/>
          <w:bCs/>
        </w:rPr>
        <w:t>네트워크 취약성의 대두</w:t>
      </w:r>
      <w:r>
        <w:t xml:space="preserve">: 사회연결망 연구는 </w:t>
      </w:r>
      <w:r>
        <w:rPr>
          <w:b/>
          <w:bCs/>
        </w:rPr>
        <w:t>‘사회적으로 고립된 생존자(socially isolated disaster survivors)’</w:t>
      </w:r>
      <w:r>
        <w:t>일수록 재난 후 적응 및 복구 가능성이 현저히 낮아진다는 새로운 차원의 취약성 지표를 제공합니다.</w:t>
      </w:r>
    </w:p>
    <w:p w14:paraId="7CFD9113" w14:textId="77777777" w:rsidR="00DA0803" w:rsidRDefault="00000000">
      <w:pPr>
        <w:pStyle w:val="Heading3"/>
      </w:pPr>
      <w:bookmarkStart w:id="157" w:name="_d4bebc56c9fcb3a545b296cad6feb5511c8fa15"/>
      <w:r>
        <w:t>3. 향후 연구의 2대 방법론적 혁신 과제</w:t>
      </w:r>
      <w:bookmarkEnd w:id="157"/>
    </w:p>
    <w:p w14:paraId="26B36E94" w14:textId="77777777" w:rsidR="00DA0803" w:rsidRDefault="00000000">
      <w:pPr>
        <w:pStyle w:val="Compact"/>
        <w:numPr>
          <w:ilvl w:val="0"/>
          <w:numId w:val="192"/>
        </w:numPr>
      </w:pPr>
      <w:r>
        <w:rPr>
          <w:b/>
          <w:bCs/>
        </w:rPr>
        <w:t>공간적/지리적 상관성과의 결합 (Spatial Correlates)</w:t>
      </w:r>
      <w:r>
        <w:t>:</w:t>
      </w:r>
    </w:p>
    <w:p w14:paraId="4CA5F42A" w14:textId="77777777" w:rsidR="00DA0803" w:rsidRDefault="00000000">
      <w:pPr>
        <w:pStyle w:val="Compact"/>
        <w:numPr>
          <w:ilvl w:val="1"/>
          <w:numId w:val="193"/>
        </w:numPr>
      </w:pPr>
      <w:r>
        <w:t>고립된 생존자들의 공간적·지리적 배치를 네트워크 분석과 통합함으로써, 공공 및 민간 응급관리 팀이 긴급 구호 활동을 보다 정밀하게 표적화(targeting relief efforts)할 수 있도록 지원.</w:t>
      </w:r>
    </w:p>
    <w:p w14:paraId="1594C547" w14:textId="77777777" w:rsidR="00DA0803" w:rsidRDefault="00000000">
      <w:pPr>
        <w:pStyle w:val="Compact"/>
        <w:numPr>
          <w:ilvl w:val="0"/>
          <w:numId w:val="192"/>
        </w:numPr>
      </w:pPr>
      <w:r>
        <w:rPr>
          <w:b/>
          <w:bCs/>
        </w:rPr>
        <w:t>민·관 및 지역-외부 간 시너지(Synergies) 포착</w:t>
      </w:r>
      <w:r>
        <w:t>:</w:t>
      </w:r>
    </w:p>
    <w:p w14:paraId="0760FC5A" w14:textId="77777777" w:rsidR="00DA0803" w:rsidRDefault="00000000">
      <w:pPr>
        <w:pStyle w:val="Compact"/>
        <w:numPr>
          <w:ilvl w:val="1"/>
          <w:numId w:val="194"/>
        </w:numPr>
      </w:pPr>
      <w:r>
        <w:t>공공-민간(Public-Private) 및 지역-외부(Local-External) 간의 협력적 시너지를 포착하여, 재난 대응·복구·적응 전반의 속도(speed), 조정(coordination), 포괄 범위(breadth of coverage)를 획기적으로 향상.</w:t>
      </w:r>
    </w:p>
    <w:p w14:paraId="2EBDCE15" w14:textId="77777777" w:rsidR="00DA0803" w:rsidRDefault="00F22D82">
      <w:r>
        <w:rPr>
          <w:noProof/>
        </w:rPr>
        <w:pict w14:anchorId="6B17769E">
          <v:rect id="_x0000_i1127" alt="" style="width:468pt;height:.05pt;mso-width-percent:0;mso-height-percent:0;mso-width-percent:0;mso-height-percent:0" o:hralign="center" o:hrstd="t" o:hr="t"/>
        </w:pict>
      </w:r>
    </w:p>
    <w:p w14:paraId="4297B6BF" w14:textId="77777777" w:rsidR="00DA0803" w:rsidRDefault="00000000">
      <w:pPr>
        <w:pStyle w:val="Heading2"/>
      </w:pPr>
      <w:bookmarkStart w:id="158" w:name="_5908138d5d9294749e8c3f89691c27d3379ea2a"/>
      <w:r>
        <w:t>[부록] 본 챕터 핵심 인용 문헌 매핑 (Key References)</w:t>
      </w:r>
      <w:bookmarkEnd w:id="158"/>
    </w:p>
    <w:p w14:paraId="514AA34A" w14:textId="77777777" w:rsidR="00DA0803" w:rsidRDefault="00000000">
      <w:pPr>
        <w:pStyle w:val="Compact"/>
        <w:numPr>
          <w:ilvl w:val="0"/>
          <w:numId w:val="195"/>
        </w:numPr>
      </w:pPr>
      <w:r>
        <w:rPr>
          <w:b/>
          <w:bCs/>
        </w:rPr>
        <w:t>Varda, D. M., Forgette, R., Banks, D., &amp; Contractor, N. (2009)</w:t>
      </w:r>
      <w:r>
        <w:t xml:space="preserve">. </w:t>
      </w:r>
      <w:r>
        <w:rPr>
          <w:i/>
          <w:iCs/>
        </w:rPr>
        <w:t>Social network methodology in the study of disasters: issues and insights prompted by post-Katrina research</w:t>
      </w:r>
      <w:r>
        <w:t>. Population Research and Policy Review, 28(1), 11–29. (IOSP 프레임워크 원천)</w:t>
      </w:r>
    </w:p>
    <w:p w14:paraId="376728EC" w14:textId="77777777" w:rsidR="00DA0803" w:rsidRDefault="00000000">
      <w:pPr>
        <w:pStyle w:val="Compact"/>
        <w:numPr>
          <w:ilvl w:val="0"/>
          <w:numId w:val="195"/>
        </w:numPr>
      </w:pPr>
      <w:r>
        <w:rPr>
          <w:b/>
          <w:bCs/>
        </w:rPr>
        <w:t>Quarantelli, E. L., &amp; Dynes, R. R. (1977)</w:t>
      </w:r>
      <w:r>
        <w:t xml:space="preserve">. </w:t>
      </w:r>
      <w:r>
        <w:rPr>
          <w:i/>
          <w:iCs/>
        </w:rPr>
        <w:t>Response to social crisis and disaster</w:t>
      </w:r>
      <w:r>
        <w:t>. Annual Review of Sociology, 3, 23–49. (개인/조직 분석 단위)</w:t>
      </w:r>
    </w:p>
    <w:p w14:paraId="0B99B3D0" w14:textId="77777777" w:rsidR="00DA0803" w:rsidRDefault="00000000">
      <w:pPr>
        <w:pStyle w:val="Compact"/>
        <w:numPr>
          <w:ilvl w:val="0"/>
          <w:numId w:val="195"/>
        </w:numPr>
      </w:pPr>
      <w:r>
        <w:rPr>
          <w:b/>
          <w:bCs/>
        </w:rPr>
        <w:t>Haines, V. A., Hurlbert, J. S., &amp; Beggs, J. J. (1996)</w:t>
      </w:r>
      <w:r>
        <w:t xml:space="preserve">. </w:t>
      </w:r>
      <w:r>
        <w:rPr>
          <w:i/>
          <w:iCs/>
        </w:rPr>
        <w:t>Exploring the context of personal networks: An introduction</w:t>
      </w:r>
      <w:r>
        <w:t>. Social Networks, 18(4), 261–266. (개인-집단-지역사회 3대 분석단위 배태성)</w:t>
      </w:r>
    </w:p>
    <w:p w14:paraId="2293F061" w14:textId="77777777" w:rsidR="00DA0803" w:rsidRDefault="00000000">
      <w:pPr>
        <w:pStyle w:val="Compact"/>
        <w:numPr>
          <w:ilvl w:val="0"/>
          <w:numId w:val="195"/>
        </w:numPr>
      </w:pPr>
      <w:r>
        <w:rPr>
          <w:b/>
          <w:bCs/>
        </w:rPr>
        <w:lastRenderedPageBreak/>
        <w:t>Stallings, R. A., &amp; Quarantelli, E. L. (1985)</w:t>
      </w:r>
      <w:r>
        <w:t xml:space="preserve">. </w:t>
      </w:r>
      <w:r>
        <w:rPr>
          <w:i/>
          <w:iCs/>
        </w:rPr>
        <w:t>Emergent citizen groups and emergency management</w:t>
      </w:r>
      <w:r>
        <w:t>. Public Administration Review, 45, 93–100. (자생적 시민 집단 3유형)</w:t>
      </w:r>
    </w:p>
    <w:p w14:paraId="20798D76" w14:textId="77777777" w:rsidR="00DA0803" w:rsidRDefault="00000000">
      <w:pPr>
        <w:pStyle w:val="Compact"/>
        <w:numPr>
          <w:ilvl w:val="0"/>
          <w:numId w:val="195"/>
        </w:numPr>
      </w:pPr>
      <w:r>
        <w:rPr>
          <w:b/>
          <w:bCs/>
        </w:rPr>
        <w:t>McCarty, C. (2002b); McCarty, Killworth, &amp; Rennell (2007)</w:t>
      </w:r>
      <w:r>
        <w:t>. (자아중심망 표본추출 기법: 60명 중 30명 추출을 통한 응답부담 경감)</w:t>
      </w:r>
    </w:p>
    <w:p w14:paraId="7234A1A2" w14:textId="77777777" w:rsidR="00DA0803" w:rsidRDefault="00000000">
      <w:pPr>
        <w:pStyle w:val="Compact"/>
        <w:numPr>
          <w:ilvl w:val="0"/>
          <w:numId w:val="195"/>
        </w:numPr>
      </w:pPr>
      <w:r>
        <w:rPr>
          <w:b/>
          <w:bCs/>
        </w:rPr>
        <w:t>Monge, P. R., &amp; Contractor, N. S. (2003)</w:t>
      </w:r>
      <w:r>
        <w:t xml:space="preserve">. </w:t>
      </w:r>
      <w:r>
        <w:rPr>
          <w:i/>
          <w:iCs/>
        </w:rPr>
        <w:t>Theories of communication networks</w:t>
      </w:r>
      <w:r>
        <w:t>. Oxford University Press. (MTML 다이론 다수준 모델)</w:t>
      </w:r>
    </w:p>
    <w:p w14:paraId="6829C5C6" w14:textId="77777777" w:rsidR="00DA0803" w:rsidRDefault="00000000">
      <w:pPr>
        <w:pStyle w:val="Compact"/>
        <w:numPr>
          <w:ilvl w:val="0"/>
          <w:numId w:val="195"/>
        </w:numPr>
      </w:pPr>
      <w:r>
        <w:rPr>
          <w:b/>
          <w:bCs/>
        </w:rPr>
        <w:t>Contractor, N. S., Wasserman, S., &amp; Faust, K. (2006)</w:t>
      </w:r>
      <w:r>
        <w:t xml:space="preserve">. </w:t>
      </w:r>
      <w:r>
        <w:rPr>
          <w:i/>
          <w:iCs/>
        </w:rPr>
        <w:t>Testing multitheoretical multilevel networks</w:t>
      </w:r>
      <w:r>
        <w:t>. Academy of Management Review, 31(3), 681–703. (ERGM 가설검정 기법)</w:t>
      </w:r>
    </w:p>
    <w:p w14:paraId="25953BC9" w14:textId="77777777" w:rsidR="00DA0803" w:rsidRDefault="00000000">
      <w:pPr>
        <w:pStyle w:val="Compact"/>
        <w:numPr>
          <w:ilvl w:val="0"/>
          <w:numId w:val="195"/>
        </w:numPr>
      </w:pPr>
      <w:r>
        <w:rPr>
          <w:b/>
          <w:bCs/>
        </w:rPr>
        <w:t>Kapucu, N. (2005, 2006a); Comfort &amp; Haase (2006)</w:t>
      </w:r>
      <w:r>
        <w:t>. (조직 간 네트워크, 중심성, 5대 연계 범주)</w:t>
      </w:r>
    </w:p>
    <w:p w14:paraId="69235559" w14:textId="77777777" w:rsidR="00DA0803" w:rsidRDefault="00000000">
      <w:pPr>
        <w:pStyle w:val="Compact"/>
        <w:numPr>
          <w:ilvl w:val="0"/>
          <w:numId w:val="195"/>
        </w:numPr>
      </w:pPr>
      <w:r>
        <w:rPr>
          <w:b/>
          <w:bCs/>
        </w:rPr>
        <w:t>Valente, T. W. et al. (2008)</w:t>
      </w:r>
      <w:r>
        <w:t>. (중심성 측정 시 결측 데이터 20% 임계점 경고)</w:t>
      </w:r>
    </w:p>
    <w:p w14:paraId="0B8E348A" w14:textId="77777777" w:rsidR="00DA0803" w:rsidRDefault="00000000">
      <w:pPr>
        <w:pStyle w:val="Compact"/>
        <w:numPr>
          <w:ilvl w:val="0"/>
          <w:numId w:val="195"/>
        </w:numPr>
      </w:pPr>
      <w:r>
        <w:rPr>
          <w:b/>
          <w:bCs/>
        </w:rPr>
        <w:t>Varda, D. M. (2008)</w:t>
      </w:r>
      <w:r>
        <w:t xml:space="preserve">. </w:t>
      </w:r>
      <w:r>
        <w:rPr>
          <w:i/>
          <w:iCs/>
        </w:rPr>
        <w:t>PARTNER Tool (Program to Analyze, Record, and Track Networks to Enhance Relationships)</w:t>
      </w:r>
      <w:r>
        <w:t>. (네트워크 설문 최적화 도구)</w:t>
      </w:r>
    </w:p>
    <w:p w14:paraId="6982599D" w14:textId="77777777" w:rsidR="00DA0803" w:rsidRDefault="00F22D82">
      <w:r>
        <w:rPr>
          <w:noProof/>
        </w:rPr>
        <w:pict w14:anchorId="0D452BB7">
          <v:rect id="_x0000_i1126" alt="" style="width:468pt;height:.05pt;mso-width-percent:0;mso-height-percent:0;mso-width-percent:0;mso-height-percent:0" o:hralign="center" o:hrstd="t" o:hr="t"/>
        </w:pict>
      </w:r>
    </w:p>
    <w:p w14:paraId="48B4C0D0" w14:textId="77777777" w:rsidR="00DA0803" w:rsidRDefault="00000000">
      <w:pPr>
        <w:pStyle w:val="Heading2"/>
      </w:pPr>
      <w:bookmarkStart w:id="159" w:name="_bf9af91e7697f29b92eaf6a5daec766096ebef7"/>
      <w:r>
        <w:t>[부록] 박사학위 논문 선행연구 9단계 분석 템플릿 (Chapter 4)</w:t>
      </w:r>
      <w:bookmarkEnd w:id="159"/>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728"/>
        <w:gridCol w:w="2982"/>
        <w:gridCol w:w="2982"/>
      </w:tblGrid>
      <w:tr w:rsidR="00DA0803" w14:paraId="24C4BE7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046" w:type="dxa"/>
            <w:shd w:val="clear" w:color="auto" w:fill="0F172A"/>
            <w:vAlign w:val="center"/>
          </w:tcPr>
          <w:p w14:paraId="5955D12A" w14:textId="77777777" w:rsidR="00DA0803" w:rsidRDefault="00000000">
            <w:pPr>
              <w:pStyle w:val="Compact"/>
              <w:jc w:val="center"/>
            </w:pPr>
            <w:r>
              <w:rPr>
                <w:b/>
                <w:color w:val="FFFFFF"/>
                <w:sz w:val="19"/>
                <w:szCs w:val="19"/>
              </w:rPr>
              <w:t>단계</w:t>
            </w:r>
          </w:p>
        </w:tc>
        <w:tc>
          <w:tcPr>
            <w:tcW w:w="2436" w:type="dxa"/>
            <w:shd w:val="clear" w:color="auto" w:fill="0F172A"/>
            <w:vAlign w:val="center"/>
          </w:tcPr>
          <w:p w14:paraId="4C461DC9" w14:textId="77777777" w:rsidR="00DA0803" w:rsidRDefault="00000000">
            <w:pPr>
              <w:pStyle w:val="Compact"/>
            </w:pPr>
            <w:r>
              <w:rPr>
                <w:b/>
                <w:color w:val="FFFFFF"/>
                <w:sz w:val="19"/>
                <w:szCs w:val="19"/>
              </w:rPr>
              <w:t>분석 항목</w:t>
            </w:r>
          </w:p>
        </w:tc>
        <w:tc>
          <w:tcPr>
            <w:tcW w:w="2436" w:type="dxa"/>
            <w:shd w:val="clear" w:color="auto" w:fill="0F172A"/>
            <w:vAlign w:val="center"/>
          </w:tcPr>
          <w:p w14:paraId="38F18694" w14:textId="77777777" w:rsidR="00DA0803" w:rsidRDefault="00000000">
            <w:pPr>
              <w:pStyle w:val="Compact"/>
            </w:pPr>
            <w:r>
              <w:rPr>
                <w:b/>
                <w:color w:val="FFFFFF"/>
                <w:sz w:val="19"/>
                <w:szCs w:val="19"/>
              </w:rPr>
              <w:t>제4장 (Varda, 2017, pp. 43–59) 핵심 내용</w:t>
            </w:r>
          </w:p>
        </w:tc>
      </w:tr>
      <w:tr w:rsidR="00DA0803" w14:paraId="610134C8" w14:textId="77777777" w:rsidTr="00DA0803">
        <w:tc>
          <w:tcPr>
            <w:tcW w:w="3046" w:type="dxa"/>
          </w:tcPr>
          <w:p w14:paraId="2ACAFDB9" w14:textId="77777777" w:rsidR="00DA0803" w:rsidRDefault="00000000">
            <w:pPr>
              <w:pStyle w:val="Compact"/>
              <w:jc w:val="center"/>
            </w:pPr>
            <w:r>
              <w:rPr>
                <w:b/>
                <w:bCs/>
                <w:sz w:val="19"/>
                <w:szCs w:val="19"/>
              </w:rPr>
              <w:t>1</w:t>
            </w:r>
          </w:p>
        </w:tc>
        <w:tc>
          <w:tcPr>
            <w:tcW w:w="2436" w:type="dxa"/>
          </w:tcPr>
          <w:p w14:paraId="487461AC" w14:textId="77777777" w:rsidR="00DA0803" w:rsidRDefault="00000000">
            <w:pPr>
              <w:pStyle w:val="Compact"/>
            </w:pPr>
            <w:r>
              <w:rPr>
                <w:b/>
                <w:bCs/>
                <w:sz w:val="19"/>
                <w:szCs w:val="19"/>
              </w:rPr>
              <w:t>연구배경</w:t>
            </w:r>
          </w:p>
        </w:tc>
        <w:tc>
          <w:tcPr>
            <w:tcW w:w="2436" w:type="dxa"/>
          </w:tcPr>
          <w:p w14:paraId="33D3D78E" w14:textId="77777777" w:rsidR="00DA0803" w:rsidRDefault="00000000">
            <w:pPr>
              <w:pStyle w:val="Compact"/>
            </w:pPr>
            <w:r>
              <w:rPr>
                <w:sz w:val="19"/>
                <w:szCs w:val="19"/>
              </w:rPr>
              <w:t>허리케인 카트리나 이후 재난 대응·복구·완화 연구에서 전통적 속성(인구통계·물리적 취약성) 중심 접근의 한계가 드러남에 따라, 비공식·공식 관계망을 실증적으로 규명할 체계적 사회연결망(SNA) 방법론 전략이 요구됨.</w:t>
            </w:r>
          </w:p>
        </w:tc>
      </w:tr>
      <w:tr w:rsidR="00DA0803" w14:paraId="29B0AF0D" w14:textId="77777777" w:rsidTr="00DA0803">
        <w:tc>
          <w:tcPr>
            <w:tcW w:w="3046" w:type="dxa"/>
            <w:shd w:val="clear" w:color="auto" w:fill="F8FAFC"/>
          </w:tcPr>
          <w:p w14:paraId="0652C077" w14:textId="77777777" w:rsidR="00DA0803" w:rsidRDefault="00000000">
            <w:pPr>
              <w:pStyle w:val="Compact"/>
              <w:jc w:val="center"/>
            </w:pPr>
            <w:r>
              <w:rPr>
                <w:b/>
                <w:bCs/>
                <w:sz w:val="19"/>
                <w:szCs w:val="19"/>
              </w:rPr>
              <w:t>2</w:t>
            </w:r>
          </w:p>
        </w:tc>
        <w:tc>
          <w:tcPr>
            <w:tcW w:w="2436" w:type="dxa"/>
            <w:shd w:val="clear" w:color="auto" w:fill="F8FAFC"/>
          </w:tcPr>
          <w:p w14:paraId="2FAE469C" w14:textId="77777777" w:rsidR="00DA0803" w:rsidRDefault="00000000">
            <w:pPr>
              <w:pStyle w:val="Compact"/>
            </w:pPr>
            <w:r>
              <w:rPr>
                <w:b/>
                <w:bCs/>
                <w:sz w:val="19"/>
                <w:szCs w:val="19"/>
              </w:rPr>
              <w:t>이론적 개념</w:t>
            </w:r>
          </w:p>
        </w:tc>
        <w:tc>
          <w:tcPr>
            <w:tcW w:w="2436" w:type="dxa"/>
            <w:shd w:val="clear" w:color="auto" w:fill="F8FAFC"/>
          </w:tcPr>
          <w:p w14:paraId="4BD79D0C" w14:textId="77777777" w:rsidR="00DA0803" w:rsidRDefault="00000000">
            <w:pPr>
              <w:pStyle w:val="Compact"/>
            </w:pPr>
            <w:r>
              <w:rPr>
                <w:b/>
                <w:bCs/>
                <w:sz w:val="19"/>
                <w:szCs w:val="19"/>
              </w:rPr>
              <w:t>IOSP 프레임워크</w:t>
            </w:r>
            <w:r>
              <w:rPr>
                <w:sz w:val="19"/>
                <w:szCs w:val="19"/>
              </w:rPr>
              <w:t xml:space="preserve">(In/Out × Seeker/Provider), </w:t>
            </w:r>
            <w:r>
              <w:rPr>
                <w:b/>
                <w:bCs/>
                <w:sz w:val="19"/>
                <w:szCs w:val="19"/>
              </w:rPr>
              <w:t>개인-집단-지역사회 3대 분석단위의 배태성(Embeddedness)</w:t>
            </w:r>
            <w:r>
              <w:rPr>
                <w:sz w:val="19"/>
                <w:szCs w:val="19"/>
              </w:rPr>
              <w:t xml:space="preserve">, </w:t>
            </w:r>
            <w:r>
              <w:rPr>
                <w:b/>
                <w:bCs/>
                <w:sz w:val="19"/>
                <w:szCs w:val="19"/>
              </w:rPr>
              <w:t>자아중심망(Egocentric)·전체망(Sociocentric)·다수준망(Multilevel)</w:t>
            </w:r>
            <w:r>
              <w:rPr>
                <w:sz w:val="19"/>
                <w:szCs w:val="19"/>
              </w:rPr>
              <w:t xml:space="preserve">, </w:t>
            </w:r>
            <w:r>
              <w:rPr>
                <w:b/>
                <w:bCs/>
                <w:sz w:val="19"/>
                <w:szCs w:val="19"/>
              </w:rPr>
              <w:t xml:space="preserve">5대 관계 </w:t>
            </w:r>
            <w:r>
              <w:rPr>
                <w:b/>
                <w:bCs/>
                <w:sz w:val="19"/>
                <w:szCs w:val="19"/>
              </w:rPr>
              <w:lastRenderedPageBreak/>
              <w:t>범주</w:t>
            </w:r>
            <w:r>
              <w:rPr>
                <w:sz w:val="19"/>
                <w:szCs w:val="19"/>
              </w:rPr>
              <w:t xml:space="preserve">(인적·지식·자원·과업·조직), </w:t>
            </w:r>
            <w:r>
              <w:rPr>
                <w:b/>
                <w:bCs/>
                <w:sz w:val="19"/>
                <w:szCs w:val="19"/>
              </w:rPr>
              <w:t>다이론 다수준(MTML) 모형</w:t>
            </w:r>
            <w:r>
              <w:rPr>
                <w:sz w:val="19"/>
                <w:szCs w:val="19"/>
              </w:rPr>
              <w:t xml:space="preserve">, </w:t>
            </w:r>
            <w:r>
              <w:rPr>
                <w:b/>
                <w:bCs/>
                <w:sz w:val="19"/>
                <w:szCs w:val="19"/>
              </w:rPr>
              <w:t>사회적/네트워크 취약성(Social/Network Vulnerability)</w:t>
            </w:r>
            <w:r>
              <w:rPr>
                <w:sz w:val="19"/>
                <w:szCs w:val="19"/>
              </w:rPr>
              <w:t>.</w:t>
            </w:r>
          </w:p>
        </w:tc>
      </w:tr>
      <w:tr w:rsidR="00DA0803" w14:paraId="7AB20D77" w14:textId="77777777" w:rsidTr="00DA0803">
        <w:tc>
          <w:tcPr>
            <w:tcW w:w="3046" w:type="dxa"/>
          </w:tcPr>
          <w:p w14:paraId="7A384974" w14:textId="77777777" w:rsidR="00DA0803" w:rsidRDefault="00000000">
            <w:pPr>
              <w:pStyle w:val="Compact"/>
              <w:jc w:val="center"/>
            </w:pPr>
            <w:r>
              <w:rPr>
                <w:b/>
                <w:bCs/>
                <w:sz w:val="19"/>
                <w:szCs w:val="19"/>
              </w:rPr>
              <w:lastRenderedPageBreak/>
              <w:t>3</w:t>
            </w:r>
          </w:p>
        </w:tc>
        <w:tc>
          <w:tcPr>
            <w:tcW w:w="2436" w:type="dxa"/>
          </w:tcPr>
          <w:p w14:paraId="5C66EF22" w14:textId="77777777" w:rsidR="00DA0803" w:rsidRDefault="00000000">
            <w:pPr>
              <w:pStyle w:val="Compact"/>
            </w:pPr>
            <w:r>
              <w:rPr>
                <w:b/>
                <w:bCs/>
                <w:sz w:val="19"/>
                <w:szCs w:val="19"/>
              </w:rPr>
              <w:t>연구목적</w:t>
            </w:r>
          </w:p>
        </w:tc>
        <w:tc>
          <w:tcPr>
            <w:tcW w:w="2436" w:type="dxa"/>
          </w:tcPr>
          <w:p w14:paraId="73F0DF43" w14:textId="77777777" w:rsidR="00DA0803" w:rsidRDefault="00000000">
            <w:pPr>
              <w:pStyle w:val="Compact"/>
            </w:pPr>
            <w:r>
              <w:rPr>
                <w:sz w:val="19"/>
                <w:szCs w:val="19"/>
              </w:rPr>
              <w:t>재난의 특수한 맥락(시간 압축성, 경계 모호성, 종단적 재편성)에 적합한 사회연결망 연구 설계, 데이터 수집(명명생성법 vs 사전 명부), 통계적 추론(QAP, ERGM/p*), 설문 행정 전략을 종합 제시함.</w:t>
            </w:r>
          </w:p>
        </w:tc>
      </w:tr>
      <w:tr w:rsidR="00DA0803" w14:paraId="55A9DCB4" w14:textId="77777777" w:rsidTr="00DA0803">
        <w:tc>
          <w:tcPr>
            <w:tcW w:w="3046" w:type="dxa"/>
            <w:shd w:val="clear" w:color="auto" w:fill="F8FAFC"/>
          </w:tcPr>
          <w:p w14:paraId="1BBB7F4D" w14:textId="77777777" w:rsidR="00DA0803" w:rsidRDefault="00000000">
            <w:pPr>
              <w:pStyle w:val="Compact"/>
              <w:jc w:val="center"/>
            </w:pPr>
            <w:r>
              <w:rPr>
                <w:b/>
                <w:bCs/>
                <w:sz w:val="19"/>
                <w:szCs w:val="19"/>
              </w:rPr>
              <w:t>4</w:t>
            </w:r>
          </w:p>
        </w:tc>
        <w:tc>
          <w:tcPr>
            <w:tcW w:w="2436" w:type="dxa"/>
            <w:shd w:val="clear" w:color="auto" w:fill="F8FAFC"/>
          </w:tcPr>
          <w:p w14:paraId="030F6433" w14:textId="77777777" w:rsidR="00DA0803" w:rsidRDefault="00000000">
            <w:pPr>
              <w:pStyle w:val="Compact"/>
            </w:pPr>
            <w:r>
              <w:rPr>
                <w:b/>
                <w:bCs/>
                <w:sz w:val="19"/>
                <w:szCs w:val="19"/>
              </w:rPr>
              <w:t>연구방법</w:t>
            </w:r>
          </w:p>
        </w:tc>
        <w:tc>
          <w:tcPr>
            <w:tcW w:w="2436" w:type="dxa"/>
            <w:shd w:val="clear" w:color="auto" w:fill="F8FAFC"/>
          </w:tcPr>
          <w:p w14:paraId="0083A6FD" w14:textId="77777777" w:rsidR="00DA0803" w:rsidRDefault="00000000">
            <w:pPr>
              <w:pStyle w:val="Compact"/>
            </w:pPr>
            <w:r>
              <w:rPr>
                <w:sz w:val="19"/>
                <w:szCs w:val="19"/>
              </w:rPr>
              <w:t>문헌 메타 검토 및 방법론적 프레임워크 구축. 자아중심·전체·다수준 네트워크별 핵심 연구질문(Q1~Q10) 도출, PARTNER Tool 설계 원리, 결측치(20% 임계점) 및 회상 편향 통제 기법 제시.</w:t>
            </w:r>
          </w:p>
        </w:tc>
      </w:tr>
      <w:tr w:rsidR="00DA0803" w14:paraId="500D372E" w14:textId="77777777" w:rsidTr="00DA0803">
        <w:tc>
          <w:tcPr>
            <w:tcW w:w="3046" w:type="dxa"/>
          </w:tcPr>
          <w:p w14:paraId="7084B6FB" w14:textId="77777777" w:rsidR="00DA0803" w:rsidRDefault="00000000">
            <w:pPr>
              <w:pStyle w:val="Compact"/>
              <w:jc w:val="center"/>
            </w:pPr>
            <w:r>
              <w:rPr>
                <w:b/>
                <w:bCs/>
                <w:sz w:val="19"/>
                <w:szCs w:val="19"/>
              </w:rPr>
              <w:t>5</w:t>
            </w:r>
          </w:p>
        </w:tc>
        <w:tc>
          <w:tcPr>
            <w:tcW w:w="2436" w:type="dxa"/>
          </w:tcPr>
          <w:p w14:paraId="2E6CA0DD" w14:textId="77777777" w:rsidR="00DA0803" w:rsidRDefault="00000000">
            <w:pPr>
              <w:pStyle w:val="Compact"/>
            </w:pPr>
            <w:r>
              <w:rPr>
                <w:b/>
                <w:bCs/>
                <w:sz w:val="19"/>
                <w:szCs w:val="19"/>
              </w:rPr>
              <w:t>연구결과</w:t>
            </w:r>
          </w:p>
        </w:tc>
        <w:tc>
          <w:tcPr>
            <w:tcW w:w="2436" w:type="dxa"/>
          </w:tcPr>
          <w:p w14:paraId="1864047F" w14:textId="77777777" w:rsidR="00DA0803" w:rsidRDefault="00000000">
            <w:pPr>
              <w:pStyle w:val="Compact"/>
            </w:pPr>
            <w:r>
              <w:rPr>
                <w:sz w:val="19"/>
                <w:szCs w:val="19"/>
              </w:rPr>
              <w:t xml:space="preserve">• </w:t>
            </w:r>
            <w:r>
              <w:rPr>
                <w:b/>
                <w:bCs/>
                <w:sz w:val="19"/>
                <w:szCs w:val="19"/>
              </w:rPr>
              <w:t>시간에 따른 네트워크 진화(Fig 4.2)</w:t>
            </w:r>
            <w:r>
              <w:rPr>
                <w:sz w:val="19"/>
                <w:szCs w:val="19"/>
              </w:rPr>
              <w:t xml:space="preserve">: 재난 발생 직후 비공식 연결망이 친족·핵심 연계 중심으로 급격히 </w:t>
            </w:r>
            <w:r>
              <w:rPr>
                <w:b/>
                <w:bCs/>
                <w:sz w:val="19"/>
                <w:szCs w:val="19"/>
              </w:rPr>
              <w:t>희소화(Thinning-out)</w:t>
            </w:r>
            <w:r>
              <w:rPr>
                <w:sz w:val="19"/>
                <w:szCs w:val="19"/>
              </w:rPr>
              <w:t>된 후 장기 복구기에 점진적으로 재건됨.</w:t>
            </w:r>
            <w:r>
              <w:rPr>
                <w:sz w:val="19"/>
                <w:szCs w:val="19"/>
              </w:rPr>
              <w:br/>
              <w:t xml:space="preserve">• </w:t>
            </w:r>
            <w:r>
              <w:rPr>
                <w:b/>
                <w:bCs/>
                <w:sz w:val="19"/>
                <w:szCs w:val="19"/>
              </w:rPr>
              <w:t>결측치 민감성</w:t>
            </w:r>
            <w:r>
              <w:rPr>
                <w:sz w:val="19"/>
                <w:szCs w:val="19"/>
              </w:rPr>
              <w:t xml:space="preserve">: 무작위 결측이 </w:t>
            </w:r>
            <w:r>
              <w:rPr>
                <w:b/>
                <w:bCs/>
                <w:sz w:val="19"/>
                <w:szCs w:val="19"/>
              </w:rPr>
              <w:t>20%를 초과</w:t>
            </w:r>
            <w:r>
              <w:rPr>
                <w:sz w:val="19"/>
                <w:szCs w:val="19"/>
              </w:rPr>
              <w:t>하면 중심성·밀도 지표가 심각하게 왜곡됨(Valente et al., 2008).</w:t>
            </w:r>
          </w:p>
        </w:tc>
      </w:tr>
      <w:tr w:rsidR="00DA0803" w14:paraId="60D55124" w14:textId="77777777" w:rsidTr="00DA0803">
        <w:tc>
          <w:tcPr>
            <w:tcW w:w="3046" w:type="dxa"/>
            <w:shd w:val="clear" w:color="auto" w:fill="F8FAFC"/>
          </w:tcPr>
          <w:p w14:paraId="260ABEA6" w14:textId="77777777" w:rsidR="00DA0803" w:rsidRDefault="00000000">
            <w:pPr>
              <w:pStyle w:val="Compact"/>
              <w:jc w:val="center"/>
            </w:pPr>
            <w:r>
              <w:rPr>
                <w:b/>
                <w:bCs/>
                <w:sz w:val="19"/>
                <w:szCs w:val="19"/>
              </w:rPr>
              <w:t>6</w:t>
            </w:r>
          </w:p>
        </w:tc>
        <w:tc>
          <w:tcPr>
            <w:tcW w:w="2436" w:type="dxa"/>
            <w:shd w:val="clear" w:color="auto" w:fill="F8FAFC"/>
          </w:tcPr>
          <w:p w14:paraId="05409F1B" w14:textId="77777777" w:rsidR="00DA0803" w:rsidRDefault="00000000">
            <w:pPr>
              <w:pStyle w:val="Compact"/>
            </w:pPr>
            <w:r>
              <w:rPr>
                <w:b/>
                <w:bCs/>
                <w:sz w:val="19"/>
                <w:szCs w:val="19"/>
              </w:rPr>
              <w:t>핵심 발견</w:t>
            </w:r>
          </w:p>
        </w:tc>
        <w:tc>
          <w:tcPr>
            <w:tcW w:w="2436" w:type="dxa"/>
            <w:shd w:val="clear" w:color="auto" w:fill="F8FAFC"/>
          </w:tcPr>
          <w:p w14:paraId="1B247626" w14:textId="77777777" w:rsidR="00DA0803" w:rsidRDefault="00000000">
            <w:pPr>
              <w:pStyle w:val="Compact"/>
            </w:pPr>
            <w:r>
              <w:rPr>
                <w:sz w:val="19"/>
                <w:szCs w:val="19"/>
              </w:rPr>
              <w:t xml:space="preserve">정부의 공식 원조나 개인의 사회경제적 조건과 독립적으로 </w:t>
            </w:r>
            <w:r>
              <w:rPr>
                <w:b/>
                <w:bCs/>
                <w:sz w:val="19"/>
                <w:szCs w:val="19"/>
              </w:rPr>
              <w:t>비공식 관계망이 재난 구호와 복구에 결정적 역할</w:t>
            </w:r>
            <w:r>
              <w:rPr>
                <w:sz w:val="19"/>
                <w:szCs w:val="19"/>
              </w:rPr>
              <w:t xml:space="preserve">을 수행하며, </w:t>
            </w:r>
            <w:r>
              <w:rPr>
                <w:b/>
                <w:bCs/>
                <w:sz w:val="19"/>
                <w:szCs w:val="19"/>
              </w:rPr>
              <w:t xml:space="preserve">‘사회적으로 고립된 </w:t>
            </w:r>
            <w:r>
              <w:rPr>
                <w:b/>
                <w:bCs/>
                <w:sz w:val="19"/>
                <w:szCs w:val="19"/>
              </w:rPr>
              <w:lastRenderedPageBreak/>
              <w:t>생존자(Socially Isolated Survivors)’</w:t>
            </w:r>
            <w:r>
              <w:rPr>
                <w:sz w:val="19"/>
                <w:szCs w:val="19"/>
              </w:rPr>
              <w:t>가 가장 치명적인 네트워크 취약 집단임.</w:t>
            </w:r>
          </w:p>
        </w:tc>
      </w:tr>
      <w:tr w:rsidR="00DA0803" w14:paraId="13BDD7BF" w14:textId="77777777" w:rsidTr="00DA0803">
        <w:tc>
          <w:tcPr>
            <w:tcW w:w="3046" w:type="dxa"/>
          </w:tcPr>
          <w:p w14:paraId="7296BAE6" w14:textId="77777777" w:rsidR="00DA0803" w:rsidRDefault="00000000">
            <w:pPr>
              <w:pStyle w:val="Compact"/>
              <w:jc w:val="center"/>
            </w:pPr>
            <w:r>
              <w:rPr>
                <w:b/>
                <w:bCs/>
                <w:sz w:val="19"/>
                <w:szCs w:val="19"/>
              </w:rPr>
              <w:lastRenderedPageBreak/>
              <w:t>7</w:t>
            </w:r>
          </w:p>
        </w:tc>
        <w:tc>
          <w:tcPr>
            <w:tcW w:w="2436" w:type="dxa"/>
          </w:tcPr>
          <w:p w14:paraId="1B8D0E2E" w14:textId="77777777" w:rsidR="00DA0803" w:rsidRDefault="00000000">
            <w:pPr>
              <w:pStyle w:val="Compact"/>
            </w:pPr>
            <w:r>
              <w:rPr>
                <w:b/>
                <w:bCs/>
                <w:sz w:val="19"/>
                <w:szCs w:val="19"/>
              </w:rPr>
              <w:t>연구의 한계</w:t>
            </w:r>
          </w:p>
        </w:tc>
        <w:tc>
          <w:tcPr>
            <w:tcW w:w="2436" w:type="dxa"/>
          </w:tcPr>
          <w:p w14:paraId="0D65C186" w14:textId="77777777" w:rsidR="00DA0803" w:rsidRDefault="00000000">
            <w:pPr>
              <w:pStyle w:val="Compact"/>
            </w:pPr>
            <w:r>
              <w:rPr>
                <w:sz w:val="19"/>
                <w:szCs w:val="19"/>
              </w:rPr>
              <w:t>재난 직후 현장 접근성 제약, 사후 회상(Recall) 설문에 따른 기억 왜곡, 다단계 네트워크 설문의 높은 응답 피로도 및 조직 대리 응답으로 인한 호혜성 측정 한계.</w:t>
            </w:r>
          </w:p>
        </w:tc>
      </w:tr>
      <w:tr w:rsidR="00DA0803" w14:paraId="7C18E54D" w14:textId="77777777" w:rsidTr="00DA0803">
        <w:tc>
          <w:tcPr>
            <w:tcW w:w="3046" w:type="dxa"/>
            <w:shd w:val="clear" w:color="auto" w:fill="F8FAFC"/>
          </w:tcPr>
          <w:p w14:paraId="750A7859" w14:textId="77777777" w:rsidR="00DA0803" w:rsidRDefault="00000000">
            <w:pPr>
              <w:pStyle w:val="Compact"/>
              <w:jc w:val="center"/>
            </w:pPr>
            <w:r>
              <w:rPr>
                <w:b/>
                <w:bCs/>
                <w:sz w:val="19"/>
                <w:szCs w:val="19"/>
              </w:rPr>
              <w:t>8</w:t>
            </w:r>
          </w:p>
        </w:tc>
        <w:tc>
          <w:tcPr>
            <w:tcW w:w="2436" w:type="dxa"/>
            <w:shd w:val="clear" w:color="auto" w:fill="F8FAFC"/>
          </w:tcPr>
          <w:p w14:paraId="2DB7F6DA" w14:textId="77777777" w:rsidR="00DA0803" w:rsidRDefault="00000000">
            <w:pPr>
              <w:pStyle w:val="Compact"/>
            </w:pPr>
            <w:r>
              <w:rPr>
                <w:b/>
                <w:bCs/>
                <w:sz w:val="19"/>
                <w:szCs w:val="19"/>
              </w:rPr>
              <w:t>이론적 시사점</w:t>
            </w:r>
          </w:p>
        </w:tc>
        <w:tc>
          <w:tcPr>
            <w:tcW w:w="2436" w:type="dxa"/>
            <w:shd w:val="clear" w:color="auto" w:fill="F8FAFC"/>
          </w:tcPr>
          <w:p w14:paraId="0585E117" w14:textId="77777777" w:rsidR="00DA0803" w:rsidRDefault="00000000">
            <w:pPr>
              <w:pStyle w:val="Compact"/>
            </w:pPr>
            <w:r>
              <w:rPr>
                <w:sz w:val="19"/>
                <w:szCs w:val="19"/>
              </w:rPr>
              <w:t xml:space="preserve">재난 연구의 패러다임을 ’개별 행위자 속성’에서 </w:t>
            </w:r>
            <w:r>
              <w:rPr>
                <w:b/>
                <w:bCs/>
                <w:sz w:val="19"/>
                <w:szCs w:val="19"/>
              </w:rPr>
              <w:t>‘관계적 구조와 다수준 상호의존성(MTML)’</w:t>
            </w:r>
            <w:r>
              <w:rPr>
                <w:sz w:val="19"/>
                <w:szCs w:val="19"/>
              </w:rPr>
              <w:t xml:space="preserve">으로 전환하고, 전통적 물리적 취약성을 넘어 </w:t>
            </w:r>
            <w:r>
              <w:rPr>
                <w:b/>
                <w:bCs/>
                <w:sz w:val="19"/>
                <w:szCs w:val="19"/>
              </w:rPr>
              <w:t>‘네트워크 취약성’</w:t>
            </w:r>
            <w:r>
              <w:rPr>
                <w:sz w:val="19"/>
                <w:szCs w:val="19"/>
              </w:rPr>
              <w:t xml:space="preserve"> 개념을 정립함.</w:t>
            </w:r>
          </w:p>
        </w:tc>
      </w:tr>
      <w:tr w:rsidR="00DA0803" w14:paraId="7A0B5EA8" w14:textId="77777777" w:rsidTr="00DA0803">
        <w:tc>
          <w:tcPr>
            <w:tcW w:w="3046" w:type="dxa"/>
          </w:tcPr>
          <w:p w14:paraId="6221B2C8" w14:textId="77777777" w:rsidR="00DA0803" w:rsidRDefault="00000000">
            <w:pPr>
              <w:pStyle w:val="Compact"/>
              <w:jc w:val="center"/>
            </w:pPr>
            <w:r>
              <w:rPr>
                <w:b/>
                <w:bCs/>
                <w:sz w:val="19"/>
                <w:szCs w:val="19"/>
              </w:rPr>
              <w:t>9</w:t>
            </w:r>
          </w:p>
        </w:tc>
        <w:tc>
          <w:tcPr>
            <w:tcW w:w="2436" w:type="dxa"/>
          </w:tcPr>
          <w:p w14:paraId="41D48D94" w14:textId="77777777" w:rsidR="00DA0803" w:rsidRDefault="00000000">
            <w:pPr>
              <w:pStyle w:val="Compact"/>
            </w:pPr>
            <w:r>
              <w:rPr>
                <w:b/>
                <w:bCs/>
                <w:sz w:val="19"/>
                <w:szCs w:val="19"/>
              </w:rPr>
              <w:t>후속 연구 시사점</w:t>
            </w:r>
          </w:p>
        </w:tc>
        <w:tc>
          <w:tcPr>
            <w:tcW w:w="2436" w:type="dxa"/>
          </w:tcPr>
          <w:p w14:paraId="12484853" w14:textId="77777777" w:rsidR="00DA0803" w:rsidRDefault="00000000">
            <w:pPr>
              <w:pStyle w:val="Compact"/>
            </w:pPr>
            <w:r>
              <w:rPr>
                <w:sz w:val="19"/>
                <w:szCs w:val="19"/>
              </w:rPr>
              <w:t xml:space="preserve">(1) 네트워크 고립 노드의 </w:t>
            </w:r>
            <w:r>
              <w:rPr>
                <w:b/>
                <w:bCs/>
                <w:sz w:val="19"/>
                <w:szCs w:val="19"/>
              </w:rPr>
              <w:t>공간적·지리적 상관성(Spatial Correlates)</w:t>
            </w:r>
            <w:r>
              <w:rPr>
                <w:sz w:val="19"/>
                <w:szCs w:val="19"/>
              </w:rPr>
              <w:t xml:space="preserve"> 결합을 통한 정밀 구호 표적화, (2) 공공-민간(Public-Private) 및 지역-외부(Local-External) 네트워크 시너지 실증.</w:t>
            </w:r>
          </w:p>
        </w:tc>
      </w:tr>
    </w:tbl>
    <w:p w14:paraId="213B5050" w14:textId="77777777" w:rsidR="00DA0803" w:rsidRDefault="00F22D82">
      <w:r>
        <w:rPr>
          <w:noProof/>
        </w:rPr>
        <w:pict w14:anchorId="7483CF10">
          <v:rect id="_x0000_i1125" alt="" style="width:468pt;height:.05pt;mso-width-percent:0;mso-height-percent:0;mso-width-percent:0;mso-height-percent:0" o:hralign="center" o:hrstd="t" o:hr="t"/>
        </w:pict>
      </w:r>
    </w:p>
    <w:p w14:paraId="7B84DB82" w14:textId="77777777" w:rsidR="00DA0803" w:rsidRDefault="00000000">
      <w:pPr>
        <w:pStyle w:val="Heading1"/>
      </w:pPr>
      <w:bookmarkStart w:id="160" w:name="_1028ffa41f889ec0d8cb3e11b8814ee5f2b0ceb"/>
      <w:r>
        <w:t>8. ★ [내 연구 적용] 소방공무원 안전 책무성·협력 네트워크 실증 분석 (SNA &amp; 넷마이너 7단계 프로토콜 및 5인 가상 시뮬레이션)</w:t>
      </w:r>
      <w:bookmarkEnd w:id="160"/>
    </w:p>
    <w:p w14:paraId="32E61140" w14:textId="77777777" w:rsidR="00DA0803" w:rsidRDefault="00000000">
      <w:pPr>
        <w:pStyle w:val="FirstParagraph"/>
      </w:pPr>
      <w:r>
        <w:t xml:space="preserve">본 장(Chapter 4)의 사회연결망 연구 전략(SNA)을 </w:t>
      </w:r>
      <w:r>
        <w:rPr>
          <w:b/>
          <w:bCs/>
        </w:rPr>
        <w:t>[의령소방서 119구조대 및 관내 현장 출동부서의 안전 리더십, 안전 책무성(Accountability) 및 다기관 협업 네트워크 분석]</w:t>
      </w:r>
      <w:r>
        <w:t>에 직접 적용하기 위해, 순수 사회연결망 분석 및 넷마이너(NetMiner) 실증 절차 7단계와 가상 소방관 5인 시뮬레이션으로 체계화한 방법론 설계입니다.</w:t>
      </w:r>
    </w:p>
    <w:p w14:paraId="3F3083DD" w14:textId="77777777" w:rsidR="00DA0803" w:rsidRDefault="00000000">
      <w:pPr>
        <w:pStyle w:val="Heading3"/>
      </w:pPr>
      <w:bookmarkStart w:id="161" w:name="_85306a1a8079bbbd099f773228d4cf2c259d9bd"/>
      <w:r>
        <w:lastRenderedPageBreak/>
        <w:t>1. 연구질문 (Research Questions)</w:t>
      </w:r>
      <w:bookmarkEnd w:id="161"/>
    </w:p>
    <w:p w14:paraId="433F974B" w14:textId="77777777" w:rsidR="00DA0803" w:rsidRDefault="00000000">
      <w:pPr>
        <w:pStyle w:val="FirstParagraph"/>
      </w:pPr>
      <w:r>
        <w:t xml:space="preserve">Chapter 4에서 제시된 자아중심망, 전체망, 다수준망 연구 질문(Q1~Q10)의 논리를 소방 현장 안전 관리 맥락에 투영하여 5대 핵심 연구 질문을 도출합니다. - </w:t>
      </w:r>
      <w:r>
        <w:rPr>
          <w:b/>
          <w:bCs/>
        </w:rPr>
        <w:t>RQ 1 (구조적 중심성 &amp; 중개자 - Centrality)</w:t>
      </w:r>
      <w:r>
        <w:t xml:space="preserve">: 의령소방서 119구조대 및 출동부서의 안전 소통망에서 </w:t>
      </w:r>
      <w:r>
        <w:rPr>
          <w:b/>
          <w:bCs/>
        </w:rPr>
        <w:t>핵심 안전 정보 중개자(Broker/Bridge; 매개 중심성)</w:t>
      </w:r>
      <w:r>
        <w:t xml:space="preserve">와 </w:t>
      </w:r>
      <w:r>
        <w:rPr>
          <w:b/>
          <w:bCs/>
        </w:rPr>
        <w:t>고립 대원(Isolates; 인입 연결정도 최하위)</w:t>
      </w:r>
      <w:r>
        <w:t xml:space="preserve">은 누구이며, 계급(지휘관리층, 중간관리층, 일선대원층)별로 중심성 분포는 어떻게 차이를 보이는가? - </w:t>
      </w:r>
      <w:r>
        <w:rPr>
          <w:b/>
          <w:bCs/>
        </w:rPr>
        <w:t>RQ 2 (하위집단 &amp; 동질선호 - Subgroups)</w:t>
      </w:r>
      <w:r>
        <w:t xml:space="preserve">: 안전 소통 및 전술 조언망 내에서 비공식적 군집(Cliques)이나 동질선호(Homophily; 동일 계급·동일 팀 편중) 현상이 존재하는가? 이것이 상하 계급 간 </w:t>
      </w:r>
      <w:r>
        <w:rPr>
          <w:b/>
          <w:bCs/>
        </w:rPr>
        <w:t>‘안전 침묵(Safety Silence)’</w:t>
      </w:r>
      <w:r>
        <w:t xml:space="preserve">이나 정보 전달 병목(Bottleneck)을 유발하는가? - </w:t>
      </w:r>
      <w:r>
        <w:rPr>
          <w:b/>
          <w:bCs/>
        </w:rPr>
        <w:t>RQ 3 (관계의 다중성 - Multiplexity)</w:t>
      </w:r>
      <w:r>
        <w:t xml:space="preserve">: 공식 업무 지시망(Command), 전문 지식/전술 조언망(Advice), 비상 장비 공유망(Resource), 아차사고(Near-Miss) 신뢰망(Trust) 간의 구조적 상관성(QAP Matrix Correlation)은 어떻게 나타나는가? - </w:t>
      </w:r>
      <w:r>
        <w:rPr>
          <w:b/>
          <w:bCs/>
        </w:rPr>
        <w:t>RQ 4 (출동 생애주기별 동태성 - Dynamics)</w:t>
      </w:r>
      <w:r>
        <w:t xml:space="preserve">: 출동 생애주기(평시 대비기 $ ightarrow$ 현장 진입/대응기 $ ightarrow$ 초진/철수기 $ ightarrow$ 사후 디브리핑기)의 진행에 따라 안전 네트워크의 밀도(Density)와 집중도(Centralization)는 어떻게 축소·재편(Thinning-out &amp; Rebuilding)되는가? - </w:t>
      </w:r>
      <w:r>
        <w:rPr>
          <w:b/>
          <w:bCs/>
        </w:rPr>
        <w:t>RQ 5 (네트워크 성과 &amp; 취약성 - Vulnerability)</w:t>
      </w:r>
      <w:r>
        <w:t>: 네트워크 내 고립도 및 중심성 격차는 현장 대원의 안전사고(아차사고 은폐, 안전수칙 위반) 및 조직의 안전 책무성(RAA 삼원조 정합성) 성과와 어떠한 통계적 인과관계를 갖는가?</w:t>
      </w:r>
    </w:p>
    <w:p w14:paraId="799BE232" w14:textId="77777777" w:rsidR="00DA0803" w:rsidRDefault="00000000">
      <w:pPr>
        <w:pStyle w:val="Heading3"/>
      </w:pPr>
      <w:bookmarkStart w:id="162" w:name="_1e1184b1b648e7637cebd5b50577002f328ca56"/>
      <w:r>
        <w:t>2. 확인한 연구결과 (Key Findings from Literature)</w:t>
      </w:r>
      <w:bookmarkEnd w:id="162"/>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079C524E"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6C41A314" w14:textId="77777777" w:rsidR="00DA0803" w:rsidRDefault="00000000">
            <w:pPr>
              <w:pStyle w:val="Compact"/>
            </w:pPr>
            <w:r>
              <w:rPr>
                <w:b/>
                <w:color w:val="FFFFFF"/>
                <w:sz w:val="19"/>
                <w:szCs w:val="19"/>
              </w:rPr>
              <w:t>이론 및 챕터 출처</w:t>
            </w:r>
          </w:p>
        </w:tc>
        <w:tc>
          <w:tcPr>
            <w:tcW w:w="2640" w:type="dxa"/>
            <w:shd w:val="clear" w:color="auto" w:fill="0F172A"/>
            <w:vAlign w:val="center"/>
          </w:tcPr>
          <w:p w14:paraId="2D1A2D54" w14:textId="77777777" w:rsidR="00DA0803" w:rsidRDefault="00000000">
            <w:pPr>
              <w:pStyle w:val="Compact"/>
            </w:pPr>
            <w:r>
              <w:rPr>
                <w:b/>
                <w:color w:val="FFFFFF"/>
                <w:sz w:val="19"/>
                <w:szCs w:val="19"/>
              </w:rPr>
              <w:t>선행연구 핵심 실증 결과</w:t>
            </w:r>
          </w:p>
        </w:tc>
        <w:tc>
          <w:tcPr>
            <w:tcW w:w="2640" w:type="dxa"/>
            <w:shd w:val="clear" w:color="auto" w:fill="0F172A"/>
            <w:vAlign w:val="center"/>
          </w:tcPr>
          <w:p w14:paraId="6049BB1E" w14:textId="77777777" w:rsidR="00DA0803" w:rsidRDefault="00000000">
            <w:pPr>
              <w:pStyle w:val="Compact"/>
            </w:pPr>
            <w:r>
              <w:rPr>
                <w:b/>
                <w:color w:val="FFFFFF"/>
                <w:sz w:val="19"/>
                <w:szCs w:val="19"/>
              </w:rPr>
              <w:t>본 소방 안전 네트워크 연구로의 연계 시사점</w:t>
            </w:r>
          </w:p>
        </w:tc>
      </w:tr>
      <w:tr w:rsidR="00DA0803" w14:paraId="6C7E8A06" w14:textId="77777777" w:rsidTr="00DA0803">
        <w:tc>
          <w:tcPr>
            <w:tcW w:w="2640" w:type="dxa"/>
          </w:tcPr>
          <w:p w14:paraId="130E3D1A" w14:textId="77777777" w:rsidR="00DA0803" w:rsidRDefault="00000000">
            <w:pPr>
              <w:pStyle w:val="Compact"/>
            </w:pPr>
            <w:r>
              <w:rPr>
                <w:b/>
                <w:bCs/>
                <w:sz w:val="19"/>
                <w:szCs w:val="19"/>
              </w:rPr>
              <w:t>IOSP 프레임워크</w:t>
            </w:r>
            <w:r>
              <w:rPr>
                <w:sz w:val="19"/>
                <w:szCs w:val="19"/>
              </w:rPr>
              <w:br/>
            </w:r>
            <w:r>
              <w:rPr>
                <w:b/>
                <w:bCs/>
                <w:sz w:val="19"/>
                <w:szCs w:val="19"/>
              </w:rPr>
              <w:t>(Chapter 4; Varda et al., 2009)</w:t>
            </w:r>
          </w:p>
        </w:tc>
        <w:tc>
          <w:tcPr>
            <w:tcW w:w="2640" w:type="dxa"/>
          </w:tcPr>
          <w:p w14:paraId="244ABBDB" w14:textId="77777777" w:rsidR="00DA0803" w:rsidRDefault="00000000">
            <w:pPr>
              <w:pStyle w:val="Compact"/>
            </w:pPr>
            <w:r>
              <w:rPr>
                <w:sz w:val="19"/>
                <w:szCs w:val="19"/>
              </w:rPr>
              <w:t>재난 네트워크 행위자를 공간(In/Out)과 역할(Seeker/Provider)로 분리 측정. 상호의존적 자원 탐색과 제공 구조화.</w:t>
            </w:r>
          </w:p>
        </w:tc>
        <w:tc>
          <w:tcPr>
            <w:tcW w:w="2640" w:type="dxa"/>
          </w:tcPr>
          <w:p w14:paraId="621576E1" w14:textId="77777777" w:rsidR="00DA0803" w:rsidRDefault="00000000">
            <w:pPr>
              <w:pStyle w:val="Compact"/>
            </w:pPr>
            <w:r>
              <w:rPr>
                <w:sz w:val="19"/>
                <w:szCs w:val="19"/>
              </w:rPr>
              <w:t>현장 진입 대원(In/Seeker; 작업중지권), 지휘관/안전점검관(In/Provider; 위험성평가·RIT), 상황실(Out/Seeker), 통제단 유관기관(Out/Provider) 매핑.</w:t>
            </w:r>
          </w:p>
        </w:tc>
      </w:tr>
      <w:tr w:rsidR="00DA0803" w14:paraId="410155AC" w14:textId="77777777" w:rsidTr="00DA0803">
        <w:tc>
          <w:tcPr>
            <w:tcW w:w="2640" w:type="dxa"/>
            <w:shd w:val="clear" w:color="auto" w:fill="F8FAFC"/>
          </w:tcPr>
          <w:p w14:paraId="4D8204C9" w14:textId="77777777" w:rsidR="00DA0803" w:rsidRDefault="00000000">
            <w:pPr>
              <w:pStyle w:val="Compact"/>
            </w:pPr>
            <w:r>
              <w:rPr>
                <w:b/>
                <w:bCs/>
                <w:sz w:val="19"/>
                <w:szCs w:val="19"/>
              </w:rPr>
              <w:t>5대 관계 범주</w:t>
            </w:r>
            <w:r>
              <w:rPr>
                <w:sz w:val="19"/>
                <w:szCs w:val="19"/>
              </w:rPr>
              <w:br/>
            </w:r>
            <w:r>
              <w:rPr>
                <w:b/>
                <w:bCs/>
                <w:sz w:val="19"/>
                <w:szCs w:val="19"/>
              </w:rPr>
              <w:t>(Chapter 4; Kapucu, 2005)</w:t>
            </w:r>
          </w:p>
        </w:tc>
        <w:tc>
          <w:tcPr>
            <w:tcW w:w="2640" w:type="dxa"/>
            <w:shd w:val="clear" w:color="auto" w:fill="F8FAFC"/>
          </w:tcPr>
          <w:p w14:paraId="0FFE6F8F" w14:textId="77777777" w:rsidR="00DA0803" w:rsidRDefault="00000000">
            <w:pPr>
              <w:pStyle w:val="Compact"/>
            </w:pPr>
            <w:r>
              <w:rPr>
                <w:sz w:val="19"/>
                <w:szCs w:val="19"/>
              </w:rPr>
              <w:t>인적(People), 지식(Knowledge), 자원(Resource), 과업(Task), 조직(Organizational) 관계의 다차원적 분리 측정.</w:t>
            </w:r>
          </w:p>
        </w:tc>
        <w:tc>
          <w:tcPr>
            <w:tcW w:w="2640" w:type="dxa"/>
            <w:shd w:val="clear" w:color="auto" w:fill="F8FAFC"/>
          </w:tcPr>
          <w:p w14:paraId="2F0A80F0" w14:textId="77777777" w:rsidR="00DA0803" w:rsidRDefault="00000000">
            <w:pPr>
              <w:pStyle w:val="Compact"/>
            </w:pPr>
            <w:r>
              <w:rPr>
                <w:sz w:val="19"/>
                <w:szCs w:val="19"/>
              </w:rPr>
              <w:t>소방 안전 책무성(RAA 삼원조)의 책임-권한-책무성과 정합하는 4대 매트릭스(의사소통, 조언, 장비차용, 신뢰망) 분리 설계.</w:t>
            </w:r>
          </w:p>
        </w:tc>
      </w:tr>
      <w:tr w:rsidR="00DA0803" w14:paraId="21584F2A" w14:textId="77777777" w:rsidTr="00DA0803">
        <w:tc>
          <w:tcPr>
            <w:tcW w:w="2640" w:type="dxa"/>
          </w:tcPr>
          <w:p w14:paraId="6B408332" w14:textId="77777777" w:rsidR="00DA0803" w:rsidRDefault="00000000">
            <w:pPr>
              <w:pStyle w:val="Compact"/>
            </w:pPr>
            <w:r>
              <w:rPr>
                <w:b/>
                <w:bCs/>
                <w:sz w:val="19"/>
                <w:szCs w:val="19"/>
              </w:rPr>
              <w:t>동태적 진화 모델</w:t>
            </w:r>
            <w:r>
              <w:rPr>
                <w:sz w:val="19"/>
                <w:szCs w:val="19"/>
              </w:rPr>
              <w:br/>
            </w:r>
            <w:r>
              <w:rPr>
                <w:b/>
                <w:bCs/>
                <w:sz w:val="19"/>
                <w:szCs w:val="19"/>
              </w:rPr>
              <w:lastRenderedPageBreak/>
              <w:t>(Chapter 4; Fig 4.2)</w:t>
            </w:r>
          </w:p>
        </w:tc>
        <w:tc>
          <w:tcPr>
            <w:tcW w:w="2640" w:type="dxa"/>
          </w:tcPr>
          <w:p w14:paraId="24F5FB98" w14:textId="77777777" w:rsidR="00DA0803" w:rsidRDefault="00000000">
            <w:pPr>
              <w:pStyle w:val="Compact"/>
            </w:pPr>
            <w:r>
              <w:rPr>
                <w:sz w:val="19"/>
                <w:szCs w:val="19"/>
              </w:rPr>
              <w:lastRenderedPageBreak/>
              <w:t xml:space="preserve">재난 충격 시 네트워크가 극도로 </w:t>
            </w:r>
            <w:r>
              <w:rPr>
                <w:sz w:val="19"/>
                <w:szCs w:val="19"/>
              </w:rPr>
              <w:lastRenderedPageBreak/>
              <w:t>희소화(Thinning-out)되어 친족·핵심 연계로 축소된 후 복구기 점진적 재건.</w:t>
            </w:r>
          </w:p>
        </w:tc>
        <w:tc>
          <w:tcPr>
            <w:tcW w:w="2640" w:type="dxa"/>
          </w:tcPr>
          <w:p w14:paraId="0BC1B563" w14:textId="77777777" w:rsidR="00DA0803" w:rsidRDefault="00000000">
            <w:pPr>
              <w:pStyle w:val="Compact"/>
            </w:pPr>
            <w:r>
              <w:rPr>
                <w:sz w:val="19"/>
                <w:szCs w:val="19"/>
              </w:rPr>
              <w:lastRenderedPageBreak/>
              <w:t xml:space="preserve">출동 시 2인 1조(Buddy) 연계로의 </w:t>
            </w:r>
            <w:r>
              <w:rPr>
                <w:sz w:val="19"/>
                <w:szCs w:val="19"/>
              </w:rPr>
              <w:lastRenderedPageBreak/>
              <w:t>축소 및 Mayday 비상탈출망 가동 $</w:t>
            </w:r>
          </w:p>
        </w:tc>
      </w:tr>
      <w:tr w:rsidR="00DA0803" w14:paraId="1F918C33" w14:textId="77777777" w:rsidTr="00DA0803">
        <w:tc>
          <w:tcPr>
            <w:tcW w:w="2640" w:type="dxa"/>
            <w:shd w:val="clear" w:color="auto" w:fill="F8FAFC"/>
          </w:tcPr>
          <w:p w14:paraId="53E1BA93" w14:textId="77777777" w:rsidR="00DA0803" w:rsidRDefault="00000000">
            <w:pPr>
              <w:pStyle w:val="Compact"/>
            </w:pPr>
            <w:r>
              <w:rPr>
                <w:sz w:val="19"/>
                <w:szCs w:val="19"/>
              </w:rPr>
              <w:lastRenderedPageBreak/>
              <w:t>ightarrow$ 귀소 후 아차사고 자발적 등록을 통한 다원적 망 재건 모델 입증.</w:t>
            </w:r>
          </w:p>
        </w:tc>
        <w:tc>
          <w:tcPr>
            <w:tcW w:w="2640" w:type="dxa"/>
            <w:shd w:val="clear" w:color="auto" w:fill="F8FAFC"/>
          </w:tcPr>
          <w:p w14:paraId="15BF7BB6" w14:textId="77777777" w:rsidR="00DA0803" w:rsidRDefault="00DA0803">
            <w:pPr>
              <w:pStyle w:val="Compact"/>
            </w:pPr>
          </w:p>
        </w:tc>
        <w:tc>
          <w:tcPr>
            <w:tcW w:w="2640" w:type="dxa"/>
            <w:shd w:val="clear" w:color="auto" w:fill="F8FAFC"/>
          </w:tcPr>
          <w:p w14:paraId="6DF9B494" w14:textId="77777777" w:rsidR="00DA0803" w:rsidRDefault="00DA0803">
            <w:pPr>
              <w:pStyle w:val="Compact"/>
            </w:pPr>
          </w:p>
        </w:tc>
      </w:tr>
      <w:tr w:rsidR="00DA0803" w14:paraId="74867AC0" w14:textId="77777777" w:rsidTr="00DA0803">
        <w:tc>
          <w:tcPr>
            <w:tcW w:w="2640" w:type="dxa"/>
          </w:tcPr>
          <w:p w14:paraId="2DBC52BA" w14:textId="77777777" w:rsidR="00DA0803" w:rsidRDefault="00000000">
            <w:pPr>
              <w:pStyle w:val="Compact"/>
            </w:pPr>
            <w:r>
              <w:rPr>
                <w:b/>
                <w:bCs/>
                <w:sz w:val="19"/>
                <w:szCs w:val="19"/>
              </w:rPr>
              <w:t>사회적/네트워크 취약성</w:t>
            </w:r>
            <w:r>
              <w:rPr>
                <w:sz w:val="19"/>
                <w:szCs w:val="19"/>
              </w:rPr>
              <w:br/>
            </w:r>
            <w:r>
              <w:rPr>
                <w:b/>
                <w:bCs/>
                <w:sz w:val="19"/>
                <w:szCs w:val="19"/>
              </w:rPr>
              <w:t>(Chapter 4; Valente et al., 2008)</w:t>
            </w:r>
          </w:p>
        </w:tc>
        <w:tc>
          <w:tcPr>
            <w:tcW w:w="2640" w:type="dxa"/>
          </w:tcPr>
          <w:p w14:paraId="2CBE6703" w14:textId="77777777" w:rsidR="00DA0803" w:rsidRDefault="00000000">
            <w:pPr>
              <w:pStyle w:val="Compact"/>
            </w:pPr>
            <w:r>
              <w:rPr>
                <w:sz w:val="19"/>
                <w:szCs w:val="19"/>
              </w:rPr>
              <w:t>물리적 취약성보다 네트워크 내 ’사회적으로 고립된 노드(Isolates)’의 복구 지체 및 사고 위험이 극심함. 결측치 20% 초과 시 지표 왜곡.</w:t>
            </w:r>
          </w:p>
        </w:tc>
        <w:tc>
          <w:tcPr>
            <w:tcW w:w="2640" w:type="dxa"/>
          </w:tcPr>
          <w:p w14:paraId="1F82B5D5" w14:textId="77777777" w:rsidR="00DA0803" w:rsidRDefault="00000000">
            <w:pPr>
              <w:pStyle w:val="Compact"/>
            </w:pPr>
            <w:r>
              <w:rPr>
                <w:sz w:val="19"/>
                <w:szCs w:val="19"/>
              </w:rPr>
              <w:t xml:space="preserve">조직 내에서 안전 조언과 소통이 단절된 </w:t>
            </w:r>
            <w:r>
              <w:rPr>
                <w:b/>
                <w:bCs/>
                <w:sz w:val="19"/>
                <w:szCs w:val="19"/>
              </w:rPr>
              <w:t>‘네트워크 고립 소방관(Isolated Firefighter)’</w:t>
            </w:r>
            <w:r>
              <w:rPr>
                <w:sz w:val="19"/>
                <w:szCs w:val="19"/>
              </w:rPr>
              <w:t>의 위험성 선제 스크리닝 및 결측치 15% 이하 통제.</w:t>
            </w:r>
          </w:p>
        </w:tc>
      </w:tr>
      <w:tr w:rsidR="00DA0803" w14:paraId="7D4E1CD9" w14:textId="77777777" w:rsidTr="00DA0803">
        <w:tc>
          <w:tcPr>
            <w:tcW w:w="2640" w:type="dxa"/>
            <w:shd w:val="clear" w:color="auto" w:fill="F8FAFC"/>
          </w:tcPr>
          <w:p w14:paraId="662017CD" w14:textId="77777777" w:rsidR="00DA0803" w:rsidRDefault="00000000">
            <w:pPr>
              <w:pStyle w:val="Compact"/>
            </w:pPr>
            <w:r>
              <w:rPr>
                <w:b/>
                <w:bCs/>
                <w:sz w:val="19"/>
                <w:szCs w:val="19"/>
              </w:rPr>
              <w:t>다원주의 &amp; HLM 실증</w:t>
            </w:r>
            <w:r>
              <w:rPr>
                <w:sz w:val="19"/>
                <w:szCs w:val="19"/>
              </w:rPr>
              <w:br/>
            </w:r>
            <w:r>
              <w:rPr>
                <w:b/>
                <w:bCs/>
                <w:sz w:val="19"/>
                <w:szCs w:val="19"/>
              </w:rPr>
              <w:t>(Chapter 5; Nowell et al., 2017)</w:t>
            </w:r>
          </w:p>
        </w:tc>
        <w:tc>
          <w:tcPr>
            <w:tcW w:w="2640" w:type="dxa"/>
            <w:shd w:val="clear" w:color="auto" w:fill="F8FAFC"/>
          </w:tcPr>
          <w:p w14:paraId="783DFDA5" w14:textId="77777777" w:rsidR="00DA0803" w:rsidRDefault="00000000">
            <w:pPr>
              <w:pStyle w:val="Compact"/>
            </w:pPr>
            <w:r>
              <w:rPr>
                <w:sz w:val="19"/>
                <w:szCs w:val="19"/>
              </w:rPr>
              <w:t xml:space="preserve">성과 평가 변량의 </w:t>
            </w:r>
            <w:r>
              <w:rPr>
                <w:b/>
                <w:bCs/>
                <w:sz w:val="19"/>
                <w:szCs w:val="19"/>
              </w:rPr>
              <w:t>83%~97%가 사건 간이 아닌 개인 간(Within-incident)에 존재</w:t>
            </w:r>
            <w:r>
              <w:rPr>
                <w:sz w:val="19"/>
                <w:szCs w:val="19"/>
              </w:rPr>
              <w:t xml:space="preserve"> (Table 5.4). 중앙지휘팀(IMT) 나홀로 고평가 편향.</w:t>
            </w:r>
          </w:p>
        </w:tc>
        <w:tc>
          <w:tcPr>
            <w:tcW w:w="2640" w:type="dxa"/>
            <w:shd w:val="clear" w:color="auto" w:fill="F8FAFC"/>
          </w:tcPr>
          <w:p w14:paraId="7D388B8A" w14:textId="77777777" w:rsidR="00DA0803" w:rsidRDefault="00000000">
            <w:pPr>
              <w:pStyle w:val="Compact"/>
            </w:pPr>
            <w:r>
              <w:rPr>
                <w:sz w:val="19"/>
                <w:szCs w:val="19"/>
              </w:rPr>
              <w:t>단일 리커트 평균점수 비교를 지양하고, 다층 위계 조직(계급별) 내부의 소통 격차 및 지휘부 편향을 통계적으로 분리 검증.</w:t>
            </w:r>
          </w:p>
        </w:tc>
      </w:tr>
    </w:tbl>
    <w:p w14:paraId="38B5AA71" w14:textId="77777777" w:rsidR="00DA0803" w:rsidRDefault="00000000">
      <w:pPr>
        <w:pStyle w:val="Heading3"/>
      </w:pPr>
      <w:bookmarkStart w:id="163" w:name="_6553d38493870a625ded40b3d64530ef812539f"/>
      <w:r>
        <w:t>3. 연구절차 (Research Procedure: 6단계 표준 프로세스)</w:t>
      </w:r>
      <w:bookmarkEnd w:id="163"/>
    </w:p>
    <w:p w14:paraId="2C588366" w14:textId="77777777" w:rsidR="00DA0803" w:rsidRDefault="00000000">
      <w:pPr>
        <w:pStyle w:val="Compact"/>
        <w:numPr>
          <w:ilvl w:val="0"/>
          <w:numId w:val="196"/>
        </w:numPr>
      </w:pPr>
      <w:r>
        <w:rPr>
          <w:b/>
          <w:bCs/>
        </w:rPr>
        <w:t>[STEP 1] 연구 0점 &amp; 경계 설정</w:t>
      </w:r>
      <w:r>
        <w:t>: 의령소방서 119구조대 및 현장출동부서 전수 정의</w:t>
      </w:r>
    </w:p>
    <w:p w14:paraId="5AB5AB6E" w14:textId="77777777" w:rsidR="00DA0803" w:rsidRDefault="00000000">
      <w:pPr>
        <w:pStyle w:val="Compact"/>
        <w:numPr>
          <w:ilvl w:val="0"/>
          <w:numId w:val="196"/>
        </w:numPr>
      </w:pPr>
      <w:r>
        <w:rPr>
          <w:b/>
          <w:bCs/>
        </w:rPr>
        <w:t>[STEP 2] 설문 도구 설계</w:t>
      </w:r>
      <w:r>
        <w:t>: 사전 명부(Prepared Roster) 기반 다중 관계 측정 도구 설계</w:t>
      </w:r>
    </w:p>
    <w:p w14:paraId="067E90D4" w14:textId="77777777" w:rsidR="00DA0803" w:rsidRDefault="00000000">
      <w:pPr>
        <w:pStyle w:val="Compact"/>
        <w:numPr>
          <w:ilvl w:val="0"/>
          <w:numId w:val="196"/>
        </w:numPr>
      </w:pPr>
      <w:r>
        <w:rPr>
          <w:b/>
          <w:bCs/>
        </w:rPr>
        <w:t>[STEP 3] 전수 데이터 수집</w:t>
      </w:r>
      <w:r>
        <w:t>: 교대근무 주기를 반영한 모바일/서면 병행 전수 조사</w:t>
      </w:r>
    </w:p>
    <w:p w14:paraId="4086BDC7" w14:textId="77777777" w:rsidR="00DA0803" w:rsidRDefault="00000000">
      <w:pPr>
        <w:pStyle w:val="Compact"/>
        <w:numPr>
          <w:ilvl w:val="0"/>
          <w:numId w:val="196"/>
        </w:numPr>
      </w:pPr>
      <w:r>
        <w:rPr>
          <w:b/>
          <w:bCs/>
        </w:rPr>
        <w:t>[STEP 4] 데이터 정제 &amp; 코딩</w:t>
      </w:r>
      <w:r>
        <w:t>: 1-mode 정방행렬(</w:t>
      </w:r>
      <m:oMath>
        <m:r>
          <w:rPr>
            <w:rFonts w:ascii="Cambria Math" w:hAnsi="Cambria Math"/>
          </w:rPr>
          <m:t>NimesN</m:t>
        </m:r>
      </m:oMath>
      <w:r>
        <w:t>) 및 노드 속성 테이블 구축</w:t>
      </w:r>
    </w:p>
    <w:p w14:paraId="0C2B4DF1" w14:textId="77777777" w:rsidR="00DA0803" w:rsidRDefault="00000000">
      <w:pPr>
        <w:pStyle w:val="Compact"/>
        <w:numPr>
          <w:ilvl w:val="0"/>
          <w:numId w:val="196"/>
        </w:numPr>
      </w:pPr>
      <w:r>
        <w:rPr>
          <w:b/>
          <w:bCs/>
        </w:rPr>
        <w:t>[STEP 5] 넷마이너(NetMiner) 분석</w:t>
      </w:r>
      <w:r>
        <w:t>: 시각화, 중심성, 하위집단(E-I 지수), QAP/MRQAP 검정</w:t>
      </w:r>
    </w:p>
    <w:p w14:paraId="7459D770" w14:textId="77777777" w:rsidR="00DA0803" w:rsidRDefault="00000000">
      <w:pPr>
        <w:pStyle w:val="Compact"/>
        <w:numPr>
          <w:ilvl w:val="0"/>
          <w:numId w:val="196"/>
        </w:numPr>
      </w:pPr>
      <w:r>
        <w:rPr>
          <w:b/>
          <w:bCs/>
        </w:rPr>
        <w:t>[STEP 6] 결과 해석 &amp; 정책 제언</w:t>
      </w:r>
      <w:r>
        <w:t>: 고립 대원 멘토링 및 선행 안전 KPI 도출</w:t>
      </w:r>
    </w:p>
    <w:p w14:paraId="35AAC911" w14:textId="77777777" w:rsidR="00DA0803" w:rsidRDefault="00000000">
      <w:pPr>
        <w:pStyle w:val="Heading3"/>
      </w:pPr>
      <w:bookmarkStart w:id="164" w:name="_9d6b71a57a3da8953e53dab720974d052b1b266"/>
      <w:r>
        <w:t>4. 네트워크 분석단위 및 분석지표 (Units &amp; Network Metrics)</w:t>
      </w:r>
      <w:bookmarkEnd w:id="164"/>
    </w:p>
    <w:p w14:paraId="73F061DF" w14:textId="77777777" w:rsidR="00DA0803" w:rsidRDefault="00000000">
      <w:pPr>
        <w:pStyle w:val="Compact"/>
        <w:numPr>
          <w:ilvl w:val="0"/>
          <w:numId w:val="197"/>
        </w:numPr>
      </w:pPr>
      <w:r>
        <w:rPr>
          <w:b/>
          <w:bCs/>
        </w:rPr>
        <w:t>노드 수준 (Node-level, 미시 분석)</w:t>
      </w:r>
      <w:r>
        <w:t xml:space="preserve">: 개별 소방공무원 노드($N pprox 50$명)의 </w:t>
      </w:r>
      <w:r>
        <w:rPr>
          <w:b/>
          <w:bCs/>
        </w:rPr>
        <w:t>In-Degree Centrality</w:t>
      </w:r>
      <w:r>
        <w:t xml:space="preserve">(신뢰받는 안전 리더 지수), </w:t>
      </w:r>
      <w:r>
        <w:rPr>
          <w:b/>
          <w:bCs/>
        </w:rPr>
        <w:t>Out-Degree Centrality</w:t>
      </w:r>
      <w:r>
        <w:t xml:space="preserve">(자원 </w:t>
      </w:r>
      <w:r>
        <w:lastRenderedPageBreak/>
        <w:t xml:space="preserve">요청 활성도), </w:t>
      </w:r>
      <w:r>
        <w:rPr>
          <w:b/>
          <w:bCs/>
        </w:rPr>
        <w:t>Betweenness Centrality</w:t>
      </w:r>
      <w:r>
        <w:t xml:space="preserve">(소통 교량 Bridge 또는 병목 Bottleneck), </w:t>
      </w:r>
      <w:r>
        <w:rPr>
          <w:b/>
          <w:bCs/>
        </w:rPr>
        <w:t>Eigenvector Centrality</w:t>
      </w:r>
      <w:r>
        <w:t>(핵심 인력 연계 영향력).</w:t>
      </w:r>
    </w:p>
    <w:p w14:paraId="67E799E7" w14:textId="77777777" w:rsidR="00DA0803" w:rsidRDefault="00000000">
      <w:pPr>
        <w:pStyle w:val="Compact"/>
        <w:numPr>
          <w:ilvl w:val="0"/>
          <w:numId w:val="197"/>
        </w:numPr>
      </w:pPr>
      <w:r>
        <w:rPr>
          <w:b/>
          <w:bCs/>
        </w:rPr>
        <w:t>하위집단 수준 (Subgroup-level, 중범위 분석)</w:t>
      </w:r>
      <w:r>
        <w:t xml:space="preserve">: 계급별(지휘층·중간층·일선대원층) 및 팀별(1·2·3팀) 집단의 </w:t>
      </w:r>
      <w:r>
        <w:rPr>
          <w:b/>
          <w:bCs/>
        </w:rPr>
        <w:t>E-I Index</w:t>
      </w:r>
      <w:r>
        <w:t xml:space="preserve">(집단 내부 vs 외부 연계 비율; </w:t>
      </w:r>
      <m:oMath>
        <m:r>
          <m:rPr>
            <m:sty m:val="p"/>
          </m:rPr>
          <w:rPr>
            <w:rFonts w:ascii="Cambria Math" w:hAnsi="Cambria Math"/>
          </w:rPr>
          <m:t>-</m:t>
        </m:r>
        <m:r>
          <w:rPr>
            <w:rFonts w:ascii="Cambria Math" w:hAnsi="Cambria Math"/>
          </w:rPr>
          <m:t>1</m:t>
        </m:r>
      </m:oMath>
      <w:r>
        <w:t xml:space="preserve">에 가까울수록 계급 간 소통이 단절된 폐쇄적 파벌), </w:t>
      </w:r>
      <w:r>
        <w:rPr>
          <w:b/>
          <w:bCs/>
        </w:rPr>
        <w:t>Cliques 및 K-core 분석</w:t>
      </w:r>
      <w:r>
        <w:t>.</w:t>
      </w:r>
    </w:p>
    <w:p w14:paraId="3B08105B" w14:textId="77777777" w:rsidR="00DA0803" w:rsidRDefault="00000000">
      <w:pPr>
        <w:pStyle w:val="Compact"/>
        <w:numPr>
          <w:ilvl w:val="0"/>
          <w:numId w:val="197"/>
        </w:numPr>
      </w:pPr>
      <w:r>
        <w:rPr>
          <w:b/>
          <w:bCs/>
        </w:rPr>
        <w:t>전체망 수준 (Whole-level, 거시 분석)</w:t>
      </w:r>
      <w:r>
        <w:t xml:space="preserve">: 의령소방서 출동부서 전체망의 </w:t>
      </w:r>
      <w:r>
        <w:rPr>
          <w:b/>
          <w:bCs/>
        </w:rPr>
        <w:t>Network Density</w:t>
      </w:r>
      <w:r>
        <w:t xml:space="preserve">(네트워크 밀도), </w:t>
      </w:r>
      <w:r>
        <w:rPr>
          <w:b/>
          <w:bCs/>
        </w:rPr>
        <w:t>Network Centralization</w:t>
      </w:r>
      <w:r>
        <w:t xml:space="preserve">(특정 지휘관 독점 집중도), </w:t>
      </w:r>
      <w:r>
        <w:rPr>
          <w:b/>
          <w:bCs/>
        </w:rPr>
        <w:t>Reciprocity</w:t>
      </w:r>
      <w:r>
        <w:t>(상호 호혜적 안전 지원 비율).</w:t>
      </w:r>
    </w:p>
    <w:p w14:paraId="3F6839F1" w14:textId="77777777" w:rsidR="00DA0803" w:rsidRDefault="00000000">
      <w:pPr>
        <w:pStyle w:val="Heading3"/>
      </w:pPr>
      <w:bookmarkStart w:id="165" w:name="_9754efde95048259be0c308f0b0f23de6a8eabd"/>
      <w:r>
        <w:t>5. 네트워크 데이터 구조 및 코딩처리 방식 (Data &amp; Coding Method)</w:t>
      </w:r>
      <w:bookmarkEnd w:id="165"/>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6E36C81D"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1C83A5F3" w14:textId="77777777" w:rsidR="00DA0803" w:rsidRDefault="00000000">
            <w:pPr>
              <w:pStyle w:val="Compact"/>
            </w:pPr>
            <w:r>
              <w:rPr>
                <w:b/>
                <w:color w:val="FFFFFF"/>
                <w:sz w:val="19"/>
                <w:szCs w:val="19"/>
              </w:rPr>
              <w:t>구분</w:t>
            </w:r>
          </w:p>
        </w:tc>
        <w:tc>
          <w:tcPr>
            <w:tcW w:w="2640" w:type="dxa"/>
            <w:shd w:val="clear" w:color="auto" w:fill="0F172A"/>
            <w:vAlign w:val="center"/>
          </w:tcPr>
          <w:p w14:paraId="01821520" w14:textId="77777777" w:rsidR="00DA0803" w:rsidRDefault="00000000">
            <w:pPr>
              <w:pStyle w:val="Compact"/>
            </w:pPr>
            <w:r>
              <w:rPr>
                <w:b/>
                <w:color w:val="FFFFFF"/>
                <w:sz w:val="19"/>
                <w:szCs w:val="19"/>
              </w:rPr>
              <w:t>데이터 형식</w:t>
            </w:r>
          </w:p>
        </w:tc>
        <w:tc>
          <w:tcPr>
            <w:tcW w:w="2640" w:type="dxa"/>
            <w:shd w:val="clear" w:color="auto" w:fill="0F172A"/>
            <w:vAlign w:val="center"/>
          </w:tcPr>
          <w:p w14:paraId="767128CA" w14:textId="77777777" w:rsidR="00DA0803" w:rsidRDefault="00000000">
            <w:pPr>
              <w:pStyle w:val="Compact"/>
            </w:pPr>
            <w:r>
              <w:rPr>
                <w:b/>
                <w:color w:val="FFFFFF"/>
                <w:sz w:val="19"/>
                <w:szCs w:val="19"/>
              </w:rPr>
              <w:t>변수 구성 및 코딩 기준</w:t>
            </w:r>
          </w:p>
        </w:tc>
      </w:tr>
      <w:tr w:rsidR="00DA0803" w14:paraId="3BDABF57" w14:textId="77777777" w:rsidTr="00DA0803">
        <w:tc>
          <w:tcPr>
            <w:tcW w:w="2640" w:type="dxa"/>
          </w:tcPr>
          <w:p w14:paraId="46A7FA25" w14:textId="77777777" w:rsidR="00DA0803" w:rsidRDefault="00000000">
            <w:pPr>
              <w:pStyle w:val="Compact"/>
            </w:pPr>
            <w:r>
              <w:rPr>
                <w:b/>
                <w:bCs/>
                <w:sz w:val="19"/>
                <w:szCs w:val="19"/>
              </w:rPr>
              <w:t>노드 속성 데이터</w:t>
            </w:r>
            <w:r>
              <w:rPr>
                <w:sz w:val="19"/>
                <w:szCs w:val="19"/>
              </w:rPr>
              <w:br/>
            </w:r>
            <w:r>
              <w:rPr>
                <w:b/>
                <w:bCs/>
                <w:sz w:val="19"/>
                <w:szCs w:val="19"/>
              </w:rPr>
              <w:t>(Node Properties)</w:t>
            </w:r>
          </w:p>
        </w:tc>
        <w:tc>
          <w:tcPr>
            <w:tcW w:w="2640" w:type="dxa"/>
          </w:tcPr>
          <w:p w14:paraId="35342FCA" w14:textId="77777777" w:rsidR="00DA0803" w:rsidRDefault="00000000">
            <w:pPr>
              <w:pStyle w:val="Compact"/>
            </w:pPr>
            <w:r>
              <w:rPr>
                <w:sz w:val="19"/>
                <w:szCs w:val="19"/>
              </w:rPr>
              <w:t>1-mode 엑셀 테이블</w:t>
            </w:r>
            <w:r>
              <w:rPr>
                <w:sz w:val="19"/>
                <w:szCs w:val="19"/>
              </w:rPr>
              <w:br/>
              <w:t xml:space="preserve">(행 = 소방관 </w:t>
            </w:r>
            <m:oMath>
              <m:r>
                <w:rPr>
                  <w:rFonts w:ascii="Cambria Math" w:hAnsi="Cambria Math"/>
                </w:rPr>
                <m:t>i</m:t>
              </m:r>
            </m:oMath>
            <w:r>
              <w:rPr>
                <w:sz w:val="19"/>
                <w:szCs w:val="19"/>
              </w:rPr>
              <w:t>)</w:t>
            </w:r>
          </w:p>
        </w:tc>
        <w:tc>
          <w:tcPr>
            <w:tcW w:w="2640" w:type="dxa"/>
          </w:tcPr>
          <w:p w14:paraId="2E1A23C3" w14:textId="77777777" w:rsidR="00DA0803" w:rsidRDefault="00000000">
            <w:pPr>
              <w:pStyle w:val="Compact"/>
            </w:pPr>
            <w:r>
              <w:rPr>
                <w:sz w:val="19"/>
                <w:szCs w:val="19"/>
              </w:rPr>
              <w:t xml:space="preserve">• </w:t>
            </w:r>
            <w:r>
              <w:rPr>
                <w:b/>
                <w:bCs/>
                <w:sz w:val="19"/>
                <w:szCs w:val="19"/>
              </w:rPr>
              <w:t>ID</w:t>
            </w:r>
            <w:r>
              <w:rPr>
                <w:sz w:val="19"/>
                <w:szCs w:val="19"/>
              </w:rPr>
              <w:t>: 고유 식별코드 (FF01 ~ FF50)</w:t>
            </w:r>
            <w:r>
              <w:rPr>
                <w:sz w:val="19"/>
                <w:szCs w:val="19"/>
              </w:rPr>
              <w:br/>
              <w:t xml:space="preserve">• </w:t>
            </w:r>
            <w:r>
              <w:rPr>
                <w:b/>
                <w:bCs/>
                <w:sz w:val="19"/>
                <w:szCs w:val="19"/>
              </w:rPr>
              <w:t>Rank (계급)</w:t>
            </w:r>
            <w:r>
              <w:rPr>
                <w:sz w:val="19"/>
                <w:szCs w:val="19"/>
              </w:rPr>
              <w:t>: 1=지휘관리층(령·경), 2=중간관리층(위·장), 3=일선대원층(교·사)</w:t>
            </w:r>
            <w:r>
              <w:rPr>
                <w:sz w:val="19"/>
                <w:szCs w:val="19"/>
              </w:rPr>
              <w:br/>
              <w:t xml:space="preserve">• </w:t>
            </w:r>
            <w:r>
              <w:rPr>
                <w:b/>
                <w:bCs/>
                <w:sz w:val="19"/>
                <w:szCs w:val="19"/>
              </w:rPr>
              <w:t>Team (근무팀)</w:t>
            </w:r>
            <w:r>
              <w:rPr>
                <w:sz w:val="19"/>
                <w:szCs w:val="19"/>
              </w:rPr>
              <w:t xml:space="preserve">: 1팀, 2팀, 3팀 / </w:t>
            </w:r>
            <w:r>
              <w:rPr>
                <w:b/>
                <w:bCs/>
                <w:sz w:val="19"/>
                <w:szCs w:val="19"/>
              </w:rPr>
              <w:t>Role (직무)</w:t>
            </w:r>
            <w:r>
              <w:rPr>
                <w:sz w:val="19"/>
                <w:szCs w:val="19"/>
              </w:rPr>
              <w:t>: 1=구조, 2=진압, 3=구급, 4=운전</w:t>
            </w:r>
            <w:r>
              <w:rPr>
                <w:sz w:val="19"/>
                <w:szCs w:val="19"/>
              </w:rPr>
              <w:br/>
              <w:t xml:space="preserve">• </w:t>
            </w:r>
            <w:r>
              <w:rPr>
                <w:b/>
                <w:bCs/>
                <w:sz w:val="19"/>
                <w:szCs w:val="19"/>
              </w:rPr>
              <w:t>Tenure (경력)</w:t>
            </w:r>
            <w:r>
              <w:rPr>
                <w:sz w:val="19"/>
                <w:szCs w:val="19"/>
              </w:rPr>
              <w:t>: 소방 근무 연수(연 단위 연속형 변수)</w:t>
            </w:r>
          </w:p>
        </w:tc>
      </w:tr>
      <w:tr w:rsidR="00DA0803" w14:paraId="4F23DED5" w14:textId="77777777" w:rsidTr="00DA0803">
        <w:tc>
          <w:tcPr>
            <w:tcW w:w="2640" w:type="dxa"/>
            <w:shd w:val="clear" w:color="auto" w:fill="F8FAFC"/>
          </w:tcPr>
          <w:p w14:paraId="51EB3BBB" w14:textId="77777777" w:rsidR="00DA0803" w:rsidRDefault="00000000">
            <w:pPr>
              <w:pStyle w:val="Compact"/>
            </w:pPr>
            <w:r>
              <w:rPr>
                <w:b/>
                <w:bCs/>
                <w:sz w:val="19"/>
                <w:szCs w:val="19"/>
              </w:rPr>
              <w:t>관계 매트릭스 1</w:t>
            </w:r>
            <w:r>
              <w:rPr>
                <w:sz w:val="19"/>
                <w:szCs w:val="19"/>
              </w:rPr>
              <w:br/>
            </w:r>
            <w:r>
              <w:rPr>
                <w:b/>
                <w:bCs/>
                <w:sz w:val="19"/>
                <w:szCs w:val="19"/>
              </w:rPr>
              <w:t xml:space="preserve">(현장 소통망 </w:t>
            </w:r>
            <m:oMath>
              <m:sSub>
                <m:sSubPr>
                  <m:ctrlPr>
                    <w:rPr>
                      <w:rFonts w:ascii="Cambria Math" w:hAnsi="Cambria Math"/>
                    </w:rPr>
                  </m:ctrlPr>
                </m:sSubPr>
                <m:e>
                  <m:r>
                    <w:rPr>
                      <w:rFonts w:ascii="Cambria Math" w:hAnsi="Cambria Math"/>
                    </w:rPr>
                    <m:t>M</m:t>
                  </m:r>
                </m:e>
                <m:sub>
                  <m:r>
                    <w:rPr>
                      <w:rFonts w:ascii="Cambria Math" w:hAnsi="Cambria Math"/>
                    </w:rPr>
                    <m:t>extcomm</m:t>
                  </m:r>
                </m:sub>
              </m:sSub>
            </m:oMath>
            <w:r>
              <w:rPr>
                <w:b/>
                <w:bCs/>
                <w:sz w:val="19"/>
                <w:szCs w:val="19"/>
              </w:rPr>
              <w:t>)</w:t>
            </w:r>
          </w:p>
        </w:tc>
        <w:tc>
          <w:tcPr>
            <w:tcW w:w="2640" w:type="dxa"/>
            <w:shd w:val="clear" w:color="auto" w:fill="F8FAFC"/>
          </w:tcPr>
          <w:p w14:paraId="485F4794" w14:textId="77777777" w:rsidR="00DA0803" w:rsidRDefault="00000000">
            <w:pPr>
              <w:pStyle w:val="Compact"/>
            </w:pPr>
            <m:oMath>
              <m:r>
                <w:rPr>
                  <w:rFonts w:ascii="Cambria Math" w:hAnsi="Cambria Math"/>
                </w:rPr>
                <m:t>NimesN</m:t>
              </m:r>
            </m:oMath>
            <w:r>
              <w:rPr>
                <w:sz w:val="19"/>
                <w:szCs w:val="19"/>
              </w:rPr>
              <w:t xml:space="preserve"> 정방 행렬</w:t>
            </w:r>
          </w:p>
        </w:tc>
        <w:tc>
          <w:tcPr>
            <w:tcW w:w="2640" w:type="dxa"/>
            <w:shd w:val="clear" w:color="auto" w:fill="F8FAFC"/>
          </w:tcPr>
          <w:p w14:paraId="0A49E005" w14:textId="77777777" w:rsidR="00DA0803" w:rsidRDefault="00000000">
            <w:pPr>
              <w:pStyle w:val="Compact"/>
            </w:pPr>
            <w:r>
              <w:rPr>
                <w:sz w:val="19"/>
                <w:szCs w:val="19"/>
              </w:rPr>
              <w:t>“현장 출동 시 안전 정보 및 작전 상황을 얼마나 자주 소통하는가?” (1점~5점, 4점 이상 이진화 병행)</w:t>
            </w:r>
          </w:p>
        </w:tc>
      </w:tr>
      <w:tr w:rsidR="00DA0803" w14:paraId="3A388AC1" w14:textId="77777777" w:rsidTr="00DA0803">
        <w:tc>
          <w:tcPr>
            <w:tcW w:w="2640" w:type="dxa"/>
          </w:tcPr>
          <w:p w14:paraId="2E286201" w14:textId="77777777" w:rsidR="00DA0803" w:rsidRDefault="00000000">
            <w:pPr>
              <w:pStyle w:val="Compact"/>
            </w:pPr>
            <w:r>
              <w:rPr>
                <w:b/>
                <w:bCs/>
                <w:sz w:val="19"/>
                <w:szCs w:val="19"/>
              </w:rPr>
              <w:t>관계 매트릭스 2</w:t>
            </w:r>
            <w:r>
              <w:rPr>
                <w:sz w:val="19"/>
                <w:szCs w:val="19"/>
              </w:rPr>
              <w:br/>
            </w:r>
            <w:r>
              <w:rPr>
                <w:b/>
                <w:bCs/>
                <w:sz w:val="19"/>
                <w:szCs w:val="19"/>
              </w:rPr>
              <w:t xml:space="preserve">(전술 조언망 </w:t>
            </w:r>
            <m:oMath>
              <m:sSub>
                <m:sSubPr>
                  <m:ctrlPr>
                    <w:rPr>
                      <w:rFonts w:ascii="Cambria Math" w:hAnsi="Cambria Math"/>
                    </w:rPr>
                  </m:ctrlPr>
                </m:sSubPr>
                <m:e>
                  <m:r>
                    <w:rPr>
                      <w:rFonts w:ascii="Cambria Math" w:hAnsi="Cambria Math"/>
                    </w:rPr>
                    <m:t>M</m:t>
                  </m:r>
                </m:e>
                <m:sub>
                  <m:r>
                    <w:rPr>
                      <w:rFonts w:ascii="Cambria Math" w:hAnsi="Cambria Math"/>
                    </w:rPr>
                    <m:t>extadvice</m:t>
                  </m:r>
                </m:sub>
              </m:sSub>
            </m:oMath>
            <w:r>
              <w:rPr>
                <w:b/>
                <w:bCs/>
                <w:sz w:val="19"/>
                <w:szCs w:val="19"/>
              </w:rPr>
              <w:t>)</w:t>
            </w:r>
          </w:p>
        </w:tc>
        <w:tc>
          <w:tcPr>
            <w:tcW w:w="2640" w:type="dxa"/>
          </w:tcPr>
          <w:p w14:paraId="5E4484EC" w14:textId="77777777" w:rsidR="00DA0803" w:rsidRDefault="00000000">
            <w:pPr>
              <w:pStyle w:val="Compact"/>
            </w:pPr>
            <m:oMath>
              <m:r>
                <w:rPr>
                  <w:rFonts w:ascii="Cambria Math" w:hAnsi="Cambria Math"/>
                </w:rPr>
                <m:t>NimesN</m:t>
              </m:r>
            </m:oMath>
            <w:r>
              <w:rPr>
                <w:sz w:val="19"/>
                <w:szCs w:val="19"/>
              </w:rPr>
              <w:t xml:space="preserve"> 정방 행렬</w:t>
            </w:r>
          </w:p>
        </w:tc>
        <w:tc>
          <w:tcPr>
            <w:tcW w:w="2640" w:type="dxa"/>
          </w:tcPr>
          <w:p w14:paraId="05AC334B" w14:textId="77777777" w:rsidR="00DA0803" w:rsidRDefault="00000000">
            <w:pPr>
              <w:pStyle w:val="Compact"/>
            </w:pPr>
            <w:r>
              <w:rPr>
                <w:sz w:val="19"/>
                <w:szCs w:val="19"/>
              </w:rPr>
              <w:t>“비정형 고위험(산악·수난) 현장에서 위험 판단 및 구조 전술에 대해 누구에게 조언을 구하는가?”</w:t>
            </w:r>
          </w:p>
        </w:tc>
      </w:tr>
      <w:tr w:rsidR="00DA0803" w14:paraId="1FCF2B76" w14:textId="77777777" w:rsidTr="00DA0803">
        <w:tc>
          <w:tcPr>
            <w:tcW w:w="2640" w:type="dxa"/>
            <w:shd w:val="clear" w:color="auto" w:fill="F8FAFC"/>
          </w:tcPr>
          <w:p w14:paraId="262FE508" w14:textId="77777777" w:rsidR="00DA0803" w:rsidRDefault="00000000">
            <w:pPr>
              <w:pStyle w:val="Compact"/>
            </w:pPr>
            <w:r>
              <w:rPr>
                <w:b/>
                <w:bCs/>
                <w:sz w:val="19"/>
                <w:szCs w:val="19"/>
              </w:rPr>
              <w:t>관계 매트릭스 3</w:t>
            </w:r>
            <w:r>
              <w:rPr>
                <w:sz w:val="19"/>
                <w:szCs w:val="19"/>
              </w:rPr>
              <w:br/>
            </w:r>
            <w:r>
              <w:rPr>
                <w:b/>
                <w:bCs/>
                <w:sz w:val="19"/>
                <w:szCs w:val="19"/>
              </w:rPr>
              <w:t xml:space="preserve">(장비 차용망 </w:t>
            </w:r>
            <m:oMath>
              <m:sSub>
                <m:sSubPr>
                  <m:ctrlPr>
                    <w:rPr>
                      <w:rFonts w:ascii="Cambria Math" w:hAnsi="Cambria Math"/>
                    </w:rPr>
                  </m:ctrlPr>
                </m:sSubPr>
                <m:e>
                  <m:r>
                    <w:rPr>
                      <w:rFonts w:ascii="Cambria Math" w:hAnsi="Cambria Math"/>
                    </w:rPr>
                    <m:t>M</m:t>
                  </m:r>
                </m:e>
                <m:sub>
                  <m:r>
                    <w:rPr>
                      <w:rFonts w:ascii="Cambria Math" w:hAnsi="Cambria Math"/>
                    </w:rPr>
                    <m:t>extresource</m:t>
                  </m:r>
                </m:sub>
              </m:sSub>
            </m:oMath>
            <w:r>
              <w:rPr>
                <w:b/>
                <w:bCs/>
                <w:sz w:val="19"/>
                <w:szCs w:val="19"/>
              </w:rPr>
              <w:t>)</w:t>
            </w:r>
          </w:p>
        </w:tc>
        <w:tc>
          <w:tcPr>
            <w:tcW w:w="2640" w:type="dxa"/>
            <w:shd w:val="clear" w:color="auto" w:fill="F8FAFC"/>
          </w:tcPr>
          <w:p w14:paraId="1672325C" w14:textId="77777777" w:rsidR="00DA0803" w:rsidRDefault="00000000">
            <w:pPr>
              <w:pStyle w:val="Compact"/>
            </w:pPr>
            <m:oMath>
              <m:r>
                <w:rPr>
                  <w:rFonts w:ascii="Cambria Math" w:hAnsi="Cambria Math"/>
                </w:rPr>
                <m:t>NimesN</m:t>
              </m:r>
            </m:oMath>
            <w:r>
              <w:rPr>
                <w:sz w:val="19"/>
                <w:szCs w:val="19"/>
              </w:rPr>
              <w:t xml:space="preserve"> 정방 행렬</w:t>
            </w:r>
          </w:p>
        </w:tc>
        <w:tc>
          <w:tcPr>
            <w:tcW w:w="2640" w:type="dxa"/>
            <w:shd w:val="clear" w:color="auto" w:fill="F8FAFC"/>
          </w:tcPr>
          <w:p w14:paraId="3602ADB8" w14:textId="77777777" w:rsidR="00DA0803" w:rsidRDefault="00000000">
            <w:pPr>
              <w:pStyle w:val="Compact"/>
            </w:pPr>
            <w:r>
              <w:rPr>
                <w:sz w:val="19"/>
                <w:szCs w:val="19"/>
              </w:rPr>
              <w:t>“긴급 상황 발생 시 특수 장비, 유압장비, 로프 등을 상호 융통하고 지원받는 관계는 누구인가?”</w:t>
            </w:r>
          </w:p>
        </w:tc>
      </w:tr>
      <w:tr w:rsidR="00DA0803" w14:paraId="630F286B" w14:textId="77777777" w:rsidTr="00DA0803">
        <w:tc>
          <w:tcPr>
            <w:tcW w:w="2640" w:type="dxa"/>
          </w:tcPr>
          <w:p w14:paraId="69C30982" w14:textId="77777777" w:rsidR="00DA0803" w:rsidRDefault="00000000">
            <w:pPr>
              <w:pStyle w:val="Compact"/>
            </w:pPr>
            <w:r>
              <w:rPr>
                <w:b/>
                <w:bCs/>
                <w:sz w:val="19"/>
                <w:szCs w:val="19"/>
              </w:rPr>
              <w:t>관계 매트릭스 4</w:t>
            </w:r>
            <w:r>
              <w:rPr>
                <w:sz w:val="19"/>
                <w:szCs w:val="19"/>
              </w:rPr>
              <w:br/>
            </w:r>
            <w:r>
              <w:rPr>
                <w:b/>
                <w:bCs/>
                <w:sz w:val="19"/>
                <w:szCs w:val="19"/>
              </w:rPr>
              <w:t xml:space="preserve">(신뢰/아차사고망 </w:t>
            </w:r>
            <m:oMath>
              <m:sSub>
                <m:sSubPr>
                  <m:ctrlPr>
                    <w:rPr>
                      <w:rFonts w:ascii="Cambria Math" w:hAnsi="Cambria Math"/>
                    </w:rPr>
                  </m:ctrlPr>
                </m:sSubPr>
                <m:e>
                  <m:r>
                    <w:rPr>
                      <w:rFonts w:ascii="Cambria Math" w:hAnsi="Cambria Math"/>
                    </w:rPr>
                    <m:t>M</m:t>
                  </m:r>
                </m:e>
                <m:sub>
                  <m:r>
                    <w:rPr>
                      <w:rFonts w:ascii="Cambria Math" w:hAnsi="Cambria Math"/>
                    </w:rPr>
                    <m:t>exttrust</m:t>
                  </m:r>
                </m:sub>
              </m:sSub>
            </m:oMath>
            <w:r>
              <w:rPr>
                <w:b/>
                <w:bCs/>
                <w:sz w:val="19"/>
                <w:szCs w:val="19"/>
              </w:rPr>
              <w:t>)</w:t>
            </w:r>
          </w:p>
        </w:tc>
        <w:tc>
          <w:tcPr>
            <w:tcW w:w="2640" w:type="dxa"/>
          </w:tcPr>
          <w:p w14:paraId="7A50B08A" w14:textId="77777777" w:rsidR="00DA0803" w:rsidRDefault="00000000">
            <w:pPr>
              <w:pStyle w:val="Compact"/>
            </w:pPr>
            <m:oMath>
              <m:r>
                <w:rPr>
                  <w:rFonts w:ascii="Cambria Math" w:hAnsi="Cambria Math"/>
                </w:rPr>
                <m:t>NimesN</m:t>
              </m:r>
            </m:oMath>
            <w:r>
              <w:rPr>
                <w:sz w:val="19"/>
                <w:szCs w:val="19"/>
              </w:rPr>
              <w:t xml:space="preserve"> 정방 행렬</w:t>
            </w:r>
          </w:p>
        </w:tc>
        <w:tc>
          <w:tcPr>
            <w:tcW w:w="2640" w:type="dxa"/>
          </w:tcPr>
          <w:p w14:paraId="0491A90E" w14:textId="77777777" w:rsidR="00DA0803" w:rsidRDefault="00000000">
            <w:pPr>
              <w:pStyle w:val="Compact"/>
            </w:pPr>
            <w:r>
              <w:rPr>
                <w:sz w:val="19"/>
                <w:szCs w:val="19"/>
              </w:rPr>
              <w:t xml:space="preserve">“현장에서 겪은 아차사고(Near-Miss)나 실수를 문책 걱정 없이 솔직하게 털어놓고 의논할 수 있는 </w:t>
            </w:r>
            <w:r>
              <w:rPr>
                <w:sz w:val="19"/>
                <w:szCs w:val="19"/>
              </w:rPr>
              <w:lastRenderedPageBreak/>
              <w:t>동료는 누구인가?”</w:t>
            </w:r>
          </w:p>
        </w:tc>
      </w:tr>
    </w:tbl>
    <w:p w14:paraId="578E82C3" w14:textId="77777777" w:rsidR="00DA0803" w:rsidRDefault="00000000">
      <w:pPr>
        <w:pStyle w:val="Heading3"/>
      </w:pPr>
      <w:bookmarkStart w:id="166" w:name="_eb67585f2462629ea46067b2c7f24ecefe018b2"/>
      <w:r>
        <w:lastRenderedPageBreak/>
        <w:t>6. [실전 적용 시뮬레이션] 가상 소방관 5인 데이터로 보는 네트워크 데이터 수집부터 넷마이너 분석까지의 전 과정</w:t>
      </w:r>
      <w:bookmarkEnd w:id="166"/>
    </w:p>
    <w:p w14:paraId="113B5047" w14:textId="77777777" w:rsidR="00DA0803" w:rsidRDefault="00000000">
      <w:pPr>
        <w:pStyle w:val="BlockText"/>
        <w:pBdr>
          <w:left w:val="single" w:sz="24" w:space="8" w:color="059669"/>
        </w:pBdr>
        <w:shd w:val="clear" w:color="auto" w:fill="ECFDF5"/>
      </w:pPr>
      <w:r>
        <w:t xml:space="preserve">💡 </w:t>
      </w:r>
      <w:r>
        <w:rPr>
          <w:b/>
          <w:bCs/>
        </w:rPr>
        <w:t>[연구 팁 / TIP]</w:t>
      </w:r>
      <w:r>
        <w:t xml:space="preserve"> </w:t>
      </w:r>
      <w:r>
        <w:rPr>
          <w:b/>
          <w:bCs/>
        </w:rPr>
        <w:t>일반 설문조사(R방법론) vs 네트워크 분석(SNA)의 결정적 차이</w:t>
      </w:r>
      <w:r>
        <w:br/>
        <w:t xml:space="preserve">• </w:t>
      </w:r>
      <w:r>
        <w:rPr>
          <w:b/>
          <w:bCs/>
        </w:rPr>
        <w:t>일반 설문조사 (R방법론)</w:t>
      </w:r>
      <w:r>
        <w:t>: “당신은 현장 안전수칙을 잘 지킵니까? (1~5점)” $ ightarrow$ 개인 점수의 단순 평균만 산출하여 조직 내 소통 혈관의 막힘을 볼 수 없음.</w:t>
      </w:r>
      <w:r>
        <w:br/>
        <w:t xml:space="preserve">• </w:t>
      </w:r>
      <w:r>
        <w:rPr>
          <w:b/>
          <w:bCs/>
        </w:rPr>
        <w:t>네트워크 분석 (SNA)</w:t>
      </w:r>
      <w:r>
        <w:t xml:space="preserve">: “당신은 현장에서 위험에 직면했을 때 </w:t>
      </w:r>
      <w:r>
        <w:rPr>
          <w:b/>
          <w:bCs/>
        </w:rPr>
        <w:t>동료 중 누구에게</w:t>
      </w:r>
      <w:r>
        <w:t xml:space="preserve"> 무전을 치고 전술 조언을 구합니까?” $ ightarrow$ 사람과 사람 사이에 흐르는 </w:t>
      </w:r>
      <w:r>
        <w:rPr>
          <w:b/>
          <w:bCs/>
        </w:rPr>
        <w:t>관계(화살표) 데이터</w:t>
      </w:r>
      <w:r>
        <w:t>를 수집하여 소통 병목과 고립 대원을 정밀 진단함.</w:t>
      </w:r>
    </w:p>
    <w:p w14:paraId="2B837AAD" w14:textId="77777777" w:rsidR="00DA0803" w:rsidRDefault="00000000">
      <w:pPr>
        <w:pStyle w:val="Heading4"/>
      </w:pPr>
      <w:bookmarkStart w:id="167" w:name="_150ab3496fc2fc333f627bd1b4354b080283218"/>
      <w:r>
        <w:t>[Step 1] 현장에 배포되는 실제 설문지 양식 (명부형 Roster 방식 예시: 응답자 = D. 최대원)</w:t>
      </w:r>
      <w:bookmarkEnd w:id="167"/>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337"/>
        <w:gridCol w:w="1671"/>
        <w:gridCol w:w="1671"/>
        <w:gridCol w:w="1671"/>
        <w:gridCol w:w="1671"/>
        <w:gridCol w:w="1671"/>
      </w:tblGrid>
      <w:tr w:rsidR="00DA0803" w14:paraId="1C3E345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092" w:type="dxa"/>
            <w:shd w:val="clear" w:color="auto" w:fill="0F172A"/>
            <w:vAlign w:val="center"/>
          </w:tcPr>
          <w:p w14:paraId="6E06123E" w14:textId="77777777" w:rsidR="00DA0803" w:rsidRDefault="00000000">
            <w:pPr>
              <w:pStyle w:val="Compact"/>
            </w:pPr>
            <w:r>
              <w:rPr>
                <w:b/>
                <w:color w:val="FFFFFF"/>
                <w:sz w:val="19"/>
                <w:szCs w:val="19"/>
              </w:rPr>
              <w:t>대상 동료 (Alters)</w:t>
            </w:r>
          </w:p>
        </w:tc>
        <w:tc>
          <w:tcPr>
            <w:tcW w:w="1365" w:type="dxa"/>
            <w:shd w:val="clear" w:color="auto" w:fill="0F172A"/>
            <w:vAlign w:val="center"/>
          </w:tcPr>
          <w:p w14:paraId="79F6B4BA" w14:textId="77777777" w:rsidR="00DA0803" w:rsidRDefault="00000000">
            <w:pPr>
              <w:pStyle w:val="Compact"/>
              <w:jc w:val="center"/>
            </w:pPr>
            <w:r>
              <w:rPr>
                <w:b/>
                <w:color w:val="FFFFFF"/>
                <w:sz w:val="19"/>
                <w:szCs w:val="19"/>
              </w:rPr>
              <w:t>전혀 안 함 (0점)</w:t>
            </w:r>
          </w:p>
        </w:tc>
        <w:tc>
          <w:tcPr>
            <w:tcW w:w="1365" w:type="dxa"/>
            <w:shd w:val="clear" w:color="auto" w:fill="0F172A"/>
            <w:vAlign w:val="center"/>
          </w:tcPr>
          <w:p w14:paraId="08804C78" w14:textId="77777777" w:rsidR="00DA0803" w:rsidRDefault="00000000">
            <w:pPr>
              <w:pStyle w:val="Compact"/>
              <w:jc w:val="center"/>
            </w:pPr>
            <w:r>
              <w:rPr>
                <w:b/>
                <w:color w:val="FFFFFF"/>
                <w:sz w:val="19"/>
                <w:szCs w:val="19"/>
              </w:rPr>
              <w:t>가끔 의논 (1점)</w:t>
            </w:r>
          </w:p>
        </w:tc>
        <w:tc>
          <w:tcPr>
            <w:tcW w:w="1365" w:type="dxa"/>
            <w:shd w:val="clear" w:color="auto" w:fill="0F172A"/>
            <w:vAlign w:val="center"/>
          </w:tcPr>
          <w:p w14:paraId="3D0245AD" w14:textId="77777777" w:rsidR="00DA0803" w:rsidRDefault="00000000">
            <w:pPr>
              <w:pStyle w:val="Compact"/>
              <w:jc w:val="center"/>
            </w:pPr>
            <w:r>
              <w:rPr>
                <w:b/>
                <w:color w:val="FFFFFF"/>
                <w:sz w:val="19"/>
                <w:szCs w:val="19"/>
              </w:rPr>
              <w:t>보통 (2점)</w:t>
            </w:r>
          </w:p>
        </w:tc>
        <w:tc>
          <w:tcPr>
            <w:tcW w:w="1365" w:type="dxa"/>
            <w:shd w:val="clear" w:color="auto" w:fill="0F172A"/>
            <w:vAlign w:val="center"/>
          </w:tcPr>
          <w:p w14:paraId="1B37CC86" w14:textId="77777777" w:rsidR="00DA0803" w:rsidRDefault="00000000">
            <w:pPr>
              <w:pStyle w:val="Compact"/>
              <w:jc w:val="center"/>
            </w:pPr>
            <w:r>
              <w:rPr>
                <w:b/>
                <w:color w:val="FFFFFF"/>
                <w:sz w:val="19"/>
                <w:szCs w:val="19"/>
              </w:rPr>
              <w:t>자주 의논 (3점)</w:t>
            </w:r>
          </w:p>
        </w:tc>
        <w:tc>
          <w:tcPr>
            <w:tcW w:w="1365" w:type="dxa"/>
            <w:shd w:val="clear" w:color="auto" w:fill="0F172A"/>
            <w:vAlign w:val="center"/>
          </w:tcPr>
          <w:p w14:paraId="46ADFFE1" w14:textId="77777777" w:rsidR="00DA0803" w:rsidRDefault="00000000">
            <w:pPr>
              <w:pStyle w:val="Compact"/>
              <w:jc w:val="center"/>
            </w:pPr>
            <w:r>
              <w:rPr>
                <w:b/>
                <w:color w:val="FFFFFF"/>
                <w:sz w:val="19"/>
                <w:szCs w:val="19"/>
              </w:rPr>
              <w:t>매우 자주 의논 (4점)</w:t>
            </w:r>
          </w:p>
        </w:tc>
      </w:tr>
      <w:tr w:rsidR="00DA0803" w14:paraId="7A1522C6" w14:textId="77777777" w:rsidTr="00DA0803">
        <w:tc>
          <w:tcPr>
            <w:tcW w:w="1092" w:type="dxa"/>
          </w:tcPr>
          <w:p w14:paraId="196B43D4" w14:textId="77777777" w:rsidR="00DA0803" w:rsidRDefault="00000000">
            <w:pPr>
              <w:pStyle w:val="Compact"/>
            </w:pPr>
            <w:r>
              <w:rPr>
                <w:b/>
                <w:bCs/>
                <w:sz w:val="19"/>
                <w:szCs w:val="19"/>
              </w:rPr>
              <w:t>A. 김서장 (지휘관리층)</w:t>
            </w:r>
          </w:p>
        </w:tc>
        <w:tc>
          <w:tcPr>
            <w:tcW w:w="1365" w:type="dxa"/>
          </w:tcPr>
          <w:p w14:paraId="4315DB68" w14:textId="77777777" w:rsidR="00DA0803" w:rsidRDefault="00000000">
            <w:pPr>
              <w:pStyle w:val="Compact"/>
              <w:jc w:val="center"/>
            </w:pPr>
            <w:r>
              <w:rPr>
                <w:sz w:val="19"/>
                <w:szCs w:val="19"/>
              </w:rPr>
              <w:t>[ V ]</w:t>
            </w:r>
          </w:p>
        </w:tc>
        <w:tc>
          <w:tcPr>
            <w:tcW w:w="1365" w:type="dxa"/>
          </w:tcPr>
          <w:p w14:paraId="388EF1E2" w14:textId="77777777" w:rsidR="00DA0803" w:rsidRDefault="00DA0803">
            <w:pPr>
              <w:pStyle w:val="Compact"/>
            </w:pPr>
          </w:p>
        </w:tc>
        <w:tc>
          <w:tcPr>
            <w:tcW w:w="1365" w:type="dxa"/>
          </w:tcPr>
          <w:p w14:paraId="5EE2416B" w14:textId="77777777" w:rsidR="00DA0803" w:rsidRDefault="00DA0803">
            <w:pPr>
              <w:pStyle w:val="Compact"/>
            </w:pPr>
          </w:p>
        </w:tc>
        <w:tc>
          <w:tcPr>
            <w:tcW w:w="1365" w:type="dxa"/>
          </w:tcPr>
          <w:p w14:paraId="28F4894D" w14:textId="77777777" w:rsidR="00DA0803" w:rsidRDefault="00DA0803">
            <w:pPr>
              <w:pStyle w:val="Compact"/>
            </w:pPr>
          </w:p>
        </w:tc>
        <w:tc>
          <w:tcPr>
            <w:tcW w:w="1365" w:type="dxa"/>
          </w:tcPr>
          <w:p w14:paraId="48442A3C" w14:textId="77777777" w:rsidR="00DA0803" w:rsidRDefault="00DA0803">
            <w:pPr>
              <w:pStyle w:val="Compact"/>
            </w:pPr>
          </w:p>
        </w:tc>
      </w:tr>
      <w:tr w:rsidR="00DA0803" w14:paraId="128CFD66" w14:textId="77777777" w:rsidTr="00DA0803">
        <w:tc>
          <w:tcPr>
            <w:tcW w:w="1092" w:type="dxa"/>
            <w:shd w:val="clear" w:color="auto" w:fill="F8FAFC"/>
          </w:tcPr>
          <w:p w14:paraId="17E4041D" w14:textId="77777777" w:rsidR="00DA0803" w:rsidRDefault="00000000">
            <w:pPr>
              <w:pStyle w:val="Compact"/>
            </w:pPr>
            <w:r>
              <w:rPr>
                <w:b/>
                <w:bCs/>
                <w:sz w:val="19"/>
                <w:szCs w:val="19"/>
              </w:rPr>
              <w:t>B. 이팀장 (중간관리층)</w:t>
            </w:r>
          </w:p>
        </w:tc>
        <w:tc>
          <w:tcPr>
            <w:tcW w:w="1365" w:type="dxa"/>
            <w:shd w:val="clear" w:color="auto" w:fill="F8FAFC"/>
          </w:tcPr>
          <w:p w14:paraId="217E7B84" w14:textId="77777777" w:rsidR="00DA0803" w:rsidRDefault="00DA0803">
            <w:pPr>
              <w:pStyle w:val="Compact"/>
            </w:pPr>
          </w:p>
        </w:tc>
        <w:tc>
          <w:tcPr>
            <w:tcW w:w="1365" w:type="dxa"/>
            <w:shd w:val="clear" w:color="auto" w:fill="F8FAFC"/>
          </w:tcPr>
          <w:p w14:paraId="0C554C86" w14:textId="77777777" w:rsidR="00DA0803" w:rsidRDefault="00DA0803">
            <w:pPr>
              <w:pStyle w:val="Compact"/>
            </w:pPr>
          </w:p>
        </w:tc>
        <w:tc>
          <w:tcPr>
            <w:tcW w:w="1365" w:type="dxa"/>
            <w:shd w:val="clear" w:color="auto" w:fill="F8FAFC"/>
          </w:tcPr>
          <w:p w14:paraId="3F6574CA" w14:textId="77777777" w:rsidR="00DA0803" w:rsidRDefault="00000000">
            <w:pPr>
              <w:pStyle w:val="Compact"/>
              <w:jc w:val="center"/>
            </w:pPr>
            <w:r>
              <w:rPr>
                <w:sz w:val="19"/>
                <w:szCs w:val="19"/>
              </w:rPr>
              <w:t>[ V ]</w:t>
            </w:r>
          </w:p>
        </w:tc>
        <w:tc>
          <w:tcPr>
            <w:tcW w:w="1365" w:type="dxa"/>
            <w:shd w:val="clear" w:color="auto" w:fill="F8FAFC"/>
          </w:tcPr>
          <w:p w14:paraId="323E477E" w14:textId="77777777" w:rsidR="00DA0803" w:rsidRDefault="00DA0803">
            <w:pPr>
              <w:pStyle w:val="Compact"/>
            </w:pPr>
          </w:p>
        </w:tc>
        <w:tc>
          <w:tcPr>
            <w:tcW w:w="1365" w:type="dxa"/>
            <w:shd w:val="clear" w:color="auto" w:fill="F8FAFC"/>
          </w:tcPr>
          <w:p w14:paraId="1A498C03" w14:textId="77777777" w:rsidR="00DA0803" w:rsidRDefault="00DA0803">
            <w:pPr>
              <w:pStyle w:val="Compact"/>
            </w:pPr>
          </w:p>
        </w:tc>
      </w:tr>
      <w:tr w:rsidR="00DA0803" w14:paraId="2992869C" w14:textId="77777777" w:rsidTr="00DA0803">
        <w:tc>
          <w:tcPr>
            <w:tcW w:w="1092" w:type="dxa"/>
          </w:tcPr>
          <w:p w14:paraId="45E1EF45" w14:textId="77777777" w:rsidR="00DA0803" w:rsidRDefault="00000000">
            <w:pPr>
              <w:pStyle w:val="Compact"/>
            </w:pPr>
            <w:r>
              <w:rPr>
                <w:b/>
                <w:bCs/>
                <w:sz w:val="19"/>
                <w:szCs w:val="19"/>
              </w:rPr>
              <w:t>C. 박주임 (구조주임/베테랑)</w:t>
            </w:r>
          </w:p>
        </w:tc>
        <w:tc>
          <w:tcPr>
            <w:tcW w:w="1365" w:type="dxa"/>
          </w:tcPr>
          <w:p w14:paraId="07A51345" w14:textId="77777777" w:rsidR="00DA0803" w:rsidRDefault="00DA0803">
            <w:pPr>
              <w:pStyle w:val="Compact"/>
            </w:pPr>
          </w:p>
        </w:tc>
        <w:tc>
          <w:tcPr>
            <w:tcW w:w="1365" w:type="dxa"/>
          </w:tcPr>
          <w:p w14:paraId="62E0F271" w14:textId="77777777" w:rsidR="00DA0803" w:rsidRDefault="00DA0803">
            <w:pPr>
              <w:pStyle w:val="Compact"/>
            </w:pPr>
          </w:p>
        </w:tc>
        <w:tc>
          <w:tcPr>
            <w:tcW w:w="1365" w:type="dxa"/>
          </w:tcPr>
          <w:p w14:paraId="6AC1B19D" w14:textId="77777777" w:rsidR="00DA0803" w:rsidRDefault="00DA0803">
            <w:pPr>
              <w:pStyle w:val="Compact"/>
            </w:pPr>
          </w:p>
        </w:tc>
        <w:tc>
          <w:tcPr>
            <w:tcW w:w="1365" w:type="dxa"/>
          </w:tcPr>
          <w:p w14:paraId="23C7C8B3" w14:textId="77777777" w:rsidR="00DA0803" w:rsidRDefault="00DA0803">
            <w:pPr>
              <w:pStyle w:val="Compact"/>
            </w:pPr>
          </w:p>
        </w:tc>
        <w:tc>
          <w:tcPr>
            <w:tcW w:w="1365" w:type="dxa"/>
          </w:tcPr>
          <w:p w14:paraId="426B4DC0" w14:textId="77777777" w:rsidR="00DA0803" w:rsidRDefault="00000000">
            <w:pPr>
              <w:pStyle w:val="Compact"/>
              <w:jc w:val="center"/>
            </w:pPr>
            <w:r>
              <w:rPr>
                <w:b/>
                <w:bCs/>
                <w:sz w:val="19"/>
                <w:szCs w:val="19"/>
              </w:rPr>
              <w:t>[ V ]</w:t>
            </w:r>
          </w:p>
        </w:tc>
      </w:tr>
      <w:tr w:rsidR="00DA0803" w14:paraId="227C049E" w14:textId="77777777" w:rsidTr="00DA0803">
        <w:tc>
          <w:tcPr>
            <w:tcW w:w="1092" w:type="dxa"/>
            <w:shd w:val="clear" w:color="auto" w:fill="F8FAFC"/>
          </w:tcPr>
          <w:p w14:paraId="7542C990" w14:textId="77777777" w:rsidR="00DA0803" w:rsidRDefault="00000000">
            <w:pPr>
              <w:pStyle w:val="Compact"/>
            </w:pPr>
            <w:r>
              <w:rPr>
                <w:b/>
                <w:bCs/>
                <w:sz w:val="19"/>
                <w:szCs w:val="19"/>
              </w:rPr>
              <w:t>D. 최대원 (본인)</w:t>
            </w:r>
          </w:p>
        </w:tc>
        <w:tc>
          <w:tcPr>
            <w:tcW w:w="1365" w:type="dxa"/>
            <w:shd w:val="clear" w:color="auto" w:fill="F8FAFC"/>
          </w:tcPr>
          <w:p w14:paraId="1E3B90AD" w14:textId="77777777" w:rsidR="00DA0803" w:rsidRDefault="00000000">
            <w:pPr>
              <w:pStyle w:val="Compact"/>
              <w:jc w:val="center"/>
            </w:pPr>
            <w:r>
              <w:rPr>
                <w:sz w:val="19"/>
                <w:szCs w:val="19"/>
              </w:rPr>
              <w:t>-</w:t>
            </w:r>
          </w:p>
        </w:tc>
        <w:tc>
          <w:tcPr>
            <w:tcW w:w="1365" w:type="dxa"/>
            <w:shd w:val="clear" w:color="auto" w:fill="F8FAFC"/>
          </w:tcPr>
          <w:p w14:paraId="6E29FDF5" w14:textId="77777777" w:rsidR="00DA0803" w:rsidRDefault="00000000">
            <w:pPr>
              <w:pStyle w:val="Compact"/>
              <w:jc w:val="center"/>
            </w:pPr>
            <w:r>
              <w:rPr>
                <w:sz w:val="19"/>
                <w:szCs w:val="19"/>
              </w:rPr>
              <w:t>-</w:t>
            </w:r>
          </w:p>
        </w:tc>
        <w:tc>
          <w:tcPr>
            <w:tcW w:w="1365" w:type="dxa"/>
            <w:shd w:val="clear" w:color="auto" w:fill="F8FAFC"/>
          </w:tcPr>
          <w:p w14:paraId="5C009A49" w14:textId="77777777" w:rsidR="00DA0803" w:rsidRDefault="00000000">
            <w:pPr>
              <w:pStyle w:val="Compact"/>
              <w:jc w:val="center"/>
            </w:pPr>
            <w:r>
              <w:rPr>
                <w:sz w:val="19"/>
                <w:szCs w:val="19"/>
              </w:rPr>
              <w:t>-</w:t>
            </w:r>
          </w:p>
        </w:tc>
        <w:tc>
          <w:tcPr>
            <w:tcW w:w="1365" w:type="dxa"/>
            <w:shd w:val="clear" w:color="auto" w:fill="F8FAFC"/>
          </w:tcPr>
          <w:p w14:paraId="1E2BCD25" w14:textId="77777777" w:rsidR="00DA0803" w:rsidRDefault="00000000">
            <w:pPr>
              <w:pStyle w:val="Compact"/>
              <w:jc w:val="center"/>
            </w:pPr>
            <w:r>
              <w:rPr>
                <w:sz w:val="19"/>
                <w:szCs w:val="19"/>
              </w:rPr>
              <w:t>-</w:t>
            </w:r>
          </w:p>
        </w:tc>
        <w:tc>
          <w:tcPr>
            <w:tcW w:w="1365" w:type="dxa"/>
            <w:shd w:val="clear" w:color="auto" w:fill="F8FAFC"/>
          </w:tcPr>
          <w:p w14:paraId="1169CA21" w14:textId="77777777" w:rsidR="00DA0803" w:rsidRDefault="00000000">
            <w:pPr>
              <w:pStyle w:val="Compact"/>
              <w:jc w:val="center"/>
            </w:pPr>
            <w:r>
              <w:rPr>
                <w:sz w:val="19"/>
                <w:szCs w:val="19"/>
              </w:rPr>
              <w:t>-</w:t>
            </w:r>
          </w:p>
        </w:tc>
      </w:tr>
      <w:tr w:rsidR="00DA0803" w14:paraId="39CF5658" w14:textId="77777777" w:rsidTr="00DA0803">
        <w:tc>
          <w:tcPr>
            <w:tcW w:w="1092" w:type="dxa"/>
          </w:tcPr>
          <w:p w14:paraId="0AC9F6D2" w14:textId="77777777" w:rsidR="00DA0803" w:rsidRDefault="00000000">
            <w:pPr>
              <w:pStyle w:val="Compact"/>
            </w:pPr>
            <w:r>
              <w:rPr>
                <w:b/>
                <w:bCs/>
                <w:sz w:val="19"/>
                <w:szCs w:val="19"/>
              </w:rPr>
              <w:t>E. 정신임 (신규 임용 구조대원)</w:t>
            </w:r>
          </w:p>
        </w:tc>
        <w:tc>
          <w:tcPr>
            <w:tcW w:w="1365" w:type="dxa"/>
          </w:tcPr>
          <w:p w14:paraId="010E8C77" w14:textId="77777777" w:rsidR="00DA0803" w:rsidRDefault="00DA0803">
            <w:pPr>
              <w:pStyle w:val="Compact"/>
            </w:pPr>
          </w:p>
        </w:tc>
        <w:tc>
          <w:tcPr>
            <w:tcW w:w="1365" w:type="dxa"/>
          </w:tcPr>
          <w:p w14:paraId="262F7139" w14:textId="77777777" w:rsidR="00DA0803" w:rsidRDefault="00000000">
            <w:pPr>
              <w:pStyle w:val="Compact"/>
              <w:jc w:val="center"/>
            </w:pPr>
            <w:r>
              <w:rPr>
                <w:sz w:val="19"/>
                <w:szCs w:val="19"/>
              </w:rPr>
              <w:t>[ V ]</w:t>
            </w:r>
          </w:p>
        </w:tc>
        <w:tc>
          <w:tcPr>
            <w:tcW w:w="1365" w:type="dxa"/>
          </w:tcPr>
          <w:p w14:paraId="05174FD5" w14:textId="77777777" w:rsidR="00DA0803" w:rsidRDefault="00DA0803">
            <w:pPr>
              <w:pStyle w:val="Compact"/>
            </w:pPr>
          </w:p>
        </w:tc>
        <w:tc>
          <w:tcPr>
            <w:tcW w:w="1365" w:type="dxa"/>
          </w:tcPr>
          <w:p w14:paraId="6A5E5F3A" w14:textId="77777777" w:rsidR="00DA0803" w:rsidRDefault="00DA0803">
            <w:pPr>
              <w:pStyle w:val="Compact"/>
            </w:pPr>
          </w:p>
        </w:tc>
        <w:tc>
          <w:tcPr>
            <w:tcW w:w="1365" w:type="dxa"/>
          </w:tcPr>
          <w:p w14:paraId="41782925" w14:textId="77777777" w:rsidR="00DA0803" w:rsidRDefault="00DA0803">
            <w:pPr>
              <w:pStyle w:val="Compact"/>
            </w:pPr>
          </w:p>
        </w:tc>
      </w:tr>
    </w:tbl>
    <w:p w14:paraId="62304901" w14:textId="77777777" w:rsidR="00DA0803" w:rsidRDefault="00000000">
      <w:pPr>
        <w:pStyle w:val="Heading4"/>
      </w:pPr>
      <w:bookmarkStart w:id="168" w:name="_f1e11b83cca6b9a81c2ce1cfcbbb49724833938"/>
      <w:r>
        <w:lastRenderedPageBreak/>
        <w:t xml:space="preserve">[Step 2] 설문 응답의 엑셀 관계 매트릭스(Adjacency Matrix, </w:t>
      </w:r>
      <m:oMath>
        <m:r>
          <m:rPr>
            <m:sty m:val="bi"/>
          </m:rPr>
          <w:rPr>
            <w:rFonts w:ascii="Cambria Math" w:hAnsi="Cambria Math"/>
          </w:rPr>
          <m:t>5imes5</m:t>
        </m:r>
      </m:oMath>
      <w:r>
        <w:t>) 변환</w:t>
      </w:r>
      <w:bookmarkEnd w:id="168"/>
    </w:p>
    <w:p w14:paraId="716D9FCD" w14:textId="77777777" w:rsidR="00DA0803" w:rsidRDefault="00000000">
      <w:pPr>
        <w:pStyle w:val="FirstParagraph"/>
      </w:pPr>
      <w:r>
        <w:t xml:space="preserve">보내는 사람 </w:t>
      </w:r>
      <m:oMath>
        <m:r>
          <m:rPr>
            <m:sty m:val="p"/>
          </m:rPr>
          <w:rPr>
            <w:rFonts w:ascii="Cambria Math" w:hAnsi="Cambria Math"/>
          </w:rPr>
          <m:t>↓</m:t>
        </m:r>
      </m:oMath>
      <w:r>
        <w:t xml:space="preserve">  받는 사람 $</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176"/>
        <w:gridCol w:w="1469"/>
        <w:gridCol w:w="1468"/>
        <w:gridCol w:w="1468"/>
        <w:gridCol w:w="1468"/>
        <w:gridCol w:w="1468"/>
        <w:gridCol w:w="1175"/>
      </w:tblGrid>
      <w:tr w:rsidR="00DA0803" w14:paraId="0B4DB46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960" w:type="dxa"/>
            <w:shd w:val="clear" w:color="auto" w:fill="0F172A"/>
            <w:vAlign w:val="center"/>
          </w:tcPr>
          <w:p w14:paraId="15985FA8" w14:textId="77777777" w:rsidR="00DA0803" w:rsidRDefault="00000000">
            <w:pPr>
              <w:pStyle w:val="Compact"/>
            </w:pPr>
            <w:r>
              <w:rPr>
                <w:b/>
                <w:color w:val="FFFFFF"/>
                <w:sz w:val="19"/>
                <w:szCs w:val="19"/>
              </w:rPr>
              <w:t>ightarrow$</w:t>
            </w:r>
          </w:p>
        </w:tc>
        <w:tc>
          <w:tcPr>
            <w:tcW w:w="1200" w:type="dxa"/>
            <w:shd w:val="clear" w:color="auto" w:fill="0F172A"/>
            <w:vAlign w:val="center"/>
          </w:tcPr>
          <w:p w14:paraId="119A5DF7" w14:textId="77777777" w:rsidR="00DA0803" w:rsidRDefault="00000000">
            <w:pPr>
              <w:pStyle w:val="Compact"/>
              <w:jc w:val="center"/>
            </w:pPr>
            <w:r>
              <w:rPr>
                <w:b/>
                <w:color w:val="FFFFFF"/>
                <w:sz w:val="19"/>
                <w:szCs w:val="19"/>
              </w:rPr>
              <w:t>A. 김서장</w:t>
            </w:r>
          </w:p>
        </w:tc>
        <w:tc>
          <w:tcPr>
            <w:tcW w:w="1200" w:type="dxa"/>
            <w:shd w:val="clear" w:color="auto" w:fill="0F172A"/>
            <w:vAlign w:val="center"/>
          </w:tcPr>
          <w:p w14:paraId="6A138D77" w14:textId="77777777" w:rsidR="00DA0803" w:rsidRDefault="00000000">
            <w:pPr>
              <w:pStyle w:val="Compact"/>
              <w:jc w:val="center"/>
            </w:pPr>
            <w:r>
              <w:rPr>
                <w:b/>
                <w:color w:val="FFFFFF"/>
                <w:sz w:val="19"/>
                <w:szCs w:val="19"/>
              </w:rPr>
              <w:t>B. 이팀장</w:t>
            </w:r>
          </w:p>
        </w:tc>
        <w:tc>
          <w:tcPr>
            <w:tcW w:w="1200" w:type="dxa"/>
            <w:shd w:val="clear" w:color="auto" w:fill="0F172A"/>
            <w:vAlign w:val="center"/>
          </w:tcPr>
          <w:p w14:paraId="0B270C0A" w14:textId="77777777" w:rsidR="00DA0803" w:rsidRDefault="00000000">
            <w:pPr>
              <w:pStyle w:val="Compact"/>
              <w:jc w:val="center"/>
            </w:pPr>
            <w:r>
              <w:rPr>
                <w:b/>
                <w:color w:val="FFFFFF"/>
                <w:sz w:val="19"/>
                <w:szCs w:val="19"/>
              </w:rPr>
              <w:t>C. 박주임</w:t>
            </w:r>
          </w:p>
        </w:tc>
        <w:tc>
          <w:tcPr>
            <w:tcW w:w="1200" w:type="dxa"/>
            <w:shd w:val="clear" w:color="auto" w:fill="0F172A"/>
            <w:vAlign w:val="center"/>
          </w:tcPr>
          <w:p w14:paraId="74058E22" w14:textId="77777777" w:rsidR="00DA0803" w:rsidRDefault="00000000">
            <w:pPr>
              <w:pStyle w:val="Compact"/>
              <w:jc w:val="center"/>
            </w:pPr>
            <w:r>
              <w:rPr>
                <w:b/>
                <w:color w:val="FFFFFF"/>
                <w:sz w:val="19"/>
                <w:szCs w:val="19"/>
              </w:rPr>
              <w:t>D. 최대원</w:t>
            </w:r>
          </w:p>
        </w:tc>
        <w:tc>
          <w:tcPr>
            <w:tcW w:w="1200" w:type="dxa"/>
            <w:shd w:val="clear" w:color="auto" w:fill="0F172A"/>
            <w:vAlign w:val="center"/>
          </w:tcPr>
          <w:p w14:paraId="142A9887" w14:textId="77777777" w:rsidR="00DA0803" w:rsidRDefault="00000000">
            <w:pPr>
              <w:pStyle w:val="Compact"/>
              <w:jc w:val="center"/>
            </w:pPr>
            <w:r>
              <w:rPr>
                <w:b/>
                <w:color w:val="FFFFFF"/>
                <w:sz w:val="19"/>
                <w:szCs w:val="19"/>
              </w:rPr>
              <w:t>E. 정신임</w:t>
            </w:r>
          </w:p>
        </w:tc>
        <w:tc>
          <w:tcPr>
            <w:tcW w:w="960" w:type="dxa"/>
            <w:shd w:val="clear" w:color="auto" w:fill="0F172A"/>
            <w:vAlign w:val="center"/>
          </w:tcPr>
          <w:p w14:paraId="412A355B" w14:textId="77777777" w:rsidR="00DA0803" w:rsidRDefault="00000000">
            <w:pPr>
              <w:pStyle w:val="Compact"/>
            </w:pPr>
            <w:r>
              <w:rPr>
                <w:b/>
                <w:color w:val="FFFFFF"/>
                <w:sz w:val="19"/>
                <w:szCs w:val="19"/>
              </w:rPr>
              <w:t>해석 요약</w:t>
            </w:r>
          </w:p>
        </w:tc>
      </w:tr>
      <w:tr w:rsidR="00DA0803" w14:paraId="6B0941BF" w14:textId="77777777" w:rsidTr="00DA0803">
        <w:tc>
          <w:tcPr>
            <w:tcW w:w="960" w:type="dxa"/>
          </w:tcPr>
          <w:p w14:paraId="3F0DE2A7" w14:textId="77777777" w:rsidR="00DA0803" w:rsidRDefault="00000000">
            <w:pPr>
              <w:pStyle w:val="Compact"/>
            </w:pPr>
            <w:r>
              <w:rPr>
                <w:b/>
                <w:bCs/>
                <w:sz w:val="19"/>
                <w:szCs w:val="19"/>
              </w:rPr>
              <w:t>A. 김서장 (지휘관리)</w:t>
            </w:r>
          </w:p>
        </w:tc>
        <w:tc>
          <w:tcPr>
            <w:tcW w:w="1200" w:type="dxa"/>
          </w:tcPr>
          <w:p w14:paraId="12BCEC59" w14:textId="77777777" w:rsidR="00DA0803" w:rsidRDefault="00000000">
            <w:pPr>
              <w:pStyle w:val="Compact"/>
              <w:jc w:val="center"/>
            </w:pPr>
            <w:r>
              <w:rPr>
                <w:sz w:val="19"/>
                <w:szCs w:val="19"/>
              </w:rPr>
              <w:t>0</w:t>
            </w:r>
          </w:p>
        </w:tc>
        <w:tc>
          <w:tcPr>
            <w:tcW w:w="1200" w:type="dxa"/>
          </w:tcPr>
          <w:p w14:paraId="74C3D757" w14:textId="77777777" w:rsidR="00DA0803" w:rsidRDefault="00000000">
            <w:pPr>
              <w:pStyle w:val="Compact"/>
              <w:jc w:val="center"/>
            </w:pPr>
            <w:r>
              <w:rPr>
                <w:b/>
                <w:bCs/>
                <w:sz w:val="19"/>
                <w:szCs w:val="19"/>
              </w:rPr>
              <w:t>4</w:t>
            </w:r>
          </w:p>
        </w:tc>
        <w:tc>
          <w:tcPr>
            <w:tcW w:w="1200" w:type="dxa"/>
          </w:tcPr>
          <w:p w14:paraId="1829099D" w14:textId="77777777" w:rsidR="00DA0803" w:rsidRDefault="00000000">
            <w:pPr>
              <w:pStyle w:val="Compact"/>
              <w:jc w:val="center"/>
            </w:pPr>
            <w:r>
              <w:rPr>
                <w:sz w:val="19"/>
                <w:szCs w:val="19"/>
              </w:rPr>
              <w:t>0</w:t>
            </w:r>
          </w:p>
        </w:tc>
        <w:tc>
          <w:tcPr>
            <w:tcW w:w="1200" w:type="dxa"/>
          </w:tcPr>
          <w:p w14:paraId="796279D0" w14:textId="77777777" w:rsidR="00DA0803" w:rsidRDefault="00000000">
            <w:pPr>
              <w:pStyle w:val="Compact"/>
              <w:jc w:val="center"/>
            </w:pPr>
            <w:r>
              <w:rPr>
                <w:sz w:val="19"/>
                <w:szCs w:val="19"/>
              </w:rPr>
              <w:t>0</w:t>
            </w:r>
          </w:p>
        </w:tc>
        <w:tc>
          <w:tcPr>
            <w:tcW w:w="1200" w:type="dxa"/>
          </w:tcPr>
          <w:p w14:paraId="51E82017" w14:textId="77777777" w:rsidR="00DA0803" w:rsidRDefault="00000000">
            <w:pPr>
              <w:pStyle w:val="Compact"/>
              <w:jc w:val="center"/>
            </w:pPr>
            <w:r>
              <w:rPr>
                <w:sz w:val="19"/>
                <w:szCs w:val="19"/>
              </w:rPr>
              <w:t>0</w:t>
            </w:r>
          </w:p>
        </w:tc>
        <w:tc>
          <w:tcPr>
            <w:tcW w:w="960" w:type="dxa"/>
          </w:tcPr>
          <w:p w14:paraId="5123F20A" w14:textId="77777777" w:rsidR="00DA0803" w:rsidRDefault="00000000">
            <w:pPr>
              <w:pStyle w:val="Compact"/>
            </w:pPr>
            <w:r>
              <w:rPr>
                <w:sz w:val="19"/>
                <w:szCs w:val="19"/>
              </w:rPr>
              <w:t>서장은 공식 보고 라인인 이팀장(B)에게만 지시/소통</w:t>
            </w:r>
          </w:p>
        </w:tc>
      </w:tr>
      <w:tr w:rsidR="00DA0803" w14:paraId="6B1D9493" w14:textId="77777777" w:rsidTr="00DA0803">
        <w:tc>
          <w:tcPr>
            <w:tcW w:w="960" w:type="dxa"/>
            <w:shd w:val="clear" w:color="auto" w:fill="F8FAFC"/>
          </w:tcPr>
          <w:p w14:paraId="5D2C2D9A" w14:textId="77777777" w:rsidR="00DA0803" w:rsidRDefault="00000000">
            <w:pPr>
              <w:pStyle w:val="Compact"/>
            </w:pPr>
            <w:r>
              <w:rPr>
                <w:b/>
                <w:bCs/>
                <w:sz w:val="19"/>
                <w:szCs w:val="19"/>
              </w:rPr>
              <w:t>B. 이팀장 (중간관리)</w:t>
            </w:r>
          </w:p>
        </w:tc>
        <w:tc>
          <w:tcPr>
            <w:tcW w:w="1200" w:type="dxa"/>
            <w:shd w:val="clear" w:color="auto" w:fill="F8FAFC"/>
          </w:tcPr>
          <w:p w14:paraId="02DE5879" w14:textId="77777777" w:rsidR="00DA0803" w:rsidRDefault="00000000">
            <w:pPr>
              <w:pStyle w:val="Compact"/>
              <w:jc w:val="center"/>
            </w:pPr>
            <w:r>
              <w:rPr>
                <w:b/>
                <w:bCs/>
                <w:sz w:val="19"/>
                <w:szCs w:val="19"/>
              </w:rPr>
              <w:t>4</w:t>
            </w:r>
          </w:p>
        </w:tc>
        <w:tc>
          <w:tcPr>
            <w:tcW w:w="1200" w:type="dxa"/>
            <w:shd w:val="clear" w:color="auto" w:fill="F8FAFC"/>
          </w:tcPr>
          <w:p w14:paraId="26F4C02C" w14:textId="77777777" w:rsidR="00DA0803" w:rsidRDefault="00000000">
            <w:pPr>
              <w:pStyle w:val="Compact"/>
              <w:jc w:val="center"/>
            </w:pPr>
            <w:r>
              <w:rPr>
                <w:sz w:val="19"/>
                <w:szCs w:val="19"/>
              </w:rPr>
              <w:t>0</w:t>
            </w:r>
          </w:p>
        </w:tc>
        <w:tc>
          <w:tcPr>
            <w:tcW w:w="1200" w:type="dxa"/>
            <w:shd w:val="clear" w:color="auto" w:fill="F8FAFC"/>
          </w:tcPr>
          <w:p w14:paraId="167D23E4" w14:textId="77777777" w:rsidR="00DA0803" w:rsidRDefault="00000000">
            <w:pPr>
              <w:pStyle w:val="Compact"/>
              <w:jc w:val="center"/>
            </w:pPr>
            <w:r>
              <w:rPr>
                <w:b/>
                <w:bCs/>
                <w:sz w:val="19"/>
                <w:szCs w:val="19"/>
              </w:rPr>
              <w:t>4</w:t>
            </w:r>
          </w:p>
        </w:tc>
        <w:tc>
          <w:tcPr>
            <w:tcW w:w="1200" w:type="dxa"/>
            <w:shd w:val="clear" w:color="auto" w:fill="F8FAFC"/>
          </w:tcPr>
          <w:p w14:paraId="59D6AC61" w14:textId="77777777" w:rsidR="00DA0803" w:rsidRDefault="00000000">
            <w:pPr>
              <w:pStyle w:val="Compact"/>
              <w:jc w:val="center"/>
            </w:pPr>
            <w:r>
              <w:rPr>
                <w:b/>
                <w:bCs/>
                <w:sz w:val="19"/>
                <w:szCs w:val="19"/>
              </w:rPr>
              <w:t>3</w:t>
            </w:r>
          </w:p>
        </w:tc>
        <w:tc>
          <w:tcPr>
            <w:tcW w:w="1200" w:type="dxa"/>
            <w:shd w:val="clear" w:color="auto" w:fill="F8FAFC"/>
          </w:tcPr>
          <w:p w14:paraId="1B9FFB2E" w14:textId="77777777" w:rsidR="00DA0803" w:rsidRDefault="00000000">
            <w:pPr>
              <w:pStyle w:val="Compact"/>
              <w:jc w:val="center"/>
            </w:pPr>
            <w:r>
              <w:rPr>
                <w:sz w:val="19"/>
                <w:szCs w:val="19"/>
              </w:rPr>
              <w:t>0</w:t>
            </w:r>
          </w:p>
        </w:tc>
        <w:tc>
          <w:tcPr>
            <w:tcW w:w="960" w:type="dxa"/>
            <w:shd w:val="clear" w:color="auto" w:fill="F8FAFC"/>
          </w:tcPr>
          <w:p w14:paraId="6373C370" w14:textId="77777777" w:rsidR="00DA0803" w:rsidRDefault="00000000">
            <w:pPr>
              <w:pStyle w:val="Compact"/>
            </w:pPr>
            <w:r>
              <w:rPr>
                <w:sz w:val="19"/>
                <w:szCs w:val="19"/>
              </w:rPr>
              <w:t>팀장은 서장(A), 주임(C), 대원(D)과 활발히 연결</w:t>
            </w:r>
          </w:p>
        </w:tc>
      </w:tr>
      <w:tr w:rsidR="00DA0803" w14:paraId="0DA615C0" w14:textId="77777777" w:rsidTr="00DA0803">
        <w:tc>
          <w:tcPr>
            <w:tcW w:w="960" w:type="dxa"/>
          </w:tcPr>
          <w:p w14:paraId="68D9B307" w14:textId="77777777" w:rsidR="00DA0803" w:rsidRDefault="00000000">
            <w:pPr>
              <w:pStyle w:val="Compact"/>
            </w:pPr>
            <w:r>
              <w:rPr>
                <w:b/>
                <w:bCs/>
                <w:sz w:val="19"/>
                <w:szCs w:val="19"/>
              </w:rPr>
              <w:t>C. 박주임 (구조베테랑)</w:t>
            </w:r>
          </w:p>
        </w:tc>
        <w:tc>
          <w:tcPr>
            <w:tcW w:w="1200" w:type="dxa"/>
          </w:tcPr>
          <w:p w14:paraId="02B5F57A" w14:textId="77777777" w:rsidR="00DA0803" w:rsidRDefault="00000000">
            <w:pPr>
              <w:pStyle w:val="Compact"/>
              <w:jc w:val="center"/>
            </w:pPr>
            <w:r>
              <w:rPr>
                <w:sz w:val="19"/>
                <w:szCs w:val="19"/>
              </w:rPr>
              <w:t>0</w:t>
            </w:r>
          </w:p>
        </w:tc>
        <w:tc>
          <w:tcPr>
            <w:tcW w:w="1200" w:type="dxa"/>
          </w:tcPr>
          <w:p w14:paraId="19970C4F" w14:textId="77777777" w:rsidR="00DA0803" w:rsidRDefault="00000000">
            <w:pPr>
              <w:pStyle w:val="Compact"/>
              <w:jc w:val="center"/>
            </w:pPr>
            <w:r>
              <w:rPr>
                <w:b/>
                <w:bCs/>
                <w:sz w:val="19"/>
                <w:szCs w:val="19"/>
              </w:rPr>
              <w:t>4</w:t>
            </w:r>
          </w:p>
        </w:tc>
        <w:tc>
          <w:tcPr>
            <w:tcW w:w="1200" w:type="dxa"/>
          </w:tcPr>
          <w:p w14:paraId="52BFF503" w14:textId="77777777" w:rsidR="00DA0803" w:rsidRDefault="00000000">
            <w:pPr>
              <w:pStyle w:val="Compact"/>
              <w:jc w:val="center"/>
            </w:pPr>
            <w:r>
              <w:rPr>
                <w:sz w:val="19"/>
                <w:szCs w:val="19"/>
              </w:rPr>
              <w:t>0</w:t>
            </w:r>
          </w:p>
        </w:tc>
        <w:tc>
          <w:tcPr>
            <w:tcW w:w="1200" w:type="dxa"/>
          </w:tcPr>
          <w:p w14:paraId="29275B6B" w14:textId="77777777" w:rsidR="00DA0803" w:rsidRDefault="00000000">
            <w:pPr>
              <w:pStyle w:val="Compact"/>
              <w:jc w:val="center"/>
            </w:pPr>
            <w:r>
              <w:rPr>
                <w:b/>
                <w:bCs/>
                <w:sz w:val="19"/>
                <w:szCs w:val="19"/>
              </w:rPr>
              <w:t>4</w:t>
            </w:r>
          </w:p>
        </w:tc>
        <w:tc>
          <w:tcPr>
            <w:tcW w:w="1200" w:type="dxa"/>
          </w:tcPr>
          <w:p w14:paraId="65EADDDA" w14:textId="77777777" w:rsidR="00DA0803" w:rsidRDefault="00000000">
            <w:pPr>
              <w:pStyle w:val="Compact"/>
              <w:jc w:val="center"/>
            </w:pPr>
            <w:r>
              <w:rPr>
                <w:b/>
                <w:bCs/>
                <w:sz w:val="19"/>
                <w:szCs w:val="19"/>
              </w:rPr>
              <w:t>4</w:t>
            </w:r>
          </w:p>
        </w:tc>
        <w:tc>
          <w:tcPr>
            <w:tcW w:w="960" w:type="dxa"/>
          </w:tcPr>
          <w:p w14:paraId="7E4DE70F" w14:textId="77777777" w:rsidR="00DA0803" w:rsidRDefault="00000000">
            <w:pPr>
              <w:pStyle w:val="Compact"/>
            </w:pPr>
            <w:r>
              <w:rPr>
                <w:sz w:val="19"/>
                <w:szCs w:val="19"/>
              </w:rPr>
              <w:t>주임은 팀장(B), 대원(D), 신임(E) 모두에게 조언 제공</w:t>
            </w:r>
          </w:p>
        </w:tc>
      </w:tr>
      <w:tr w:rsidR="00DA0803" w14:paraId="37590DDC" w14:textId="77777777" w:rsidTr="00DA0803">
        <w:tc>
          <w:tcPr>
            <w:tcW w:w="960" w:type="dxa"/>
            <w:shd w:val="clear" w:color="auto" w:fill="F8FAFC"/>
          </w:tcPr>
          <w:p w14:paraId="379D1E6C" w14:textId="77777777" w:rsidR="00DA0803" w:rsidRDefault="00000000">
            <w:pPr>
              <w:pStyle w:val="Compact"/>
            </w:pPr>
            <w:r>
              <w:rPr>
                <w:b/>
                <w:bCs/>
                <w:sz w:val="19"/>
                <w:szCs w:val="19"/>
              </w:rPr>
              <w:t>D. 최대원 (일선대원)</w:t>
            </w:r>
          </w:p>
        </w:tc>
        <w:tc>
          <w:tcPr>
            <w:tcW w:w="1200" w:type="dxa"/>
            <w:shd w:val="clear" w:color="auto" w:fill="F8FAFC"/>
          </w:tcPr>
          <w:p w14:paraId="21A4ED81" w14:textId="77777777" w:rsidR="00DA0803" w:rsidRDefault="00000000">
            <w:pPr>
              <w:pStyle w:val="Compact"/>
              <w:jc w:val="center"/>
            </w:pPr>
            <w:r>
              <w:rPr>
                <w:sz w:val="19"/>
                <w:szCs w:val="19"/>
              </w:rPr>
              <w:t>0</w:t>
            </w:r>
          </w:p>
        </w:tc>
        <w:tc>
          <w:tcPr>
            <w:tcW w:w="1200" w:type="dxa"/>
            <w:shd w:val="clear" w:color="auto" w:fill="F8FAFC"/>
          </w:tcPr>
          <w:p w14:paraId="4F38204A" w14:textId="77777777" w:rsidR="00DA0803" w:rsidRDefault="00000000">
            <w:pPr>
              <w:pStyle w:val="Compact"/>
              <w:jc w:val="center"/>
            </w:pPr>
            <w:r>
              <w:rPr>
                <w:b/>
                <w:bCs/>
                <w:sz w:val="19"/>
                <w:szCs w:val="19"/>
              </w:rPr>
              <w:t>2</w:t>
            </w:r>
          </w:p>
        </w:tc>
        <w:tc>
          <w:tcPr>
            <w:tcW w:w="1200" w:type="dxa"/>
            <w:shd w:val="clear" w:color="auto" w:fill="F8FAFC"/>
          </w:tcPr>
          <w:p w14:paraId="373B9A17" w14:textId="77777777" w:rsidR="00DA0803" w:rsidRDefault="00000000">
            <w:pPr>
              <w:pStyle w:val="Compact"/>
              <w:jc w:val="center"/>
            </w:pPr>
            <w:r>
              <w:rPr>
                <w:b/>
                <w:bCs/>
                <w:sz w:val="19"/>
                <w:szCs w:val="19"/>
              </w:rPr>
              <w:t>4</w:t>
            </w:r>
          </w:p>
        </w:tc>
        <w:tc>
          <w:tcPr>
            <w:tcW w:w="1200" w:type="dxa"/>
            <w:shd w:val="clear" w:color="auto" w:fill="F8FAFC"/>
          </w:tcPr>
          <w:p w14:paraId="04932AB8" w14:textId="77777777" w:rsidR="00DA0803" w:rsidRDefault="00000000">
            <w:pPr>
              <w:pStyle w:val="Compact"/>
              <w:jc w:val="center"/>
            </w:pPr>
            <w:r>
              <w:rPr>
                <w:sz w:val="19"/>
                <w:szCs w:val="19"/>
              </w:rPr>
              <w:t>0</w:t>
            </w:r>
          </w:p>
        </w:tc>
        <w:tc>
          <w:tcPr>
            <w:tcW w:w="1200" w:type="dxa"/>
            <w:shd w:val="clear" w:color="auto" w:fill="F8FAFC"/>
          </w:tcPr>
          <w:p w14:paraId="1CDA7777" w14:textId="77777777" w:rsidR="00DA0803" w:rsidRDefault="00000000">
            <w:pPr>
              <w:pStyle w:val="Compact"/>
              <w:jc w:val="center"/>
            </w:pPr>
            <w:r>
              <w:rPr>
                <w:b/>
                <w:bCs/>
                <w:sz w:val="19"/>
                <w:szCs w:val="19"/>
              </w:rPr>
              <w:t>1</w:t>
            </w:r>
          </w:p>
        </w:tc>
        <w:tc>
          <w:tcPr>
            <w:tcW w:w="960" w:type="dxa"/>
            <w:shd w:val="clear" w:color="auto" w:fill="F8FAFC"/>
          </w:tcPr>
          <w:p w14:paraId="0425C090" w14:textId="77777777" w:rsidR="00DA0803" w:rsidRDefault="00000000">
            <w:pPr>
              <w:pStyle w:val="Compact"/>
            </w:pPr>
            <w:r>
              <w:rPr>
                <w:sz w:val="19"/>
                <w:szCs w:val="19"/>
              </w:rPr>
              <w:t>대원은 위험 시 베테랑 박주임(C)에게 전적으로 의존</w:t>
            </w:r>
          </w:p>
        </w:tc>
      </w:tr>
      <w:tr w:rsidR="00DA0803" w14:paraId="3C39D017" w14:textId="77777777" w:rsidTr="00DA0803">
        <w:tc>
          <w:tcPr>
            <w:tcW w:w="960" w:type="dxa"/>
          </w:tcPr>
          <w:p w14:paraId="6E757794" w14:textId="77777777" w:rsidR="00DA0803" w:rsidRDefault="00000000">
            <w:pPr>
              <w:pStyle w:val="Compact"/>
            </w:pPr>
            <w:r>
              <w:rPr>
                <w:b/>
                <w:bCs/>
                <w:sz w:val="19"/>
                <w:szCs w:val="19"/>
              </w:rPr>
              <w:t>E. 정신임 (신규임용)</w:t>
            </w:r>
          </w:p>
        </w:tc>
        <w:tc>
          <w:tcPr>
            <w:tcW w:w="1200" w:type="dxa"/>
          </w:tcPr>
          <w:p w14:paraId="2B794D9F" w14:textId="77777777" w:rsidR="00DA0803" w:rsidRDefault="00000000">
            <w:pPr>
              <w:pStyle w:val="Compact"/>
              <w:jc w:val="center"/>
            </w:pPr>
            <w:r>
              <w:rPr>
                <w:sz w:val="19"/>
                <w:szCs w:val="19"/>
              </w:rPr>
              <w:t>0</w:t>
            </w:r>
          </w:p>
        </w:tc>
        <w:tc>
          <w:tcPr>
            <w:tcW w:w="1200" w:type="dxa"/>
          </w:tcPr>
          <w:p w14:paraId="67A392F8" w14:textId="77777777" w:rsidR="00DA0803" w:rsidRDefault="00000000">
            <w:pPr>
              <w:pStyle w:val="Compact"/>
              <w:jc w:val="center"/>
            </w:pPr>
            <w:r>
              <w:rPr>
                <w:sz w:val="19"/>
                <w:szCs w:val="19"/>
              </w:rPr>
              <w:t>0</w:t>
            </w:r>
          </w:p>
        </w:tc>
        <w:tc>
          <w:tcPr>
            <w:tcW w:w="1200" w:type="dxa"/>
          </w:tcPr>
          <w:p w14:paraId="094A1581" w14:textId="77777777" w:rsidR="00DA0803" w:rsidRDefault="00000000">
            <w:pPr>
              <w:pStyle w:val="Compact"/>
              <w:jc w:val="center"/>
            </w:pPr>
            <w:r>
              <w:rPr>
                <w:b/>
                <w:bCs/>
                <w:sz w:val="19"/>
                <w:szCs w:val="19"/>
              </w:rPr>
              <w:t>4</w:t>
            </w:r>
          </w:p>
        </w:tc>
        <w:tc>
          <w:tcPr>
            <w:tcW w:w="1200" w:type="dxa"/>
          </w:tcPr>
          <w:p w14:paraId="7A27AE6E" w14:textId="77777777" w:rsidR="00DA0803" w:rsidRDefault="00000000">
            <w:pPr>
              <w:pStyle w:val="Compact"/>
              <w:jc w:val="center"/>
            </w:pPr>
            <w:r>
              <w:rPr>
                <w:b/>
                <w:bCs/>
                <w:sz w:val="19"/>
                <w:szCs w:val="19"/>
              </w:rPr>
              <w:t>1</w:t>
            </w:r>
          </w:p>
        </w:tc>
        <w:tc>
          <w:tcPr>
            <w:tcW w:w="1200" w:type="dxa"/>
          </w:tcPr>
          <w:p w14:paraId="5F5BB77B" w14:textId="77777777" w:rsidR="00DA0803" w:rsidRDefault="00000000">
            <w:pPr>
              <w:pStyle w:val="Compact"/>
              <w:jc w:val="center"/>
            </w:pPr>
            <w:r>
              <w:rPr>
                <w:sz w:val="19"/>
                <w:szCs w:val="19"/>
              </w:rPr>
              <w:t>0</w:t>
            </w:r>
          </w:p>
        </w:tc>
        <w:tc>
          <w:tcPr>
            <w:tcW w:w="960" w:type="dxa"/>
          </w:tcPr>
          <w:p w14:paraId="5C9ADDBF" w14:textId="77777777" w:rsidR="00DA0803" w:rsidRDefault="00000000">
            <w:pPr>
              <w:pStyle w:val="Compact"/>
            </w:pPr>
            <w:r>
              <w:rPr>
                <w:sz w:val="19"/>
                <w:szCs w:val="19"/>
              </w:rPr>
              <w:t>신임은 박주임(C) 외에는 거의 아무와도 소통하지 못함</w:t>
            </w:r>
          </w:p>
        </w:tc>
      </w:tr>
    </w:tbl>
    <w:p w14:paraId="10F0C4D2" w14:textId="77777777" w:rsidR="00DA0803" w:rsidRDefault="00000000">
      <w:pPr>
        <w:pStyle w:val="Heading4"/>
      </w:pPr>
      <w:bookmarkStart w:id="169" w:name="_c034efa339085de8b1a615ad1b3b0ecdf5e8021"/>
      <w:r>
        <w:lastRenderedPageBreak/>
        <w:t>[Step 3] 넷마이너(NetMiner)가 계산해 낸 3대 핵심 발견 및 진단 비교</w:t>
      </w:r>
      <w:bookmarkEnd w:id="169"/>
    </w:p>
    <w:p w14:paraId="7FBB642F" w14:textId="77777777" w:rsidR="00DA0803" w:rsidRDefault="00000000">
      <w:pPr>
        <w:pStyle w:val="Compact"/>
        <w:numPr>
          <w:ilvl w:val="0"/>
          <w:numId w:val="198"/>
        </w:numPr>
      </w:pPr>
      <w:r>
        <w:rPr>
          <w:b/>
          <w:bCs/>
        </w:rPr>
        <w:t>실질적 현장 안전 리더 발견 (In-Degree 1위 = C. 박주임)</w:t>
      </w:r>
      <w:r>
        <w:t>: 계급장과 무관하게 대원 전원이 실제 위기 시 가장 신뢰하고 조언을 구하는 핵심 안전 리더가 박주임임을 데이터로 입증.</w:t>
      </w:r>
    </w:p>
    <w:p w14:paraId="52FF4C3E" w14:textId="77777777" w:rsidR="00DA0803" w:rsidRDefault="00000000">
      <w:pPr>
        <w:pStyle w:val="Compact"/>
        <w:numPr>
          <w:ilvl w:val="0"/>
          <w:numId w:val="198"/>
        </w:numPr>
      </w:pPr>
      <w:r>
        <w:rPr>
          <w:b/>
          <w:bCs/>
        </w:rPr>
        <w:t>소통 병목(Bottleneck) 발견 (Betweenness 1위 = C. 박주임, 80% 이상 독점)</w:t>
      </w:r>
      <w:r>
        <w:t>: 지휘부(A, B)와 일선 대원(D, E)을 연결하는 다리가 박주임 1명뿐이므로, 박주임 부재·사고 시 지휘 소통망이 단절되는 구조적 취약성 포착.</w:t>
      </w:r>
    </w:p>
    <w:p w14:paraId="271CD964" w14:textId="77777777" w:rsidR="00DA0803" w:rsidRDefault="00000000">
      <w:pPr>
        <w:pStyle w:val="Compact"/>
        <w:numPr>
          <w:ilvl w:val="0"/>
          <w:numId w:val="198"/>
        </w:numPr>
      </w:pPr>
      <w:r>
        <w:rPr>
          <w:b/>
          <w:bCs/>
        </w:rPr>
        <w:t>순직·사고 위험 고립 대원 발견 (Isolates 경고 = E. 정신임)</w:t>
      </w:r>
      <w:r>
        <w:t xml:space="preserve">: 박주임 외에는 누구와도 연결되지 못한 고립 상태로, 현장 진입 시 위험 경고를 받지 못할 위험이 가장 높음 $ ightarrow$ </w:t>
      </w:r>
      <w:r>
        <w:rPr>
          <w:b/>
          <w:bCs/>
        </w:rPr>
        <w:t>(1) 박주임을 공식 현장 안전 코디네이터로 지정, (2) 신임 대원 전담 멘토링 매칭, (3) 지휘부-대원 다이렉트 비상 무전 채널 신설</w:t>
      </w:r>
      <w:r>
        <w:t>이라는 즉각적 정책 환류 도출.</w:t>
      </w:r>
    </w:p>
    <w:p w14:paraId="18CC9644" w14:textId="77777777" w:rsidR="00DA0803" w:rsidRDefault="00F22D82">
      <w:r>
        <w:rPr>
          <w:noProof/>
        </w:rPr>
        <w:pict w14:anchorId="086B29E3">
          <v:rect id="_x0000_i1124" alt="" style="width:468pt;height:.05pt;mso-width-percent:0;mso-height-percent:0;mso-width-percent:0;mso-height-percent:0" o:hralign="center" o:hrstd="t" o:hr="t"/>
        </w:pict>
      </w:r>
    </w:p>
    <w:p w14:paraId="7BAD665F" w14:textId="77777777" w:rsidR="00DA0803" w:rsidRDefault="00000000">
      <w:pPr>
        <w:pStyle w:val="Heading1"/>
        <w:pageBreakBefore/>
      </w:pPr>
      <w:bookmarkStart w:id="170" w:name="_d4aea8c9ef8a6ff3649a73d8116ff50b3634109"/>
      <w:r>
        <w:lastRenderedPageBreak/>
        <w:t>제5장 관점의 중요성: 산불 대응 네트워크의 성과 측정 과제 (Sub-Note)</w:t>
      </w:r>
      <w:bookmarkEnd w:id="170"/>
    </w:p>
    <w:p w14:paraId="463D4924" w14:textId="77777777" w:rsidR="00DA0803" w:rsidRDefault="00000000">
      <w:pPr>
        <w:pStyle w:val="FirstParagraph"/>
      </w:pPr>
      <w:r>
        <w:rPr>
          <w:b/>
          <w:bCs/>
        </w:rPr>
        <w:t>원제</w:t>
      </w:r>
      <w:r>
        <w:t>: CHAPTER 5 PERSPECTIVE MATTERS: THE CHALLENGES OF PERFORMANCE MEASUREMENT IN WILDFIRE RESPONSE NETWORKS</w:t>
      </w:r>
      <w:r>
        <w:br/>
      </w:r>
      <w:r>
        <w:rPr>
          <w:b/>
          <w:bCs/>
        </w:rPr>
        <w:t>저자</w:t>
      </w:r>
      <w:r>
        <w:t>: Branda L. Nowell, Toddi A. Steelman, Anne-Lise K. Velez, Sherrie K. Godette</w:t>
      </w:r>
      <w:r>
        <w:br/>
      </w:r>
      <w:r>
        <w:rPr>
          <w:i/>
          <w:iCs/>
        </w:rPr>
        <w:t>(North Carolina State University &amp; University of Saskatchewan)</w:t>
      </w:r>
      <w:r>
        <w:br/>
      </w:r>
      <w:r>
        <w:rPr>
          <w:b/>
          <w:bCs/>
        </w:rPr>
        <w:t>출처</w:t>
      </w:r>
      <w:r>
        <w:t xml:space="preserve">: </w:t>
      </w:r>
      <w:r>
        <w:rPr>
          <w:i/>
          <w:iCs/>
        </w:rPr>
        <w:t>Social Network Analysis of Disaster Response, Recovery, and Adaptation</w:t>
      </w:r>
      <w:r>
        <w:t xml:space="preserve"> (Elsevier, 2017, pp. 59–74)</w:t>
      </w:r>
      <w:r>
        <w:br/>
      </w:r>
      <w:r>
        <w:rPr>
          <w:b/>
          <w:bCs/>
        </w:rPr>
        <w:t>지원 연구 과제</w:t>
      </w:r>
      <w:r>
        <w:t>: National Science Foundation (NSF # CMMI-1161755), Joint Fire Science Program (JFSP L12AC20571), USFS Northern Research Station (Fire Chasers Project)</w:t>
      </w:r>
    </w:p>
    <w:p w14:paraId="382BC2DE" w14:textId="77777777" w:rsidR="00DA0803" w:rsidRDefault="00F22D82">
      <w:r>
        <w:rPr>
          <w:noProof/>
        </w:rPr>
        <w:pict w14:anchorId="6851D13F">
          <v:rect id="_x0000_i1123" alt="" style="width:468pt;height:.05pt;mso-width-percent:0;mso-height-percent:0;mso-width-percent:0;mso-height-percent:0" o:hralign="center" o:hrstd="t" o:hr="t"/>
        </w:pict>
      </w:r>
    </w:p>
    <w:p w14:paraId="01DFA1DC" w14:textId="77777777" w:rsidR="00DA0803" w:rsidRDefault="00000000">
      <w:pPr>
        <w:pStyle w:val="Heading2"/>
      </w:pPr>
      <w:bookmarkStart w:id="171" w:name="_de7f6ba7a6e5287d1e18ad6bbdc297be444dbbe"/>
      <w:r>
        <w:t>[개요] 챕터 목차 체계 (Chapter Outline)</w:t>
      </w:r>
      <w:bookmarkEnd w:id="171"/>
    </w:p>
    <w:p w14:paraId="7B5114EA" w14:textId="77777777" w:rsidR="00DA0803" w:rsidRDefault="00000000">
      <w:pPr>
        <w:pStyle w:val="Compact"/>
        <w:numPr>
          <w:ilvl w:val="0"/>
          <w:numId w:val="199"/>
        </w:numPr>
      </w:pPr>
      <w:r>
        <w:rPr>
          <w:b/>
          <w:bCs/>
        </w:rPr>
        <w:t>서론</w:t>
      </w:r>
      <w:r>
        <w:t xml:space="preserve"> (Introduction)</w:t>
      </w:r>
    </w:p>
    <w:p w14:paraId="709C445A" w14:textId="77777777" w:rsidR="00DA0803" w:rsidRDefault="00000000">
      <w:pPr>
        <w:pStyle w:val="Compact"/>
        <w:numPr>
          <w:ilvl w:val="0"/>
          <w:numId w:val="199"/>
        </w:numPr>
      </w:pPr>
      <w:r>
        <w:rPr>
          <w:b/>
          <w:bCs/>
        </w:rPr>
        <w:t>네트워크 성과 평가: 선행문헌의 원칙들</w:t>
      </w:r>
      <w:r>
        <w:t xml:space="preserve"> (Assessing Performance in Networks: Principles From the Literature)</w:t>
      </w:r>
    </w:p>
    <w:p w14:paraId="35F71E51" w14:textId="77777777" w:rsidR="00DA0803" w:rsidRDefault="00000000">
      <w:pPr>
        <w:pStyle w:val="Compact"/>
        <w:numPr>
          <w:ilvl w:val="0"/>
          <w:numId w:val="199"/>
        </w:numPr>
      </w:pPr>
      <w:r>
        <w:rPr>
          <w:b/>
          <w:bCs/>
        </w:rPr>
        <w:t>산불 재난 시 네트워크 성과 측정</w:t>
      </w:r>
      <w:r>
        <w:t xml:space="preserve"> (Measuring Network Performance During Wildfire Disasters)</w:t>
      </w:r>
    </w:p>
    <w:p w14:paraId="6452D95F" w14:textId="77777777" w:rsidR="00DA0803" w:rsidRDefault="00000000">
      <w:pPr>
        <w:pStyle w:val="Compact"/>
        <w:numPr>
          <w:ilvl w:val="1"/>
          <w:numId w:val="200"/>
        </w:numPr>
      </w:pPr>
      <w:r>
        <w:t>원칙 1: 단일 기관이 단독으로 달성할 수 없는 기능적 결과의 반영</w:t>
      </w:r>
    </w:p>
    <w:p w14:paraId="596A0A72" w14:textId="77777777" w:rsidR="00DA0803" w:rsidRDefault="00000000">
      <w:pPr>
        <w:pStyle w:val="Compact"/>
        <w:numPr>
          <w:ilvl w:val="1"/>
          <w:numId w:val="200"/>
        </w:numPr>
      </w:pPr>
      <w:r>
        <w:t>원칙 2: 단일 지표가 아닌 전체론적(Holistic) 다차원 척도 구성 (</w:t>
      </w:r>
      <w:r>
        <w:rPr>
          <w:b/>
          <w:bCs/>
        </w:rPr>
        <w:t>Table 5.1</w:t>
      </w:r>
      <w:r>
        <w:t>)</w:t>
      </w:r>
    </w:p>
    <w:p w14:paraId="541F97B2" w14:textId="77777777" w:rsidR="00DA0803" w:rsidRDefault="00000000">
      <w:pPr>
        <w:pStyle w:val="Compact"/>
        <w:numPr>
          <w:ilvl w:val="1"/>
          <w:numId w:val="200"/>
        </w:numPr>
      </w:pPr>
      <w:r>
        <w:t>원칙 3: 행위자 수준 성과와 전체 네트워크 수준 성과의 동시 고려</w:t>
      </w:r>
    </w:p>
    <w:p w14:paraId="5B0B7129" w14:textId="77777777" w:rsidR="00DA0803" w:rsidRDefault="00000000">
      <w:pPr>
        <w:pStyle w:val="Compact"/>
        <w:numPr>
          <w:ilvl w:val="1"/>
          <w:numId w:val="200"/>
        </w:numPr>
      </w:pPr>
      <w:r>
        <w:t>원칙 4: 네트워크가 작동하는 외생적 조건에 대한 보정</w:t>
      </w:r>
    </w:p>
    <w:p w14:paraId="61012881" w14:textId="77777777" w:rsidR="00DA0803" w:rsidRDefault="00000000">
      <w:pPr>
        <w:pStyle w:val="Compact"/>
        <w:numPr>
          <w:ilvl w:val="1"/>
          <w:numId w:val="200"/>
        </w:numPr>
      </w:pPr>
      <w:r>
        <w:t>원칙 5: 단일 정보제공자가 아닌 전체 네트워크 구성원의 지각 고려</w:t>
      </w:r>
    </w:p>
    <w:p w14:paraId="047BCB50" w14:textId="77777777" w:rsidR="00DA0803" w:rsidRDefault="00000000">
      <w:pPr>
        <w:pStyle w:val="Compact"/>
        <w:numPr>
          <w:ilvl w:val="0"/>
          <w:numId w:val="199"/>
        </w:numPr>
      </w:pPr>
      <w:r>
        <w:rPr>
          <w:b/>
          <w:bCs/>
        </w:rPr>
        <w:t>사건대응 네트워크 성과평가 내 다원주의 조사</w:t>
      </w:r>
      <w:r>
        <w:t xml:space="preserve"> (Investigating Pluralism Within Incident Response Network Performance Assessments)</w:t>
      </w:r>
    </w:p>
    <w:p w14:paraId="1C336580" w14:textId="77777777" w:rsidR="00DA0803" w:rsidRDefault="00000000">
      <w:pPr>
        <w:pStyle w:val="Compact"/>
        <w:numPr>
          <w:ilvl w:val="1"/>
          <w:numId w:val="201"/>
        </w:numPr>
      </w:pPr>
      <w:r>
        <w:t>실재론적(Realist) 관점의 비판과 다원주의(Pluralism)의 대두</w:t>
      </w:r>
    </w:p>
    <w:p w14:paraId="7AC9A422" w14:textId="77777777" w:rsidR="00DA0803" w:rsidRDefault="00000000">
      <w:pPr>
        <w:pStyle w:val="Compact"/>
        <w:numPr>
          <w:ilvl w:val="1"/>
          <w:numId w:val="201"/>
        </w:numPr>
      </w:pPr>
      <w:r>
        <w:t>2대 핵심 연구 질문 (RQ1, RQ2)</w:t>
      </w:r>
    </w:p>
    <w:p w14:paraId="24AA94E1" w14:textId="77777777" w:rsidR="00DA0803" w:rsidRDefault="00000000">
      <w:pPr>
        <w:pStyle w:val="Compact"/>
        <w:numPr>
          <w:ilvl w:val="0"/>
          <w:numId w:val="199"/>
        </w:numPr>
      </w:pPr>
      <w:r>
        <w:rPr>
          <w:b/>
          <w:bCs/>
        </w:rPr>
        <w:t>연구방법</w:t>
      </w:r>
      <w:r>
        <w:t xml:space="preserve"> (Methods)</w:t>
      </w:r>
    </w:p>
    <w:p w14:paraId="3F1E3E33" w14:textId="77777777" w:rsidR="00DA0803" w:rsidRDefault="00000000">
      <w:pPr>
        <w:pStyle w:val="Compact"/>
        <w:numPr>
          <w:ilvl w:val="1"/>
          <w:numId w:val="202"/>
        </w:numPr>
      </w:pPr>
      <w:r>
        <w:t>대상 사건 및 표본 선정</w:t>
      </w:r>
    </w:p>
    <w:p w14:paraId="064508CA" w14:textId="77777777" w:rsidR="00DA0803" w:rsidRDefault="00000000">
      <w:pPr>
        <w:pStyle w:val="Compact"/>
        <w:numPr>
          <w:ilvl w:val="1"/>
          <w:numId w:val="202"/>
        </w:numPr>
      </w:pPr>
      <w:r>
        <w:lastRenderedPageBreak/>
        <w:t>하위집단별 설문 응답 현황 (</w:t>
      </w:r>
      <w:r>
        <w:rPr>
          <w:b/>
          <w:bCs/>
        </w:rPr>
        <w:t>Table 5.2</w:t>
      </w:r>
      <w:r>
        <w:t>)</w:t>
      </w:r>
    </w:p>
    <w:p w14:paraId="216EF431" w14:textId="77777777" w:rsidR="00DA0803" w:rsidRDefault="00000000">
      <w:pPr>
        <w:pStyle w:val="Compact"/>
        <w:numPr>
          <w:ilvl w:val="1"/>
          <w:numId w:val="202"/>
        </w:numPr>
      </w:pPr>
      <w:r>
        <w:t>위계선형모형(HLM / 다수준 모형) 분석 기법</w:t>
      </w:r>
    </w:p>
    <w:p w14:paraId="389AC83A" w14:textId="77777777" w:rsidR="00DA0803" w:rsidRDefault="00000000">
      <w:pPr>
        <w:pStyle w:val="Compact"/>
        <w:numPr>
          <w:ilvl w:val="0"/>
          <w:numId w:val="199"/>
        </w:numPr>
      </w:pPr>
      <w:r>
        <w:rPr>
          <w:b/>
          <w:bCs/>
        </w:rPr>
        <w:t>연구결과</w:t>
      </w:r>
      <w:r>
        <w:t xml:space="preserve"> (Results)</w:t>
      </w:r>
    </w:p>
    <w:p w14:paraId="25003D67" w14:textId="77777777" w:rsidR="00DA0803" w:rsidRDefault="00000000">
      <w:pPr>
        <w:pStyle w:val="Compact"/>
        <w:numPr>
          <w:ilvl w:val="1"/>
          <w:numId w:val="203"/>
        </w:numPr>
      </w:pPr>
      <w:r>
        <w:t>사건 간(Between-Incidents) 네트워크 성과 변량 (</w:t>
      </w:r>
      <w:r>
        <w:rPr>
          <w:b/>
          <w:bCs/>
        </w:rPr>
        <w:t>Table 5.3, Table 5.4</w:t>
      </w:r>
      <w:r>
        <w:t>)</w:t>
      </w:r>
    </w:p>
    <w:p w14:paraId="15405437" w14:textId="77777777" w:rsidR="00DA0803" w:rsidRDefault="00000000">
      <w:pPr>
        <w:pStyle w:val="Compact"/>
        <w:numPr>
          <w:ilvl w:val="1"/>
          <w:numId w:val="203"/>
        </w:numPr>
      </w:pPr>
      <w:r>
        <w:t>사건 내(Within-Incidents) 네트워크 성과 변량 및 하위집단 영향 (</w:t>
      </w:r>
      <w:r>
        <w:rPr>
          <w:b/>
          <w:bCs/>
        </w:rPr>
        <w:t>Table 5.5</w:t>
      </w:r>
      <w:r>
        <w:t>)</w:t>
      </w:r>
    </w:p>
    <w:p w14:paraId="5FEB7382" w14:textId="77777777" w:rsidR="00DA0803" w:rsidRDefault="00000000">
      <w:pPr>
        <w:pStyle w:val="Compact"/>
        <w:numPr>
          <w:ilvl w:val="0"/>
          <w:numId w:val="199"/>
        </w:numPr>
      </w:pPr>
      <w:r>
        <w:rPr>
          <w:b/>
          <w:bCs/>
        </w:rPr>
        <w:t>논의</w:t>
      </w:r>
      <w:r>
        <w:t xml:space="preserve"> (Discussion)</w:t>
      </w:r>
    </w:p>
    <w:p w14:paraId="66BB1E89" w14:textId="77777777" w:rsidR="00DA0803" w:rsidRDefault="00000000">
      <w:pPr>
        <w:pStyle w:val="Compact"/>
        <w:numPr>
          <w:ilvl w:val="1"/>
          <w:numId w:val="204"/>
        </w:numPr>
      </w:pPr>
      <w:r>
        <w:t>다원주의는 측정 오차가 아닌 네트워크의 고유한 실재(Endemic Reality)</w:t>
      </w:r>
    </w:p>
    <w:p w14:paraId="338F6595" w14:textId="77777777" w:rsidR="00DA0803" w:rsidRDefault="00000000">
      <w:pPr>
        <w:pStyle w:val="Compact"/>
        <w:numPr>
          <w:ilvl w:val="0"/>
          <w:numId w:val="199"/>
        </w:numPr>
      </w:pPr>
      <w:r>
        <w:rPr>
          <w:b/>
          <w:bCs/>
        </w:rPr>
        <w:t>성과 측정에 대한 시사점: 인지 이론 기반 3대 프로세스</w:t>
      </w:r>
      <w:r>
        <w:t xml:space="preserve"> (Performance Measurement Implications)</w:t>
      </w:r>
    </w:p>
    <w:p w14:paraId="1F38C99E" w14:textId="77777777" w:rsidR="00DA0803" w:rsidRDefault="00000000">
      <w:pPr>
        <w:pStyle w:val="Compact"/>
        <w:numPr>
          <w:ilvl w:val="1"/>
          <w:numId w:val="205"/>
        </w:numPr>
      </w:pPr>
      <w:r>
        <w:t>지각/감지(Sensing), 의미구성(Sense-making), 평가(Assessing/Evaluating)</w:t>
      </w:r>
    </w:p>
    <w:p w14:paraId="609B669F" w14:textId="77777777" w:rsidR="00DA0803" w:rsidRDefault="00000000">
      <w:pPr>
        <w:pStyle w:val="Compact"/>
        <w:numPr>
          <w:ilvl w:val="1"/>
          <w:numId w:val="205"/>
        </w:numPr>
      </w:pPr>
      <w:r>
        <w:t>현장관리팀(IMT) 고평가 메커니즘 규명</w:t>
      </w:r>
    </w:p>
    <w:p w14:paraId="44BCD2C1" w14:textId="77777777" w:rsidR="00DA0803" w:rsidRDefault="00000000">
      <w:pPr>
        <w:pStyle w:val="Compact"/>
        <w:numPr>
          <w:ilvl w:val="0"/>
          <w:numId w:val="199"/>
        </w:numPr>
      </w:pPr>
      <w:r>
        <w:rPr>
          <w:b/>
          <w:bCs/>
        </w:rPr>
        <w:t>연구의 한계 및 향후 연구 방향</w:t>
      </w:r>
      <w:r>
        <w:t xml:space="preserve"> (Limitations and Future Research)</w:t>
      </w:r>
    </w:p>
    <w:p w14:paraId="1AEE0CA8" w14:textId="77777777" w:rsidR="00DA0803" w:rsidRDefault="00000000">
      <w:pPr>
        <w:pStyle w:val="Compact"/>
        <w:numPr>
          <w:ilvl w:val="1"/>
          <w:numId w:val="206"/>
        </w:numPr>
      </w:pPr>
      <w:r>
        <w:t>‘합의 수준(Level of Agreement; 표준편차)’ 기반 성과 지표</w:t>
      </w:r>
    </w:p>
    <w:p w14:paraId="39685B01" w14:textId="77777777" w:rsidR="00DA0803" w:rsidRDefault="00000000">
      <w:pPr>
        <w:pStyle w:val="Compact"/>
        <w:numPr>
          <w:ilvl w:val="1"/>
          <w:numId w:val="206"/>
        </w:numPr>
      </w:pPr>
      <w:r>
        <w:t>극단 사례 비교(Extreme Case Comparison) 방법론</w:t>
      </w:r>
    </w:p>
    <w:p w14:paraId="73780443" w14:textId="77777777" w:rsidR="00DA0803" w:rsidRDefault="00000000">
      <w:pPr>
        <w:pStyle w:val="Compact"/>
        <w:numPr>
          <w:ilvl w:val="0"/>
          <w:numId w:val="199"/>
        </w:numPr>
      </w:pPr>
      <w:r>
        <w:rPr>
          <w:b/>
          <w:bCs/>
        </w:rPr>
        <w:t>사사 및 핵심 참고문헌</w:t>
      </w:r>
      <w:r>
        <w:t xml:space="preserve"> (Acknowledgments &amp; Key References)</w:t>
      </w:r>
    </w:p>
    <w:p w14:paraId="5E486271" w14:textId="77777777" w:rsidR="00DA0803" w:rsidRDefault="00000000">
      <w:pPr>
        <w:pStyle w:val="Compact"/>
        <w:numPr>
          <w:ilvl w:val="0"/>
          <w:numId w:val="199"/>
        </w:numPr>
      </w:pPr>
      <w:r>
        <w:rPr>
          <w:b/>
          <w:bCs/>
        </w:rPr>
        <w:t>★ [내 연구 적용] 소방공무원 안전 책무성·협력 네트워크 실증 분석 (SNA &amp; 넷마이너 7단계 프로토콜)</w:t>
      </w:r>
    </w:p>
    <w:p w14:paraId="19F57CAB" w14:textId="77777777" w:rsidR="00DA0803" w:rsidRDefault="00F22D82">
      <w:r>
        <w:rPr>
          <w:noProof/>
        </w:rPr>
        <w:pict w14:anchorId="05843CD6">
          <v:rect id="_x0000_i1122" alt="" style="width:468pt;height:.05pt;mso-width-percent:0;mso-height-percent:0;mso-width-percent:0;mso-height-percent:0" o:hralign="center" o:hrstd="t" o:hr="t"/>
        </w:pict>
      </w:r>
    </w:p>
    <w:p w14:paraId="79BC6A02" w14:textId="77777777" w:rsidR="00DA0803" w:rsidRDefault="00000000">
      <w:pPr>
        <w:pStyle w:val="Heading1"/>
      </w:pPr>
      <w:bookmarkStart w:id="172" w:name="_11337d2ccdb15a8eeb4c87628ed4b801dd15fb4"/>
      <w:r>
        <w:t>1. 서론 (Introduction)</w:t>
      </w:r>
      <w:bookmarkEnd w:id="172"/>
    </w:p>
    <w:p w14:paraId="4C3BD047" w14:textId="77777777" w:rsidR="00DA0803" w:rsidRDefault="00000000">
      <w:pPr>
        <w:pStyle w:val="Heading3"/>
      </w:pPr>
      <w:bookmarkStart w:id="173" w:name="_81faa464d3ee4fd17ec6112a11025b4fa8e4b7c"/>
      <w:r>
        <w:t>1. 재난 대응의 본질과 사건대응 네트워크(Incident Response Network)</w:t>
      </w:r>
      <w:bookmarkEnd w:id="173"/>
    </w:p>
    <w:p w14:paraId="2DB20FE2" w14:textId="77777777" w:rsidR="00DA0803" w:rsidRDefault="00000000">
      <w:pPr>
        <w:pStyle w:val="Compact"/>
        <w:numPr>
          <w:ilvl w:val="0"/>
          <w:numId w:val="207"/>
        </w:numPr>
      </w:pPr>
      <w:r>
        <w:rPr>
          <w:b/>
          <w:bCs/>
        </w:rPr>
        <w:t>단일 기관 역량의 한계</w:t>
      </w:r>
      <w:r>
        <w:t>: 재난 사건 대응은 고도로 복잡하며, 어떤 단일 기관이나 조직도 단독으로 감당할 수 있는 자원의 범위를 넘어섭니다.</w:t>
      </w:r>
    </w:p>
    <w:p w14:paraId="23180DA5" w14:textId="77777777" w:rsidR="00DA0803" w:rsidRDefault="00000000">
      <w:pPr>
        <w:pStyle w:val="Compact"/>
        <w:numPr>
          <w:ilvl w:val="0"/>
          <w:numId w:val="207"/>
        </w:numPr>
      </w:pPr>
      <w:r>
        <w:rPr>
          <w:b/>
          <w:bCs/>
        </w:rPr>
        <w:t>네트워크적 접근의 필연성</w:t>
      </w:r>
      <w:r>
        <w:t xml:space="preserve">: 재난 대응 단계에서 활성화되는 수많은 기관 간의 조정되고 일관된 대응(coordinated, coherent response)을 달성하기 위해, 참여 행위자 집단을 </w:t>
      </w:r>
      <w:r>
        <w:rPr>
          <w:b/>
          <w:bCs/>
        </w:rPr>
        <w:t>‘사건대응 네트워크(incident response network)’</w:t>
      </w:r>
      <w:r>
        <w:t>로 개념화하고 사회연결망 관점에서 구조와 기능을 분석해야 합니다 (Nowell &amp; Steelman, 2013; Steelman et al., 2014).</w:t>
      </w:r>
    </w:p>
    <w:p w14:paraId="6CD043C9" w14:textId="77777777" w:rsidR="00DA0803" w:rsidRDefault="00000000">
      <w:pPr>
        <w:pStyle w:val="Heading3"/>
      </w:pPr>
      <w:bookmarkStart w:id="174" w:name="_956c1752bc9c05b8300c202900f759f2834e3ea"/>
      <w:r>
        <w:lastRenderedPageBreak/>
        <w:t>2. 네트워크 성과의 4단계 분석 수준과 상호의존성</w:t>
      </w:r>
      <w:bookmarkEnd w:id="174"/>
    </w:p>
    <w:p w14:paraId="0CC575DA" w14:textId="77777777" w:rsidR="00DA0803" w:rsidRDefault="00000000">
      <w:pPr>
        <w:pStyle w:val="FirstParagraph"/>
      </w:pPr>
      <w:r>
        <w:t xml:space="preserve">네트워크 내 성과는 다음의 4가지 수준에서 분석될 수 있습니다: 1. </w:t>
      </w:r>
      <w:r>
        <w:rPr>
          <w:b/>
          <w:bCs/>
        </w:rPr>
        <w:t>개인 성과 (Performance of individuals)</w:t>
      </w:r>
      <w:r>
        <w:t xml:space="preserve"> 2. </w:t>
      </w:r>
      <w:r>
        <w:rPr>
          <w:b/>
          <w:bCs/>
        </w:rPr>
        <w:t>조직/기관 성과 (Performance of organizations/agencies)</w:t>
      </w:r>
      <w:r>
        <w:t xml:space="preserve"> 3. </w:t>
      </w:r>
      <w:r>
        <w:rPr>
          <w:b/>
          <w:bCs/>
        </w:rPr>
        <w:t>하위집단 성과 (Performance of subgroups)</w:t>
      </w:r>
      <w:r>
        <w:t xml:space="preserve"> 4. </w:t>
      </w:r>
      <w:r>
        <w:rPr>
          <w:b/>
          <w:bCs/>
        </w:rPr>
        <w:t>전체 네트워크 성과 (Performance of the whole network)</w:t>
      </w:r>
    </w:p>
    <w:p w14:paraId="0E46DB07" w14:textId="77777777" w:rsidR="00DA0803" w:rsidRDefault="00000000">
      <w:pPr>
        <w:pStyle w:val="BlockText"/>
        <w:pBdr>
          <w:left w:val="single" w:sz="24" w:space="8" w:color="D97706"/>
        </w:pBdr>
        <w:shd w:val="clear" w:color="auto" w:fill="FFFBEB"/>
      </w:pPr>
      <w:r>
        <w:t xml:space="preserve">🚨 </w:t>
      </w:r>
      <w:r>
        <w:rPr>
          <w:b/>
          <w:bCs/>
        </w:rPr>
        <w:t>[핵심 원칙 / IMPORTANT]</w:t>
      </w:r>
      <w:r>
        <w:t xml:space="preserve"> </w:t>
      </w:r>
      <w:r>
        <w:rPr>
          <w:b/>
          <w:bCs/>
        </w:rPr>
        <w:t>하위 수준 성과와 상위 수준 성과의 불일치 (Mandell &amp; Keast, 2008)</w:t>
      </w:r>
      <w:r>
        <w:br/>
        <w:t xml:space="preserve">특정 수준에서의 높은 성과가 반드시 상위 수준의 높은 성과로 이어지지 않습니다. 네트워크 내부의 복잡한 상호의존성으로 인해 </w:t>
      </w:r>
      <w:r>
        <w:rPr>
          <w:b/>
          <w:bCs/>
        </w:rPr>
        <w:t>어느 한 수준에서의 높은 성과가 오히려 다른 수준의 성과를 저해하는 결과</w:t>
      </w:r>
      <w:r>
        <w:t>를 초래할 수 있습니다.</w:t>
      </w:r>
    </w:p>
    <w:p w14:paraId="4F4D632C" w14:textId="77777777" w:rsidR="00DA0803" w:rsidRDefault="00000000">
      <w:pPr>
        <w:pStyle w:val="Heading3"/>
      </w:pPr>
      <w:bookmarkStart w:id="175" w:name="_e30fe6881019541ea0e270260a608ad7e7a4024"/>
      <w:r>
        <w:t>3. 네트워크 성과 평가 과학의 초기성</w:t>
      </w:r>
      <w:bookmarkEnd w:id="175"/>
    </w:p>
    <w:p w14:paraId="66E281B3" w14:textId="77777777" w:rsidR="00DA0803" w:rsidRDefault="00000000">
      <w:pPr>
        <w:pStyle w:val="Compact"/>
        <w:numPr>
          <w:ilvl w:val="0"/>
          <w:numId w:val="208"/>
        </w:numPr>
      </w:pPr>
      <w:r>
        <w:t xml:space="preserve">성과 측정 및 평가는 일반 행정학에서는 오랜 역사를 가진 분야이지만, 사회연결망이나 조직 네트워크의 제약 속에서 성과를 평가하는 과학은 아직 </w:t>
      </w:r>
      <w:r>
        <w:rPr>
          <w:b/>
          <w:bCs/>
        </w:rPr>
        <w:t>초기 단계(infancy)</w:t>
      </w:r>
      <w:r>
        <w:t>에 머물러 있습니다 (Kenis &amp; Provan, 2009; Mandell &amp; Keast, 2008; O’Toole, 2015).</w:t>
      </w:r>
    </w:p>
    <w:p w14:paraId="1A968D64" w14:textId="77777777" w:rsidR="00DA0803" w:rsidRDefault="00000000">
      <w:pPr>
        <w:pStyle w:val="Compact"/>
        <w:numPr>
          <w:ilvl w:val="0"/>
          <w:numId w:val="208"/>
        </w:numPr>
      </w:pPr>
      <w:r>
        <w:t>특히 재난 맥락에서 네트워크 성과를 다룬 실증 연구는 극히 드뭅니다 (Magsino, 2009). 본 연구는 산림-도시 접경지역(WUI; Wildland-Urban Interface)의 대형 산불 사건을 대상으로 전체 네트워크 성과를 실증적으로 규명합니다.</w:t>
      </w:r>
    </w:p>
    <w:p w14:paraId="1CBAF53F" w14:textId="77777777" w:rsidR="00DA0803" w:rsidRDefault="00F22D82">
      <w:r>
        <w:rPr>
          <w:noProof/>
        </w:rPr>
        <w:pict w14:anchorId="4E89817E">
          <v:rect id="_x0000_i1121" alt="" style="width:468pt;height:.05pt;mso-width-percent:0;mso-height-percent:0;mso-width-percent:0;mso-height-percent:0" o:hralign="center" o:hrstd="t" o:hr="t"/>
        </w:pict>
      </w:r>
    </w:p>
    <w:p w14:paraId="4B5F230A" w14:textId="77777777" w:rsidR="00DA0803" w:rsidRDefault="00000000">
      <w:pPr>
        <w:pStyle w:val="Heading1"/>
      </w:pPr>
      <w:bookmarkStart w:id="176" w:name="_d02295137cb95686272c97629d20862cc8527b2"/>
      <w:r>
        <w:t>2. 네트워크 성과 평가: 선행문헌의 원칙들 (Assessing Performance in Networks: Principles From the Literature)</w:t>
      </w:r>
      <w:bookmarkEnd w:id="176"/>
    </w:p>
    <w:p w14:paraId="1BD01678" w14:textId="77777777" w:rsidR="00DA0803" w:rsidRDefault="00000000">
      <w:pPr>
        <w:pStyle w:val="Heading2"/>
      </w:pPr>
      <w:bookmarkStart w:id="177" w:name="_08f38a9c005546395d8d35c9d4d83fd2208a83d"/>
      <w:r>
        <w:t>2.1 네트워크 성과(Network Performance)의 개념 정의</w:t>
      </w:r>
      <w:bookmarkEnd w:id="177"/>
    </w:p>
    <w:p w14:paraId="18FAB949" w14:textId="77777777" w:rsidR="00DA0803" w:rsidRDefault="00000000">
      <w:pPr>
        <w:pStyle w:val="Compact"/>
        <w:numPr>
          <w:ilvl w:val="0"/>
          <w:numId w:val="209"/>
        </w:numPr>
      </w:pPr>
      <w:r>
        <w:rPr>
          <w:b/>
          <w:bCs/>
        </w:rPr>
        <w:t>다차원적 구성개념 (Multidimensional Construct)</w:t>
      </w:r>
      <w:r>
        <w:t>:</w:t>
      </w:r>
      <w:r>
        <w:br/>
      </w:r>
      <w:r>
        <w:rPr>
          <w:i/>
          <w:iCs/>
        </w:rPr>
        <w:t>“네트워크가 작동하는 맥락의 제약 하에서 과정 목표(process goals)와 결과 목표(outcome goals)를 달성하는 정도”</w:t>
      </w:r>
      <w:r>
        <w:t xml:space="preserve"> (Kenis &amp; Provan, 2009; Mandell &amp; Keast, 2008; Turrini et al., 2010).</w:t>
      </w:r>
    </w:p>
    <w:p w14:paraId="65A2E821" w14:textId="77777777" w:rsidR="00DA0803" w:rsidRDefault="00000000">
      <w:pPr>
        <w:pStyle w:val="Compact"/>
        <w:numPr>
          <w:ilvl w:val="0"/>
          <w:numId w:val="209"/>
        </w:numPr>
      </w:pPr>
      <w:r>
        <w:rPr>
          <w:b/>
          <w:bCs/>
        </w:rPr>
        <w:t>네트워크 효과성(Network Effectiveness)의 정의 (Turrini et al., 2010, p. 529)</w:t>
      </w:r>
      <w:r>
        <w:t>:</w:t>
      </w:r>
      <w:r>
        <w:br/>
      </w:r>
      <w:r>
        <w:rPr>
          <w:i/>
          <w:iCs/>
        </w:rPr>
        <w:t xml:space="preserve">“네트워크 전체에 의해 생산되어 개별 참여 조직을 넘어 귀속되는 효과, 결과, </w:t>
      </w:r>
      <w:r>
        <w:rPr>
          <w:i/>
          <w:iCs/>
        </w:rPr>
        <w:lastRenderedPageBreak/>
        <w:t>영향 및 편익으로서, 효율성 증대, 고객 만족, 정당성 확보, 자원 획득, 비용 절감 등을 포괄하는 것.”</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61E0006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35B02630"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41B5BE01"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7446F989" w14:textId="77777777" w:rsidR="00DA0803" w:rsidRDefault="00000000">
            <w:pPr>
              <w:pStyle w:val="Compact"/>
            </w:pPr>
            <w:r>
              <w:rPr>
                <w:b/>
                <w:color w:val="FFFFFF"/>
                <w:sz w:val="19"/>
                <w:szCs w:val="19"/>
              </w:rPr>
              <w:t>연결 방향 및 도달 결과 (Flow &amp; Mechanism)</w:t>
            </w:r>
          </w:p>
        </w:tc>
      </w:tr>
      <w:tr w:rsidR="00DA0803" w14:paraId="4ECD083C" w14:textId="77777777" w:rsidTr="00DA0803">
        <w:tc>
          <w:tcPr>
            <w:tcW w:w="2640" w:type="dxa"/>
          </w:tcPr>
          <w:p w14:paraId="697CE841" w14:textId="77777777" w:rsidR="00DA0803" w:rsidRDefault="00000000">
            <w:pPr>
              <w:pStyle w:val="Compact"/>
            </w:pPr>
            <w:r>
              <w:rPr>
                <w:b/>
                <w:bCs/>
                <w:sz w:val="19"/>
                <w:szCs w:val="19"/>
              </w:rPr>
              <w:t>네트워크 성과 평가의 3대 구성 축</w:t>
            </w:r>
          </w:p>
        </w:tc>
        <w:tc>
          <w:tcPr>
            <w:tcW w:w="2640" w:type="dxa"/>
          </w:tcPr>
          <w:p w14:paraId="77E6E837" w14:textId="77777777" w:rsidR="00DA0803" w:rsidRDefault="00000000">
            <w:pPr>
              <w:pStyle w:val="Compact"/>
            </w:pPr>
            <w:r>
              <w:rPr>
                <w:sz w:val="19"/>
                <w:szCs w:val="19"/>
              </w:rPr>
              <w:t>F</w:t>
            </w:r>
          </w:p>
        </w:tc>
        <w:tc>
          <w:tcPr>
            <w:tcW w:w="2640" w:type="dxa"/>
          </w:tcPr>
          <w:p w14:paraId="706787AE" w14:textId="77777777" w:rsidR="00DA0803" w:rsidRDefault="00000000">
            <w:pPr>
              <w:pStyle w:val="Compact"/>
            </w:pPr>
            <w:r>
              <w:rPr>
                <w:sz w:val="19"/>
                <w:szCs w:val="19"/>
              </w:rPr>
              <w:t>1. 결과적 기능 (Outcome Functionality</w:t>
            </w:r>
          </w:p>
        </w:tc>
      </w:tr>
      <w:tr w:rsidR="00DA0803" w14:paraId="489A1437" w14:textId="77777777" w:rsidTr="00DA0803">
        <w:tc>
          <w:tcPr>
            <w:tcW w:w="2640" w:type="dxa"/>
            <w:shd w:val="clear" w:color="auto" w:fill="F0F9FF"/>
          </w:tcPr>
          <w:p w14:paraId="2AC1C089" w14:textId="77777777" w:rsidR="00DA0803" w:rsidRDefault="00000000">
            <w:pPr>
              <w:pStyle w:val="Compact"/>
            </w:pPr>
            <w:r>
              <w:rPr>
                <w:b/>
                <w:bCs/>
                <w:sz w:val="19"/>
                <w:szCs w:val="19"/>
              </w:rPr>
              <w:t>네트워크 성과 평가의 3대 구성 축</w:t>
            </w:r>
          </w:p>
        </w:tc>
        <w:tc>
          <w:tcPr>
            <w:tcW w:w="2640" w:type="dxa"/>
            <w:shd w:val="clear" w:color="auto" w:fill="F0F9FF"/>
          </w:tcPr>
          <w:p w14:paraId="66042055" w14:textId="77777777" w:rsidR="00DA0803" w:rsidRDefault="00000000">
            <w:pPr>
              <w:pStyle w:val="Compact"/>
            </w:pPr>
            <w:r>
              <w:rPr>
                <w:sz w:val="19"/>
                <w:szCs w:val="19"/>
              </w:rPr>
              <w:t>P</w:t>
            </w:r>
          </w:p>
        </w:tc>
        <w:tc>
          <w:tcPr>
            <w:tcW w:w="2640" w:type="dxa"/>
            <w:shd w:val="clear" w:color="auto" w:fill="F0F9FF"/>
          </w:tcPr>
          <w:p w14:paraId="4759518B" w14:textId="77777777" w:rsidR="00DA0803" w:rsidRDefault="00000000">
            <w:pPr>
              <w:pStyle w:val="Compact"/>
            </w:pPr>
            <w:r>
              <w:rPr>
                <w:sz w:val="19"/>
                <w:szCs w:val="19"/>
              </w:rPr>
              <w:t>2. 과정적 관계 (Process Relationships</w:t>
            </w:r>
          </w:p>
        </w:tc>
      </w:tr>
      <w:tr w:rsidR="00DA0803" w14:paraId="17344DDB" w14:textId="77777777" w:rsidTr="00DA0803">
        <w:tc>
          <w:tcPr>
            <w:tcW w:w="2640" w:type="dxa"/>
          </w:tcPr>
          <w:p w14:paraId="5A067033" w14:textId="77777777" w:rsidR="00DA0803" w:rsidRDefault="00000000">
            <w:pPr>
              <w:pStyle w:val="Compact"/>
            </w:pPr>
            <w:r>
              <w:rPr>
                <w:b/>
                <w:bCs/>
                <w:sz w:val="19"/>
                <w:szCs w:val="19"/>
              </w:rPr>
              <w:t>네트워크 성과 평가의 3대 구성 축</w:t>
            </w:r>
          </w:p>
        </w:tc>
        <w:tc>
          <w:tcPr>
            <w:tcW w:w="2640" w:type="dxa"/>
          </w:tcPr>
          <w:p w14:paraId="440B35C9" w14:textId="77777777" w:rsidR="00DA0803" w:rsidRDefault="00000000">
            <w:pPr>
              <w:pStyle w:val="Compact"/>
            </w:pPr>
            <w:r>
              <w:rPr>
                <w:sz w:val="19"/>
                <w:szCs w:val="19"/>
              </w:rPr>
              <w:t>C</w:t>
            </w:r>
          </w:p>
        </w:tc>
        <w:tc>
          <w:tcPr>
            <w:tcW w:w="2640" w:type="dxa"/>
          </w:tcPr>
          <w:p w14:paraId="7D1B3103" w14:textId="77777777" w:rsidR="00DA0803" w:rsidRDefault="00000000">
            <w:pPr>
              <w:pStyle w:val="Compact"/>
            </w:pPr>
            <w:r>
              <w:rPr>
                <w:sz w:val="19"/>
                <w:szCs w:val="19"/>
              </w:rPr>
              <w:t>3. 작동 맥락 (Contextual Conditions</w:t>
            </w:r>
          </w:p>
        </w:tc>
      </w:tr>
      <w:tr w:rsidR="00DA0803" w14:paraId="7E733EB7" w14:textId="77777777" w:rsidTr="00DA0803">
        <w:tc>
          <w:tcPr>
            <w:tcW w:w="2640" w:type="dxa"/>
            <w:shd w:val="clear" w:color="auto" w:fill="F0F9FF"/>
          </w:tcPr>
          <w:p w14:paraId="4C9B9782" w14:textId="77777777" w:rsidR="00DA0803" w:rsidRDefault="00000000">
            <w:pPr>
              <w:pStyle w:val="Compact"/>
            </w:pPr>
            <w:r>
              <w:rPr>
                <w:b/>
                <w:bCs/>
                <w:sz w:val="19"/>
                <w:szCs w:val="19"/>
              </w:rPr>
              <w:t>전체 흐름</w:t>
            </w:r>
          </w:p>
        </w:tc>
        <w:tc>
          <w:tcPr>
            <w:tcW w:w="2640" w:type="dxa"/>
            <w:shd w:val="clear" w:color="auto" w:fill="F0F9FF"/>
          </w:tcPr>
          <w:p w14:paraId="081044F9" w14:textId="77777777" w:rsidR="00DA0803" w:rsidRDefault="00000000">
            <w:pPr>
              <w:pStyle w:val="Compact"/>
            </w:pPr>
            <w:r>
              <w:rPr>
                <w:sz w:val="19"/>
                <w:szCs w:val="19"/>
              </w:rPr>
              <w:t>F</w:t>
            </w:r>
          </w:p>
        </w:tc>
        <w:tc>
          <w:tcPr>
            <w:tcW w:w="2640" w:type="dxa"/>
            <w:shd w:val="clear" w:color="auto" w:fill="F0F9FF"/>
          </w:tcPr>
          <w:p w14:paraId="7332C9C3" w14:textId="77777777" w:rsidR="00DA0803" w:rsidRDefault="00000000">
            <w:pPr>
              <w:pStyle w:val="Compact"/>
            </w:pPr>
            <w:r>
              <w:rPr>
                <w:sz w:val="19"/>
                <w:szCs w:val="19"/>
              </w:rPr>
              <w:t>1. 결과적 기능 (Outcome Functionality</w:t>
            </w:r>
          </w:p>
        </w:tc>
      </w:tr>
      <w:tr w:rsidR="00DA0803" w14:paraId="332E5EE4" w14:textId="77777777" w:rsidTr="00DA0803">
        <w:tc>
          <w:tcPr>
            <w:tcW w:w="2640" w:type="dxa"/>
          </w:tcPr>
          <w:p w14:paraId="2639DC82" w14:textId="77777777" w:rsidR="00DA0803" w:rsidRDefault="00000000">
            <w:pPr>
              <w:pStyle w:val="Compact"/>
            </w:pPr>
            <w:r>
              <w:rPr>
                <w:b/>
                <w:bCs/>
                <w:sz w:val="19"/>
                <w:szCs w:val="19"/>
              </w:rPr>
              <w:t>전체 흐름</w:t>
            </w:r>
          </w:p>
        </w:tc>
        <w:tc>
          <w:tcPr>
            <w:tcW w:w="2640" w:type="dxa"/>
          </w:tcPr>
          <w:p w14:paraId="14CD1B9B" w14:textId="77777777" w:rsidR="00DA0803" w:rsidRDefault="00000000">
            <w:pPr>
              <w:pStyle w:val="Compact"/>
            </w:pPr>
            <w:r>
              <w:rPr>
                <w:sz w:val="19"/>
                <w:szCs w:val="19"/>
              </w:rPr>
              <w:t>P</w:t>
            </w:r>
          </w:p>
        </w:tc>
        <w:tc>
          <w:tcPr>
            <w:tcW w:w="2640" w:type="dxa"/>
          </w:tcPr>
          <w:p w14:paraId="1BA8BB83" w14:textId="77777777" w:rsidR="00DA0803" w:rsidRDefault="00000000">
            <w:pPr>
              <w:pStyle w:val="Compact"/>
            </w:pPr>
            <w:r>
              <w:rPr>
                <w:sz w:val="19"/>
                <w:szCs w:val="19"/>
              </w:rPr>
              <w:t>2. 과정적 관계 (Process Relationships</w:t>
            </w:r>
          </w:p>
        </w:tc>
      </w:tr>
      <w:tr w:rsidR="00DA0803" w14:paraId="6E09E5AD" w14:textId="77777777" w:rsidTr="00DA0803">
        <w:tc>
          <w:tcPr>
            <w:tcW w:w="2640" w:type="dxa"/>
            <w:shd w:val="clear" w:color="auto" w:fill="F0F9FF"/>
          </w:tcPr>
          <w:p w14:paraId="14FB238D" w14:textId="77777777" w:rsidR="00DA0803" w:rsidRDefault="00000000">
            <w:pPr>
              <w:pStyle w:val="Compact"/>
            </w:pPr>
            <w:r>
              <w:rPr>
                <w:b/>
                <w:bCs/>
                <w:sz w:val="19"/>
                <w:szCs w:val="19"/>
              </w:rPr>
              <w:t>전체 흐름</w:t>
            </w:r>
          </w:p>
        </w:tc>
        <w:tc>
          <w:tcPr>
            <w:tcW w:w="2640" w:type="dxa"/>
            <w:shd w:val="clear" w:color="auto" w:fill="F0F9FF"/>
          </w:tcPr>
          <w:p w14:paraId="018FA015" w14:textId="77777777" w:rsidR="00DA0803" w:rsidRDefault="00000000">
            <w:pPr>
              <w:pStyle w:val="Compact"/>
            </w:pPr>
            <w:r>
              <w:rPr>
                <w:sz w:val="19"/>
                <w:szCs w:val="19"/>
              </w:rPr>
              <w:t>C</w:t>
            </w:r>
          </w:p>
        </w:tc>
        <w:tc>
          <w:tcPr>
            <w:tcW w:w="2640" w:type="dxa"/>
            <w:shd w:val="clear" w:color="auto" w:fill="F0F9FF"/>
          </w:tcPr>
          <w:p w14:paraId="7DFD0085" w14:textId="77777777" w:rsidR="00DA0803" w:rsidRDefault="00000000">
            <w:pPr>
              <w:pStyle w:val="Compact"/>
            </w:pPr>
            <w:r>
              <w:rPr>
                <w:sz w:val="19"/>
                <w:szCs w:val="19"/>
              </w:rPr>
              <w:t>3. 작동 맥락 (Contextual Conditions</w:t>
            </w:r>
          </w:p>
        </w:tc>
      </w:tr>
    </w:tbl>
    <w:p w14:paraId="0CBD10B7" w14:textId="77777777" w:rsidR="00DA0803" w:rsidRDefault="00000000">
      <w:pPr>
        <w:pStyle w:val="Compact"/>
        <w:numPr>
          <w:ilvl w:val="0"/>
          <w:numId w:val="210"/>
        </w:numPr>
      </w:pPr>
      <w:r>
        <w:rPr>
          <w:b/>
          <w:bCs/>
        </w:rPr>
        <w:t>네트워크 기능성과 조직 기능성의 엄격한 분리</w:t>
      </w:r>
      <w:r>
        <w:t>:</w:t>
      </w:r>
    </w:p>
    <w:p w14:paraId="4C37017D" w14:textId="77777777" w:rsidR="00DA0803" w:rsidRDefault="00000000">
      <w:pPr>
        <w:pStyle w:val="Compact"/>
        <w:numPr>
          <w:ilvl w:val="1"/>
          <w:numId w:val="211"/>
        </w:numPr>
      </w:pPr>
      <w:r>
        <w:rPr>
          <w:b/>
          <w:bCs/>
        </w:rPr>
        <w:t>조직 기능성(Organizational functionality)</w:t>
      </w:r>
      <w:r>
        <w:t>: 자신의 명령-통제 체계 외부의 다른 행위자와 조정할 필요 없이 효과적으로 실행 가능한 기능.</w:t>
      </w:r>
    </w:p>
    <w:p w14:paraId="7540FD69" w14:textId="77777777" w:rsidR="00DA0803" w:rsidRDefault="00000000">
      <w:pPr>
        <w:pStyle w:val="Compact"/>
        <w:numPr>
          <w:ilvl w:val="1"/>
          <w:numId w:val="211"/>
        </w:numPr>
      </w:pPr>
      <w:r>
        <w:rPr>
          <w:b/>
          <w:bCs/>
        </w:rPr>
        <w:t>네트워크 기능성(Network functionality)</w:t>
      </w:r>
      <w:r>
        <w:t>: 오직 복수 행위자 간의 상호의존적 협력을 통해서만 달성 가능한 과업.</w:t>
      </w:r>
    </w:p>
    <w:p w14:paraId="59469FA7" w14:textId="77777777" w:rsidR="00DA0803" w:rsidRDefault="00000000">
      <w:pPr>
        <w:pStyle w:val="Compact"/>
        <w:numPr>
          <w:ilvl w:val="0"/>
          <w:numId w:val="210"/>
        </w:numPr>
      </w:pPr>
      <w:r>
        <w:rPr>
          <w:b/>
          <w:bCs/>
        </w:rPr>
        <w:t>다중 측정 및 다중 관점(Multimeasure, Multiperspective Approach)의 필요성 (Provan &amp; Milward, 1995)</w:t>
      </w:r>
      <w:r>
        <w:t>:</w:t>
      </w:r>
    </w:p>
    <w:p w14:paraId="0567A2E9" w14:textId="77777777" w:rsidR="00DA0803" w:rsidRDefault="00000000">
      <w:pPr>
        <w:pStyle w:val="Compact"/>
        <w:numPr>
          <w:ilvl w:val="1"/>
          <w:numId w:val="212"/>
        </w:numPr>
      </w:pPr>
      <w:r>
        <w:t>네트워크의 다양한 이해관계자 집단은 저마다 중요하게 여기는 목표와 선호가 다릅니다. 따라서 단일 지표나 단일 정보원에 의존해서는 네트워크 성과를 완전하게 평가할 수 없습니다.</w:t>
      </w:r>
    </w:p>
    <w:p w14:paraId="73E184EE" w14:textId="77777777" w:rsidR="00DA0803" w:rsidRDefault="00F22D82">
      <w:r>
        <w:rPr>
          <w:noProof/>
        </w:rPr>
        <w:pict w14:anchorId="7D94F8D2">
          <v:rect id="_x0000_i1120" alt="" style="width:468pt;height:.05pt;mso-width-percent:0;mso-height-percent:0;mso-width-percent:0;mso-height-percent:0" o:hralign="center" o:hrstd="t" o:hr="t"/>
        </w:pict>
      </w:r>
    </w:p>
    <w:p w14:paraId="2DB598D2" w14:textId="77777777" w:rsidR="00DA0803" w:rsidRDefault="00000000">
      <w:pPr>
        <w:pStyle w:val="Heading2"/>
      </w:pPr>
      <w:bookmarkStart w:id="178" w:name="_8afa5f76e913c36f3425f62cd303d3110081541"/>
      <w:r>
        <w:t>2.2 선행문헌이 제시하는 전체 네트워크 성과 평가 5대 원칙</w:t>
      </w:r>
      <w:bookmarkEnd w:id="178"/>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1CFBEEE9"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2AB47B98"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68F63EBF"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49D21EFF" w14:textId="77777777" w:rsidR="00DA0803" w:rsidRDefault="00000000">
            <w:pPr>
              <w:pStyle w:val="Compact"/>
            </w:pPr>
            <w:r>
              <w:rPr>
                <w:b/>
                <w:color w:val="FFFFFF"/>
                <w:sz w:val="19"/>
                <w:szCs w:val="19"/>
              </w:rPr>
              <w:t>연결 방향 및 도달 결과 (Flow &amp; Mechanism)</w:t>
            </w:r>
          </w:p>
        </w:tc>
      </w:tr>
      <w:tr w:rsidR="00DA0803" w14:paraId="08FEA609" w14:textId="77777777" w:rsidTr="00DA0803">
        <w:tc>
          <w:tcPr>
            <w:tcW w:w="2640" w:type="dxa"/>
          </w:tcPr>
          <w:p w14:paraId="0809250F" w14:textId="77777777" w:rsidR="00DA0803" w:rsidRDefault="00000000">
            <w:pPr>
              <w:pStyle w:val="Compact"/>
            </w:pPr>
            <w:r>
              <w:rPr>
                <w:b/>
                <w:bCs/>
                <w:sz w:val="19"/>
                <w:szCs w:val="19"/>
              </w:rPr>
              <w:lastRenderedPageBreak/>
              <w:t>전체 흐름</w:t>
            </w:r>
          </w:p>
        </w:tc>
        <w:tc>
          <w:tcPr>
            <w:tcW w:w="2640" w:type="dxa"/>
          </w:tcPr>
          <w:p w14:paraId="61DF5DB4" w14:textId="77777777" w:rsidR="00DA0803" w:rsidRDefault="00000000">
            <w:pPr>
              <w:pStyle w:val="Compact"/>
            </w:pPr>
            <w:r>
              <w:rPr>
                <w:sz w:val="19"/>
                <w:szCs w:val="19"/>
              </w:rPr>
              <w:t>원칙 1 / 상호의존적 / 기능적 결과</w:t>
            </w:r>
          </w:p>
        </w:tc>
        <w:tc>
          <w:tcPr>
            <w:tcW w:w="2640" w:type="dxa"/>
          </w:tcPr>
          <w:p w14:paraId="511AB781" w14:textId="77777777" w:rsidR="00DA0803" w:rsidRDefault="00000000">
            <w:pPr>
              <w:pStyle w:val="Compact"/>
            </w:pPr>
            <w:r>
              <w:rPr>
                <w:sz w:val="19"/>
                <w:szCs w:val="19"/>
              </w:rPr>
              <w:t xml:space="preserve">➔ (전개/영향) </w:t>
            </w:r>
            <w:r>
              <w:rPr>
                <w:b/>
                <w:bCs/>
                <w:sz w:val="19"/>
                <w:szCs w:val="19"/>
              </w:rPr>
              <w:t>원칙 2 / 전체론적 다차원 / 척도 구성</w:t>
            </w:r>
          </w:p>
        </w:tc>
      </w:tr>
      <w:tr w:rsidR="00DA0803" w14:paraId="1A3B0DA6" w14:textId="77777777" w:rsidTr="00DA0803">
        <w:tc>
          <w:tcPr>
            <w:tcW w:w="2640" w:type="dxa"/>
            <w:shd w:val="clear" w:color="auto" w:fill="F0F9FF"/>
          </w:tcPr>
          <w:p w14:paraId="2C345667" w14:textId="77777777" w:rsidR="00DA0803" w:rsidRDefault="00000000">
            <w:pPr>
              <w:pStyle w:val="Compact"/>
            </w:pPr>
            <w:r>
              <w:rPr>
                <w:b/>
                <w:bCs/>
                <w:sz w:val="19"/>
                <w:szCs w:val="19"/>
              </w:rPr>
              <w:t>전체 흐름</w:t>
            </w:r>
          </w:p>
        </w:tc>
        <w:tc>
          <w:tcPr>
            <w:tcW w:w="2640" w:type="dxa"/>
            <w:shd w:val="clear" w:color="auto" w:fill="F0F9FF"/>
          </w:tcPr>
          <w:p w14:paraId="6EE36A8F" w14:textId="77777777" w:rsidR="00DA0803" w:rsidRDefault="00000000">
            <w:pPr>
              <w:pStyle w:val="Compact"/>
            </w:pPr>
            <w:r>
              <w:rPr>
                <w:sz w:val="19"/>
                <w:szCs w:val="19"/>
              </w:rPr>
              <w:t>원칙 2 / 전체론적 다차원 / 척도 구성</w:t>
            </w:r>
          </w:p>
        </w:tc>
        <w:tc>
          <w:tcPr>
            <w:tcW w:w="2640" w:type="dxa"/>
            <w:shd w:val="clear" w:color="auto" w:fill="F0F9FF"/>
          </w:tcPr>
          <w:p w14:paraId="257BD22F" w14:textId="77777777" w:rsidR="00DA0803" w:rsidRDefault="00000000">
            <w:pPr>
              <w:pStyle w:val="Compact"/>
            </w:pPr>
            <w:r>
              <w:rPr>
                <w:sz w:val="19"/>
                <w:szCs w:val="19"/>
              </w:rPr>
              <w:t xml:space="preserve">➔ (전개/영향) </w:t>
            </w:r>
            <w:r>
              <w:rPr>
                <w:b/>
                <w:bCs/>
                <w:sz w:val="19"/>
                <w:szCs w:val="19"/>
              </w:rPr>
              <w:t>원칙 3 / 행위자 수준과 / 네트워크 수준 병행</w:t>
            </w:r>
          </w:p>
        </w:tc>
      </w:tr>
      <w:tr w:rsidR="00DA0803" w14:paraId="1DD039E8" w14:textId="77777777" w:rsidTr="00DA0803">
        <w:tc>
          <w:tcPr>
            <w:tcW w:w="2640" w:type="dxa"/>
          </w:tcPr>
          <w:p w14:paraId="66875219" w14:textId="77777777" w:rsidR="00DA0803" w:rsidRDefault="00000000">
            <w:pPr>
              <w:pStyle w:val="Compact"/>
            </w:pPr>
            <w:r>
              <w:rPr>
                <w:b/>
                <w:bCs/>
                <w:sz w:val="19"/>
                <w:szCs w:val="19"/>
              </w:rPr>
              <w:t>전체 흐름</w:t>
            </w:r>
          </w:p>
        </w:tc>
        <w:tc>
          <w:tcPr>
            <w:tcW w:w="2640" w:type="dxa"/>
          </w:tcPr>
          <w:p w14:paraId="70657D25" w14:textId="77777777" w:rsidR="00DA0803" w:rsidRDefault="00000000">
            <w:pPr>
              <w:pStyle w:val="Compact"/>
            </w:pPr>
            <w:r>
              <w:rPr>
                <w:sz w:val="19"/>
                <w:szCs w:val="19"/>
              </w:rPr>
              <w:t>원칙 3 / 행위자 수준과 / 네트워크 수준 병행</w:t>
            </w:r>
          </w:p>
        </w:tc>
        <w:tc>
          <w:tcPr>
            <w:tcW w:w="2640" w:type="dxa"/>
          </w:tcPr>
          <w:p w14:paraId="007EDC25" w14:textId="77777777" w:rsidR="00DA0803" w:rsidRDefault="00000000">
            <w:pPr>
              <w:pStyle w:val="Compact"/>
            </w:pPr>
            <w:r>
              <w:rPr>
                <w:sz w:val="19"/>
                <w:szCs w:val="19"/>
              </w:rPr>
              <w:t xml:space="preserve">➔ (전개/영향) </w:t>
            </w:r>
            <w:r>
              <w:rPr>
                <w:b/>
                <w:bCs/>
                <w:sz w:val="19"/>
                <w:szCs w:val="19"/>
              </w:rPr>
              <w:t>원칙 4 / 외생적 맥락 조건에 / 맞춘 보정</w:t>
            </w:r>
          </w:p>
        </w:tc>
      </w:tr>
      <w:tr w:rsidR="00DA0803" w14:paraId="604E1581" w14:textId="77777777" w:rsidTr="00DA0803">
        <w:tc>
          <w:tcPr>
            <w:tcW w:w="2640" w:type="dxa"/>
            <w:shd w:val="clear" w:color="auto" w:fill="F0F9FF"/>
          </w:tcPr>
          <w:p w14:paraId="584A312E" w14:textId="77777777" w:rsidR="00DA0803" w:rsidRDefault="00000000">
            <w:pPr>
              <w:pStyle w:val="Compact"/>
            </w:pPr>
            <w:r>
              <w:rPr>
                <w:b/>
                <w:bCs/>
                <w:sz w:val="19"/>
                <w:szCs w:val="19"/>
              </w:rPr>
              <w:t>전체 흐름</w:t>
            </w:r>
          </w:p>
        </w:tc>
        <w:tc>
          <w:tcPr>
            <w:tcW w:w="2640" w:type="dxa"/>
            <w:shd w:val="clear" w:color="auto" w:fill="F0F9FF"/>
          </w:tcPr>
          <w:p w14:paraId="314D8405" w14:textId="77777777" w:rsidR="00DA0803" w:rsidRDefault="00000000">
            <w:pPr>
              <w:pStyle w:val="Compact"/>
            </w:pPr>
            <w:r>
              <w:rPr>
                <w:sz w:val="19"/>
                <w:szCs w:val="19"/>
              </w:rPr>
              <w:t>원칙 4 / 외생적 맥락 조건에 / 맞춘 보정</w:t>
            </w:r>
          </w:p>
        </w:tc>
        <w:tc>
          <w:tcPr>
            <w:tcW w:w="2640" w:type="dxa"/>
            <w:shd w:val="clear" w:color="auto" w:fill="F0F9FF"/>
          </w:tcPr>
          <w:p w14:paraId="05CE8EEF" w14:textId="77777777" w:rsidR="00DA0803" w:rsidRDefault="00000000">
            <w:pPr>
              <w:pStyle w:val="Compact"/>
            </w:pPr>
            <w:r>
              <w:rPr>
                <w:sz w:val="19"/>
                <w:szCs w:val="19"/>
              </w:rPr>
              <w:t xml:space="preserve">➔ (전개/영향) </w:t>
            </w:r>
            <w:r>
              <w:rPr>
                <w:b/>
                <w:bCs/>
                <w:sz w:val="19"/>
                <w:szCs w:val="19"/>
              </w:rPr>
              <w:t>원칙 5 / 전체 구성원의 / 지각(다중 관점</w:t>
            </w:r>
          </w:p>
        </w:tc>
      </w:tr>
    </w:tbl>
    <w:p w14:paraId="2E9BD5EC" w14:textId="77777777" w:rsidR="00DA0803" w:rsidRDefault="00000000">
      <w:pPr>
        <w:pStyle w:val="Compact"/>
        <w:numPr>
          <w:ilvl w:val="0"/>
          <w:numId w:val="213"/>
        </w:numPr>
      </w:pPr>
      <w:r>
        <w:rPr>
          <w:b/>
          <w:bCs/>
        </w:rPr>
        <w:t>원칙 1</w:t>
      </w:r>
      <w:r>
        <w:t xml:space="preserve">: 네트워크 수준 지표는 단일 조직이 단독으로 달성할 수 없고 복수 행위자의 상호의존적 행동을 필요로 하거나 그에 의해 영향을 받는 </w:t>
      </w:r>
      <w:r>
        <w:rPr>
          <w:b/>
          <w:bCs/>
        </w:rPr>
        <w:t>기능적 결과(functional outcomes)</w:t>
      </w:r>
      <w:r>
        <w:t>를 반영해야 한다 (Provan &amp; Milward, 1995; Turrini et al., 2010).</w:t>
      </w:r>
    </w:p>
    <w:p w14:paraId="2B6A9354" w14:textId="77777777" w:rsidR="00DA0803" w:rsidRDefault="00000000">
      <w:pPr>
        <w:pStyle w:val="Compact"/>
        <w:numPr>
          <w:ilvl w:val="0"/>
          <w:numId w:val="213"/>
        </w:numPr>
      </w:pPr>
      <w:r>
        <w:rPr>
          <w:b/>
          <w:bCs/>
        </w:rPr>
        <w:t>원칙 2</w:t>
      </w:r>
      <w:r>
        <w:t xml:space="preserve">: 네트워크 성과는 단일 지표 평가가 아닌 </w:t>
      </w:r>
      <w:r>
        <w:rPr>
          <w:b/>
          <w:bCs/>
        </w:rPr>
        <w:t>전체론적(holistic)</w:t>
      </w:r>
      <w:r>
        <w:t>으로 개념화되어야 하며, 협력적 과정과 집합적 결과 모두에 초점을 맞추어야 한다 (Koliba, 2014; Mandell &amp; Keast, 2008).</w:t>
      </w:r>
    </w:p>
    <w:p w14:paraId="32A2DA21" w14:textId="77777777" w:rsidR="00DA0803" w:rsidRDefault="00000000">
      <w:pPr>
        <w:pStyle w:val="Compact"/>
        <w:numPr>
          <w:ilvl w:val="0"/>
          <w:numId w:val="213"/>
        </w:numPr>
      </w:pPr>
      <w:r>
        <w:rPr>
          <w:b/>
          <w:bCs/>
        </w:rPr>
        <w:t>원칙 3</w:t>
      </w:r>
      <w:r>
        <w:t xml:space="preserve">: 네트워크 목표 달성을 향한 </w:t>
      </w:r>
      <w:r>
        <w:rPr>
          <w:b/>
          <w:bCs/>
        </w:rPr>
        <w:t>행위자 수준의 기여 성과</w:t>
      </w:r>
      <w:r>
        <w:t xml:space="preserve">와 네트워크 자체의 </w:t>
      </w:r>
      <w:r>
        <w:rPr>
          <w:b/>
          <w:bCs/>
        </w:rPr>
        <w:t>전체 수준 목표 달성 성과</w:t>
      </w:r>
      <w:r>
        <w:t>를 모두 고려해야 한다.</w:t>
      </w:r>
    </w:p>
    <w:p w14:paraId="2C96EAF2" w14:textId="77777777" w:rsidR="00DA0803" w:rsidRDefault="00000000">
      <w:pPr>
        <w:pStyle w:val="Compact"/>
        <w:numPr>
          <w:ilvl w:val="0"/>
          <w:numId w:val="213"/>
        </w:numPr>
      </w:pPr>
      <w:r>
        <w:rPr>
          <w:b/>
          <w:bCs/>
        </w:rPr>
        <w:t>원칙 4</w:t>
      </w:r>
      <w:r>
        <w:t xml:space="preserve">: 네트워크 결과는 네트워크가 운영되고 있는 </w:t>
      </w:r>
      <w:r>
        <w:rPr>
          <w:b/>
          <w:bCs/>
        </w:rPr>
        <w:t>외생적 조건(exogenous conditions)</w:t>
      </w:r>
      <w:r>
        <w:t>에 적합하도록 보정(calibrated)되어야 한다 (Kenis &amp; Provan, 2009; Raab et al., 2015).</w:t>
      </w:r>
    </w:p>
    <w:p w14:paraId="34C02047" w14:textId="77777777" w:rsidR="00DA0803" w:rsidRDefault="00000000">
      <w:pPr>
        <w:pStyle w:val="Compact"/>
        <w:numPr>
          <w:ilvl w:val="0"/>
          <w:numId w:val="213"/>
        </w:numPr>
      </w:pPr>
      <w:r>
        <w:rPr>
          <w:b/>
          <w:bCs/>
        </w:rPr>
        <w:t>원칙 5</w:t>
      </w:r>
      <w:r>
        <w:t xml:space="preserve">: 네트워크 성과 평가는 단일 정보제공자(single informants)가 아닌 </w:t>
      </w:r>
      <w:r>
        <w:rPr>
          <w:b/>
          <w:bCs/>
        </w:rPr>
        <w:t>모든 네트워크 구성원의 지각(perceptions of all network members)</w:t>
      </w:r>
      <w:r>
        <w:t>을 고려해야 한다 (Mandell &amp; Keast, 2008).</w:t>
      </w:r>
    </w:p>
    <w:p w14:paraId="49A31FE1" w14:textId="77777777" w:rsidR="00DA0803" w:rsidRDefault="00F22D82">
      <w:r>
        <w:rPr>
          <w:noProof/>
        </w:rPr>
        <w:pict w14:anchorId="279B76FC">
          <v:rect id="_x0000_i1119" alt="" style="width:468pt;height:.05pt;mso-width-percent:0;mso-height-percent:0;mso-width-percent:0;mso-height-percent:0" o:hralign="center" o:hrstd="t" o:hr="t"/>
        </w:pict>
      </w:r>
    </w:p>
    <w:p w14:paraId="120ADDA6" w14:textId="77777777" w:rsidR="00DA0803" w:rsidRDefault="00000000">
      <w:pPr>
        <w:pStyle w:val="Heading1"/>
      </w:pPr>
      <w:bookmarkStart w:id="179" w:name="_83a36a2674c390ca741ecb5d1e4b8943eed7922"/>
      <w:r>
        <w:lastRenderedPageBreak/>
        <w:t>3. 산불 재난 시 네트워크 성과 측정 (Measuring Network Performance During Wildfire Disasters)</w:t>
      </w:r>
      <w:bookmarkEnd w:id="179"/>
    </w:p>
    <w:p w14:paraId="45E5D3CA" w14:textId="77777777" w:rsidR="00DA0803" w:rsidRDefault="00000000">
      <w:pPr>
        <w:pStyle w:val="Heading2"/>
      </w:pPr>
      <w:bookmarkStart w:id="180" w:name="_8018a953c074a57110419f0cf27b34cf32fe432"/>
      <w:r>
        <w:t>3.1 산불 재난과 사건대응 네트워크의 특수성</w:t>
      </w:r>
      <w:bookmarkEnd w:id="180"/>
    </w:p>
    <w:p w14:paraId="1CFAC5DA" w14:textId="77777777" w:rsidR="00DA0803" w:rsidRDefault="00000000">
      <w:pPr>
        <w:pStyle w:val="Compact"/>
        <w:numPr>
          <w:ilvl w:val="0"/>
          <w:numId w:val="214"/>
        </w:numPr>
      </w:pPr>
      <w:r>
        <w:rPr>
          <w:b/>
          <w:bCs/>
        </w:rPr>
        <w:t>산림-도시 접경지역(WUI; Wildland-Urban Interface)</w:t>
      </w:r>
      <w:r>
        <w:t>: 인간의 거주지와 산림이 만나는 경계 지대로, 기후변화, 과거 토지 관리 관행, 주거지 팽창으로 인해 대형 산불의 위험과 취약성이 급격히 고조되는 공간.</w:t>
      </w:r>
    </w:p>
    <w:p w14:paraId="5B84EB06" w14:textId="77777777" w:rsidR="00DA0803" w:rsidRDefault="00000000">
      <w:pPr>
        <w:pStyle w:val="Compact"/>
        <w:numPr>
          <w:ilvl w:val="0"/>
          <w:numId w:val="214"/>
        </w:numPr>
      </w:pPr>
      <w:r>
        <w:rPr>
          <w:b/>
          <w:bCs/>
        </w:rPr>
        <w:t>현장지휘체계(ICS)와 현장관리팀(IMT)의 구조</w:t>
      </w:r>
      <w:r>
        <w:t>:</w:t>
      </w:r>
    </w:p>
    <w:p w14:paraId="1539332D" w14:textId="77777777" w:rsidR="00DA0803" w:rsidRDefault="00000000">
      <w:pPr>
        <w:pStyle w:val="Compact"/>
        <w:numPr>
          <w:ilvl w:val="1"/>
          <w:numId w:val="215"/>
        </w:numPr>
      </w:pPr>
      <w:r>
        <w:t>ICS는 단일 지휘관(Incident Commander)과 IMT를 중심으로 중앙집권화된 조직 구조를 제공하며 화재 진압 작전(fire operations)에 대한 지휘권을 가짐 (Irwin, 1989).</w:t>
      </w:r>
    </w:p>
    <w:p w14:paraId="4E6D11B3" w14:textId="77777777" w:rsidR="00DA0803" w:rsidRDefault="00000000">
      <w:pPr>
        <w:pStyle w:val="Compact"/>
        <w:numPr>
          <w:ilvl w:val="1"/>
          <w:numId w:val="215"/>
        </w:numPr>
      </w:pPr>
      <w:r>
        <w:rPr>
          <w:b/>
          <w:bCs/>
        </w:rPr>
        <w:t>수평적 조정의 필연성</w:t>
      </w:r>
      <w:r>
        <w:t xml:space="preserve">: 그러나 주민 대피(evacuation), 도로 통제(road closure), 임시 대피소 운영(sheltering), 대민 공보(public information) 등 다수의 핵심 재난 대응 기능은 관할권이 중첩된 지방자치단체, 주 정부, 경찰, 소방 등과 </w:t>
      </w:r>
      <w:r>
        <w:rPr>
          <w:b/>
          <w:bCs/>
        </w:rPr>
        <w:t>수평적·측면적 조정(lateral coordination)</w:t>
      </w:r>
      <w:r>
        <w:t>을 해야만 함 (Fleming et al., 2015; Moynihan, 2009).</w:t>
      </w:r>
    </w:p>
    <w:p w14:paraId="494CDD63" w14:textId="77777777" w:rsidR="00DA0803" w:rsidRDefault="00000000">
      <w:pPr>
        <w:pStyle w:val="Compact"/>
        <w:numPr>
          <w:ilvl w:val="0"/>
          <w:numId w:val="214"/>
        </w:numPr>
      </w:pPr>
      <w:r>
        <w:rPr>
          <w:b/>
          <w:bCs/>
        </w:rPr>
        <w:t>사건대응 네트워크의 정의 (Nowell &amp; Steelman, 2013, p. 235)</w:t>
      </w:r>
      <w:r>
        <w:t xml:space="preserve">: &gt; </w:t>
      </w:r>
      <w:r>
        <w:rPr>
          <w:i/>
          <w:iCs/>
        </w:rPr>
        <w:t>“재난 기간 동안 지속적인 관여를 유지하며 재난으로 인한 피해를 최소화하고 대처하는 데 있어 지역사회에 봉사하는 것을 목표로 하는 개인, 조직, 기관들의 집합체.”</w:t>
      </w:r>
    </w:p>
    <w:p w14:paraId="24D6053E" w14:textId="77777777" w:rsidR="00DA0803" w:rsidRDefault="00F22D82">
      <w:r>
        <w:rPr>
          <w:noProof/>
        </w:rPr>
        <w:pict w14:anchorId="6BCFB2B6">
          <v:rect id="_x0000_i1118" alt="" style="width:468pt;height:.05pt;mso-width-percent:0;mso-height-percent:0;mso-width-percent:0;mso-height-percent:0" o:hralign="center" o:hrstd="t" o:hr="t"/>
        </w:pict>
      </w:r>
    </w:p>
    <w:p w14:paraId="4193F30A" w14:textId="77777777" w:rsidR="00DA0803" w:rsidRDefault="00000000">
      <w:pPr>
        <w:pStyle w:val="Heading2"/>
      </w:pPr>
      <w:bookmarkStart w:id="181" w:name="_d85cb419903bd5e3df9273ca355b05fd3ddb531"/>
      <w:r>
        <w:t>3.2 5대 원칙의 실제 연구 적용 프로세스</w:t>
      </w:r>
      <w:bookmarkEnd w:id="181"/>
    </w:p>
    <w:p w14:paraId="63DFA677" w14:textId="77777777" w:rsidR="00DA0803" w:rsidRDefault="00000000">
      <w:pPr>
        <w:pStyle w:val="Heading3"/>
      </w:pPr>
      <w:bookmarkStart w:id="182" w:name="_82b48d5f7c18844408dbcc009a6680c6b6c9173"/>
      <w:r>
        <w:t>원칙 1의 적용: 정밀 현장 관찰 및 핵심 인터뷰</w:t>
      </w:r>
      <w:bookmarkEnd w:id="182"/>
    </w:p>
    <w:p w14:paraId="16020949" w14:textId="77777777" w:rsidR="00DA0803" w:rsidRDefault="00000000">
      <w:pPr>
        <w:pStyle w:val="Compact"/>
        <w:numPr>
          <w:ilvl w:val="0"/>
          <w:numId w:val="216"/>
        </w:numPr>
      </w:pPr>
      <w:r>
        <w:t>미국 서부 대형 산불 7개 현장 관찰 수행.</w:t>
      </w:r>
    </w:p>
    <w:p w14:paraId="672AF821" w14:textId="77777777" w:rsidR="00DA0803" w:rsidRDefault="00000000">
      <w:pPr>
        <w:pStyle w:val="Compact"/>
        <w:numPr>
          <w:ilvl w:val="0"/>
          <w:numId w:val="216"/>
        </w:numPr>
      </w:pPr>
      <w:r>
        <w:t>24명의 핵심 정보제공자(Key informants) 심층 반구조화 면담 (누적 646년의 경력, 총 824건의 대형 산불 대응 경험 보유자 대상 스노우볼 표집).</w:t>
      </w:r>
    </w:p>
    <w:p w14:paraId="767DF62F" w14:textId="77777777" w:rsidR="00DA0803" w:rsidRDefault="00000000">
      <w:pPr>
        <w:pStyle w:val="Compact"/>
        <w:numPr>
          <w:ilvl w:val="0"/>
          <w:numId w:val="216"/>
        </w:numPr>
      </w:pPr>
      <w:r>
        <w:t>단일 조직 과업과 구별되는 ’상호의존적 네트워크 성과’의 본질 추출.</w:t>
      </w:r>
    </w:p>
    <w:p w14:paraId="595A4E00" w14:textId="77777777" w:rsidR="00DA0803" w:rsidRDefault="00000000">
      <w:pPr>
        <w:pStyle w:val="Heading3"/>
      </w:pPr>
      <w:bookmarkStart w:id="183" w:name="_78aaf0915b30e33d4a5f4ff9e81a24efb7c10df"/>
      <w:r>
        <w:t>원칙 2의 적용: 30개 문항 도출 및 탐색적 요인분석(EFA)</w:t>
      </w:r>
      <w:bookmarkEnd w:id="183"/>
    </w:p>
    <w:p w14:paraId="786F499C" w14:textId="77777777" w:rsidR="00DA0803" w:rsidRDefault="00000000">
      <w:pPr>
        <w:pStyle w:val="Compact"/>
        <w:numPr>
          <w:ilvl w:val="0"/>
          <w:numId w:val="217"/>
        </w:numPr>
      </w:pPr>
      <w:r>
        <w:t>질적 분석을 통해 30개 평가 문항 도출 -&gt; 전문가 검토 -&gt; 2013년 여름 4개 주(오레곤, 워싱턴, 아이다호, 몬태나) 21개 대형 산불 현장 대응자 대상 배포.</w:t>
      </w:r>
    </w:p>
    <w:p w14:paraId="6067F04A" w14:textId="77777777" w:rsidR="00DA0803" w:rsidRDefault="00000000">
      <w:pPr>
        <w:pStyle w:val="Compact"/>
        <w:numPr>
          <w:ilvl w:val="0"/>
          <w:numId w:val="217"/>
        </w:numPr>
      </w:pPr>
      <w:r>
        <w:rPr>
          <w:b/>
          <w:bCs/>
        </w:rPr>
        <w:t>탐색적 요인분석(EFA)</w:t>
      </w:r>
      <w:r>
        <w:t xml:space="preserve"> 결과 5개 하위척도(Subscales) 확립:</w:t>
      </w:r>
    </w:p>
    <w:p w14:paraId="0E7A2213" w14:textId="77777777" w:rsidR="00DA0803" w:rsidRDefault="00000000">
      <w:pPr>
        <w:pStyle w:val="Compact"/>
        <w:numPr>
          <w:ilvl w:val="1"/>
          <w:numId w:val="218"/>
        </w:numPr>
      </w:pPr>
      <w:r>
        <w:lastRenderedPageBreak/>
        <w:t xml:space="preserve">피난 관리 (Evacuation Management; 6문항, </w:t>
      </w:r>
      <m:oMath>
        <m:r>
          <w:rPr>
            <w:rFonts w:ascii="Cambria Math" w:hAnsi="Cambria Math"/>
          </w:rPr>
          <m:t>α</m:t>
        </m:r>
        <m:r>
          <m:rPr>
            <m:sty m:val="p"/>
          </m:rPr>
          <w:rPr>
            <w:rFonts w:ascii="Cambria Math" w:hAnsi="Cambria Math"/>
          </w:rPr>
          <m:t>=</m:t>
        </m:r>
        <m:r>
          <w:rPr>
            <w:rFonts w:ascii="Cambria Math" w:hAnsi="Cambria Math"/>
          </w:rPr>
          <m:t>0.91</m:t>
        </m:r>
      </m:oMath>
      <w:r>
        <w:t>)</w:t>
      </w:r>
    </w:p>
    <w:p w14:paraId="7E79E88C" w14:textId="77777777" w:rsidR="00DA0803" w:rsidRDefault="00000000">
      <w:pPr>
        <w:pStyle w:val="Compact"/>
        <w:numPr>
          <w:ilvl w:val="1"/>
          <w:numId w:val="218"/>
        </w:numPr>
      </w:pPr>
      <w:r>
        <w:t xml:space="preserve">공공정보 관리 (Public Information Management; 4문항, </w:t>
      </w:r>
      <m:oMath>
        <m:r>
          <w:rPr>
            <w:rFonts w:ascii="Cambria Math" w:hAnsi="Cambria Math"/>
          </w:rPr>
          <m:t>α</m:t>
        </m:r>
        <m:r>
          <m:rPr>
            <m:sty m:val="p"/>
          </m:rPr>
          <w:rPr>
            <w:rFonts w:ascii="Cambria Math" w:hAnsi="Cambria Math"/>
          </w:rPr>
          <m:t>=</m:t>
        </m:r>
        <m:r>
          <w:rPr>
            <w:rFonts w:ascii="Cambria Math" w:hAnsi="Cambria Math"/>
          </w:rPr>
          <m:t>0.84</m:t>
        </m:r>
      </m:oMath>
      <w:r>
        <w:t>)</w:t>
      </w:r>
    </w:p>
    <w:p w14:paraId="25DB4529" w14:textId="77777777" w:rsidR="00DA0803" w:rsidRDefault="00000000">
      <w:pPr>
        <w:pStyle w:val="Compact"/>
        <w:numPr>
          <w:ilvl w:val="1"/>
          <w:numId w:val="218"/>
        </w:numPr>
      </w:pPr>
      <w:r>
        <w:t xml:space="preserve">조정 및 화재 대응 (Coordination and Fire Response; 9문항, </w:t>
      </w:r>
      <m:oMath>
        <m:r>
          <w:rPr>
            <w:rFonts w:ascii="Cambria Math" w:hAnsi="Cambria Math"/>
          </w:rPr>
          <m:t>α</m:t>
        </m:r>
        <m:r>
          <m:rPr>
            <m:sty m:val="p"/>
          </m:rPr>
          <w:rPr>
            <w:rFonts w:ascii="Cambria Math" w:hAnsi="Cambria Math"/>
          </w:rPr>
          <m:t>=</m:t>
        </m:r>
        <m:r>
          <w:rPr>
            <w:rFonts w:ascii="Cambria Math" w:hAnsi="Cambria Math"/>
          </w:rPr>
          <m:t>0.90</m:t>
        </m:r>
      </m:oMath>
      <w:r>
        <w:t>)</w:t>
      </w:r>
    </w:p>
    <w:p w14:paraId="67F90AF0" w14:textId="77777777" w:rsidR="00DA0803" w:rsidRDefault="00000000">
      <w:pPr>
        <w:pStyle w:val="Compact"/>
        <w:numPr>
          <w:ilvl w:val="1"/>
          <w:numId w:val="218"/>
        </w:numPr>
      </w:pPr>
      <w:r>
        <w:t xml:space="preserve">도로 통제 조정 (Road Closure Coordination; 3문항, </w:t>
      </w:r>
      <m:oMath>
        <m:r>
          <w:rPr>
            <w:rFonts w:ascii="Cambria Math" w:hAnsi="Cambria Math"/>
          </w:rPr>
          <m:t>α</m:t>
        </m:r>
        <m:r>
          <m:rPr>
            <m:sty m:val="p"/>
          </m:rPr>
          <w:rPr>
            <w:rFonts w:ascii="Cambria Math" w:hAnsi="Cambria Math"/>
          </w:rPr>
          <m:t>=</m:t>
        </m:r>
        <m:r>
          <w:rPr>
            <w:rFonts w:ascii="Cambria Math" w:hAnsi="Cambria Math"/>
          </w:rPr>
          <m:t>0.88</m:t>
        </m:r>
      </m:oMath>
      <w:r>
        <w:t>)</w:t>
      </w:r>
    </w:p>
    <w:p w14:paraId="5825793F" w14:textId="77777777" w:rsidR="00DA0803" w:rsidRDefault="00000000">
      <w:pPr>
        <w:pStyle w:val="Compact"/>
        <w:numPr>
          <w:ilvl w:val="1"/>
          <w:numId w:val="218"/>
        </w:numPr>
      </w:pPr>
      <w:r>
        <w:t xml:space="preserve">대피소 및 대규모 구호 (Sheltering and Mass Care; 5문항, </w:t>
      </w:r>
      <m:oMath>
        <m:r>
          <w:rPr>
            <w:rFonts w:ascii="Cambria Math" w:hAnsi="Cambria Math"/>
          </w:rPr>
          <m:t>α</m:t>
        </m:r>
        <m:r>
          <m:rPr>
            <m:sty m:val="p"/>
          </m:rPr>
          <w:rPr>
            <w:rFonts w:ascii="Cambria Math" w:hAnsi="Cambria Math"/>
          </w:rPr>
          <m:t>=</m:t>
        </m:r>
        <m:r>
          <w:rPr>
            <w:rFonts w:ascii="Cambria Math" w:hAnsi="Cambria Math"/>
          </w:rPr>
          <m:t>0.91</m:t>
        </m:r>
      </m:oMath>
      <w:r>
        <w:t>)</w:t>
      </w:r>
    </w:p>
    <w:p w14:paraId="30A93A7B" w14:textId="77777777" w:rsidR="00DA0803" w:rsidRDefault="00F22D82">
      <w:r>
        <w:rPr>
          <w:noProof/>
        </w:rPr>
        <w:pict w14:anchorId="4FBD16E9">
          <v:rect id="_x0000_i1117" alt="" style="width:468pt;height:.05pt;mso-width-percent:0;mso-height-percent:0;mso-width-percent:0;mso-height-percent:0" o:hralign="center" o:hrstd="t" o:hr="t"/>
        </w:pict>
      </w:r>
    </w:p>
    <w:p w14:paraId="67355D4B" w14:textId="77777777" w:rsidR="00DA0803" w:rsidRDefault="00000000">
      <w:pPr>
        <w:pStyle w:val="Heading3"/>
      </w:pPr>
      <w:bookmarkStart w:id="184" w:name="_21e82ec9d7eeeccdac87ddce878eaa307153de8"/>
      <w:r>
        <w:t>[집중 분석] Table 5.1 네트워크 성과 측정 기준 척도</w:t>
      </w:r>
      <w:bookmarkEnd w:id="184"/>
    </w:p>
    <w:p w14:paraId="0548F392" w14:textId="77777777" w:rsidR="00DA0803" w:rsidRDefault="00000000">
      <w:pPr>
        <w:pStyle w:val="CaptionedFigure"/>
      </w:pPr>
      <w:r>
        <w:rPr>
          <w:noProof/>
        </w:rPr>
        <w:drawing>
          <wp:inline distT="0" distB="0" distL="0" distR="0" wp14:anchorId="0F733885" wp14:editId="524BFED0">
            <wp:extent cx="5334000" cy="5481144"/>
            <wp:effectExtent l="0" t="0" r="0" b="0"/>
            <wp:docPr id="220" name="Picture" descr="Table 5.1"/>
            <wp:cNvGraphicFramePr/>
            <a:graphic xmlns:a="http://schemas.openxmlformats.org/drawingml/2006/main">
              <a:graphicData uri="http://schemas.openxmlformats.org/drawingml/2006/picture">
                <pic:pic xmlns:pic="http://schemas.openxmlformats.org/drawingml/2006/picture">
                  <pic:nvPicPr>
                    <pic:cNvPr id="221" name="Picture" descr="image-2.png"/>
                    <pic:cNvPicPr>
                      <a:picLocks noChangeAspect="1" noChangeArrowheads="1"/>
                    </pic:cNvPicPr>
                  </pic:nvPicPr>
                  <pic:blipFill>
                    <a:blip r:embed="rId15"/>
                    <a:stretch>
                      <a:fillRect/>
                    </a:stretch>
                  </pic:blipFill>
                  <pic:spPr bwMode="auto">
                    <a:xfrm>
                      <a:off x="0" y="0"/>
                      <a:ext cx="5334000" cy="5481144"/>
                    </a:xfrm>
                    <a:prstGeom prst="rect">
                      <a:avLst/>
                    </a:prstGeom>
                    <a:noFill/>
                    <a:ln w="9525">
                      <a:noFill/>
                      <a:headEnd/>
                      <a:tailEnd/>
                    </a:ln>
                  </pic:spPr>
                </pic:pic>
              </a:graphicData>
            </a:graphic>
          </wp:inline>
        </w:drawing>
      </w:r>
    </w:p>
    <w:p w14:paraId="5AB4DC0A" w14:textId="77777777" w:rsidR="00DA0803" w:rsidRDefault="00000000">
      <w:pPr>
        <w:pStyle w:val="ImageCaption"/>
      </w:pPr>
      <w:r>
        <w:t>Table 5.1</w:t>
      </w:r>
    </w:p>
    <w:p w14:paraId="676A47B8" w14:textId="77777777" w:rsidR="00DA0803" w:rsidRDefault="00000000">
      <w:pPr>
        <w:pStyle w:val="Heading4"/>
      </w:pPr>
      <w:bookmarkStart w:id="185" w:name="_9064f440e19073ecb51106cf3718b5f8db0cb37"/>
      <w:r>
        <w:t>[원문 데이터] Table 5.1 척도별 상세 문항 (5점 리커트 척도)</w:t>
      </w:r>
      <w:bookmarkEnd w:id="185"/>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982"/>
        <w:gridCol w:w="3728"/>
        <w:gridCol w:w="2982"/>
      </w:tblGrid>
      <w:tr w:rsidR="00DA0803" w14:paraId="5A86D26C"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436" w:type="dxa"/>
            <w:shd w:val="clear" w:color="auto" w:fill="0F172A"/>
            <w:vAlign w:val="center"/>
          </w:tcPr>
          <w:p w14:paraId="734E40BF" w14:textId="77777777" w:rsidR="00DA0803" w:rsidRDefault="00000000">
            <w:pPr>
              <w:pStyle w:val="Compact"/>
            </w:pPr>
            <w:r>
              <w:rPr>
                <w:b/>
                <w:color w:val="FFFFFF"/>
                <w:sz w:val="19"/>
                <w:szCs w:val="19"/>
              </w:rPr>
              <w:t>척도 명칭</w:t>
            </w:r>
          </w:p>
        </w:tc>
        <w:tc>
          <w:tcPr>
            <w:tcW w:w="3046" w:type="dxa"/>
            <w:shd w:val="clear" w:color="auto" w:fill="0F172A"/>
            <w:vAlign w:val="center"/>
          </w:tcPr>
          <w:p w14:paraId="1C16D69A" w14:textId="77777777" w:rsidR="00DA0803" w:rsidRDefault="00000000">
            <w:pPr>
              <w:pStyle w:val="Compact"/>
              <w:jc w:val="center"/>
            </w:pPr>
            <w:r>
              <w:rPr>
                <w:b/>
                <w:color w:val="FFFFFF"/>
                <w:sz w:val="19"/>
                <w:szCs w:val="19"/>
              </w:rPr>
              <w:t>문항 수 및 신뢰도</w:t>
            </w:r>
          </w:p>
        </w:tc>
        <w:tc>
          <w:tcPr>
            <w:tcW w:w="2436" w:type="dxa"/>
            <w:shd w:val="clear" w:color="auto" w:fill="0F172A"/>
            <w:vAlign w:val="center"/>
          </w:tcPr>
          <w:p w14:paraId="3333851F" w14:textId="77777777" w:rsidR="00DA0803" w:rsidRDefault="00000000">
            <w:pPr>
              <w:pStyle w:val="Compact"/>
            </w:pPr>
            <w:r>
              <w:rPr>
                <w:b/>
                <w:color w:val="FFFFFF"/>
                <w:sz w:val="19"/>
                <w:szCs w:val="19"/>
              </w:rPr>
              <w:t>세부 평가 문항 내용</w:t>
            </w:r>
          </w:p>
        </w:tc>
      </w:tr>
      <w:tr w:rsidR="00DA0803" w14:paraId="13D8C9DE" w14:textId="77777777" w:rsidTr="00DA0803">
        <w:tc>
          <w:tcPr>
            <w:tcW w:w="2436" w:type="dxa"/>
          </w:tcPr>
          <w:p w14:paraId="0143631D" w14:textId="77777777" w:rsidR="00DA0803" w:rsidRDefault="00000000">
            <w:pPr>
              <w:pStyle w:val="Compact"/>
            </w:pPr>
            <w:r>
              <w:rPr>
                <w:b/>
                <w:bCs/>
                <w:sz w:val="19"/>
                <w:szCs w:val="19"/>
              </w:rPr>
              <w:lastRenderedPageBreak/>
              <w:t>피난 관리 성과</w:t>
            </w:r>
            <w:r>
              <w:rPr>
                <w:sz w:val="19"/>
                <w:szCs w:val="19"/>
              </w:rPr>
              <w:br/>
              <w:t>(Evacuation)</w:t>
            </w:r>
          </w:p>
        </w:tc>
        <w:tc>
          <w:tcPr>
            <w:tcW w:w="3046" w:type="dxa"/>
          </w:tcPr>
          <w:p w14:paraId="113DF5E7" w14:textId="77777777" w:rsidR="00DA0803" w:rsidRDefault="00000000">
            <w:pPr>
              <w:pStyle w:val="Compact"/>
              <w:jc w:val="center"/>
            </w:pPr>
            <w:r>
              <w:rPr>
                <w:sz w:val="19"/>
                <w:szCs w:val="19"/>
              </w:rPr>
              <w:t>6문항</w:t>
            </w:r>
            <w:r>
              <w:rPr>
                <w:sz w:val="19"/>
                <w:szCs w:val="19"/>
              </w:rPr>
              <w:br/>
              <w:t>(</w:t>
            </w:r>
            <m:oMath>
              <m:r>
                <w:rPr>
                  <w:rFonts w:ascii="Cambria Math" w:hAnsi="Cambria Math"/>
                </w:rPr>
                <m:t>α</m:t>
              </m:r>
              <m:r>
                <m:rPr>
                  <m:sty m:val="p"/>
                </m:rPr>
                <w:rPr>
                  <w:rFonts w:ascii="Cambria Math" w:hAnsi="Cambria Math"/>
                </w:rPr>
                <m:t>=</m:t>
              </m:r>
              <m:r>
                <w:rPr>
                  <w:rFonts w:ascii="Cambria Math" w:hAnsi="Cambria Math"/>
                </w:rPr>
                <m:t>0.91</m:t>
              </m:r>
            </m:oMath>
            <w:r>
              <w:rPr>
                <w:sz w:val="19"/>
                <w:szCs w:val="19"/>
              </w:rPr>
              <w:t>)</w:t>
            </w:r>
          </w:p>
        </w:tc>
        <w:tc>
          <w:tcPr>
            <w:tcW w:w="2436" w:type="dxa"/>
          </w:tcPr>
          <w:p w14:paraId="110F5266" w14:textId="77777777" w:rsidR="00DA0803" w:rsidRDefault="00000000">
            <w:pPr>
              <w:pStyle w:val="Compact"/>
            </w:pPr>
            <w:r>
              <w:rPr>
                <w:sz w:val="19"/>
                <w:szCs w:val="19"/>
              </w:rPr>
              <w:t>1. 협력 기관들은 기존 대피 계획을 활용하여 신속하게 조정된 대피 전략을 수립할 수 있었다.</w:t>
            </w:r>
            <w:r>
              <w:rPr>
                <w:sz w:val="19"/>
                <w:szCs w:val="19"/>
              </w:rPr>
              <w:br/>
              <w:t>2. 주민들은 명확하고 사전에 확립된 용어(대피 경고 vs 대피 공고)를 통해 대피 현황을 적시에 통보받았다.</w:t>
            </w:r>
            <w:r>
              <w:rPr>
                <w:sz w:val="19"/>
                <w:szCs w:val="19"/>
              </w:rPr>
              <w:br/>
              <w:t>3. 대피는 시의적절하고 질서 있는 방식으로 집행되었다.</w:t>
            </w:r>
            <w:r>
              <w:rPr>
                <w:sz w:val="19"/>
                <w:szCs w:val="19"/>
              </w:rPr>
              <w:br/>
              <w:t>4. 협력 기관들은 대피 지역으로의 재진입(reentry)이 어떻게 조정될지에 대한 사전 계획을 가지고 있었다.</w:t>
            </w:r>
            <w:r>
              <w:rPr>
                <w:sz w:val="19"/>
                <w:szCs w:val="19"/>
              </w:rPr>
              <w:br/>
              <w:t>5. 대피 지역 재진입 개시를 위한 발화점(trigger points)이 대중에게 명확히 소통되었다.</w:t>
            </w:r>
            <w:r>
              <w:rPr>
                <w:sz w:val="19"/>
                <w:szCs w:val="19"/>
              </w:rPr>
              <w:br/>
              <w:t>6. 재진입은 조직화되고 질서 있는 방식으로 수행되었다.</w:t>
            </w:r>
          </w:p>
        </w:tc>
      </w:tr>
      <w:tr w:rsidR="00DA0803" w14:paraId="0825FB97" w14:textId="77777777" w:rsidTr="00DA0803">
        <w:tc>
          <w:tcPr>
            <w:tcW w:w="2436" w:type="dxa"/>
            <w:shd w:val="clear" w:color="auto" w:fill="F8FAFC"/>
          </w:tcPr>
          <w:p w14:paraId="7EC50B52" w14:textId="77777777" w:rsidR="00DA0803" w:rsidRDefault="00000000">
            <w:pPr>
              <w:pStyle w:val="Compact"/>
            </w:pPr>
            <w:r>
              <w:rPr>
                <w:b/>
                <w:bCs/>
                <w:sz w:val="19"/>
                <w:szCs w:val="19"/>
              </w:rPr>
              <w:t>공공정보 관리</w:t>
            </w:r>
            <w:r>
              <w:rPr>
                <w:sz w:val="19"/>
                <w:szCs w:val="19"/>
              </w:rPr>
              <w:br/>
              <w:t>(Public Information)</w:t>
            </w:r>
          </w:p>
        </w:tc>
        <w:tc>
          <w:tcPr>
            <w:tcW w:w="3046" w:type="dxa"/>
            <w:shd w:val="clear" w:color="auto" w:fill="F8FAFC"/>
          </w:tcPr>
          <w:p w14:paraId="68503DCA" w14:textId="77777777" w:rsidR="00DA0803" w:rsidRDefault="00000000">
            <w:pPr>
              <w:pStyle w:val="Compact"/>
              <w:jc w:val="center"/>
            </w:pPr>
            <w:r>
              <w:rPr>
                <w:sz w:val="19"/>
                <w:szCs w:val="19"/>
              </w:rPr>
              <w:t>4문항</w:t>
            </w:r>
            <w:r>
              <w:rPr>
                <w:sz w:val="19"/>
                <w:szCs w:val="19"/>
              </w:rPr>
              <w:br/>
              <w:t>(</w:t>
            </w:r>
            <m:oMath>
              <m:r>
                <w:rPr>
                  <w:rFonts w:ascii="Cambria Math" w:hAnsi="Cambria Math"/>
                </w:rPr>
                <m:t>α</m:t>
              </m:r>
              <m:r>
                <m:rPr>
                  <m:sty m:val="p"/>
                </m:rPr>
                <w:rPr>
                  <w:rFonts w:ascii="Cambria Math" w:hAnsi="Cambria Math"/>
                </w:rPr>
                <m:t>=</m:t>
              </m:r>
              <m:r>
                <w:rPr>
                  <w:rFonts w:ascii="Cambria Math" w:hAnsi="Cambria Math"/>
                </w:rPr>
                <m:t>0.84</m:t>
              </m:r>
            </m:oMath>
            <w:r>
              <w:rPr>
                <w:sz w:val="19"/>
                <w:szCs w:val="19"/>
              </w:rPr>
              <w:t>)</w:t>
            </w:r>
          </w:p>
        </w:tc>
        <w:tc>
          <w:tcPr>
            <w:tcW w:w="2436" w:type="dxa"/>
            <w:shd w:val="clear" w:color="auto" w:fill="F8FAFC"/>
          </w:tcPr>
          <w:p w14:paraId="695F4D51" w14:textId="77777777" w:rsidR="00DA0803" w:rsidRDefault="00000000">
            <w:pPr>
              <w:pStyle w:val="Compact"/>
            </w:pPr>
            <w:r>
              <w:rPr>
                <w:sz w:val="19"/>
                <w:szCs w:val="19"/>
              </w:rPr>
              <w:t>1. 공공정보의 적시 보급을 보장하기 위해 지역 자원이 효과적으로 활용되었다.</w:t>
            </w:r>
            <w:r>
              <w:rPr>
                <w:sz w:val="19"/>
                <w:szCs w:val="19"/>
              </w:rPr>
              <w:br/>
              <w:t>2. 메시지의 일관성을 보장하기 위해 협력 기관 간에 공공정보가 잘 조정되었다.</w:t>
            </w:r>
            <w:r>
              <w:rPr>
                <w:sz w:val="19"/>
                <w:szCs w:val="19"/>
              </w:rPr>
              <w:br/>
              <w:t>3. 화재 현황에 대한 적시 대민 업데이트를 제공하기 위해 소셜 미디어가 효과적으로 사용되었다.</w:t>
            </w:r>
            <w:r>
              <w:rPr>
                <w:sz w:val="19"/>
                <w:szCs w:val="19"/>
              </w:rPr>
              <w:br/>
              <w:t>4. 공공정보의 시의적절한 보급을 위해 언론과의 소통 시스템이 적절히 구축되었다.</w:t>
            </w:r>
          </w:p>
        </w:tc>
      </w:tr>
      <w:tr w:rsidR="00DA0803" w14:paraId="2E83736A" w14:textId="77777777" w:rsidTr="00DA0803">
        <w:tc>
          <w:tcPr>
            <w:tcW w:w="2436" w:type="dxa"/>
          </w:tcPr>
          <w:p w14:paraId="34317732" w14:textId="77777777" w:rsidR="00DA0803" w:rsidRDefault="00000000">
            <w:pPr>
              <w:pStyle w:val="Compact"/>
            </w:pPr>
            <w:r>
              <w:rPr>
                <w:b/>
                <w:bCs/>
                <w:sz w:val="19"/>
                <w:szCs w:val="19"/>
              </w:rPr>
              <w:t>조정 및 대응 성과</w:t>
            </w:r>
            <w:r>
              <w:rPr>
                <w:sz w:val="19"/>
                <w:szCs w:val="19"/>
              </w:rPr>
              <w:br/>
              <w:t>(Coordination and Response)</w:t>
            </w:r>
          </w:p>
        </w:tc>
        <w:tc>
          <w:tcPr>
            <w:tcW w:w="3046" w:type="dxa"/>
          </w:tcPr>
          <w:p w14:paraId="68B67A80" w14:textId="77777777" w:rsidR="00DA0803" w:rsidRDefault="00000000">
            <w:pPr>
              <w:pStyle w:val="Compact"/>
              <w:jc w:val="center"/>
            </w:pPr>
            <w:r>
              <w:rPr>
                <w:sz w:val="19"/>
                <w:szCs w:val="19"/>
              </w:rPr>
              <w:t>9문항</w:t>
            </w:r>
            <w:r>
              <w:rPr>
                <w:sz w:val="19"/>
                <w:szCs w:val="19"/>
              </w:rPr>
              <w:br/>
              <w:t>(</w:t>
            </w:r>
            <m:oMath>
              <m:r>
                <w:rPr>
                  <w:rFonts w:ascii="Cambria Math" w:hAnsi="Cambria Math"/>
                </w:rPr>
                <m:t>α</m:t>
              </m:r>
              <m:r>
                <m:rPr>
                  <m:sty m:val="p"/>
                </m:rPr>
                <w:rPr>
                  <w:rFonts w:ascii="Cambria Math" w:hAnsi="Cambria Math"/>
                </w:rPr>
                <m:t>=</m:t>
              </m:r>
              <m:r>
                <w:rPr>
                  <w:rFonts w:ascii="Cambria Math" w:hAnsi="Cambria Math"/>
                </w:rPr>
                <m:t>0.90</m:t>
              </m:r>
            </m:oMath>
            <w:r>
              <w:rPr>
                <w:sz w:val="19"/>
                <w:szCs w:val="19"/>
              </w:rPr>
              <w:t>)</w:t>
            </w:r>
          </w:p>
        </w:tc>
        <w:tc>
          <w:tcPr>
            <w:tcW w:w="2436" w:type="dxa"/>
          </w:tcPr>
          <w:p w14:paraId="3B866953" w14:textId="77777777" w:rsidR="00DA0803" w:rsidRDefault="00000000">
            <w:pPr>
              <w:pStyle w:val="Compact"/>
            </w:pPr>
            <w:r>
              <w:rPr>
                <w:sz w:val="19"/>
                <w:szCs w:val="19"/>
              </w:rPr>
              <w:t>1. 영향을 받는 모든 관할권 간에 조정된 화재 관리 목표 세트가 합의되었다.</w:t>
            </w:r>
            <w:r>
              <w:rPr>
                <w:sz w:val="19"/>
                <w:szCs w:val="19"/>
              </w:rPr>
              <w:br/>
              <w:t>2. 관련된 모든 관할권은 기관 간 양호한 소통 유지를 우선시하였다.</w:t>
            </w:r>
            <w:r>
              <w:rPr>
                <w:sz w:val="19"/>
                <w:szCs w:val="19"/>
              </w:rPr>
              <w:br/>
              <w:t xml:space="preserve">3. 공개 회의 및 언론 행사에서 </w:t>
            </w:r>
            <w:r>
              <w:rPr>
                <w:sz w:val="19"/>
                <w:szCs w:val="19"/>
              </w:rPr>
              <w:lastRenderedPageBreak/>
              <w:t>성공과 노력에 대한 공로(credit)가 기관 간에 공유되었다.</w:t>
            </w:r>
            <w:r>
              <w:rPr>
                <w:sz w:val="19"/>
                <w:szCs w:val="19"/>
              </w:rPr>
              <w:br/>
              <w:t>4. 타 기관이나 타 관할구역에 기꺼이 지원을 제공하려는 일반적 의지가 기관 전반에 존재했다.</w:t>
            </w:r>
            <w:r>
              <w:rPr>
                <w:sz w:val="19"/>
                <w:szCs w:val="19"/>
              </w:rPr>
              <w:br/>
              <w:t>5. 지원 기관의 부담을 최소화하기 위해 ’차용된 자원(borrowed resources)’이 적시에 반환/해제되었다.</w:t>
            </w:r>
            <w:r>
              <w:rPr>
                <w:sz w:val="19"/>
                <w:szCs w:val="19"/>
              </w:rPr>
              <w:br/>
              <w:t>6. 산불로 인해 위험에 처한 지역사회 가치가 신속하게 식별되었다.</w:t>
            </w:r>
            <w:r>
              <w:rPr>
                <w:sz w:val="19"/>
                <w:szCs w:val="19"/>
              </w:rPr>
              <w:br/>
              <w:t>7. 가용 자원과 소방관 안전 위험을 고려할 때 지역사회 가치를 보호하기 위한 노력이 적절했다.</w:t>
            </w:r>
            <w:r>
              <w:rPr>
                <w:sz w:val="19"/>
                <w:szCs w:val="19"/>
              </w:rPr>
              <w:br/>
              <w:t>8. 이 화재를 관리하는 데 취해진 전반적인 전략이 적절했다.</w:t>
            </w:r>
            <w:r>
              <w:rPr>
                <w:sz w:val="19"/>
                <w:szCs w:val="19"/>
              </w:rPr>
              <w:br/>
              <w:t>9. 현장 관리 작전에 지역 자원이 적절히 통합되었다.</w:t>
            </w:r>
          </w:p>
        </w:tc>
      </w:tr>
      <w:tr w:rsidR="00DA0803" w14:paraId="311BC0D6" w14:textId="77777777" w:rsidTr="00DA0803">
        <w:tc>
          <w:tcPr>
            <w:tcW w:w="2436" w:type="dxa"/>
            <w:shd w:val="clear" w:color="auto" w:fill="F8FAFC"/>
          </w:tcPr>
          <w:p w14:paraId="03EF7052" w14:textId="77777777" w:rsidR="00DA0803" w:rsidRDefault="00000000">
            <w:pPr>
              <w:pStyle w:val="Compact"/>
            </w:pPr>
            <w:r>
              <w:rPr>
                <w:b/>
                <w:bCs/>
                <w:sz w:val="19"/>
                <w:szCs w:val="19"/>
              </w:rPr>
              <w:lastRenderedPageBreak/>
              <w:t>도로 통제 조정</w:t>
            </w:r>
            <w:r>
              <w:rPr>
                <w:sz w:val="19"/>
                <w:szCs w:val="19"/>
              </w:rPr>
              <w:br/>
              <w:t>(Road Closure)</w:t>
            </w:r>
          </w:p>
        </w:tc>
        <w:tc>
          <w:tcPr>
            <w:tcW w:w="3046" w:type="dxa"/>
            <w:shd w:val="clear" w:color="auto" w:fill="F8FAFC"/>
          </w:tcPr>
          <w:p w14:paraId="13B49FDB" w14:textId="77777777" w:rsidR="00DA0803" w:rsidRDefault="00000000">
            <w:pPr>
              <w:pStyle w:val="Compact"/>
              <w:jc w:val="center"/>
            </w:pPr>
            <w:r>
              <w:rPr>
                <w:sz w:val="19"/>
                <w:szCs w:val="19"/>
              </w:rPr>
              <w:t>3문항</w:t>
            </w:r>
            <w:r>
              <w:rPr>
                <w:sz w:val="19"/>
                <w:szCs w:val="19"/>
              </w:rPr>
              <w:br/>
              <w:t>(</w:t>
            </w:r>
            <m:oMath>
              <m:r>
                <w:rPr>
                  <w:rFonts w:ascii="Cambria Math" w:hAnsi="Cambria Math"/>
                </w:rPr>
                <m:t>α</m:t>
              </m:r>
              <m:r>
                <m:rPr>
                  <m:sty m:val="p"/>
                </m:rPr>
                <w:rPr>
                  <w:rFonts w:ascii="Cambria Math" w:hAnsi="Cambria Math"/>
                </w:rPr>
                <m:t>=</m:t>
              </m:r>
              <m:r>
                <w:rPr>
                  <w:rFonts w:ascii="Cambria Math" w:hAnsi="Cambria Math"/>
                </w:rPr>
                <m:t>0.88</m:t>
              </m:r>
            </m:oMath>
            <w:r>
              <w:rPr>
                <w:sz w:val="19"/>
                <w:szCs w:val="19"/>
              </w:rPr>
              <w:t>)</w:t>
            </w:r>
          </w:p>
        </w:tc>
        <w:tc>
          <w:tcPr>
            <w:tcW w:w="2436" w:type="dxa"/>
            <w:shd w:val="clear" w:color="auto" w:fill="F8FAFC"/>
          </w:tcPr>
          <w:p w14:paraId="13655287" w14:textId="77777777" w:rsidR="00DA0803" w:rsidRDefault="00000000">
            <w:pPr>
              <w:pStyle w:val="Compact"/>
            </w:pPr>
            <w:r>
              <w:rPr>
                <w:sz w:val="19"/>
                <w:szCs w:val="19"/>
              </w:rPr>
              <w:t>1. 모든 협력 및 화재 관리 기관은 도로 통제 현황에 대해 적시 인식을 유지했다.</w:t>
            </w:r>
            <w:r>
              <w:rPr>
                <w:sz w:val="19"/>
                <w:szCs w:val="19"/>
              </w:rPr>
              <w:br/>
              <w:t>2. 도로 통제 결정 기준이 되는 발화점(trigger points)이 지역사회에 선제적으로 소통되었다.</w:t>
            </w:r>
            <w:r>
              <w:rPr>
                <w:sz w:val="19"/>
                <w:szCs w:val="19"/>
              </w:rPr>
              <w:br/>
              <w:t>3. 도로 통제 현황에 대해 대중에게 일관된 메시지가 제공되었다.</w:t>
            </w:r>
          </w:p>
        </w:tc>
      </w:tr>
      <w:tr w:rsidR="00DA0803" w14:paraId="0A10D851" w14:textId="77777777" w:rsidTr="00DA0803">
        <w:tc>
          <w:tcPr>
            <w:tcW w:w="2436" w:type="dxa"/>
          </w:tcPr>
          <w:p w14:paraId="10C1A9A3" w14:textId="77777777" w:rsidR="00DA0803" w:rsidRDefault="00000000">
            <w:pPr>
              <w:pStyle w:val="Compact"/>
            </w:pPr>
            <w:r>
              <w:rPr>
                <w:b/>
                <w:bCs/>
                <w:sz w:val="19"/>
                <w:szCs w:val="19"/>
              </w:rPr>
              <w:t>대피소 및 대규모 구호</w:t>
            </w:r>
            <w:r>
              <w:rPr>
                <w:sz w:val="19"/>
                <w:szCs w:val="19"/>
              </w:rPr>
              <w:br/>
              <w:t>(Sheltering &amp; Mass Care)</w:t>
            </w:r>
          </w:p>
        </w:tc>
        <w:tc>
          <w:tcPr>
            <w:tcW w:w="3046" w:type="dxa"/>
          </w:tcPr>
          <w:p w14:paraId="70958829" w14:textId="77777777" w:rsidR="00DA0803" w:rsidRDefault="00000000">
            <w:pPr>
              <w:pStyle w:val="Compact"/>
              <w:jc w:val="center"/>
            </w:pPr>
            <w:r>
              <w:rPr>
                <w:sz w:val="19"/>
                <w:szCs w:val="19"/>
              </w:rPr>
              <w:t>5문항</w:t>
            </w:r>
            <w:r>
              <w:rPr>
                <w:sz w:val="19"/>
                <w:szCs w:val="19"/>
              </w:rPr>
              <w:br/>
              <w:t>(</w:t>
            </w:r>
            <m:oMath>
              <m:r>
                <w:rPr>
                  <w:rFonts w:ascii="Cambria Math" w:hAnsi="Cambria Math"/>
                </w:rPr>
                <m:t>α</m:t>
              </m:r>
              <m:r>
                <m:rPr>
                  <m:sty m:val="p"/>
                </m:rPr>
                <w:rPr>
                  <w:rFonts w:ascii="Cambria Math" w:hAnsi="Cambria Math"/>
                </w:rPr>
                <m:t>=</m:t>
              </m:r>
              <m:r>
                <w:rPr>
                  <w:rFonts w:ascii="Cambria Math" w:hAnsi="Cambria Math"/>
                </w:rPr>
                <m:t>0.91</m:t>
              </m:r>
            </m:oMath>
            <w:r>
              <w:rPr>
                <w:sz w:val="19"/>
                <w:szCs w:val="19"/>
              </w:rPr>
              <w:t>)</w:t>
            </w:r>
          </w:p>
        </w:tc>
        <w:tc>
          <w:tcPr>
            <w:tcW w:w="2436" w:type="dxa"/>
          </w:tcPr>
          <w:p w14:paraId="339584B5" w14:textId="77777777" w:rsidR="00DA0803" w:rsidRDefault="00000000">
            <w:pPr>
              <w:pStyle w:val="Compact"/>
            </w:pPr>
            <w:r>
              <w:rPr>
                <w:sz w:val="19"/>
                <w:szCs w:val="19"/>
              </w:rPr>
              <w:t>1. 대피자들에게 대피소 옵션이 명확히 전달되었다.</w:t>
            </w:r>
            <w:r>
              <w:rPr>
                <w:sz w:val="19"/>
                <w:szCs w:val="19"/>
              </w:rPr>
              <w:br/>
              <w:t>2. 대피자들을 수용하기 위한 적절한 대피소 옵션이 준비되었다.</w:t>
            </w:r>
            <w:r>
              <w:rPr>
                <w:sz w:val="19"/>
                <w:szCs w:val="19"/>
              </w:rPr>
              <w:br/>
              <w:t xml:space="preserve">3. 대피자들을 위한 기부물품이 </w:t>
            </w:r>
            <w:r>
              <w:rPr>
                <w:sz w:val="19"/>
                <w:szCs w:val="19"/>
              </w:rPr>
              <w:lastRenderedPageBreak/>
              <w:t>잘 조정되었다.</w:t>
            </w:r>
            <w:r>
              <w:rPr>
                <w:sz w:val="19"/>
                <w:szCs w:val="19"/>
              </w:rPr>
              <w:br/>
              <w:t>4. 대피자들의 부수적 돌봄 필요(음식, 식수, 의복, 교통, 영적·정신건강 지원 등)가 적절히 제공되었다.</w:t>
            </w:r>
            <w:r>
              <w:rPr>
                <w:sz w:val="19"/>
                <w:szCs w:val="19"/>
              </w:rPr>
              <w:br/>
              <w:t>5. 반려동물 및 가축(pets and livestock)을 대피시키기 위한 적절한 대피소 옵션이 제공되었다.</w:t>
            </w:r>
          </w:p>
        </w:tc>
      </w:tr>
    </w:tbl>
    <w:p w14:paraId="4347569F" w14:textId="77777777" w:rsidR="00DA0803" w:rsidRDefault="00F22D82">
      <w:r>
        <w:rPr>
          <w:noProof/>
        </w:rPr>
        <w:lastRenderedPageBreak/>
        <w:pict w14:anchorId="7210D266">
          <v:rect id="_x0000_i1116" alt="" style="width:468pt;height:.05pt;mso-width-percent:0;mso-height-percent:0;mso-width-percent:0;mso-height-percent:0" o:hralign="center" o:hrstd="t" o:hr="t"/>
        </w:pict>
      </w:r>
    </w:p>
    <w:p w14:paraId="22D2D845"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[심화 내용해석 및 해설: Table 5.1의 학술적·실무적 의미] 1. </w:t>
      </w:r>
      <w:r>
        <w:rPr>
          <w:b/>
          <w:bCs/>
        </w:rPr>
        <w:t>재난 거버넌스 생애주기의 상호의존성 포착</w:t>
      </w:r>
      <w:r>
        <w:t>:</w:t>
      </w:r>
      <w:r>
        <w:br/>
        <w:t xml:space="preserve">* 본 척도는 단순히 ’불을 껐는가’라는 전통적 물리적 지표를 완전히 배제하고, </w:t>
      </w:r>
      <w:r>
        <w:rPr>
          <w:b/>
          <w:bCs/>
        </w:rPr>
        <w:t>화재 진압 외곽에서 발생하는 다기관 협업의 상호의존적 생애주기</w:t>
      </w:r>
      <w:r>
        <w:t xml:space="preserve">를 다룹니다. * 피난(Evacuation)의 경우 대피 명령뿐 아니라 </w:t>
      </w:r>
      <w:r>
        <w:rPr>
          <w:b/>
          <w:bCs/>
        </w:rPr>
        <w:t>‘재진입(Reentry)’ 단계</w:t>
      </w:r>
      <w:r>
        <w:t xml:space="preserve">까지 포괄하고 있으며, 대피소(Sheltering)의 경우 인간 대피뿐 아니라 농촌/산간 지역의 특성을 반영하여 </w:t>
      </w:r>
      <w:r>
        <w:rPr>
          <w:b/>
          <w:bCs/>
        </w:rPr>
        <w:t>‘반려동물 및 가축 대피(Item 5)’</w:t>
      </w:r>
      <w:r>
        <w:t xml:space="preserve">와 구호물품 배분까지 포함하고 있습니다. 2. </w:t>
      </w:r>
      <w:r>
        <w:rPr>
          <w:b/>
          <w:bCs/>
        </w:rPr>
        <w:t>조정 및 대응(Coordination)의 사회적 자본 측정</w:t>
      </w:r>
      <w:r>
        <w:t>: * 특히 조정 지표의 3번 문항(</w:t>
      </w:r>
      <w:r>
        <w:rPr>
          <w:b/>
          <w:bCs/>
        </w:rPr>
        <w:t>“성공과 노력에 대한 공로 공유”</w:t>
      </w:r>
      <w:r>
        <w:t>) 및 5번 문항(</w:t>
      </w:r>
      <w:r>
        <w:rPr>
          <w:b/>
          <w:bCs/>
        </w:rPr>
        <w:t>“차용 자원의 적시 반환”</w:t>
      </w:r>
      <w:r>
        <w:t xml:space="preserve">)은 네트워크 문헌에서 강조하는 상호 신뢰와 비공식적 규범 유지를 실증하는 핵심 KPI로 기능합니다. 3. </w:t>
      </w:r>
      <w:r>
        <w:rPr>
          <w:b/>
          <w:bCs/>
        </w:rPr>
        <w:t>높은 내적 일관성(</w:t>
      </w:r>
      <m:oMath>
        <m:r>
          <w:rPr>
            <w:rFonts w:ascii="Cambria Math" w:hAnsi="Cambria Math"/>
          </w:rPr>
          <m:t>α</m:t>
        </m:r>
        <m:r>
          <m:rPr>
            <m:sty m:val="p"/>
          </m:rPr>
          <w:rPr>
            <w:rFonts w:ascii="Cambria Math" w:hAnsi="Cambria Math"/>
          </w:rPr>
          <m:t>≥</m:t>
        </m:r>
        <m:r>
          <w:rPr>
            <w:rFonts w:ascii="Cambria Math" w:hAnsi="Cambria Math"/>
          </w:rPr>
          <m:t>0.84</m:t>
        </m:r>
      </m:oMath>
      <w:r>
        <w:rPr>
          <w:b/>
          <w:bCs/>
        </w:rPr>
        <w:t>)</w:t>
      </w:r>
      <w:r>
        <w:t>: * 모든 하위척도의 신뢰도 계수가 0.84~0.91로 매우 높게 나타나, 복잡한 재난 현장에서도 다기관 협력 성과가 5개의 뚜렷한 기능적 차원으로 안정적으로 범주화됨을 입증합니다.</w:t>
      </w:r>
    </w:p>
    <w:p w14:paraId="0DBFA5FD" w14:textId="77777777" w:rsidR="00DA0803" w:rsidRDefault="00F22D82">
      <w:r>
        <w:rPr>
          <w:noProof/>
        </w:rPr>
        <w:pict w14:anchorId="19464338">
          <v:rect id="_x0000_i1115" alt="" style="width:468pt;height:.05pt;mso-width-percent:0;mso-height-percent:0;mso-width-percent:0;mso-height-percent:0" o:hralign="center" o:hrstd="t" o:hr="t"/>
        </w:pict>
      </w:r>
    </w:p>
    <w:p w14:paraId="0C4F8300" w14:textId="77777777" w:rsidR="00DA0803" w:rsidRDefault="00000000">
      <w:pPr>
        <w:pStyle w:val="Heading3"/>
      </w:pPr>
      <w:bookmarkStart w:id="186" w:name="_226b5e0667c49b1d5d81e04dacc6ddb84dd39fe"/>
      <w:r>
        <w:t>원칙 3, 4, 5의 연구 적용 상세</w:t>
      </w:r>
      <w:bookmarkEnd w:id="186"/>
    </w:p>
    <w:p w14:paraId="6161514B" w14:textId="77777777" w:rsidR="00DA0803" w:rsidRDefault="00000000">
      <w:pPr>
        <w:pStyle w:val="Compact"/>
        <w:numPr>
          <w:ilvl w:val="0"/>
          <w:numId w:val="219"/>
        </w:numPr>
      </w:pPr>
      <w:r>
        <w:rPr>
          <w:b/>
          <w:bCs/>
        </w:rPr>
        <w:t>원칙 3 (행위자 및 조직 수준 병행)</w:t>
      </w:r>
      <w:r>
        <w:t>: 전체 네트워크 성과 외에, 명부(roster) 설문을 통해 개별 대응자 간의 조정 효과성 및 IMT가 로컬 대응자에게 보인 민감성(responsiveness)을 별도 측정.</w:t>
      </w:r>
    </w:p>
    <w:p w14:paraId="6D789039" w14:textId="77777777" w:rsidR="00DA0803" w:rsidRDefault="00000000">
      <w:pPr>
        <w:pStyle w:val="Compact"/>
        <w:numPr>
          <w:ilvl w:val="0"/>
          <w:numId w:val="219"/>
        </w:numPr>
      </w:pPr>
      <w:r>
        <w:rPr>
          <w:b/>
          <w:bCs/>
        </w:rPr>
        <w:t>원칙 4 (외생적 조건 보정)</w:t>
      </w:r>
      <w:r>
        <w:t>: 본 연구 대상인 21개 사건은 모두 ICS 단일 거버넌스 구조, 자발적 네트워크, 동일한 발전 단계(대응기)에 위치하여 외생적 제도 조건이 통제됨.</w:t>
      </w:r>
    </w:p>
    <w:p w14:paraId="4541BCB7" w14:textId="77777777" w:rsidR="00DA0803" w:rsidRDefault="00000000">
      <w:pPr>
        <w:pStyle w:val="Compact"/>
        <w:numPr>
          <w:ilvl w:val="0"/>
          <w:numId w:val="219"/>
        </w:numPr>
      </w:pPr>
      <w:r>
        <w:rPr>
          <w:b/>
          <w:bCs/>
        </w:rPr>
        <w:lastRenderedPageBreak/>
        <w:t>원칙 5 (전수 조사 원칙)</w:t>
      </w:r>
      <w:r>
        <w:t>: 21개 사건별 IMT 연락관 인터뷰 -&gt; 셰리프(보안관) 및 카운티 응급관리자 검증 -&gt; 핵심 코디네이터 전수 식별 방식으로 표본 누락 방지.</w:t>
      </w:r>
    </w:p>
    <w:p w14:paraId="05F18270" w14:textId="77777777" w:rsidR="00DA0803" w:rsidRDefault="00F22D82">
      <w:r>
        <w:rPr>
          <w:noProof/>
        </w:rPr>
        <w:pict w14:anchorId="0A9D785D">
          <v:rect id="_x0000_i1114" alt="" style="width:468pt;height:.05pt;mso-width-percent:0;mso-height-percent:0;mso-width-percent:0;mso-height-percent:0" o:hralign="center" o:hrstd="t" o:hr="t"/>
        </w:pict>
      </w:r>
    </w:p>
    <w:p w14:paraId="1D25C0E1" w14:textId="77777777" w:rsidR="00DA0803" w:rsidRDefault="00000000">
      <w:pPr>
        <w:pStyle w:val="Heading1"/>
      </w:pPr>
      <w:bookmarkStart w:id="187" w:name="_e3ce541229bb9a6b054ffffda85b1e42ba43703"/>
      <w:r>
        <w:t>4. 사건대응 네트워크 성과평가 내 다원주의 조사 (Investigating Pluralism)</w:t>
      </w:r>
      <w:bookmarkEnd w:id="187"/>
    </w:p>
    <w:p w14:paraId="4C654870" w14:textId="77777777" w:rsidR="00DA0803" w:rsidRDefault="00000000">
      <w:pPr>
        <w:pStyle w:val="Heading2"/>
      </w:pPr>
      <w:bookmarkStart w:id="188" w:name="_e32bfbbd5a5da5c028fca4b6d011b6ddff46e0d"/>
      <w:r>
        <w:t>4.1 실재론적(Realist) 객관주의의 한계와 비판</w:t>
      </w:r>
      <w:bookmarkEnd w:id="188"/>
    </w:p>
    <w:p w14:paraId="6498BC37" w14:textId="77777777" w:rsidR="00DA0803" w:rsidRDefault="00000000">
      <w:pPr>
        <w:pStyle w:val="Compact"/>
        <w:numPr>
          <w:ilvl w:val="0"/>
          <w:numId w:val="220"/>
        </w:numPr>
      </w:pPr>
      <w:r>
        <w:rPr>
          <w:b/>
          <w:bCs/>
        </w:rPr>
        <w:t>전통적 성과 평가의 가정</w:t>
      </w:r>
      <w:r>
        <w:t>:</w:t>
      </w:r>
    </w:p>
    <w:p w14:paraId="5279676A" w14:textId="77777777" w:rsidR="00DA0803" w:rsidRDefault="00000000">
      <w:pPr>
        <w:pStyle w:val="Compact"/>
        <w:numPr>
          <w:ilvl w:val="1"/>
          <w:numId w:val="221"/>
        </w:numPr>
      </w:pPr>
      <w:r>
        <w:t>객관적이고 정확하며 평가 대상자가 통제 가능한 지표를 우선시 (Neely et al., 1997).</w:t>
      </w:r>
    </w:p>
    <w:p w14:paraId="16813AC2" w14:textId="77777777" w:rsidR="00DA0803" w:rsidRDefault="00000000">
      <w:pPr>
        <w:pStyle w:val="Compact"/>
        <w:numPr>
          <w:ilvl w:val="1"/>
          <w:numId w:val="221"/>
        </w:numPr>
      </w:pPr>
      <w:r>
        <w:t xml:space="preserve">모든 행위자가 비교적 동등하게 이해하고 평가할 수 있는 </w:t>
      </w:r>
      <w:r>
        <w:rPr>
          <w:b/>
          <w:bCs/>
        </w:rPr>
        <w:t>‘단일한 객관적 실재(objective reality)’</w:t>
      </w:r>
      <w:r>
        <w:t>가 존재한다는 실재론적 관점에 기반.</w:t>
      </w:r>
    </w:p>
    <w:p w14:paraId="76B7D181" w14:textId="77777777" w:rsidR="00DA0803" w:rsidRDefault="00000000">
      <w:pPr>
        <w:pStyle w:val="Compact"/>
        <w:numPr>
          <w:ilvl w:val="0"/>
          <w:numId w:val="220"/>
        </w:numPr>
      </w:pPr>
      <w:r>
        <w:rPr>
          <w:b/>
          <w:bCs/>
        </w:rPr>
        <w:t>복잡계 재난 현장에서의 실패</w:t>
      </w:r>
      <w:r>
        <w:t>:</w:t>
      </w:r>
    </w:p>
    <w:p w14:paraId="04ED4870" w14:textId="77777777" w:rsidR="00DA0803" w:rsidRDefault="00000000">
      <w:pPr>
        <w:pStyle w:val="Compact"/>
        <w:numPr>
          <w:ilvl w:val="1"/>
          <w:numId w:val="222"/>
        </w:numPr>
      </w:pPr>
      <w:r>
        <w:t>재난 환경은 행위자가 통제할 수 없는 수많은 외생 변수가 얽혀 있는 ’혼란스러운 문제 영역(messy problem domains)’입니다 (Provan &amp; Kenis, 2008).</w:t>
      </w:r>
    </w:p>
    <w:p w14:paraId="1E00ACDB" w14:textId="77777777" w:rsidR="00DA0803" w:rsidRDefault="00000000">
      <w:pPr>
        <w:pStyle w:val="Compact"/>
        <w:numPr>
          <w:ilvl w:val="1"/>
          <w:numId w:val="222"/>
        </w:numPr>
      </w:pPr>
      <w:r>
        <w:rPr>
          <w:b/>
          <w:bCs/>
        </w:rPr>
        <w:t>정량 지표의 치명적 부작용 사례 (소실 면적 지표)</w:t>
      </w:r>
      <w:r>
        <w:t>:</w:t>
      </w:r>
    </w:p>
    <w:p w14:paraId="1AF421EE" w14:textId="77777777" w:rsidR="00DA0803" w:rsidRDefault="00000000">
      <w:pPr>
        <w:pStyle w:val="Compact"/>
        <w:numPr>
          <w:ilvl w:val="2"/>
          <w:numId w:val="223"/>
        </w:numPr>
      </w:pPr>
      <w:r>
        <w:t xml:space="preserve">산불 정책에서 성과를 단순히 </w:t>
      </w:r>
      <w:r>
        <w:rPr>
          <w:b/>
          <w:bCs/>
        </w:rPr>
        <w:t>‘불탄 면적(acres burned)의 최소화’</w:t>
      </w:r>
      <w:r>
        <w:t>로 측정하자, 생태학적으로 주기적 연소가 필요한 산림에 가연성 목질 연료(woody fuels)가 비정상적으로 축적되어(Mutch, 1970) 장기적으로 훨씬 파괴적인 초대형 산불을 유발하는 역효과를 초래함 (Williams, 2013).</w:t>
      </w:r>
    </w:p>
    <w:p w14:paraId="22C66F2B" w14:textId="77777777" w:rsidR="00DA0803" w:rsidRDefault="00000000">
      <w:pPr>
        <w:pStyle w:val="Compact"/>
        <w:numPr>
          <w:ilvl w:val="0"/>
          <w:numId w:val="220"/>
        </w:numPr>
      </w:pPr>
      <w:r>
        <w:rPr>
          <w:b/>
          <w:bCs/>
        </w:rPr>
        <w:t>규범적 판단과 다원주의(Pluralism)의 필연성</w:t>
      </w:r>
      <w:r>
        <w:t>:</w:t>
      </w:r>
    </w:p>
    <w:p w14:paraId="31A397F1" w14:textId="77777777" w:rsidR="00DA0803" w:rsidRDefault="00000000">
      <w:pPr>
        <w:pStyle w:val="Compact"/>
        <w:numPr>
          <w:ilvl w:val="1"/>
          <w:numId w:val="224"/>
        </w:numPr>
      </w:pPr>
      <w:r>
        <w:t xml:space="preserve">객관적 지표가 부재한 상황에서 성과 평가는 필연적으로 </w:t>
      </w:r>
      <w:r>
        <w:rPr>
          <w:b/>
          <w:bCs/>
        </w:rPr>
        <w:t>“무엇을 더 가치 있게 여길 것인가”에 대한 규범적 가치 판단(normative value judgments)</w:t>
      </w:r>
      <w:r>
        <w:t>에 의존합니다 (Simon, 1976).</w:t>
      </w:r>
    </w:p>
    <w:p w14:paraId="6C08D1CA" w14:textId="77777777" w:rsidR="00DA0803" w:rsidRDefault="00000000">
      <w:pPr>
        <w:pStyle w:val="Compact"/>
        <w:numPr>
          <w:ilvl w:val="1"/>
          <w:numId w:val="224"/>
        </w:numPr>
      </w:pPr>
      <w:r>
        <w:t xml:space="preserve">따라서 네트워크 내부의 다양한 행위자 집단이 지닌 다양한 관점, 즉 </w:t>
      </w:r>
      <w:r>
        <w:rPr>
          <w:b/>
          <w:bCs/>
        </w:rPr>
        <w:t>‘다원주의(Pluralism)’</w:t>
      </w:r>
      <w:r>
        <w:t>를 체계적으로 수용해야 합니다 (Mandell &amp; Keast, 2008; Turrini et al., 2010).</w:t>
      </w:r>
    </w:p>
    <w:p w14:paraId="29651909" w14:textId="77777777" w:rsidR="00DA0803" w:rsidRDefault="00000000">
      <w:pPr>
        <w:pStyle w:val="Heading2"/>
      </w:pPr>
      <w:bookmarkStart w:id="189" w:name="_ceaa4bf6797b53858e53fe303d9bd46f3c285e7"/>
      <w:r>
        <w:lastRenderedPageBreak/>
        <w:t>4.2 2대 핵심 연구 질문 (Research Questions)</w:t>
      </w:r>
      <w:bookmarkEnd w:id="189"/>
    </w:p>
    <w:p w14:paraId="267E4244" w14:textId="77777777" w:rsidR="00DA0803" w:rsidRDefault="00000000">
      <w:pPr>
        <w:pStyle w:val="Compact"/>
        <w:numPr>
          <w:ilvl w:val="0"/>
          <w:numId w:val="225"/>
        </w:numPr>
      </w:pPr>
      <w:r>
        <w:rPr>
          <w:b/>
          <w:bCs/>
        </w:rPr>
        <w:t>RQ1</w:t>
      </w:r>
      <w:r>
        <w:t xml:space="preserve">: 성과 평가의 변량은 </w:t>
      </w:r>
      <w:r>
        <w:rPr>
          <w:b/>
          <w:bCs/>
        </w:rPr>
        <w:t>네트워크 간(Between-networks)</w:t>
      </w:r>
      <w:r>
        <w:t xml:space="preserve"> 대 </w:t>
      </w:r>
      <w:r>
        <w:rPr>
          <w:b/>
          <w:bCs/>
        </w:rPr>
        <w:t>네트워크 내(Within-networks)</w:t>
      </w:r>
      <w:r>
        <w:t>에서 각각 얼마나 발생하는가?</w:t>
      </w:r>
    </w:p>
    <w:p w14:paraId="54C0F5EE" w14:textId="77777777" w:rsidR="00DA0803" w:rsidRDefault="00000000">
      <w:pPr>
        <w:pStyle w:val="Compact"/>
        <w:numPr>
          <w:ilvl w:val="0"/>
          <w:numId w:val="225"/>
        </w:numPr>
      </w:pPr>
      <w:r>
        <w:rPr>
          <w:b/>
          <w:bCs/>
        </w:rPr>
        <w:t>RQ2</w:t>
      </w:r>
      <w:r>
        <w:t xml:space="preserve">: 네트워크 내 변량(Within-network variation)은 </w:t>
      </w:r>
      <w:r>
        <w:rPr>
          <w:b/>
          <w:bCs/>
        </w:rPr>
        <w:t>제도적 소속(Institutional affiliations; 하위집단)</w:t>
      </w:r>
      <w:r>
        <w:t>과 어느 정도 연관되어 있는가?</w:t>
      </w:r>
    </w:p>
    <w:p w14:paraId="09A79364" w14:textId="77777777" w:rsidR="00DA0803" w:rsidRDefault="00F22D82">
      <w:r>
        <w:rPr>
          <w:noProof/>
        </w:rPr>
        <w:pict w14:anchorId="3870FE56">
          <v:rect id="_x0000_i1113" alt="" style="width:468pt;height:.05pt;mso-width-percent:0;mso-height-percent:0;mso-width-percent:0;mso-height-percent:0" o:hralign="center" o:hrstd="t" o:hr="t"/>
        </w:pict>
      </w:r>
    </w:p>
    <w:p w14:paraId="7CCE1454" w14:textId="77777777" w:rsidR="00DA0803" w:rsidRDefault="00000000">
      <w:pPr>
        <w:pStyle w:val="Heading1"/>
      </w:pPr>
      <w:bookmarkStart w:id="190" w:name="_5b78f271e65ca19b9aa4d902e679b1d3e9c525c"/>
      <w:r>
        <w:t>5. 연구방법 (Methods)</w:t>
      </w:r>
      <w:bookmarkEnd w:id="190"/>
    </w:p>
    <w:p w14:paraId="08EED2C7" w14:textId="77777777" w:rsidR="00DA0803" w:rsidRDefault="00000000">
      <w:pPr>
        <w:pStyle w:val="Heading2"/>
      </w:pPr>
      <w:bookmarkStart w:id="191" w:name="_4cbb808cd1e4422ab8a5ca516c18c673e97c951"/>
      <w:r>
        <w:t>5.1 연구 대상 및 표본 설계</w:t>
      </w:r>
      <w:bookmarkEnd w:id="191"/>
    </w:p>
    <w:p w14:paraId="4D18E44C" w14:textId="77777777" w:rsidR="00DA0803" w:rsidRDefault="00000000">
      <w:pPr>
        <w:pStyle w:val="Compact"/>
        <w:numPr>
          <w:ilvl w:val="0"/>
          <w:numId w:val="226"/>
        </w:numPr>
      </w:pPr>
      <w:r>
        <w:rPr>
          <w:b/>
          <w:bCs/>
        </w:rPr>
        <w:t>표본 선정 기준</w:t>
      </w:r>
      <w:r>
        <w:t>: 2013년 여름 아이다호, 몬태나, 오레곤, 워싱턴 4개 주에서 발생한 산림-도시 접경(WUI) 산불 중 (1) 연방/광역 IMT 파견이 요구되는 복합 재난, (2) 인구 및 인프라를 직접 위협한 대형 산불 21개 사건 선정.</w:t>
      </w:r>
    </w:p>
    <w:p w14:paraId="4EFB26CD" w14:textId="77777777" w:rsidR="00DA0803" w:rsidRDefault="00000000">
      <w:pPr>
        <w:pStyle w:val="Compact"/>
        <w:numPr>
          <w:ilvl w:val="0"/>
          <w:numId w:val="226"/>
        </w:numPr>
      </w:pPr>
      <w:r>
        <w:rPr>
          <w:b/>
          <w:bCs/>
        </w:rPr>
        <w:t>설문 대상</w:t>
      </w:r>
      <w:r>
        <w:t>: 21개 사건대응 네트워크의 369개 기관/조직, 총 885명의 핵심 대응 인력에게 설문 배포.</w:t>
      </w:r>
    </w:p>
    <w:p w14:paraId="140C7598" w14:textId="77777777" w:rsidR="00DA0803" w:rsidRDefault="00000000">
      <w:pPr>
        <w:pStyle w:val="Compact"/>
        <w:numPr>
          <w:ilvl w:val="0"/>
          <w:numId w:val="226"/>
        </w:numPr>
      </w:pPr>
      <w:r>
        <w:rPr>
          <w:b/>
          <w:bCs/>
        </w:rPr>
        <w:t>최종 표본</w:t>
      </w:r>
      <w:r>
        <w:t xml:space="preserve">: 551명 응답 완료 (전체 응답률 </w:t>
      </w:r>
      <w:r>
        <w:rPr>
          <w:b/>
          <w:bCs/>
        </w:rPr>
        <w:t>58%</w:t>
      </w:r>
      <w:r>
        <w:t>).</w:t>
      </w:r>
    </w:p>
    <w:p w14:paraId="3D080A02" w14:textId="77777777" w:rsidR="00DA0803" w:rsidRDefault="00F22D82">
      <w:r>
        <w:rPr>
          <w:noProof/>
        </w:rPr>
        <w:pict w14:anchorId="767B9467">
          <v:rect id="_x0000_i1112" alt="" style="width:468pt;height:.05pt;mso-width-percent:0;mso-height-percent:0;mso-width-percent:0;mso-height-percent:0" o:hralign="center" o:hrstd="t" o:hr="t"/>
        </w:pict>
      </w:r>
    </w:p>
    <w:p w14:paraId="7874B4A2" w14:textId="77777777" w:rsidR="00DA0803" w:rsidRDefault="00000000">
      <w:pPr>
        <w:pStyle w:val="Heading3"/>
      </w:pPr>
      <w:bookmarkStart w:id="192" w:name="_cc79a75999249345493df46e741cfbd0945cff2"/>
      <w:r>
        <w:t>[집중 분석] Table 5.2 하위집단별 설문 응답률 현황</w:t>
      </w:r>
      <w:bookmarkEnd w:id="192"/>
    </w:p>
    <w:p w14:paraId="304296C0" w14:textId="77777777" w:rsidR="00DA0803" w:rsidRDefault="00000000">
      <w:pPr>
        <w:pStyle w:val="CaptionedFigure"/>
      </w:pPr>
      <w:r>
        <w:rPr>
          <w:noProof/>
        </w:rPr>
        <w:drawing>
          <wp:inline distT="0" distB="0" distL="0" distR="0" wp14:anchorId="278656F3" wp14:editId="67C27155">
            <wp:extent cx="5334000" cy="2643909"/>
            <wp:effectExtent l="0" t="0" r="0" b="0"/>
            <wp:docPr id="231" name="Picture" descr="Table 5.2"/>
            <wp:cNvGraphicFramePr/>
            <a:graphic xmlns:a="http://schemas.openxmlformats.org/drawingml/2006/main">
              <a:graphicData uri="http://schemas.openxmlformats.org/drawingml/2006/picture">
                <pic:pic xmlns:pic="http://schemas.openxmlformats.org/drawingml/2006/picture">
                  <pic:nvPicPr>
                    <pic:cNvPr id="232" name="Picture" descr="image-3.png"/>
                    <pic:cNvPicPr>
                      <a:picLocks noChangeAspect="1" noChangeArrowheads="1"/>
                    </pic:cNvPicPr>
                  </pic:nvPicPr>
                  <pic:blipFill>
                    <a:blip r:embed="rId16"/>
                    <a:stretch>
                      <a:fillRect/>
                    </a:stretch>
                  </pic:blipFill>
                  <pic:spPr bwMode="auto">
                    <a:xfrm>
                      <a:off x="0" y="0"/>
                      <a:ext cx="5334000" cy="2643909"/>
                    </a:xfrm>
                    <a:prstGeom prst="rect">
                      <a:avLst/>
                    </a:prstGeom>
                    <a:noFill/>
                    <a:ln w="9525">
                      <a:noFill/>
                      <a:headEnd/>
                      <a:tailEnd/>
                    </a:ln>
                  </pic:spPr>
                </pic:pic>
              </a:graphicData>
            </a:graphic>
          </wp:inline>
        </w:drawing>
      </w:r>
    </w:p>
    <w:p w14:paraId="059E0CCF" w14:textId="77777777" w:rsidR="00DA0803" w:rsidRDefault="00000000">
      <w:pPr>
        <w:pStyle w:val="ImageCaption"/>
      </w:pPr>
      <w:r>
        <w:t>Table 5.2</w:t>
      </w:r>
    </w:p>
    <w:p w14:paraId="1B5E1880" w14:textId="77777777" w:rsidR="00DA0803" w:rsidRDefault="00000000">
      <w:pPr>
        <w:pStyle w:val="Heading4"/>
      </w:pPr>
      <w:bookmarkStart w:id="193" w:name="_43295dae4c2298be5543126506e242de5c4c379"/>
      <w:r>
        <w:lastRenderedPageBreak/>
        <w:t>[원문 데이터] Table 5.2 하위집단별 응답 분포</w:t>
      </w:r>
      <w:bookmarkEnd w:id="193"/>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768"/>
        <w:gridCol w:w="3462"/>
        <w:gridCol w:w="3462"/>
      </w:tblGrid>
      <w:tr w:rsidR="00DA0803" w14:paraId="489FB2C1"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262" w:type="dxa"/>
            <w:shd w:val="clear" w:color="auto" w:fill="0F172A"/>
            <w:vAlign w:val="center"/>
          </w:tcPr>
          <w:p w14:paraId="03DE9BEE" w14:textId="77777777" w:rsidR="00DA0803" w:rsidRDefault="00000000">
            <w:pPr>
              <w:pStyle w:val="Compact"/>
            </w:pPr>
            <w:r>
              <w:rPr>
                <w:b/>
                <w:color w:val="FFFFFF"/>
                <w:sz w:val="19"/>
                <w:szCs w:val="19"/>
              </w:rPr>
              <w:t>집단 분류 (Subgroup)</w:t>
            </w:r>
          </w:p>
        </w:tc>
        <w:tc>
          <w:tcPr>
            <w:tcW w:w="2828" w:type="dxa"/>
            <w:shd w:val="clear" w:color="auto" w:fill="0F172A"/>
            <w:vAlign w:val="center"/>
          </w:tcPr>
          <w:p w14:paraId="0E109A22" w14:textId="77777777" w:rsidR="00DA0803" w:rsidRDefault="00000000">
            <w:pPr>
              <w:pStyle w:val="Compact"/>
              <w:jc w:val="center"/>
            </w:pPr>
            <w:r>
              <w:rPr>
                <w:b/>
                <w:color w:val="FFFFFF"/>
                <w:sz w:val="19"/>
                <w:szCs w:val="19"/>
              </w:rPr>
              <w:t>표본 배포 및 응답자 수</w:t>
            </w:r>
          </w:p>
        </w:tc>
        <w:tc>
          <w:tcPr>
            <w:tcW w:w="2828" w:type="dxa"/>
            <w:shd w:val="clear" w:color="auto" w:fill="0F172A"/>
            <w:vAlign w:val="center"/>
          </w:tcPr>
          <w:p w14:paraId="2DF5C552" w14:textId="77777777" w:rsidR="00DA0803" w:rsidRDefault="00000000">
            <w:pPr>
              <w:pStyle w:val="Compact"/>
              <w:jc w:val="center"/>
            </w:pPr>
            <w:r>
              <w:rPr>
                <w:b/>
                <w:color w:val="FFFFFF"/>
                <w:sz w:val="19"/>
                <w:szCs w:val="19"/>
              </w:rPr>
              <w:t>응답률 (Response Rate)</w:t>
            </w:r>
          </w:p>
        </w:tc>
      </w:tr>
      <w:tr w:rsidR="00DA0803" w14:paraId="034E84EB" w14:textId="77777777" w:rsidTr="00DA0803">
        <w:tc>
          <w:tcPr>
            <w:tcW w:w="2262" w:type="dxa"/>
          </w:tcPr>
          <w:p w14:paraId="31997965" w14:textId="77777777" w:rsidR="00DA0803" w:rsidRDefault="00000000">
            <w:pPr>
              <w:pStyle w:val="Compact"/>
            </w:pPr>
            <w:r>
              <w:rPr>
                <w:b/>
                <w:bCs/>
                <w:sz w:val="19"/>
                <w:szCs w:val="19"/>
              </w:rPr>
              <w:t>현장관리팀 (Incident Management Teams; IMT)</w:t>
            </w:r>
          </w:p>
        </w:tc>
        <w:tc>
          <w:tcPr>
            <w:tcW w:w="2828" w:type="dxa"/>
          </w:tcPr>
          <w:p w14:paraId="67D2E504" w14:textId="77777777" w:rsidR="00DA0803" w:rsidRDefault="00000000">
            <w:pPr>
              <w:pStyle w:val="Compact"/>
              <w:jc w:val="center"/>
            </w:pPr>
            <w:r>
              <w:rPr>
                <w:sz w:val="19"/>
                <w:szCs w:val="19"/>
              </w:rPr>
              <w:t>103명</w:t>
            </w:r>
          </w:p>
        </w:tc>
        <w:tc>
          <w:tcPr>
            <w:tcW w:w="2828" w:type="dxa"/>
          </w:tcPr>
          <w:p w14:paraId="20A8B5AE" w14:textId="77777777" w:rsidR="00DA0803" w:rsidRDefault="00000000">
            <w:pPr>
              <w:pStyle w:val="Compact"/>
              <w:jc w:val="center"/>
            </w:pPr>
            <w:r>
              <w:rPr>
                <w:b/>
                <w:bCs/>
                <w:sz w:val="19"/>
                <w:szCs w:val="19"/>
              </w:rPr>
              <w:t>93%</w:t>
            </w:r>
          </w:p>
        </w:tc>
      </w:tr>
      <w:tr w:rsidR="00DA0803" w14:paraId="48395D29" w14:textId="77777777" w:rsidTr="00DA0803">
        <w:tc>
          <w:tcPr>
            <w:tcW w:w="2262" w:type="dxa"/>
            <w:shd w:val="clear" w:color="auto" w:fill="F8FAFC"/>
          </w:tcPr>
          <w:p w14:paraId="764DE164" w14:textId="77777777" w:rsidR="00DA0803" w:rsidRDefault="00000000">
            <w:pPr>
              <w:pStyle w:val="Compact"/>
            </w:pPr>
            <w:r>
              <w:rPr>
                <w:b/>
                <w:bCs/>
                <w:sz w:val="19"/>
                <w:szCs w:val="19"/>
              </w:rPr>
              <w:t>카운티 대응 기관 (County organizations)</w:t>
            </w:r>
          </w:p>
        </w:tc>
        <w:tc>
          <w:tcPr>
            <w:tcW w:w="2828" w:type="dxa"/>
            <w:shd w:val="clear" w:color="auto" w:fill="F8FAFC"/>
          </w:tcPr>
          <w:p w14:paraId="24CCB81C" w14:textId="77777777" w:rsidR="00DA0803" w:rsidRDefault="00000000">
            <w:pPr>
              <w:pStyle w:val="Compact"/>
              <w:jc w:val="center"/>
            </w:pPr>
            <w:r>
              <w:rPr>
                <w:sz w:val="19"/>
                <w:szCs w:val="19"/>
              </w:rPr>
              <w:t>207명</w:t>
            </w:r>
          </w:p>
        </w:tc>
        <w:tc>
          <w:tcPr>
            <w:tcW w:w="2828" w:type="dxa"/>
            <w:shd w:val="clear" w:color="auto" w:fill="F8FAFC"/>
          </w:tcPr>
          <w:p w14:paraId="5CBFE176" w14:textId="77777777" w:rsidR="00DA0803" w:rsidRDefault="00000000">
            <w:pPr>
              <w:pStyle w:val="Compact"/>
              <w:jc w:val="center"/>
            </w:pPr>
            <w:r>
              <w:rPr>
                <w:b/>
                <w:bCs/>
                <w:sz w:val="19"/>
                <w:szCs w:val="19"/>
              </w:rPr>
              <w:t>45%</w:t>
            </w:r>
          </w:p>
        </w:tc>
      </w:tr>
      <w:tr w:rsidR="00DA0803" w14:paraId="45E95CF7" w14:textId="77777777" w:rsidTr="00DA0803">
        <w:tc>
          <w:tcPr>
            <w:tcW w:w="2262" w:type="dxa"/>
          </w:tcPr>
          <w:p w14:paraId="5BB7B9F2" w14:textId="77777777" w:rsidR="00DA0803" w:rsidRDefault="00000000">
            <w:pPr>
              <w:pStyle w:val="Compact"/>
            </w:pPr>
            <w:r>
              <w:rPr>
                <w:b/>
                <w:bCs/>
                <w:sz w:val="19"/>
                <w:szCs w:val="19"/>
              </w:rPr>
              <w:t>미 산림청 지구 사무소 (Forest Service Districts)</w:t>
            </w:r>
          </w:p>
        </w:tc>
        <w:tc>
          <w:tcPr>
            <w:tcW w:w="2828" w:type="dxa"/>
          </w:tcPr>
          <w:p w14:paraId="326560C4" w14:textId="77777777" w:rsidR="00DA0803" w:rsidRDefault="00000000">
            <w:pPr>
              <w:pStyle w:val="Compact"/>
              <w:jc w:val="center"/>
            </w:pPr>
            <w:r>
              <w:rPr>
                <w:sz w:val="19"/>
                <w:szCs w:val="19"/>
              </w:rPr>
              <w:t>79명</w:t>
            </w:r>
          </w:p>
        </w:tc>
        <w:tc>
          <w:tcPr>
            <w:tcW w:w="2828" w:type="dxa"/>
          </w:tcPr>
          <w:p w14:paraId="763E0F99" w14:textId="77777777" w:rsidR="00DA0803" w:rsidRDefault="00000000">
            <w:pPr>
              <w:pStyle w:val="Compact"/>
              <w:jc w:val="center"/>
            </w:pPr>
            <w:r>
              <w:rPr>
                <w:b/>
                <w:bCs/>
                <w:sz w:val="19"/>
                <w:szCs w:val="19"/>
              </w:rPr>
              <w:t>62%</w:t>
            </w:r>
          </w:p>
        </w:tc>
      </w:tr>
      <w:tr w:rsidR="00DA0803" w14:paraId="1D6249FB" w14:textId="77777777" w:rsidTr="00DA0803">
        <w:tc>
          <w:tcPr>
            <w:tcW w:w="2262" w:type="dxa"/>
            <w:shd w:val="clear" w:color="auto" w:fill="F8FAFC"/>
          </w:tcPr>
          <w:p w14:paraId="24A0374A" w14:textId="77777777" w:rsidR="00DA0803" w:rsidRDefault="00000000">
            <w:pPr>
              <w:pStyle w:val="Compact"/>
            </w:pPr>
            <w:r>
              <w:rPr>
                <w:b/>
                <w:bCs/>
                <w:sz w:val="19"/>
                <w:szCs w:val="19"/>
              </w:rPr>
              <w:t>미 산림청 감독관 사무소 (Forest Service Supervisor’s Office)</w:t>
            </w:r>
          </w:p>
        </w:tc>
        <w:tc>
          <w:tcPr>
            <w:tcW w:w="2828" w:type="dxa"/>
            <w:shd w:val="clear" w:color="auto" w:fill="F8FAFC"/>
          </w:tcPr>
          <w:p w14:paraId="3175D745" w14:textId="77777777" w:rsidR="00DA0803" w:rsidRDefault="00000000">
            <w:pPr>
              <w:pStyle w:val="Compact"/>
              <w:jc w:val="center"/>
            </w:pPr>
            <w:r>
              <w:rPr>
                <w:sz w:val="19"/>
                <w:szCs w:val="19"/>
              </w:rPr>
              <w:t>94명</w:t>
            </w:r>
          </w:p>
        </w:tc>
        <w:tc>
          <w:tcPr>
            <w:tcW w:w="2828" w:type="dxa"/>
            <w:shd w:val="clear" w:color="auto" w:fill="F8FAFC"/>
          </w:tcPr>
          <w:p w14:paraId="10D02D30" w14:textId="77777777" w:rsidR="00DA0803" w:rsidRDefault="00000000">
            <w:pPr>
              <w:pStyle w:val="Compact"/>
              <w:jc w:val="center"/>
            </w:pPr>
            <w:r>
              <w:rPr>
                <w:b/>
                <w:bCs/>
                <w:sz w:val="19"/>
                <w:szCs w:val="19"/>
              </w:rPr>
              <w:t>69%</w:t>
            </w:r>
          </w:p>
        </w:tc>
      </w:tr>
      <w:tr w:rsidR="00DA0803" w14:paraId="71D97324" w14:textId="77777777" w:rsidTr="00DA0803">
        <w:tc>
          <w:tcPr>
            <w:tcW w:w="2262" w:type="dxa"/>
          </w:tcPr>
          <w:p w14:paraId="5EBCD6DB" w14:textId="77777777" w:rsidR="00DA0803" w:rsidRDefault="00000000">
            <w:pPr>
              <w:pStyle w:val="Compact"/>
            </w:pPr>
            <w:r>
              <w:rPr>
                <w:b/>
                <w:bCs/>
                <w:sz w:val="19"/>
                <w:szCs w:val="19"/>
              </w:rPr>
              <w:t>기타 토지 관리 기관 (Other host agencies: BLM, 주 산림청 등)</w:t>
            </w:r>
          </w:p>
        </w:tc>
        <w:tc>
          <w:tcPr>
            <w:tcW w:w="2828" w:type="dxa"/>
          </w:tcPr>
          <w:p w14:paraId="0D8B8400" w14:textId="77777777" w:rsidR="00DA0803" w:rsidRDefault="00000000">
            <w:pPr>
              <w:pStyle w:val="Compact"/>
              <w:jc w:val="center"/>
            </w:pPr>
            <w:r>
              <w:rPr>
                <w:sz w:val="19"/>
                <w:szCs w:val="19"/>
              </w:rPr>
              <w:t>28명</w:t>
            </w:r>
          </w:p>
        </w:tc>
        <w:tc>
          <w:tcPr>
            <w:tcW w:w="2828" w:type="dxa"/>
          </w:tcPr>
          <w:p w14:paraId="3C53B1D1" w14:textId="77777777" w:rsidR="00DA0803" w:rsidRDefault="00000000">
            <w:pPr>
              <w:pStyle w:val="Compact"/>
              <w:jc w:val="center"/>
            </w:pPr>
            <w:r>
              <w:rPr>
                <w:b/>
                <w:bCs/>
                <w:sz w:val="19"/>
                <w:szCs w:val="19"/>
              </w:rPr>
              <w:t>51%</w:t>
            </w:r>
          </w:p>
        </w:tc>
      </w:tr>
      <w:tr w:rsidR="00DA0803" w14:paraId="6A1E13ED" w14:textId="77777777" w:rsidTr="00DA0803">
        <w:tc>
          <w:tcPr>
            <w:tcW w:w="2262" w:type="dxa"/>
            <w:shd w:val="clear" w:color="auto" w:fill="F8FAFC"/>
          </w:tcPr>
          <w:p w14:paraId="3E233293" w14:textId="77777777" w:rsidR="00DA0803" w:rsidRDefault="00000000">
            <w:pPr>
              <w:pStyle w:val="Compact"/>
            </w:pPr>
            <w:r>
              <w:rPr>
                <w:b/>
                <w:bCs/>
                <w:sz w:val="19"/>
                <w:szCs w:val="19"/>
              </w:rPr>
              <w:t>전체 합계 (Total)</w:t>
            </w:r>
          </w:p>
        </w:tc>
        <w:tc>
          <w:tcPr>
            <w:tcW w:w="2828" w:type="dxa"/>
            <w:shd w:val="clear" w:color="auto" w:fill="F8FAFC"/>
          </w:tcPr>
          <w:p w14:paraId="67580D0A" w14:textId="77777777" w:rsidR="00DA0803" w:rsidRDefault="00000000">
            <w:pPr>
              <w:pStyle w:val="Compact"/>
              <w:jc w:val="center"/>
            </w:pPr>
            <w:r>
              <w:rPr>
                <w:b/>
                <w:bCs/>
                <w:sz w:val="19"/>
                <w:szCs w:val="19"/>
              </w:rPr>
              <w:t>511명*</w:t>
            </w:r>
          </w:p>
        </w:tc>
        <w:tc>
          <w:tcPr>
            <w:tcW w:w="2828" w:type="dxa"/>
            <w:shd w:val="clear" w:color="auto" w:fill="F8FAFC"/>
          </w:tcPr>
          <w:p w14:paraId="37F91818" w14:textId="77777777" w:rsidR="00DA0803" w:rsidRDefault="00000000">
            <w:pPr>
              <w:pStyle w:val="Compact"/>
              <w:jc w:val="center"/>
            </w:pPr>
            <w:r>
              <w:rPr>
                <w:b/>
                <w:bCs/>
                <w:sz w:val="19"/>
                <w:szCs w:val="19"/>
              </w:rPr>
              <w:t>58%</w:t>
            </w:r>
          </w:p>
        </w:tc>
      </w:tr>
    </w:tbl>
    <w:p w14:paraId="1EEF68AE" w14:textId="77777777" w:rsidR="00DA0803" w:rsidRDefault="00000000">
      <w:pPr>
        <w:pStyle w:val="FirstParagraph"/>
      </w:pPr>
      <w:r>
        <w:rPr>
          <w:i/>
          <w:iCs/>
        </w:rPr>
        <w:t>*주: 원문 본문 상 551명 응답, 표 5.2의 서브그룹 분류 확정치는 511명으로 집계됨.</w:t>
      </w:r>
    </w:p>
    <w:p w14:paraId="618F9F2B" w14:textId="77777777" w:rsidR="00DA0803" w:rsidRDefault="00F22D82">
      <w:r>
        <w:rPr>
          <w:noProof/>
        </w:rPr>
        <w:pict w14:anchorId="55B375BD">
          <v:rect id="_x0000_i1111" alt="" style="width:468pt;height:.05pt;mso-width-percent:0;mso-height-percent:0;mso-width-percent:0;mso-height-percent:0" o:hralign="center" o:hrstd="t" o:hr="t"/>
        </w:pict>
      </w:r>
    </w:p>
    <w:p w14:paraId="5DDA2B28"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[심화 내용해석 및 해설: Table 5.2의 응답률 불균형이 갖는 의미] 1. </w:t>
      </w:r>
      <w:r>
        <w:rPr>
          <w:b/>
          <w:bCs/>
        </w:rPr>
        <w:t>IMT(93%)의 압도적 응답률의 배경</w:t>
      </w:r>
      <w:r>
        <w:t>:</w:t>
      </w:r>
      <w:r>
        <w:br/>
        <w:t xml:space="preserve">* 현장관리팀(IMT)은 파견된 전문 소방 관제 조직으로서 연구팀의 조사 취지에 대한 제도적 이해도가 높고 설문 참여를 공식 임무의 연장선으로 인식하여 93%라는 경이적인 응답률을 기록했습니다. 2. </w:t>
      </w:r>
      <w:r>
        <w:rPr>
          <w:b/>
          <w:bCs/>
        </w:rPr>
        <w:t>카운티 로컬 기관(45%)의 상대적 저조 이유</w:t>
      </w:r>
      <w:r>
        <w:t xml:space="preserve">: * 보안관(Sheriff), 카운티 응급관리국, 의용소방대 등 지역 행위자들은 재난 직후 일상 복귀와 민원 대응에 매몰되어 응답 부담이 가중되었음을 보여줍니다. 3. </w:t>
      </w:r>
      <w:r>
        <w:rPr>
          <w:b/>
          <w:bCs/>
        </w:rPr>
        <w:t>다수준 분석(HLM) 적용의 필수성</w:t>
      </w:r>
      <w:r>
        <w:t>: * 이처럼 집단 간 표본 크기와 응답률이 불균등한 중첩 데이터(Nested data) 구조에서는 일반 OLS 회귀분석을 사용할 경우 표준오차가 왜곡되므로, 위계선형모형(HLM)의 적용이 방법론적으로 절대적으로 요구됩니다.</w:t>
      </w:r>
    </w:p>
    <w:p w14:paraId="15B68503" w14:textId="77777777" w:rsidR="00DA0803" w:rsidRDefault="00F22D82">
      <w:r>
        <w:rPr>
          <w:noProof/>
        </w:rPr>
        <w:pict w14:anchorId="354E2337">
          <v:rect id="_x0000_i1110" alt="" style="width:468pt;height:.05pt;mso-width-percent:0;mso-height-percent:0;mso-width-percent:0;mso-height-percent:0" o:hralign="center" o:hrstd="t" o:hr="t"/>
        </w:pict>
      </w:r>
    </w:p>
    <w:p w14:paraId="161971A6" w14:textId="77777777" w:rsidR="00DA0803" w:rsidRDefault="00000000">
      <w:pPr>
        <w:pStyle w:val="Heading1"/>
      </w:pPr>
      <w:bookmarkStart w:id="194" w:name="_c2a38af9846990b06c2b940daebc5c9b8939e6c"/>
      <w:r>
        <w:lastRenderedPageBreak/>
        <w:t>6. 연구결과 (Results)</w:t>
      </w:r>
      <w:bookmarkEnd w:id="194"/>
    </w:p>
    <w:p w14:paraId="6929B190" w14:textId="77777777" w:rsidR="00DA0803" w:rsidRDefault="00000000">
      <w:pPr>
        <w:pStyle w:val="Heading2"/>
      </w:pPr>
      <w:bookmarkStart w:id="195" w:name="_3c455e15ff5561c447da4ba15c5847fd128bd36"/>
      <w:r>
        <w:t>6.1 사건 간(Between-Incidents) 네트워크 성과 변량</w:t>
      </w:r>
      <w:bookmarkEnd w:id="195"/>
    </w:p>
    <w:p w14:paraId="7F8DCD5B" w14:textId="77777777" w:rsidR="00DA0803" w:rsidRDefault="00000000">
      <w:pPr>
        <w:pStyle w:val="Heading3"/>
      </w:pPr>
      <w:bookmarkStart w:id="196" w:name="_c1d91280ed2460d70025e0be7115dfd364c7040"/>
      <w:r>
        <w:t>[집중 분석] Table 5.3 성과 하위척도 기술통계</w:t>
      </w:r>
      <w:bookmarkEnd w:id="196"/>
    </w:p>
    <w:p w14:paraId="7E0C1969" w14:textId="77777777" w:rsidR="00DA0803" w:rsidRDefault="00000000">
      <w:pPr>
        <w:pStyle w:val="CaptionedFigure"/>
      </w:pPr>
      <w:r>
        <w:rPr>
          <w:noProof/>
        </w:rPr>
        <w:drawing>
          <wp:inline distT="0" distB="0" distL="0" distR="0" wp14:anchorId="78E5E7BB" wp14:editId="26F7FA94">
            <wp:extent cx="5334000" cy="1372447"/>
            <wp:effectExtent l="0" t="0" r="0" b="0"/>
            <wp:docPr id="238" name="Picture" descr="Table 5.3"/>
            <wp:cNvGraphicFramePr/>
            <a:graphic xmlns:a="http://schemas.openxmlformats.org/drawingml/2006/main">
              <a:graphicData uri="http://schemas.openxmlformats.org/drawingml/2006/picture">
                <pic:pic xmlns:pic="http://schemas.openxmlformats.org/drawingml/2006/picture">
                  <pic:nvPicPr>
                    <pic:cNvPr id="239" name="Picture" descr="image-4.png"/>
                    <pic:cNvPicPr>
                      <a:picLocks noChangeAspect="1" noChangeArrowheads="1"/>
                    </pic:cNvPicPr>
                  </pic:nvPicPr>
                  <pic:blipFill>
                    <a:blip r:embed="rId17"/>
                    <a:stretch>
                      <a:fillRect/>
                    </a:stretch>
                  </pic:blipFill>
                  <pic:spPr bwMode="auto">
                    <a:xfrm>
                      <a:off x="0" y="0"/>
                      <a:ext cx="5334000" cy="1372447"/>
                    </a:xfrm>
                    <a:prstGeom prst="rect">
                      <a:avLst/>
                    </a:prstGeom>
                    <a:noFill/>
                    <a:ln w="9525">
                      <a:noFill/>
                      <a:headEnd/>
                      <a:tailEnd/>
                    </a:ln>
                  </pic:spPr>
                </pic:pic>
              </a:graphicData>
            </a:graphic>
          </wp:inline>
        </w:drawing>
      </w:r>
    </w:p>
    <w:p w14:paraId="3137CD01" w14:textId="77777777" w:rsidR="00DA0803" w:rsidRDefault="00000000">
      <w:pPr>
        <w:pStyle w:val="ImageCaption"/>
      </w:pPr>
      <w:r>
        <w:t>Table 5.3</w:t>
      </w:r>
    </w:p>
    <w:p w14:paraId="44C05C94" w14:textId="77777777" w:rsidR="00DA0803" w:rsidRDefault="00000000">
      <w:pPr>
        <w:pStyle w:val="Heading4"/>
      </w:pPr>
      <w:bookmarkStart w:id="197" w:name="_f2d0e9e389e222d4d707cd85148270af8e19622"/>
      <w:r>
        <w:t>[원문 데이터] Table 5.3 5대 성과 차원별 기술통계치</w:t>
      </w:r>
      <w:bookmarkEnd w:id="197"/>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616"/>
        <w:gridCol w:w="2019"/>
        <w:gridCol w:w="2019"/>
        <w:gridCol w:w="2019"/>
        <w:gridCol w:w="2019"/>
      </w:tblGrid>
      <w:tr w:rsidR="00DA0803" w14:paraId="04294345"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320" w:type="dxa"/>
            <w:shd w:val="clear" w:color="auto" w:fill="0F172A"/>
            <w:vAlign w:val="center"/>
          </w:tcPr>
          <w:p w14:paraId="22AC82F8" w14:textId="77777777" w:rsidR="00DA0803" w:rsidRDefault="00000000">
            <w:pPr>
              <w:pStyle w:val="Compact"/>
            </w:pPr>
            <w:r>
              <w:rPr>
                <w:b/>
                <w:color w:val="FFFFFF"/>
                <w:sz w:val="19"/>
                <w:szCs w:val="19"/>
              </w:rPr>
              <w:t>성과 차원 (Dimension)</w:t>
            </w:r>
          </w:p>
        </w:tc>
        <w:tc>
          <w:tcPr>
            <w:tcW w:w="1650" w:type="dxa"/>
            <w:shd w:val="clear" w:color="auto" w:fill="0F172A"/>
            <w:vAlign w:val="center"/>
          </w:tcPr>
          <w:p w14:paraId="4F291878" w14:textId="77777777" w:rsidR="00DA0803" w:rsidRDefault="00000000">
            <w:pPr>
              <w:pStyle w:val="Compact"/>
              <w:jc w:val="center"/>
            </w:pPr>
            <w:r>
              <w:rPr>
                <w:b/>
                <w:color w:val="FFFFFF"/>
                <w:sz w:val="19"/>
                <w:szCs w:val="19"/>
              </w:rPr>
              <w:t>평균 (Mean)</w:t>
            </w:r>
          </w:p>
        </w:tc>
        <w:tc>
          <w:tcPr>
            <w:tcW w:w="1650" w:type="dxa"/>
            <w:shd w:val="clear" w:color="auto" w:fill="0F172A"/>
            <w:vAlign w:val="center"/>
          </w:tcPr>
          <w:p w14:paraId="769C8C28" w14:textId="77777777" w:rsidR="00DA0803" w:rsidRDefault="00000000">
            <w:pPr>
              <w:pStyle w:val="Compact"/>
              <w:jc w:val="center"/>
            </w:pPr>
            <w:r>
              <w:rPr>
                <w:b/>
                <w:color w:val="FFFFFF"/>
                <w:sz w:val="19"/>
                <w:szCs w:val="19"/>
              </w:rPr>
              <w:t>표준편차 (SD)</w:t>
            </w:r>
          </w:p>
        </w:tc>
        <w:tc>
          <w:tcPr>
            <w:tcW w:w="1650" w:type="dxa"/>
            <w:shd w:val="clear" w:color="auto" w:fill="0F172A"/>
            <w:vAlign w:val="center"/>
          </w:tcPr>
          <w:p w14:paraId="6EB9CF31" w14:textId="77777777" w:rsidR="00DA0803" w:rsidRDefault="00000000">
            <w:pPr>
              <w:pStyle w:val="Compact"/>
              <w:jc w:val="center"/>
            </w:pPr>
            <w:r>
              <w:rPr>
                <w:b/>
                <w:color w:val="FFFFFF"/>
                <w:sz w:val="19"/>
                <w:szCs w:val="19"/>
              </w:rPr>
              <w:t>최소값 (Min)</w:t>
            </w:r>
          </w:p>
        </w:tc>
        <w:tc>
          <w:tcPr>
            <w:tcW w:w="1650" w:type="dxa"/>
            <w:shd w:val="clear" w:color="auto" w:fill="0F172A"/>
            <w:vAlign w:val="center"/>
          </w:tcPr>
          <w:p w14:paraId="694E83F5" w14:textId="77777777" w:rsidR="00DA0803" w:rsidRDefault="00000000">
            <w:pPr>
              <w:pStyle w:val="Compact"/>
              <w:jc w:val="center"/>
            </w:pPr>
            <w:r>
              <w:rPr>
                <w:b/>
                <w:color w:val="FFFFFF"/>
                <w:sz w:val="19"/>
                <w:szCs w:val="19"/>
              </w:rPr>
              <w:t>최대값 (Max)</w:t>
            </w:r>
          </w:p>
        </w:tc>
      </w:tr>
      <w:tr w:rsidR="00DA0803" w14:paraId="4F1A24DF" w14:textId="77777777" w:rsidTr="00DA0803">
        <w:tc>
          <w:tcPr>
            <w:tcW w:w="1320" w:type="dxa"/>
          </w:tcPr>
          <w:p w14:paraId="3E066BCF" w14:textId="77777777" w:rsidR="00DA0803" w:rsidRDefault="00000000">
            <w:pPr>
              <w:pStyle w:val="Compact"/>
            </w:pPr>
            <w:r>
              <w:rPr>
                <w:b/>
                <w:bCs/>
                <w:sz w:val="19"/>
                <w:szCs w:val="19"/>
              </w:rPr>
              <w:t>피난 관리 (Evacuation)</w:t>
            </w:r>
          </w:p>
        </w:tc>
        <w:tc>
          <w:tcPr>
            <w:tcW w:w="1650" w:type="dxa"/>
          </w:tcPr>
          <w:p w14:paraId="1762B174" w14:textId="77777777" w:rsidR="00DA0803" w:rsidRDefault="00000000">
            <w:pPr>
              <w:pStyle w:val="Compact"/>
              <w:jc w:val="center"/>
            </w:pPr>
            <w:r>
              <w:rPr>
                <w:sz w:val="19"/>
                <w:szCs w:val="19"/>
              </w:rPr>
              <w:t>3.99</w:t>
            </w:r>
          </w:p>
        </w:tc>
        <w:tc>
          <w:tcPr>
            <w:tcW w:w="1650" w:type="dxa"/>
          </w:tcPr>
          <w:p w14:paraId="403E6D08" w14:textId="77777777" w:rsidR="00DA0803" w:rsidRDefault="00000000">
            <w:pPr>
              <w:pStyle w:val="Compact"/>
              <w:jc w:val="center"/>
            </w:pPr>
            <w:r>
              <w:rPr>
                <w:sz w:val="19"/>
                <w:szCs w:val="19"/>
              </w:rPr>
              <w:t>0.91</w:t>
            </w:r>
          </w:p>
        </w:tc>
        <w:tc>
          <w:tcPr>
            <w:tcW w:w="1650" w:type="dxa"/>
          </w:tcPr>
          <w:p w14:paraId="35E9A718" w14:textId="77777777" w:rsidR="00DA0803" w:rsidRDefault="00000000">
            <w:pPr>
              <w:pStyle w:val="Compact"/>
              <w:jc w:val="center"/>
            </w:pPr>
            <w:r>
              <w:rPr>
                <w:sz w:val="19"/>
                <w:szCs w:val="19"/>
              </w:rPr>
              <w:t>1.00</w:t>
            </w:r>
          </w:p>
        </w:tc>
        <w:tc>
          <w:tcPr>
            <w:tcW w:w="1650" w:type="dxa"/>
          </w:tcPr>
          <w:p w14:paraId="5FBC1FBB" w14:textId="77777777" w:rsidR="00DA0803" w:rsidRDefault="00000000">
            <w:pPr>
              <w:pStyle w:val="Compact"/>
              <w:jc w:val="center"/>
            </w:pPr>
            <w:r>
              <w:rPr>
                <w:sz w:val="19"/>
                <w:szCs w:val="19"/>
              </w:rPr>
              <w:t>5.00</w:t>
            </w:r>
          </w:p>
        </w:tc>
      </w:tr>
      <w:tr w:rsidR="00DA0803" w14:paraId="70C451E7" w14:textId="77777777" w:rsidTr="00DA0803">
        <w:tc>
          <w:tcPr>
            <w:tcW w:w="1320" w:type="dxa"/>
            <w:shd w:val="clear" w:color="auto" w:fill="F8FAFC"/>
          </w:tcPr>
          <w:p w14:paraId="390553FB" w14:textId="77777777" w:rsidR="00DA0803" w:rsidRDefault="00000000">
            <w:pPr>
              <w:pStyle w:val="Compact"/>
            </w:pPr>
            <w:r>
              <w:rPr>
                <w:b/>
                <w:bCs/>
                <w:sz w:val="19"/>
                <w:szCs w:val="19"/>
              </w:rPr>
              <w:t>공공정보 (Public Information)</w:t>
            </w:r>
          </w:p>
        </w:tc>
        <w:tc>
          <w:tcPr>
            <w:tcW w:w="1650" w:type="dxa"/>
            <w:shd w:val="clear" w:color="auto" w:fill="F8FAFC"/>
          </w:tcPr>
          <w:p w14:paraId="1C739D47" w14:textId="77777777" w:rsidR="00DA0803" w:rsidRDefault="00000000">
            <w:pPr>
              <w:pStyle w:val="Compact"/>
              <w:jc w:val="center"/>
            </w:pPr>
            <w:r>
              <w:rPr>
                <w:sz w:val="19"/>
                <w:szCs w:val="19"/>
              </w:rPr>
              <w:t>4.34</w:t>
            </w:r>
          </w:p>
        </w:tc>
        <w:tc>
          <w:tcPr>
            <w:tcW w:w="1650" w:type="dxa"/>
            <w:shd w:val="clear" w:color="auto" w:fill="F8FAFC"/>
          </w:tcPr>
          <w:p w14:paraId="1A655F26" w14:textId="77777777" w:rsidR="00DA0803" w:rsidRDefault="00000000">
            <w:pPr>
              <w:pStyle w:val="Compact"/>
              <w:jc w:val="center"/>
            </w:pPr>
            <w:r>
              <w:rPr>
                <w:sz w:val="19"/>
                <w:szCs w:val="19"/>
              </w:rPr>
              <w:t>0.77</w:t>
            </w:r>
          </w:p>
        </w:tc>
        <w:tc>
          <w:tcPr>
            <w:tcW w:w="1650" w:type="dxa"/>
            <w:shd w:val="clear" w:color="auto" w:fill="F8FAFC"/>
          </w:tcPr>
          <w:p w14:paraId="3DFFEAAE" w14:textId="77777777" w:rsidR="00DA0803" w:rsidRDefault="00000000">
            <w:pPr>
              <w:pStyle w:val="Compact"/>
              <w:jc w:val="center"/>
            </w:pPr>
            <w:r>
              <w:rPr>
                <w:sz w:val="19"/>
                <w:szCs w:val="19"/>
              </w:rPr>
              <w:t>1.00</w:t>
            </w:r>
          </w:p>
        </w:tc>
        <w:tc>
          <w:tcPr>
            <w:tcW w:w="1650" w:type="dxa"/>
            <w:shd w:val="clear" w:color="auto" w:fill="F8FAFC"/>
          </w:tcPr>
          <w:p w14:paraId="1DDADFB1" w14:textId="77777777" w:rsidR="00DA0803" w:rsidRDefault="00000000">
            <w:pPr>
              <w:pStyle w:val="Compact"/>
              <w:jc w:val="center"/>
            </w:pPr>
            <w:r>
              <w:rPr>
                <w:sz w:val="19"/>
                <w:szCs w:val="19"/>
              </w:rPr>
              <w:t>5.00</w:t>
            </w:r>
          </w:p>
        </w:tc>
      </w:tr>
      <w:tr w:rsidR="00DA0803" w14:paraId="5C9D533C" w14:textId="77777777" w:rsidTr="00DA0803">
        <w:tc>
          <w:tcPr>
            <w:tcW w:w="1320" w:type="dxa"/>
          </w:tcPr>
          <w:p w14:paraId="36870B7F" w14:textId="77777777" w:rsidR="00DA0803" w:rsidRDefault="00000000">
            <w:pPr>
              <w:pStyle w:val="Compact"/>
            </w:pPr>
            <w:r>
              <w:rPr>
                <w:b/>
                <w:bCs/>
                <w:sz w:val="19"/>
                <w:szCs w:val="19"/>
              </w:rPr>
              <w:t>조정 및 대응 (Coordination and Response)</w:t>
            </w:r>
          </w:p>
        </w:tc>
        <w:tc>
          <w:tcPr>
            <w:tcW w:w="1650" w:type="dxa"/>
          </w:tcPr>
          <w:p w14:paraId="75D0D549" w14:textId="77777777" w:rsidR="00DA0803" w:rsidRDefault="00000000">
            <w:pPr>
              <w:pStyle w:val="Compact"/>
              <w:jc w:val="center"/>
            </w:pPr>
            <w:r>
              <w:rPr>
                <w:b/>
                <w:bCs/>
                <w:sz w:val="19"/>
                <w:szCs w:val="19"/>
              </w:rPr>
              <w:t>4.44</w:t>
            </w:r>
          </w:p>
        </w:tc>
        <w:tc>
          <w:tcPr>
            <w:tcW w:w="1650" w:type="dxa"/>
          </w:tcPr>
          <w:p w14:paraId="67933CAA" w14:textId="77777777" w:rsidR="00DA0803" w:rsidRDefault="00000000">
            <w:pPr>
              <w:pStyle w:val="Compact"/>
              <w:jc w:val="center"/>
            </w:pPr>
            <w:r>
              <w:rPr>
                <w:sz w:val="19"/>
                <w:szCs w:val="19"/>
              </w:rPr>
              <w:t>0.73</w:t>
            </w:r>
          </w:p>
        </w:tc>
        <w:tc>
          <w:tcPr>
            <w:tcW w:w="1650" w:type="dxa"/>
          </w:tcPr>
          <w:p w14:paraId="168B3C39" w14:textId="77777777" w:rsidR="00DA0803" w:rsidRDefault="00000000">
            <w:pPr>
              <w:pStyle w:val="Compact"/>
              <w:jc w:val="center"/>
            </w:pPr>
            <w:r>
              <w:rPr>
                <w:sz w:val="19"/>
                <w:szCs w:val="19"/>
              </w:rPr>
              <w:t>1.00</w:t>
            </w:r>
          </w:p>
        </w:tc>
        <w:tc>
          <w:tcPr>
            <w:tcW w:w="1650" w:type="dxa"/>
          </w:tcPr>
          <w:p w14:paraId="769210D9" w14:textId="77777777" w:rsidR="00DA0803" w:rsidRDefault="00000000">
            <w:pPr>
              <w:pStyle w:val="Compact"/>
              <w:jc w:val="center"/>
            </w:pPr>
            <w:r>
              <w:rPr>
                <w:sz w:val="19"/>
                <w:szCs w:val="19"/>
              </w:rPr>
              <w:t>5.00</w:t>
            </w:r>
          </w:p>
        </w:tc>
      </w:tr>
      <w:tr w:rsidR="00DA0803" w14:paraId="12AF4F38" w14:textId="77777777" w:rsidTr="00DA0803">
        <w:tc>
          <w:tcPr>
            <w:tcW w:w="1320" w:type="dxa"/>
            <w:shd w:val="clear" w:color="auto" w:fill="F8FAFC"/>
          </w:tcPr>
          <w:p w14:paraId="1A8F0F1F" w14:textId="77777777" w:rsidR="00DA0803" w:rsidRDefault="00000000">
            <w:pPr>
              <w:pStyle w:val="Compact"/>
            </w:pPr>
            <w:r>
              <w:rPr>
                <w:b/>
                <w:bCs/>
                <w:sz w:val="19"/>
                <w:szCs w:val="19"/>
              </w:rPr>
              <w:t>도로 통제 (Road Closure)</w:t>
            </w:r>
          </w:p>
        </w:tc>
        <w:tc>
          <w:tcPr>
            <w:tcW w:w="1650" w:type="dxa"/>
            <w:shd w:val="clear" w:color="auto" w:fill="F8FAFC"/>
          </w:tcPr>
          <w:p w14:paraId="7D43E86E" w14:textId="77777777" w:rsidR="00DA0803" w:rsidRDefault="00000000">
            <w:pPr>
              <w:pStyle w:val="Compact"/>
              <w:jc w:val="center"/>
            </w:pPr>
            <w:r>
              <w:rPr>
                <w:sz w:val="19"/>
                <w:szCs w:val="19"/>
              </w:rPr>
              <w:t>4.13</w:t>
            </w:r>
          </w:p>
        </w:tc>
        <w:tc>
          <w:tcPr>
            <w:tcW w:w="1650" w:type="dxa"/>
            <w:shd w:val="clear" w:color="auto" w:fill="F8FAFC"/>
          </w:tcPr>
          <w:p w14:paraId="3138D1CD" w14:textId="77777777" w:rsidR="00DA0803" w:rsidRDefault="00000000">
            <w:pPr>
              <w:pStyle w:val="Compact"/>
              <w:jc w:val="center"/>
            </w:pPr>
            <w:r>
              <w:rPr>
                <w:sz w:val="19"/>
                <w:szCs w:val="19"/>
              </w:rPr>
              <w:t>0.95</w:t>
            </w:r>
          </w:p>
        </w:tc>
        <w:tc>
          <w:tcPr>
            <w:tcW w:w="1650" w:type="dxa"/>
            <w:shd w:val="clear" w:color="auto" w:fill="F8FAFC"/>
          </w:tcPr>
          <w:p w14:paraId="6BD57977" w14:textId="77777777" w:rsidR="00DA0803" w:rsidRDefault="00000000">
            <w:pPr>
              <w:pStyle w:val="Compact"/>
              <w:jc w:val="center"/>
            </w:pPr>
            <w:r>
              <w:rPr>
                <w:sz w:val="19"/>
                <w:szCs w:val="19"/>
              </w:rPr>
              <w:t>1.00</w:t>
            </w:r>
          </w:p>
        </w:tc>
        <w:tc>
          <w:tcPr>
            <w:tcW w:w="1650" w:type="dxa"/>
            <w:shd w:val="clear" w:color="auto" w:fill="F8FAFC"/>
          </w:tcPr>
          <w:p w14:paraId="77A1BBD2" w14:textId="77777777" w:rsidR="00DA0803" w:rsidRDefault="00000000">
            <w:pPr>
              <w:pStyle w:val="Compact"/>
              <w:jc w:val="center"/>
            </w:pPr>
            <w:r>
              <w:rPr>
                <w:sz w:val="19"/>
                <w:szCs w:val="19"/>
              </w:rPr>
              <w:t>5.00</w:t>
            </w:r>
          </w:p>
        </w:tc>
      </w:tr>
      <w:tr w:rsidR="00DA0803" w14:paraId="31A3946A" w14:textId="77777777" w:rsidTr="00DA0803">
        <w:tc>
          <w:tcPr>
            <w:tcW w:w="1320" w:type="dxa"/>
          </w:tcPr>
          <w:p w14:paraId="6A7EC86B" w14:textId="77777777" w:rsidR="00DA0803" w:rsidRDefault="00000000">
            <w:pPr>
              <w:pStyle w:val="Compact"/>
            </w:pPr>
            <w:r>
              <w:rPr>
                <w:b/>
                <w:bCs/>
                <w:sz w:val="19"/>
                <w:szCs w:val="19"/>
              </w:rPr>
              <w:t>대피소 및 구호 (Sheltering and Mass Care)</w:t>
            </w:r>
          </w:p>
        </w:tc>
        <w:tc>
          <w:tcPr>
            <w:tcW w:w="1650" w:type="dxa"/>
          </w:tcPr>
          <w:p w14:paraId="1CDBB01A" w14:textId="77777777" w:rsidR="00DA0803" w:rsidRDefault="00000000">
            <w:pPr>
              <w:pStyle w:val="Compact"/>
              <w:jc w:val="center"/>
            </w:pPr>
            <w:r>
              <w:rPr>
                <w:sz w:val="19"/>
                <w:szCs w:val="19"/>
              </w:rPr>
              <w:t>4.00</w:t>
            </w:r>
          </w:p>
        </w:tc>
        <w:tc>
          <w:tcPr>
            <w:tcW w:w="1650" w:type="dxa"/>
          </w:tcPr>
          <w:p w14:paraId="32FF9942" w14:textId="77777777" w:rsidR="00DA0803" w:rsidRDefault="00000000">
            <w:pPr>
              <w:pStyle w:val="Compact"/>
              <w:jc w:val="center"/>
            </w:pPr>
            <w:r>
              <w:rPr>
                <w:sz w:val="19"/>
                <w:szCs w:val="19"/>
              </w:rPr>
              <w:t>0.91</w:t>
            </w:r>
          </w:p>
        </w:tc>
        <w:tc>
          <w:tcPr>
            <w:tcW w:w="1650" w:type="dxa"/>
          </w:tcPr>
          <w:p w14:paraId="12A73B37" w14:textId="77777777" w:rsidR="00DA0803" w:rsidRDefault="00000000">
            <w:pPr>
              <w:pStyle w:val="Compact"/>
              <w:jc w:val="center"/>
            </w:pPr>
            <w:r>
              <w:rPr>
                <w:sz w:val="19"/>
                <w:szCs w:val="19"/>
              </w:rPr>
              <w:t>1.00</w:t>
            </w:r>
          </w:p>
        </w:tc>
        <w:tc>
          <w:tcPr>
            <w:tcW w:w="1650" w:type="dxa"/>
          </w:tcPr>
          <w:p w14:paraId="34977656" w14:textId="77777777" w:rsidR="00DA0803" w:rsidRDefault="00000000">
            <w:pPr>
              <w:pStyle w:val="Compact"/>
              <w:jc w:val="center"/>
            </w:pPr>
            <w:r>
              <w:rPr>
                <w:sz w:val="19"/>
                <w:szCs w:val="19"/>
              </w:rPr>
              <w:t>5.00</w:t>
            </w:r>
          </w:p>
        </w:tc>
      </w:tr>
    </w:tbl>
    <w:p w14:paraId="6B8171CF" w14:textId="77777777" w:rsidR="00DA0803" w:rsidRDefault="00F22D82">
      <w:r>
        <w:rPr>
          <w:noProof/>
        </w:rPr>
        <w:pict w14:anchorId="34BE2CCC">
          <v:rect id="_x0000_i1109" alt="" style="width:468pt;height:.05pt;mso-width-percent:0;mso-height-percent:0;mso-width-percent:0;mso-height-percent:0" o:hralign="center" o:hrstd="t" o:hr="t"/>
        </w:pict>
      </w:r>
    </w:p>
    <w:p w14:paraId="5FF80117"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[심화 내용해석 및 해설: Table 5.3 기술통계의 분포 특성] 1. </w:t>
      </w:r>
      <w:r>
        <w:rPr>
          <w:b/>
          <w:bCs/>
        </w:rPr>
        <w:t>부적 편포(Negative Skew)와 높은 평균 점수</w:t>
      </w:r>
      <w:r>
        <w:t>:</w:t>
      </w:r>
      <w:r>
        <w:br/>
      </w:r>
      <w:r>
        <w:lastRenderedPageBreak/>
        <w:t xml:space="preserve">* 전반적인 성과 점수 평균이 3.99~4.44로 매우 높게 나타나, 재난 대응자 전반이 자신의 네트워크 성과를 긍정적으로 평가하는 ‘천장 효과(Ceiling effect)’ 또는 관대화 경향이 존재함을 시사합니다. 2. </w:t>
      </w:r>
      <w:r>
        <w:rPr>
          <w:b/>
          <w:bCs/>
        </w:rPr>
        <w:t>조정 및 대응 성과의 최고점(4.44)</w:t>
      </w:r>
      <w:r>
        <w:t xml:space="preserve">: * 관할권 간 의사소통과 상호 지원 의지를 묻는 ‘조정 및 대응’ 차원이 가장 높게 평가되었습니다. 3. </w:t>
      </w:r>
      <w:r>
        <w:rPr>
          <w:b/>
          <w:bCs/>
        </w:rPr>
        <w:t xml:space="preserve">충분한 개인 간 변량(SD </w:t>
      </w:r>
      <m:oMath>
        <m:r>
          <m:rPr>
            <m:sty m:val="p"/>
          </m:rPr>
          <w:rPr>
            <w:rFonts w:ascii="Cambria Math" w:hAnsi="Cambria Math"/>
          </w:rPr>
          <m:t>≈</m:t>
        </m:r>
      </m:oMath>
      <w:r>
        <w:rPr>
          <w:b/>
          <w:bCs/>
        </w:rPr>
        <w:t xml:space="preserve"> 0.73~0.95)</w:t>
      </w:r>
      <w:r>
        <w:t>: * 평균은 높지만 표준편차가 1점 안팎으로 관측 범위(1~5점) 전체에 걸쳐 있어, 응답자 개인 간에는 평가에 상당한 불일치와 변량이 존재함을 알 수 있습니다.</w:t>
      </w:r>
    </w:p>
    <w:p w14:paraId="484EC8F7" w14:textId="77777777" w:rsidR="00DA0803" w:rsidRDefault="00F22D82">
      <w:r>
        <w:rPr>
          <w:noProof/>
        </w:rPr>
        <w:pict w14:anchorId="36F08970">
          <v:rect id="_x0000_i1108" alt="" style="width:468pt;height:.05pt;mso-width-percent:0;mso-height-percent:0;mso-width-percent:0;mso-height-percent:0" o:hralign="center" o:hrstd="t" o:hr="t"/>
        </w:pict>
      </w:r>
    </w:p>
    <w:p w14:paraId="11807E01" w14:textId="77777777" w:rsidR="00DA0803" w:rsidRDefault="00000000">
      <w:pPr>
        <w:pStyle w:val="Heading3"/>
      </w:pPr>
      <w:bookmarkStart w:id="198" w:name="_c3dd97b9d22c218495e82f6d7b100c783bbbb8b"/>
      <w:r>
        <w:t>[집중 분석] Table 5.4 위계선형모형(HLM) 분석: 사건별 성과 점수 (Null Model)</w:t>
      </w:r>
      <w:bookmarkEnd w:id="198"/>
    </w:p>
    <w:p w14:paraId="096EB0C7" w14:textId="77777777" w:rsidR="00DA0803" w:rsidRDefault="00000000">
      <w:pPr>
        <w:pStyle w:val="CaptionedFigure"/>
      </w:pPr>
      <w:r>
        <w:rPr>
          <w:noProof/>
        </w:rPr>
        <w:drawing>
          <wp:inline distT="0" distB="0" distL="0" distR="0" wp14:anchorId="77BBABFC" wp14:editId="75C1DB1B">
            <wp:extent cx="5334000" cy="1787891"/>
            <wp:effectExtent l="0" t="0" r="0" b="0"/>
            <wp:docPr id="243" name="Picture" descr="Table 5.4"/>
            <wp:cNvGraphicFramePr/>
            <a:graphic xmlns:a="http://schemas.openxmlformats.org/drawingml/2006/main">
              <a:graphicData uri="http://schemas.openxmlformats.org/drawingml/2006/picture">
                <pic:pic xmlns:pic="http://schemas.openxmlformats.org/drawingml/2006/picture">
                  <pic:nvPicPr>
                    <pic:cNvPr id="244" name="Picture" descr="image-5.png"/>
                    <pic:cNvPicPr>
                      <a:picLocks noChangeAspect="1" noChangeArrowheads="1"/>
                    </pic:cNvPicPr>
                  </pic:nvPicPr>
                  <pic:blipFill>
                    <a:blip r:embed="rId18"/>
                    <a:stretch>
                      <a:fillRect/>
                    </a:stretch>
                  </pic:blipFill>
                  <pic:spPr bwMode="auto">
                    <a:xfrm>
                      <a:off x="0" y="0"/>
                      <a:ext cx="5334000" cy="1787891"/>
                    </a:xfrm>
                    <a:prstGeom prst="rect">
                      <a:avLst/>
                    </a:prstGeom>
                    <a:noFill/>
                    <a:ln w="9525">
                      <a:noFill/>
                      <a:headEnd/>
                      <a:tailEnd/>
                    </a:ln>
                  </pic:spPr>
                </pic:pic>
              </a:graphicData>
            </a:graphic>
          </wp:inline>
        </w:drawing>
      </w:r>
    </w:p>
    <w:p w14:paraId="76806F8C" w14:textId="77777777" w:rsidR="00DA0803" w:rsidRDefault="00000000">
      <w:pPr>
        <w:pStyle w:val="ImageCaption"/>
      </w:pPr>
      <w:r>
        <w:t>Table 5.4</w:t>
      </w:r>
    </w:p>
    <w:p w14:paraId="384442F9" w14:textId="77777777" w:rsidR="00DA0803" w:rsidRDefault="00000000">
      <w:pPr>
        <w:pStyle w:val="Heading4"/>
      </w:pPr>
      <w:bookmarkStart w:id="199" w:name="_6a1aeb4f28253710705d08ab541a87a9816a6ac"/>
      <w:r>
        <w:t>[원문 데이터] Table 5.4 사건 간 변량과 급내상관(ICC)</w:t>
      </w:r>
      <w:bookmarkEnd w:id="199"/>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616"/>
        <w:gridCol w:w="2019"/>
        <w:gridCol w:w="2019"/>
        <w:gridCol w:w="2019"/>
        <w:gridCol w:w="2019"/>
      </w:tblGrid>
      <w:tr w:rsidR="00DA0803" w14:paraId="18A2D3DC"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320" w:type="dxa"/>
            <w:shd w:val="clear" w:color="auto" w:fill="0F172A"/>
            <w:vAlign w:val="center"/>
          </w:tcPr>
          <w:p w14:paraId="2DCA20B3" w14:textId="77777777" w:rsidR="00DA0803" w:rsidRDefault="00000000">
            <w:pPr>
              <w:pStyle w:val="Compact"/>
            </w:pPr>
            <w:r>
              <w:rPr>
                <w:b/>
                <w:color w:val="FFFFFF"/>
                <w:sz w:val="19"/>
                <w:szCs w:val="19"/>
              </w:rPr>
              <w:t>성과 하위척도 차원</w:t>
            </w:r>
          </w:p>
        </w:tc>
        <w:tc>
          <w:tcPr>
            <w:tcW w:w="1650" w:type="dxa"/>
            <w:shd w:val="clear" w:color="auto" w:fill="0F172A"/>
            <w:vAlign w:val="center"/>
          </w:tcPr>
          <w:p w14:paraId="3E554F7D" w14:textId="77777777" w:rsidR="00DA0803" w:rsidRDefault="00000000">
            <w:pPr>
              <w:pStyle w:val="Compact"/>
              <w:jc w:val="center"/>
            </w:pPr>
            <w:r>
              <w:rPr>
                <w:b/>
                <w:color w:val="FFFFFF"/>
                <w:sz w:val="19"/>
                <w:szCs w:val="19"/>
              </w:rPr>
              <w:t>절편 공분산 추정치 (Covariance Estimate)</w:t>
            </w:r>
          </w:p>
        </w:tc>
        <w:tc>
          <w:tcPr>
            <w:tcW w:w="1650" w:type="dxa"/>
            <w:shd w:val="clear" w:color="auto" w:fill="0F172A"/>
            <w:vAlign w:val="center"/>
          </w:tcPr>
          <w:p w14:paraId="69D74DCB" w14:textId="77777777" w:rsidR="00DA0803" w:rsidRDefault="00000000">
            <w:pPr>
              <w:pStyle w:val="Compact"/>
              <w:jc w:val="center"/>
            </w:pPr>
            <w:r>
              <w:rPr>
                <w:b/>
                <w:color w:val="FFFFFF"/>
                <w:sz w:val="19"/>
                <w:szCs w:val="19"/>
              </w:rPr>
              <w:t>표준오차 (Std. Error)</w:t>
            </w:r>
          </w:p>
        </w:tc>
        <w:tc>
          <w:tcPr>
            <w:tcW w:w="1650" w:type="dxa"/>
            <w:shd w:val="clear" w:color="auto" w:fill="0F172A"/>
            <w:vAlign w:val="center"/>
          </w:tcPr>
          <w:p w14:paraId="03D0475B" w14:textId="77777777" w:rsidR="00DA0803" w:rsidRDefault="00000000">
            <w:pPr>
              <w:pStyle w:val="Compact"/>
              <w:jc w:val="center"/>
            </w:pPr>
            <w:r>
              <w:rPr>
                <w:b/>
                <w:bCs/>
                <w:color w:val="FFFFFF"/>
                <w:sz w:val="19"/>
                <w:szCs w:val="19"/>
              </w:rPr>
              <w:t>급내상관 (ICC)</w:t>
            </w:r>
          </w:p>
        </w:tc>
        <w:tc>
          <w:tcPr>
            <w:tcW w:w="1650" w:type="dxa"/>
            <w:shd w:val="clear" w:color="auto" w:fill="0F172A"/>
            <w:vAlign w:val="center"/>
          </w:tcPr>
          <w:p w14:paraId="684E2308" w14:textId="77777777" w:rsidR="00DA0803" w:rsidRDefault="00000000">
            <w:pPr>
              <w:pStyle w:val="Compact"/>
              <w:jc w:val="center"/>
            </w:pPr>
            <w:r>
              <w:rPr>
                <w:b/>
                <w:color w:val="FFFFFF"/>
                <w:sz w:val="19"/>
                <w:szCs w:val="19"/>
              </w:rPr>
              <w:t>p-value</w:t>
            </w:r>
          </w:p>
        </w:tc>
      </w:tr>
      <w:tr w:rsidR="00DA0803" w14:paraId="176BB71C" w14:textId="77777777" w:rsidTr="00DA0803">
        <w:tc>
          <w:tcPr>
            <w:tcW w:w="1320" w:type="dxa"/>
          </w:tcPr>
          <w:p w14:paraId="39A64C41" w14:textId="77777777" w:rsidR="00DA0803" w:rsidRDefault="00000000">
            <w:pPr>
              <w:pStyle w:val="Compact"/>
            </w:pPr>
            <w:r>
              <w:rPr>
                <w:b/>
                <w:bCs/>
                <w:sz w:val="19"/>
                <w:szCs w:val="19"/>
              </w:rPr>
              <w:t>피난 관리 (Evacuation)</w:t>
            </w:r>
          </w:p>
        </w:tc>
        <w:tc>
          <w:tcPr>
            <w:tcW w:w="1650" w:type="dxa"/>
          </w:tcPr>
          <w:p w14:paraId="3BC82F55" w14:textId="77777777" w:rsidR="00DA0803" w:rsidRDefault="00000000">
            <w:pPr>
              <w:pStyle w:val="Compact"/>
              <w:jc w:val="center"/>
            </w:pPr>
            <w:r>
              <w:rPr>
                <w:sz w:val="19"/>
                <w:szCs w:val="19"/>
              </w:rPr>
              <w:t>0.147</w:t>
            </w:r>
          </w:p>
        </w:tc>
        <w:tc>
          <w:tcPr>
            <w:tcW w:w="1650" w:type="dxa"/>
          </w:tcPr>
          <w:p w14:paraId="09CCA1EE" w14:textId="77777777" w:rsidR="00DA0803" w:rsidRDefault="00000000">
            <w:pPr>
              <w:pStyle w:val="Compact"/>
              <w:jc w:val="center"/>
            </w:pPr>
            <w:r>
              <w:rPr>
                <w:sz w:val="19"/>
                <w:szCs w:val="19"/>
              </w:rPr>
              <w:t>0.076</w:t>
            </w:r>
          </w:p>
        </w:tc>
        <w:tc>
          <w:tcPr>
            <w:tcW w:w="1650" w:type="dxa"/>
          </w:tcPr>
          <w:p w14:paraId="0A6CD6F8" w14:textId="77777777" w:rsidR="00DA0803" w:rsidRDefault="00000000">
            <w:pPr>
              <w:pStyle w:val="Compact"/>
              <w:jc w:val="center"/>
            </w:pPr>
            <w:r>
              <w:rPr>
                <w:b/>
                <w:bCs/>
                <w:sz w:val="19"/>
                <w:szCs w:val="19"/>
              </w:rPr>
              <w:t>0.174 (17.4%)</w:t>
            </w:r>
          </w:p>
        </w:tc>
        <w:tc>
          <w:tcPr>
            <w:tcW w:w="1650" w:type="dxa"/>
          </w:tcPr>
          <w:p w14:paraId="0C7FA1B8" w14:textId="77777777" w:rsidR="00DA0803" w:rsidRDefault="00000000">
            <w:pPr>
              <w:pStyle w:val="Compact"/>
              <w:jc w:val="center"/>
            </w:pPr>
            <w:r>
              <w:rPr>
                <w:sz w:val="19"/>
                <w:szCs w:val="19"/>
              </w:rPr>
              <w:t>.053^</w:t>
            </w:r>
          </w:p>
        </w:tc>
      </w:tr>
      <w:tr w:rsidR="00DA0803" w14:paraId="776F6213" w14:textId="77777777" w:rsidTr="00DA0803">
        <w:tc>
          <w:tcPr>
            <w:tcW w:w="1320" w:type="dxa"/>
            <w:shd w:val="clear" w:color="auto" w:fill="F8FAFC"/>
          </w:tcPr>
          <w:p w14:paraId="1A5C678B" w14:textId="77777777" w:rsidR="00DA0803" w:rsidRDefault="00000000">
            <w:pPr>
              <w:pStyle w:val="Compact"/>
            </w:pPr>
            <w:r>
              <w:rPr>
                <w:b/>
                <w:bCs/>
                <w:sz w:val="19"/>
                <w:szCs w:val="19"/>
              </w:rPr>
              <w:t>공공정보 (Public Information)</w:t>
            </w:r>
          </w:p>
        </w:tc>
        <w:tc>
          <w:tcPr>
            <w:tcW w:w="1650" w:type="dxa"/>
            <w:shd w:val="clear" w:color="auto" w:fill="F8FAFC"/>
          </w:tcPr>
          <w:p w14:paraId="65FD0614" w14:textId="77777777" w:rsidR="00DA0803" w:rsidRDefault="00000000">
            <w:pPr>
              <w:pStyle w:val="Compact"/>
              <w:jc w:val="center"/>
            </w:pPr>
            <w:r>
              <w:rPr>
                <w:sz w:val="19"/>
                <w:szCs w:val="19"/>
              </w:rPr>
              <w:t>0.001</w:t>
            </w:r>
          </w:p>
        </w:tc>
        <w:tc>
          <w:tcPr>
            <w:tcW w:w="1650" w:type="dxa"/>
            <w:shd w:val="clear" w:color="auto" w:fill="F8FAFC"/>
          </w:tcPr>
          <w:p w14:paraId="36DF0B27" w14:textId="77777777" w:rsidR="00DA0803" w:rsidRDefault="00000000">
            <w:pPr>
              <w:pStyle w:val="Compact"/>
              <w:jc w:val="center"/>
            </w:pPr>
            <w:r>
              <w:rPr>
                <w:sz w:val="19"/>
                <w:szCs w:val="19"/>
              </w:rPr>
              <w:t>0.001</w:t>
            </w:r>
          </w:p>
        </w:tc>
        <w:tc>
          <w:tcPr>
            <w:tcW w:w="1650" w:type="dxa"/>
            <w:shd w:val="clear" w:color="auto" w:fill="F8FAFC"/>
          </w:tcPr>
          <w:p w14:paraId="25BBA180" w14:textId="77777777" w:rsidR="00DA0803" w:rsidRDefault="00000000">
            <w:pPr>
              <w:pStyle w:val="Compact"/>
              <w:jc w:val="center"/>
            </w:pPr>
            <w:r>
              <w:rPr>
                <w:b/>
                <w:bCs/>
                <w:sz w:val="19"/>
                <w:szCs w:val="19"/>
              </w:rPr>
              <w:t>0.048 (4.8%)</w:t>
            </w:r>
          </w:p>
        </w:tc>
        <w:tc>
          <w:tcPr>
            <w:tcW w:w="1650" w:type="dxa"/>
            <w:shd w:val="clear" w:color="auto" w:fill="F8FAFC"/>
          </w:tcPr>
          <w:p w14:paraId="2A2F662C" w14:textId="77777777" w:rsidR="00DA0803" w:rsidRDefault="00000000">
            <w:pPr>
              <w:pStyle w:val="Compact"/>
              <w:jc w:val="center"/>
            </w:pPr>
            <w:r>
              <w:rPr>
                <w:sz w:val="19"/>
                <w:szCs w:val="19"/>
              </w:rPr>
              <w:t>.142</w:t>
            </w:r>
          </w:p>
        </w:tc>
      </w:tr>
      <w:tr w:rsidR="00DA0803" w14:paraId="21A3CDE7" w14:textId="77777777" w:rsidTr="00DA0803">
        <w:tc>
          <w:tcPr>
            <w:tcW w:w="1320" w:type="dxa"/>
          </w:tcPr>
          <w:p w14:paraId="071266AC" w14:textId="77777777" w:rsidR="00DA0803" w:rsidRDefault="00000000">
            <w:pPr>
              <w:pStyle w:val="Compact"/>
            </w:pPr>
            <w:r>
              <w:rPr>
                <w:b/>
                <w:bCs/>
                <w:sz w:val="19"/>
                <w:szCs w:val="19"/>
              </w:rPr>
              <w:t>조정 및 대응 (Coordination &amp; Response)</w:t>
            </w:r>
          </w:p>
        </w:tc>
        <w:tc>
          <w:tcPr>
            <w:tcW w:w="1650" w:type="dxa"/>
          </w:tcPr>
          <w:p w14:paraId="67F97A05" w14:textId="77777777" w:rsidR="00DA0803" w:rsidRDefault="00000000">
            <w:pPr>
              <w:pStyle w:val="Compact"/>
              <w:jc w:val="center"/>
            </w:pPr>
            <w:r>
              <w:rPr>
                <w:sz w:val="19"/>
                <w:szCs w:val="19"/>
              </w:rPr>
              <w:t>0.001</w:t>
            </w:r>
          </w:p>
        </w:tc>
        <w:tc>
          <w:tcPr>
            <w:tcW w:w="1650" w:type="dxa"/>
          </w:tcPr>
          <w:p w14:paraId="68CB1217" w14:textId="77777777" w:rsidR="00DA0803" w:rsidRDefault="00000000">
            <w:pPr>
              <w:pStyle w:val="Compact"/>
              <w:jc w:val="center"/>
            </w:pPr>
            <w:r>
              <w:rPr>
                <w:sz w:val="19"/>
                <w:szCs w:val="19"/>
              </w:rPr>
              <w:t>0.001</w:t>
            </w:r>
          </w:p>
        </w:tc>
        <w:tc>
          <w:tcPr>
            <w:tcW w:w="1650" w:type="dxa"/>
          </w:tcPr>
          <w:p w14:paraId="5181FB5C" w14:textId="77777777" w:rsidR="00DA0803" w:rsidRDefault="00000000">
            <w:pPr>
              <w:pStyle w:val="Compact"/>
              <w:jc w:val="center"/>
            </w:pPr>
            <w:r>
              <w:rPr>
                <w:b/>
                <w:bCs/>
                <w:sz w:val="19"/>
                <w:szCs w:val="19"/>
              </w:rPr>
              <w:t>0.034 (3.4%)</w:t>
            </w:r>
          </w:p>
        </w:tc>
        <w:tc>
          <w:tcPr>
            <w:tcW w:w="1650" w:type="dxa"/>
          </w:tcPr>
          <w:p w14:paraId="0294CDB2" w14:textId="77777777" w:rsidR="00DA0803" w:rsidRDefault="00000000">
            <w:pPr>
              <w:pStyle w:val="Compact"/>
              <w:jc w:val="center"/>
            </w:pPr>
            <w:r>
              <w:rPr>
                <w:sz w:val="19"/>
                <w:szCs w:val="19"/>
              </w:rPr>
              <w:t>.201</w:t>
            </w:r>
          </w:p>
        </w:tc>
      </w:tr>
      <w:tr w:rsidR="00DA0803" w14:paraId="69AE2BF2" w14:textId="77777777" w:rsidTr="00DA0803">
        <w:tc>
          <w:tcPr>
            <w:tcW w:w="1320" w:type="dxa"/>
            <w:shd w:val="clear" w:color="auto" w:fill="F8FAFC"/>
          </w:tcPr>
          <w:p w14:paraId="241EDF27" w14:textId="77777777" w:rsidR="00DA0803" w:rsidRDefault="00000000">
            <w:pPr>
              <w:pStyle w:val="Compact"/>
            </w:pPr>
            <w:r>
              <w:rPr>
                <w:b/>
                <w:bCs/>
                <w:sz w:val="19"/>
                <w:szCs w:val="19"/>
              </w:rPr>
              <w:t>도로 통제 (Road Closure)</w:t>
            </w:r>
          </w:p>
        </w:tc>
        <w:tc>
          <w:tcPr>
            <w:tcW w:w="1650" w:type="dxa"/>
            <w:shd w:val="clear" w:color="auto" w:fill="F8FAFC"/>
          </w:tcPr>
          <w:p w14:paraId="4F63A98B" w14:textId="77777777" w:rsidR="00DA0803" w:rsidRDefault="00000000">
            <w:pPr>
              <w:pStyle w:val="Compact"/>
              <w:jc w:val="center"/>
            </w:pPr>
            <w:r>
              <w:rPr>
                <w:sz w:val="19"/>
                <w:szCs w:val="19"/>
              </w:rPr>
              <w:t>0.026</w:t>
            </w:r>
          </w:p>
        </w:tc>
        <w:tc>
          <w:tcPr>
            <w:tcW w:w="1650" w:type="dxa"/>
            <w:shd w:val="clear" w:color="auto" w:fill="F8FAFC"/>
          </w:tcPr>
          <w:p w14:paraId="3D6C1330" w14:textId="77777777" w:rsidR="00DA0803" w:rsidRDefault="00000000">
            <w:pPr>
              <w:pStyle w:val="Compact"/>
              <w:jc w:val="center"/>
            </w:pPr>
            <w:r>
              <w:rPr>
                <w:sz w:val="19"/>
                <w:szCs w:val="19"/>
              </w:rPr>
              <w:t>0.024</w:t>
            </w:r>
          </w:p>
        </w:tc>
        <w:tc>
          <w:tcPr>
            <w:tcW w:w="1650" w:type="dxa"/>
            <w:shd w:val="clear" w:color="auto" w:fill="F8FAFC"/>
          </w:tcPr>
          <w:p w14:paraId="7628DC2B" w14:textId="77777777" w:rsidR="00DA0803" w:rsidRDefault="00000000">
            <w:pPr>
              <w:pStyle w:val="Compact"/>
              <w:jc w:val="center"/>
            </w:pPr>
            <w:r>
              <w:rPr>
                <w:b/>
                <w:bCs/>
                <w:sz w:val="19"/>
                <w:szCs w:val="19"/>
              </w:rPr>
              <w:t>0.028 (2.8%)</w:t>
            </w:r>
          </w:p>
        </w:tc>
        <w:tc>
          <w:tcPr>
            <w:tcW w:w="1650" w:type="dxa"/>
            <w:shd w:val="clear" w:color="auto" w:fill="F8FAFC"/>
          </w:tcPr>
          <w:p w14:paraId="1893659E" w14:textId="77777777" w:rsidR="00DA0803" w:rsidRDefault="00000000">
            <w:pPr>
              <w:pStyle w:val="Compact"/>
              <w:jc w:val="center"/>
            </w:pPr>
            <w:r>
              <w:rPr>
                <w:sz w:val="19"/>
                <w:szCs w:val="19"/>
              </w:rPr>
              <w:t>.287</w:t>
            </w:r>
          </w:p>
        </w:tc>
      </w:tr>
      <w:tr w:rsidR="00DA0803" w14:paraId="05EDFCE0" w14:textId="77777777" w:rsidTr="00DA0803">
        <w:tc>
          <w:tcPr>
            <w:tcW w:w="1320" w:type="dxa"/>
          </w:tcPr>
          <w:p w14:paraId="59D8E30A" w14:textId="77777777" w:rsidR="00DA0803" w:rsidRDefault="00000000">
            <w:pPr>
              <w:pStyle w:val="Compact"/>
            </w:pPr>
            <w:r>
              <w:rPr>
                <w:b/>
                <w:bCs/>
                <w:sz w:val="19"/>
                <w:szCs w:val="19"/>
              </w:rPr>
              <w:lastRenderedPageBreak/>
              <w:t>대피소 및 구호 (Sheltering &amp; Mass Care)</w:t>
            </w:r>
          </w:p>
        </w:tc>
        <w:tc>
          <w:tcPr>
            <w:tcW w:w="1650" w:type="dxa"/>
          </w:tcPr>
          <w:p w14:paraId="708AE7B2" w14:textId="77777777" w:rsidR="00DA0803" w:rsidRDefault="00000000">
            <w:pPr>
              <w:pStyle w:val="Compact"/>
              <w:jc w:val="center"/>
            </w:pPr>
            <w:r>
              <w:rPr>
                <w:sz w:val="19"/>
                <w:szCs w:val="19"/>
              </w:rPr>
              <w:t>0.053</w:t>
            </w:r>
          </w:p>
        </w:tc>
        <w:tc>
          <w:tcPr>
            <w:tcW w:w="1650" w:type="dxa"/>
          </w:tcPr>
          <w:p w14:paraId="1BE79B8A" w14:textId="77777777" w:rsidR="00DA0803" w:rsidRDefault="00000000">
            <w:pPr>
              <w:pStyle w:val="Compact"/>
              <w:jc w:val="center"/>
            </w:pPr>
            <w:r>
              <w:rPr>
                <w:sz w:val="19"/>
                <w:szCs w:val="19"/>
              </w:rPr>
              <w:t>0.065</w:t>
            </w:r>
          </w:p>
        </w:tc>
        <w:tc>
          <w:tcPr>
            <w:tcW w:w="1650" w:type="dxa"/>
          </w:tcPr>
          <w:p w14:paraId="1F46CAFC" w14:textId="77777777" w:rsidR="00DA0803" w:rsidRDefault="00000000">
            <w:pPr>
              <w:pStyle w:val="Compact"/>
              <w:jc w:val="center"/>
            </w:pPr>
            <w:r>
              <w:rPr>
                <w:b/>
                <w:bCs/>
                <w:sz w:val="19"/>
                <w:szCs w:val="19"/>
              </w:rPr>
              <w:t>0.063 (6.3%)</w:t>
            </w:r>
          </w:p>
        </w:tc>
        <w:tc>
          <w:tcPr>
            <w:tcW w:w="1650" w:type="dxa"/>
          </w:tcPr>
          <w:p w14:paraId="79E5F4D1" w14:textId="77777777" w:rsidR="00DA0803" w:rsidRDefault="00000000">
            <w:pPr>
              <w:pStyle w:val="Compact"/>
              <w:jc w:val="center"/>
            </w:pPr>
            <w:r>
              <w:rPr>
                <w:sz w:val="19"/>
                <w:szCs w:val="19"/>
              </w:rPr>
              <w:t>.416</w:t>
            </w:r>
          </w:p>
        </w:tc>
      </w:tr>
    </w:tbl>
    <w:p w14:paraId="160AD619" w14:textId="77777777" w:rsidR="00DA0803" w:rsidRDefault="00000000">
      <w:pPr>
        <w:pStyle w:val="FirstParagraph"/>
      </w:pPr>
      <w:r>
        <w:rPr>
          <w:i/>
          <w:iCs/>
        </w:rPr>
        <w:t>^p &lt; .10 (한계적 유의)</w:t>
      </w:r>
    </w:p>
    <w:p w14:paraId="38C443D1" w14:textId="77777777" w:rsidR="00DA0803" w:rsidRDefault="00F22D82">
      <w:r>
        <w:rPr>
          <w:noProof/>
        </w:rPr>
        <w:pict w14:anchorId="5DE430B7">
          <v:rect id="_x0000_i1107" alt="" style="width:468pt;height:.05pt;mso-width-percent:0;mso-height-percent:0;mso-width-percent:0;mso-height-percent:0" o:hralign="center" o:hrstd="t" o:hr="t"/>
        </w:pic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0E1B25A"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5C6A6E62" w14:textId="77777777" w:rsidR="00DA0803" w:rsidRDefault="00000000">
            <w:pPr>
              <w:pStyle w:val="Compact"/>
            </w:pPr>
            <w:r>
              <w:rPr>
                <w:b/>
                <w:color w:val="FFFFFF"/>
                <w:sz w:val="19"/>
                <w:szCs w:val="19"/>
              </w:rPr>
              <w:t>📊 다이어그램 구분</w:t>
            </w:r>
          </w:p>
        </w:tc>
        <w:tc>
          <w:tcPr>
            <w:tcW w:w="2640" w:type="dxa"/>
            <w:shd w:val="clear" w:color="auto" w:fill="0369A1"/>
            <w:vAlign w:val="center"/>
          </w:tcPr>
          <w:p w14:paraId="7A198E0C" w14:textId="77777777" w:rsidR="00DA0803" w:rsidRDefault="00000000">
            <w:pPr>
              <w:pStyle w:val="Compact"/>
            </w:pPr>
            <w:r>
              <w:rPr>
                <w:b/>
                <w:color w:val="FFFFFF"/>
                <w:sz w:val="19"/>
                <w:szCs w:val="19"/>
              </w:rPr>
              <w:t>항목 (Category)</w:t>
            </w:r>
          </w:p>
        </w:tc>
        <w:tc>
          <w:tcPr>
            <w:tcW w:w="2640" w:type="dxa"/>
            <w:shd w:val="clear" w:color="auto" w:fill="0369A1"/>
            <w:vAlign w:val="center"/>
          </w:tcPr>
          <w:p w14:paraId="416B6A81" w14:textId="77777777" w:rsidR="00DA0803" w:rsidRDefault="00000000">
            <w:pPr>
              <w:pStyle w:val="Compact"/>
            </w:pPr>
            <w:r>
              <w:rPr>
                <w:b/>
                <w:color w:val="FFFFFF"/>
                <w:sz w:val="19"/>
                <w:szCs w:val="19"/>
              </w:rPr>
              <w:t>비중 / 수치</w:t>
            </w:r>
          </w:p>
        </w:tc>
      </w:tr>
      <w:tr w:rsidR="00DA0803" w14:paraId="59035FA3" w14:textId="77777777" w:rsidTr="00DA0803">
        <w:tc>
          <w:tcPr>
            <w:tcW w:w="2640" w:type="dxa"/>
          </w:tcPr>
          <w:p w14:paraId="7D83F837" w14:textId="77777777" w:rsidR="00DA0803" w:rsidRDefault="00000000">
            <w:pPr>
              <w:pStyle w:val="Compact"/>
            </w:pPr>
            <w:r>
              <w:rPr>
                <w:b/>
                <w:bCs/>
                <w:sz w:val="19"/>
                <w:szCs w:val="19"/>
              </w:rPr>
              <w:t>피난 관리(Evacuation) 성과 변량의 귀속 분포</w:t>
            </w:r>
          </w:p>
        </w:tc>
        <w:tc>
          <w:tcPr>
            <w:tcW w:w="2640" w:type="dxa"/>
          </w:tcPr>
          <w:p w14:paraId="4AD647CC" w14:textId="77777777" w:rsidR="00DA0803" w:rsidRDefault="00000000">
            <w:pPr>
              <w:pStyle w:val="Compact"/>
            </w:pPr>
            <w:r>
              <w:rPr>
                <w:sz w:val="19"/>
                <w:szCs w:val="19"/>
              </w:rPr>
              <w:t>사건 간 차이 (Between Incidents)</w:t>
            </w:r>
          </w:p>
        </w:tc>
        <w:tc>
          <w:tcPr>
            <w:tcW w:w="2640" w:type="dxa"/>
          </w:tcPr>
          <w:p w14:paraId="198D33A7" w14:textId="77777777" w:rsidR="00DA0803" w:rsidRDefault="00000000">
            <w:pPr>
              <w:pStyle w:val="Compact"/>
            </w:pPr>
            <w:r>
              <w:rPr>
                <w:b/>
                <w:bCs/>
                <w:sz w:val="19"/>
                <w:szCs w:val="19"/>
              </w:rPr>
              <w:t>17.4%</w:t>
            </w:r>
          </w:p>
        </w:tc>
      </w:tr>
      <w:tr w:rsidR="00DA0803" w14:paraId="5408C816" w14:textId="77777777" w:rsidTr="00DA0803">
        <w:tc>
          <w:tcPr>
            <w:tcW w:w="2640" w:type="dxa"/>
            <w:shd w:val="clear" w:color="auto" w:fill="F0F9FF"/>
          </w:tcPr>
          <w:p w14:paraId="7178E57A" w14:textId="77777777" w:rsidR="00DA0803" w:rsidRDefault="00000000">
            <w:pPr>
              <w:pStyle w:val="Compact"/>
            </w:pPr>
            <w:r>
              <w:rPr>
                <w:b/>
                <w:bCs/>
                <w:sz w:val="19"/>
                <w:szCs w:val="19"/>
              </w:rPr>
              <w:t>피난 관리(Evacuation) 성과 변량의 귀속 분포</w:t>
            </w:r>
          </w:p>
        </w:tc>
        <w:tc>
          <w:tcPr>
            <w:tcW w:w="2640" w:type="dxa"/>
            <w:shd w:val="clear" w:color="auto" w:fill="F0F9FF"/>
          </w:tcPr>
          <w:p w14:paraId="46085D6D" w14:textId="77777777" w:rsidR="00DA0803" w:rsidRDefault="00000000">
            <w:pPr>
              <w:pStyle w:val="Compact"/>
            </w:pPr>
            <w:r>
              <w:rPr>
                <w:sz w:val="19"/>
                <w:szCs w:val="19"/>
              </w:rPr>
              <w:t>개인 간 차이 (Between Individuals)</w:t>
            </w:r>
          </w:p>
        </w:tc>
        <w:tc>
          <w:tcPr>
            <w:tcW w:w="2640" w:type="dxa"/>
            <w:shd w:val="clear" w:color="auto" w:fill="F0F9FF"/>
          </w:tcPr>
          <w:p w14:paraId="49F4EBD9" w14:textId="77777777" w:rsidR="00DA0803" w:rsidRDefault="00000000">
            <w:pPr>
              <w:pStyle w:val="Compact"/>
            </w:pPr>
            <w:r>
              <w:rPr>
                <w:b/>
                <w:bCs/>
                <w:sz w:val="19"/>
                <w:szCs w:val="19"/>
              </w:rPr>
              <w:t>82.6%</w:t>
            </w:r>
          </w:p>
        </w:tc>
      </w:tr>
    </w:tbl>
    <w:p w14:paraId="6FF0CF2D" w14:textId="77777777" w:rsidR="00DA0803" w:rsidRDefault="00DA0803"/>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7B2C313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0448F3BA" w14:textId="77777777" w:rsidR="00DA0803" w:rsidRDefault="00000000">
            <w:pPr>
              <w:pStyle w:val="Compact"/>
            </w:pPr>
            <w:r>
              <w:rPr>
                <w:b/>
                <w:color w:val="FFFFFF"/>
                <w:sz w:val="19"/>
                <w:szCs w:val="19"/>
              </w:rPr>
              <w:t>📊 다이어그램 구분</w:t>
            </w:r>
          </w:p>
        </w:tc>
        <w:tc>
          <w:tcPr>
            <w:tcW w:w="2640" w:type="dxa"/>
            <w:shd w:val="clear" w:color="auto" w:fill="0369A1"/>
            <w:vAlign w:val="center"/>
          </w:tcPr>
          <w:p w14:paraId="7DBADC24" w14:textId="77777777" w:rsidR="00DA0803" w:rsidRDefault="00000000">
            <w:pPr>
              <w:pStyle w:val="Compact"/>
            </w:pPr>
            <w:r>
              <w:rPr>
                <w:b/>
                <w:color w:val="FFFFFF"/>
                <w:sz w:val="19"/>
                <w:szCs w:val="19"/>
              </w:rPr>
              <w:t>항목 (Category)</w:t>
            </w:r>
          </w:p>
        </w:tc>
        <w:tc>
          <w:tcPr>
            <w:tcW w:w="2640" w:type="dxa"/>
            <w:shd w:val="clear" w:color="auto" w:fill="0369A1"/>
            <w:vAlign w:val="center"/>
          </w:tcPr>
          <w:p w14:paraId="049C4C6A" w14:textId="77777777" w:rsidR="00DA0803" w:rsidRDefault="00000000">
            <w:pPr>
              <w:pStyle w:val="Compact"/>
            </w:pPr>
            <w:r>
              <w:rPr>
                <w:b/>
                <w:color w:val="FFFFFF"/>
                <w:sz w:val="19"/>
                <w:szCs w:val="19"/>
              </w:rPr>
              <w:t>비중 / 수치</w:t>
            </w:r>
          </w:p>
        </w:tc>
      </w:tr>
      <w:tr w:rsidR="00DA0803" w14:paraId="12BD17BF" w14:textId="77777777" w:rsidTr="00DA0803">
        <w:tc>
          <w:tcPr>
            <w:tcW w:w="2640" w:type="dxa"/>
          </w:tcPr>
          <w:p w14:paraId="6969A383" w14:textId="77777777" w:rsidR="00DA0803" w:rsidRDefault="00000000">
            <w:pPr>
              <w:pStyle w:val="Compact"/>
            </w:pPr>
            <w:r>
              <w:rPr>
                <w:b/>
                <w:bCs/>
                <w:sz w:val="19"/>
                <w:szCs w:val="19"/>
              </w:rPr>
              <w:t>공공정보(Public Info) 성과 변량의 귀속 분포</w:t>
            </w:r>
          </w:p>
        </w:tc>
        <w:tc>
          <w:tcPr>
            <w:tcW w:w="2640" w:type="dxa"/>
          </w:tcPr>
          <w:p w14:paraId="14B2B4D4" w14:textId="77777777" w:rsidR="00DA0803" w:rsidRDefault="00000000">
            <w:pPr>
              <w:pStyle w:val="Compact"/>
            </w:pPr>
            <w:r>
              <w:rPr>
                <w:sz w:val="19"/>
                <w:szCs w:val="19"/>
              </w:rPr>
              <w:t>사건 간 차이 (Between Incidents)</w:t>
            </w:r>
          </w:p>
        </w:tc>
        <w:tc>
          <w:tcPr>
            <w:tcW w:w="2640" w:type="dxa"/>
          </w:tcPr>
          <w:p w14:paraId="26CFF37F" w14:textId="77777777" w:rsidR="00DA0803" w:rsidRDefault="00000000">
            <w:pPr>
              <w:pStyle w:val="Compact"/>
            </w:pPr>
            <w:r>
              <w:rPr>
                <w:b/>
                <w:bCs/>
                <w:sz w:val="19"/>
                <w:szCs w:val="19"/>
              </w:rPr>
              <w:t>4.8%</w:t>
            </w:r>
          </w:p>
        </w:tc>
      </w:tr>
      <w:tr w:rsidR="00DA0803" w14:paraId="2000B9CE" w14:textId="77777777" w:rsidTr="00DA0803">
        <w:tc>
          <w:tcPr>
            <w:tcW w:w="2640" w:type="dxa"/>
            <w:shd w:val="clear" w:color="auto" w:fill="F0F9FF"/>
          </w:tcPr>
          <w:p w14:paraId="7B44AE3C" w14:textId="77777777" w:rsidR="00DA0803" w:rsidRDefault="00000000">
            <w:pPr>
              <w:pStyle w:val="Compact"/>
            </w:pPr>
            <w:r>
              <w:rPr>
                <w:b/>
                <w:bCs/>
                <w:sz w:val="19"/>
                <w:szCs w:val="19"/>
              </w:rPr>
              <w:t>공공정보(Public Info) 성과 변량의 귀속 분포</w:t>
            </w:r>
          </w:p>
        </w:tc>
        <w:tc>
          <w:tcPr>
            <w:tcW w:w="2640" w:type="dxa"/>
            <w:shd w:val="clear" w:color="auto" w:fill="F0F9FF"/>
          </w:tcPr>
          <w:p w14:paraId="14DD2850" w14:textId="77777777" w:rsidR="00DA0803" w:rsidRDefault="00000000">
            <w:pPr>
              <w:pStyle w:val="Compact"/>
            </w:pPr>
            <w:r>
              <w:rPr>
                <w:sz w:val="19"/>
                <w:szCs w:val="19"/>
              </w:rPr>
              <w:t>개인 간 차이 (Between Individuals)</w:t>
            </w:r>
          </w:p>
        </w:tc>
        <w:tc>
          <w:tcPr>
            <w:tcW w:w="2640" w:type="dxa"/>
            <w:shd w:val="clear" w:color="auto" w:fill="F0F9FF"/>
          </w:tcPr>
          <w:p w14:paraId="036049ED" w14:textId="77777777" w:rsidR="00DA0803" w:rsidRDefault="00000000">
            <w:pPr>
              <w:pStyle w:val="Compact"/>
            </w:pPr>
            <w:r>
              <w:rPr>
                <w:b/>
                <w:bCs/>
                <w:sz w:val="19"/>
                <w:szCs w:val="19"/>
              </w:rPr>
              <w:t>95.2%</w:t>
            </w:r>
          </w:p>
        </w:tc>
      </w:tr>
    </w:tbl>
    <w:p w14:paraId="56E4C9DC" w14:textId="77777777" w:rsidR="00DA0803" w:rsidRDefault="00F22D82">
      <w:r>
        <w:rPr>
          <w:noProof/>
        </w:rPr>
        <w:pict w14:anchorId="3AAA7F2F">
          <v:rect id="_x0000_i1106" alt="" style="width:468pt;height:.05pt;mso-width-percent:0;mso-height-percent:0;mso-width-percent:0;mso-height-percent:0" o:hralign="center" o:hrstd="t" o:hr="t"/>
        </w:pict>
      </w:r>
    </w:p>
    <w:p w14:paraId="2220D557" w14:textId="77777777" w:rsidR="00DA0803" w:rsidRDefault="00000000">
      <w:pPr>
        <w:pStyle w:val="BlockText"/>
        <w:pBdr>
          <w:left w:val="single" w:sz="24" w:space="8" w:color="D97706"/>
        </w:pBdr>
        <w:shd w:val="clear" w:color="auto" w:fill="FFFBEB"/>
      </w:pPr>
      <w:r>
        <w:t xml:space="preserve">🚨 </w:t>
      </w:r>
      <w:r>
        <w:rPr>
          <w:b/>
          <w:bCs/>
        </w:rPr>
        <w:t>[핵심 원칙 / IMPORTANT]</w:t>
      </w:r>
      <w:r>
        <w:t xml:space="preserve"> ### 🔍 [심화 내용해석 및 해설: Table 5.4가 던지는 충격적 학술적 발견] 1. </w:t>
      </w:r>
      <w:r>
        <w:rPr>
          <w:b/>
          <w:bCs/>
        </w:rPr>
        <w:t>급내상관(ICC; Intra-Class Correlation)의 핵심 의미</w:t>
      </w:r>
      <w:r>
        <w:t>:</w:t>
      </w:r>
      <w:r>
        <w:br/>
        <w:t xml:space="preserve">* ICC는 전체 성과 평가 변량 중 </w:t>
      </w:r>
      <w:r>
        <w:rPr>
          <w:b/>
          <w:bCs/>
        </w:rPr>
        <w:t>“사건 간(Between-incidents)의 실제 차이”</w:t>
      </w:r>
      <w:r>
        <w:t xml:space="preserve">에 의해 설명되는 비율을 의미합니다. 2. </w:t>
      </w:r>
      <w:r>
        <w:rPr>
          <w:b/>
          <w:bCs/>
        </w:rPr>
        <w:t>사건 간 차이의 통계적 부재 (83%~97%가 개인 내 변량)</w:t>
      </w:r>
      <w:r>
        <w:t xml:space="preserve">: * 전통적인 상식은 “어떤 산불은 대응 네트워크가 훌륭했고, 어떤 산불은 엉망이었다”라고 사건 간 성과를 나눌 수 있다고 믿었습니다. * </w:t>
      </w:r>
      <w:r>
        <w:rPr>
          <w:b/>
          <w:bCs/>
        </w:rPr>
        <w:t xml:space="preserve">그러나 HLM 분석 결과, 성과 평가 변량의 83%~97%는 동일한 산불 안에서 대응자 개인들끼리 다르게 평가한 것(Within-incident </w:t>
      </w:r>
      <w:r>
        <w:rPr>
          <w:b/>
          <w:bCs/>
        </w:rPr>
        <w:lastRenderedPageBreak/>
        <w:t>variation)이었습니다!</w:t>
      </w:r>
      <w:r>
        <w:t xml:space="preserve"> * 오직 피난 관리(</w:t>
      </w:r>
      <m:oMath>
        <m:r>
          <w:rPr>
            <w:rFonts w:ascii="Cambria Math" w:hAnsi="Cambria Math"/>
          </w:rPr>
          <m:t>17.4</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.053</m:t>
        </m:r>
      </m:oMath>
      <w:r>
        <w:t xml:space="preserve">)만이 한계적 유의성을 보였을 뿐, 공공정보(4.8%), 조정(3.4%), 도로통제(2.8%), 구호(6.3%)는 </w:t>
      </w:r>
      <w:r>
        <w:rPr>
          <w:b/>
          <w:bCs/>
        </w:rPr>
        <w:t>사건 간 차이가 통계적으로 완전히 무의미(indistinguishable)</w:t>
      </w:r>
      <w:r>
        <w:t xml:space="preserve">했습니다. 3. </w:t>
      </w:r>
      <w:r>
        <w:rPr>
          <w:b/>
          <w:bCs/>
        </w:rPr>
        <w:t>학술적 결론</w:t>
      </w:r>
      <w:r>
        <w:t>: “고성과 네트워크”와 “저성과 네트워크”를 외형적 사건 단위로 단순 구분하려는 시도는 네트워크 내부의 거대한 주관적 시각차(다원주의)에 의해 무력화됩니다.</w:t>
      </w:r>
    </w:p>
    <w:p w14:paraId="60A52AF8" w14:textId="77777777" w:rsidR="00DA0803" w:rsidRDefault="00F22D82">
      <w:r>
        <w:rPr>
          <w:noProof/>
        </w:rPr>
        <w:pict w14:anchorId="7F5404E4">
          <v:rect id="_x0000_i1105" alt="" style="width:468pt;height:.05pt;mso-width-percent:0;mso-height-percent:0;mso-width-percent:0;mso-height-percent:0" o:hralign="center" o:hrstd="t" o:hr="t"/>
        </w:pict>
      </w:r>
    </w:p>
    <w:p w14:paraId="3B6E470F" w14:textId="77777777" w:rsidR="00DA0803" w:rsidRDefault="00000000">
      <w:pPr>
        <w:pStyle w:val="Heading2"/>
      </w:pPr>
      <w:bookmarkStart w:id="200" w:name="_1183faa196ed84d4f74a265add4bf0c97fae9b6"/>
      <w:r>
        <w:t>6.2 사건 내(Within-Incidents) 네트워크 성과 변량: 제도적 소속(하위집단)의 영향</w:t>
      </w:r>
      <w:bookmarkEnd w:id="200"/>
    </w:p>
    <w:p w14:paraId="10A8D18F" w14:textId="77777777" w:rsidR="00DA0803" w:rsidRDefault="00000000">
      <w:pPr>
        <w:pStyle w:val="FirstParagraph"/>
      </w:pPr>
      <w:r>
        <w:t xml:space="preserve">연구진은 </w:t>
      </w:r>
      <w:r>
        <w:rPr>
          <w:i/>
          <w:iCs/>
        </w:rPr>
        <w:t>“그렇다면 같은 산불 안에서 개인들이 왜 이렇게 다르게 평가하는가? 혹시 소속 기관(IMT vs 로컬 카운티 vs 산림청)이 달라서 집단별로 평가가 갈린 것인가?”</w:t>
      </w:r>
      <w:r>
        <w:t>를 검증하기 위해 하위집단 소속을 1수준 고정효과로 투입했습니다.</w:t>
      </w:r>
    </w:p>
    <w:p w14:paraId="377C1CE3" w14:textId="77777777" w:rsidR="00DA0803" w:rsidRDefault="00000000">
      <w:pPr>
        <w:pStyle w:val="Heading3"/>
      </w:pPr>
      <w:bookmarkStart w:id="201" w:name="_889ed412984895bd01aa37d7b8fa9d2faf6df53"/>
      <w:r>
        <w:t>[집중 분석] Table 5.5 응답자 표본 집단별 성과 점수 (Fixed Effects)</w:t>
      </w:r>
      <w:bookmarkEnd w:id="201"/>
    </w:p>
    <w:p w14:paraId="2F6D0450" w14:textId="77777777" w:rsidR="00DA0803" w:rsidRDefault="00000000">
      <w:pPr>
        <w:pStyle w:val="CaptionedFigure"/>
      </w:pPr>
      <w:r>
        <w:rPr>
          <w:noProof/>
        </w:rPr>
        <w:drawing>
          <wp:inline distT="0" distB="0" distL="0" distR="0" wp14:anchorId="530D240F" wp14:editId="3A2D3CE0">
            <wp:extent cx="5334000" cy="2688508"/>
            <wp:effectExtent l="0" t="0" r="0" b="0"/>
            <wp:docPr id="249" name="Picture" descr="Table 5.5"/>
            <wp:cNvGraphicFramePr/>
            <a:graphic xmlns:a="http://schemas.openxmlformats.org/drawingml/2006/main">
              <a:graphicData uri="http://schemas.openxmlformats.org/drawingml/2006/picture">
                <pic:pic xmlns:pic="http://schemas.openxmlformats.org/drawingml/2006/picture">
                  <pic:nvPicPr>
                    <pic:cNvPr id="250" name="Picture" descr="image-6.png"/>
                    <pic:cNvPicPr>
                      <a:picLocks noChangeAspect="1" noChangeArrowheads="1"/>
                    </pic:cNvPicPr>
                  </pic:nvPicPr>
                  <pic:blipFill>
                    <a:blip r:embed="rId19"/>
                    <a:stretch>
                      <a:fillRect/>
                    </a:stretch>
                  </pic:blipFill>
                  <pic:spPr bwMode="auto">
                    <a:xfrm>
                      <a:off x="0" y="0"/>
                      <a:ext cx="5334000" cy="2688508"/>
                    </a:xfrm>
                    <a:prstGeom prst="rect">
                      <a:avLst/>
                    </a:prstGeom>
                    <a:noFill/>
                    <a:ln w="9525">
                      <a:noFill/>
                      <a:headEnd/>
                      <a:tailEnd/>
                    </a:ln>
                  </pic:spPr>
                </pic:pic>
              </a:graphicData>
            </a:graphic>
          </wp:inline>
        </w:drawing>
      </w:r>
    </w:p>
    <w:p w14:paraId="044B2E5C" w14:textId="77777777" w:rsidR="00DA0803" w:rsidRDefault="00000000">
      <w:pPr>
        <w:pStyle w:val="ImageCaption"/>
      </w:pPr>
      <w:r>
        <w:t>Table 5.5</w:t>
      </w:r>
    </w:p>
    <w:p w14:paraId="533E22DD" w14:textId="77777777" w:rsidR="00DA0803" w:rsidRDefault="00000000">
      <w:pPr>
        <w:pStyle w:val="Heading4"/>
      </w:pPr>
      <w:bookmarkStart w:id="202" w:name="_fa341d56209b09db4cd200f617f8fd3f589e954"/>
      <w:r>
        <w:t>[원문 데이터] Table 5.5 HLM 분석 결과: 제도적 하위집단별 계수 및 잔차 설명력</w:t>
      </w:r>
      <w:bookmarkEnd w:id="202"/>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337"/>
        <w:gridCol w:w="1671"/>
        <w:gridCol w:w="1671"/>
        <w:gridCol w:w="1671"/>
        <w:gridCol w:w="1671"/>
        <w:gridCol w:w="1671"/>
      </w:tblGrid>
      <w:tr w:rsidR="00DA0803" w14:paraId="69A4C6BA"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092" w:type="dxa"/>
            <w:shd w:val="clear" w:color="auto" w:fill="0F172A"/>
            <w:vAlign w:val="center"/>
          </w:tcPr>
          <w:p w14:paraId="11CC4EE8" w14:textId="77777777" w:rsidR="00DA0803" w:rsidRDefault="00000000">
            <w:pPr>
              <w:pStyle w:val="Compact"/>
            </w:pPr>
            <w:r>
              <w:rPr>
                <w:b/>
                <w:color w:val="FFFFFF"/>
                <w:sz w:val="19"/>
                <w:szCs w:val="19"/>
              </w:rPr>
              <w:t>성과 하위척도</w:t>
            </w:r>
          </w:p>
        </w:tc>
        <w:tc>
          <w:tcPr>
            <w:tcW w:w="1365" w:type="dxa"/>
            <w:shd w:val="clear" w:color="auto" w:fill="0F172A"/>
            <w:vAlign w:val="center"/>
          </w:tcPr>
          <w:p w14:paraId="65FBCCDB" w14:textId="77777777" w:rsidR="00DA0803" w:rsidRDefault="00000000">
            <w:pPr>
              <w:pStyle w:val="Compact"/>
              <w:jc w:val="center"/>
            </w:pPr>
            <w:r>
              <w:rPr>
                <w:b/>
                <w:color w:val="FFFFFF"/>
                <w:sz w:val="19"/>
                <w:szCs w:val="19"/>
              </w:rPr>
              <w:t>카운티 대응자 (County)</w:t>
            </w:r>
          </w:p>
        </w:tc>
        <w:tc>
          <w:tcPr>
            <w:tcW w:w="1365" w:type="dxa"/>
            <w:shd w:val="clear" w:color="auto" w:fill="0F172A"/>
            <w:vAlign w:val="center"/>
          </w:tcPr>
          <w:p w14:paraId="07EEDEB4" w14:textId="77777777" w:rsidR="00DA0803" w:rsidRDefault="00000000">
            <w:pPr>
              <w:pStyle w:val="Compact"/>
              <w:jc w:val="center"/>
            </w:pPr>
            <w:r>
              <w:rPr>
                <w:b/>
                <w:color w:val="FFFFFF"/>
                <w:sz w:val="19"/>
                <w:szCs w:val="19"/>
              </w:rPr>
              <w:t>USFS 지구사무소 (District)</w:t>
            </w:r>
          </w:p>
        </w:tc>
        <w:tc>
          <w:tcPr>
            <w:tcW w:w="1365" w:type="dxa"/>
            <w:shd w:val="clear" w:color="auto" w:fill="0F172A"/>
            <w:vAlign w:val="center"/>
          </w:tcPr>
          <w:p w14:paraId="71E25D81" w14:textId="77777777" w:rsidR="00DA0803" w:rsidRDefault="00000000">
            <w:pPr>
              <w:pStyle w:val="Compact"/>
              <w:jc w:val="center"/>
            </w:pPr>
            <w:r>
              <w:rPr>
                <w:b/>
                <w:color w:val="FFFFFF"/>
                <w:sz w:val="19"/>
                <w:szCs w:val="19"/>
              </w:rPr>
              <w:t>USFS 본부 (Supervisor)</w:t>
            </w:r>
          </w:p>
        </w:tc>
        <w:tc>
          <w:tcPr>
            <w:tcW w:w="1365" w:type="dxa"/>
            <w:shd w:val="clear" w:color="auto" w:fill="0F172A"/>
            <w:vAlign w:val="center"/>
          </w:tcPr>
          <w:p w14:paraId="142A0DF6" w14:textId="77777777" w:rsidR="00DA0803" w:rsidRDefault="00000000">
            <w:pPr>
              <w:pStyle w:val="Compact"/>
              <w:jc w:val="center"/>
            </w:pPr>
            <w:r>
              <w:rPr>
                <w:b/>
                <w:bCs/>
                <w:color w:val="FFFFFF"/>
                <w:sz w:val="19"/>
                <w:szCs w:val="19"/>
              </w:rPr>
              <w:t>현장관리팀 (IMT)</w:t>
            </w:r>
          </w:p>
        </w:tc>
        <w:tc>
          <w:tcPr>
            <w:tcW w:w="1365" w:type="dxa"/>
            <w:shd w:val="clear" w:color="auto" w:fill="0F172A"/>
            <w:vAlign w:val="center"/>
          </w:tcPr>
          <w:p w14:paraId="2C663FA7" w14:textId="77777777" w:rsidR="00DA0803" w:rsidRDefault="00000000">
            <w:pPr>
              <w:pStyle w:val="Compact"/>
              <w:jc w:val="center"/>
            </w:pPr>
            <w:r>
              <w:rPr>
                <w:b/>
                <w:color w:val="FFFFFF"/>
                <w:sz w:val="19"/>
                <w:szCs w:val="19"/>
              </w:rPr>
              <w:t>잔차 설명변량 변화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rPr>
                <w:b/>
                <w:color w:val="FFFFFF"/>
                <w:sz w:val="19"/>
                <w:szCs w:val="19"/>
              </w:rPr>
              <w:t>)</w:t>
            </w:r>
          </w:p>
        </w:tc>
      </w:tr>
      <w:tr w:rsidR="00DA0803" w14:paraId="0B6B60C4" w14:textId="77777777" w:rsidTr="00DA0803">
        <w:tc>
          <w:tcPr>
            <w:tcW w:w="1092" w:type="dxa"/>
          </w:tcPr>
          <w:p w14:paraId="7168BE56" w14:textId="77777777" w:rsidR="00DA0803" w:rsidRDefault="00000000">
            <w:pPr>
              <w:pStyle w:val="Compact"/>
            </w:pPr>
            <w:r>
              <w:rPr>
                <w:b/>
                <w:bCs/>
                <w:sz w:val="19"/>
                <w:szCs w:val="19"/>
              </w:rPr>
              <w:t>피난 관리</w:t>
            </w:r>
          </w:p>
        </w:tc>
        <w:tc>
          <w:tcPr>
            <w:tcW w:w="1365" w:type="dxa"/>
          </w:tcPr>
          <w:p w14:paraId="5A5AD13E" w14:textId="77777777" w:rsidR="00DA0803" w:rsidRDefault="00000000">
            <w:pPr>
              <w:pStyle w:val="Compact"/>
              <w:jc w:val="center"/>
            </w:pPr>
            <w:r>
              <w:rPr>
                <w:sz w:val="19"/>
                <w:szCs w:val="19"/>
              </w:rPr>
              <w:t>0.35 (0.30)</w:t>
            </w:r>
          </w:p>
        </w:tc>
        <w:tc>
          <w:tcPr>
            <w:tcW w:w="1365" w:type="dxa"/>
          </w:tcPr>
          <w:p w14:paraId="691A15DB" w14:textId="77777777" w:rsidR="00DA0803" w:rsidRDefault="00000000">
            <w:pPr>
              <w:pStyle w:val="Compact"/>
              <w:jc w:val="center"/>
            </w:pPr>
            <w:r>
              <w:rPr>
                <w:sz w:val="19"/>
                <w:szCs w:val="19"/>
              </w:rPr>
              <w:t>0.29 (0.33)</w:t>
            </w:r>
          </w:p>
        </w:tc>
        <w:tc>
          <w:tcPr>
            <w:tcW w:w="1365" w:type="dxa"/>
          </w:tcPr>
          <w:p w14:paraId="28C566B3" w14:textId="77777777" w:rsidR="00DA0803" w:rsidRDefault="00000000">
            <w:pPr>
              <w:pStyle w:val="Compact"/>
              <w:jc w:val="center"/>
            </w:pPr>
            <w:r>
              <w:rPr>
                <w:sz w:val="19"/>
                <w:szCs w:val="19"/>
              </w:rPr>
              <w:t>0.16 (0.34)</w:t>
            </w:r>
          </w:p>
        </w:tc>
        <w:tc>
          <w:tcPr>
            <w:tcW w:w="1365" w:type="dxa"/>
          </w:tcPr>
          <w:p w14:paraId="3801A955" w14:textId="77777777" w:rsidR="00DA0803" w:rsidRDefault="00000000">
            <w:pPr>
              <w:pStyle w:val="Compact"/>
              <w:jc w:val="center"/>
            </w:pPr>
            <w:r>
              <w:rPr>
                <w:b/>
                <w:bCs/>
                <w:sz w:val="19"/>
                <w:szCs w:val="19"/>
              </w:rPr>
              <w:t>0.63 (0.32)*</w:t>
            </w:r>
          </w:p>
        </w:tc>
        <w:tc>
          <w:tcPr>
            <w:tcW w:w="1365" w:type="dxa"/>
          </w:tcPr>
          <w:p w14:paraId="32CA0695" w14:textId="77777777" w:rsidR="00DA0803" w:rsidRDefault="00000000">
            <w:pPr>
              <w:pStyle w:val="Compact"/>
              <w:jc w:val="center"/>
            </w:pPr>
            <w:r>
              <w:rPr>
                <w:b/>
                <w:bCs/>
                <w:sz w:val="19"/>
                <w:szCs w:val="19"/>
              </w:rPr>
              <w:t>&lt; 3%</w:t>
            </w:r>
          </w:p>
        </w:tc>
      </w:tr>
      <w:tr w:rsidR="00DA0803" w14:paraId="630B7BD4" w14:textId="77777777" w:rsidTr="00DA0803">
        <w:tc>
          <w:tcPr>
            <w:tcW w:w="1092" w:type="dxa"/>
            <w:shd w:val="clear" w:color="auto" w:fill="F8FAFC"/>
          </w:tcPr>
          <w:p w14:paraId="316C027D" w14:textId="77777777" w:rsidR="00DA0803" w:rsidRDefault="00000000">
            <w:pPr>
              <w:pStyle w:val="Compact"/>
            </w:pPr>
            <w:r>
              <w:rPr>
                <w:b/>
                <w:bCs/>
                <w:sz w:val="19"/>
                <w:szCs w:val="19"/>
              </w:rPr>
              <w:lastRenderedPageBreak/>
              <w:t>공공정보***</w:t>
            </w:r>
          </w:p>
        </w:tc>
        <w:tc>
          <w:tcPr>
            <w:tcW w:w="1365" w:type="dxa"/>
            <w:shd w:val="clear" w:color="auto" w:fill="F8FAFC"/>
          </w:tcPr>
          <w:p w14:paraId="17A85399" w14:textId="77777777" w:rsidR="00DA0803" w:rsidRDefault="00000000">
            <w:pPr>
              <w:pStyle w:val="Compact"/>
              <w:jc w:val="center"/>
            </w:pPr>
            <w:r>
              <w:rPr>
                <w:sz w:val="19"/>
                <w:szCs w:val="19"/>
              </w:rPr>
              <w:t>0.01 (0.04)</w:t>
            </w:r>
          </w:p>
        </w:tc>
        <w:tc>
          <w:tcPr>
            <w:tcW w:w="1365" w:type="dxa"/>
            <w:shd w:val="clear" w:color="auto" w:fill="F8FAFC"/>
          </w:tcPr>
          <w:p w14:paraId="2F9BD46C" w14:textId="77777777" w:rsidR="00DA0803" w:rsidRDefault="00000000">
            <w:pPr>
              <w:pStyle w:val="Compact"/>
              <w:jc w:val="center"/>
            </w:pPr>
            <w:r>
              <w:rPr>
                <w:sz w:val="19"/>
                <w:szCs w:val="19"/>
              </w:rPr>
              <w:t>0.05 (0.05)</w:t>
            </w:r>
          </w:p>
        </w:tc>
        <w:tc>
          <w:tcPr>
            <w:tcW w:w="1365" w:type="dxa"/>
            <w:shd w:val="clear" w:color="auto" w:fill="F8FAFC"/>
          </w:tcPr>
          <w:p w14:paraId="083103C9" w14:textId="77777777" w:rsidR="00DA0803" w:rsidRDefault="00000000">
            <w:pPr>
              <w:pStyle w:val="Compact"/>
              <w:jc w:val="center"/>
            </w:pPr>
            <w:r>
              <w:rPr>
                <w:sz w:val="19"/>
                <w:szCs w:val="19"/>
              </w:rPr>
              <w:t>0.04 (0.05)</w:t>
            </w:r>
          </w:p>
        </w:tc>
        <w:tc>
          <w:tcPr>
            <w:tcW w:w="1365" w:type="dxa"/>
            <w:shd w:val="clear" w:color="auto" w:fill="F8FAFC"/>
          </w:tcPr>
          <w:p w14:paraId="5B6AF39C" w14:textId="77777777" w:rsidR="00DA0803" w:rsidRDefault="00000000">
            <w:pPr>
              <w:pStyle w:val="Compact"/>
              <w:jc w:val="center"/>
            </w:pPr>
            <w:r>
              <w:rPr>
                <w:b/>
                <w:bCs/>
                <w:sz w:val="19"/>
                <w:szCs w:val="19"/>
              </w:rPr>
              <w:t>0.11 (0.05)**</w:t>
            </w:r>
          </w:p>
        </w:tc>
        <w:tc>
          <w:tcPr>
            <w:tcW w:w="1365" w:type="dxa"/>
            <w:shd w:val="clear" w:color="auto" w:fill="F8FAFC"/>
          </w:tcPr>
          <w:p w14:paraId="31108D5A" w14:textId="77777777" w:rsidR="00DA0803" w:rsidRDefault="00000000">
            <w:pPr>
              <w:pStyle w:val="Compact"/>
              <w:jc w:val="center"/>
            </w:pPr>
            <w:r>
              <w:rPr>
                <w:b/>
                <w:bCs/>
                <w:sz w:val="19"/>
                <w:szCs w:val="19"/>
              </w:rPr>
              <w:t>&lt; 3%</w:t>
            </w:r>
          </w:p>
        </w:tc>
      </w:tr>
      <w:tr w:rsidR="00DA0803" w14:paraId="239393DF" w14:textId="77777777" w:rsidTr="00DA0803">
        <w:tc>
          <w:tcPr>
            <w:tcW w:w="1092" w:type="dxa"/>
          </w:tcPr>
          <w:p w14:paraId="4A9A4E74" w14:textId="77777777" w:rsidR="00DA0803" w:rsidRDefault="00000000">
            <w:pPr>
              <w:pStyle w:val="Compact"/>
            </w:pPr>
            <w:r>
              <w:rPr>
                <w:b/>
                <w:bCs/>
                <w:sz w:val="19"/>
                <w:szCs w:val="19"/>
              </w:rPr>
              <w:t>조정 및 대응***</w:t>
            </w:r>
          </w:p>
        </w:tc>
        <w:tc>
          <w:tcPr>
            <w:tcW w:w="1365" w:type="dxa"/>
          </w:tcPr>
          <w:p w14:paraId="1CC09B33" w14:textId="77777777" w:rsidR="00DA0803" w:rsidRDefault="00000000">
            <w:pPr>
              <w:pStyle w:val="Compact"/>
              <w:jc w:val="center"/>
            </w:pPr>
            <w:r>
              <w:rPr>
                <w:sz w:val="19"/>
                <w:szCs w:val="19"/>
              </w:rPr>
              <w:t>0.01 (0.04)</w:t>
            </w:r>
          </w:p>
        </w:tc>
        <w:tc>
          <w:tcPr>
            <w:tcW w:w="1365" w:type="dxa"/>
          </w:tcPr>
          <w:p w14:paraId="240EABF3" w14:textId="77777777" w:rsidR="00DA0803" w:rsidRDefault="00000000">
            <w:pPr>
              <w:pStyle w:val="Compact"/>
              <w:jc w:val="center"/>
            </w:pPr>
            <w:r>
              <w:rPr>
                <w:sz w:val="19"/>
                <w:szCs w:val="19"/>
              </w:rPr>
              <w:t>0.03 (0.04)</w:t>
            </w:r>
          </w:p>
        </w:tc>
        <w:tc>
          <w:tcPr>
            <w:tcW w:w="1365" w:type="dxa"/>
          </w:tcPr>
          <w:p w14:paraId="61E75A7F" w14:textId="77777777" w:rsidR="00DA0803" w:rsidRDefault="00000000">
            <w:pPr>
              <w:pStyle w:val="Compact"/>
              <w:jc w:val="center"/>
            </w:pPr>
            <w:r>
              <w:rPr>
                <w:sz w:val="19"/>
                <w:szCs w:val="19"/>
              </w:rPr>
              <w:t>0.02 (0.04)</w:t>
            </w:r>
          </w:p>
        </w:tc>
        <w:tc>
          <w:tcPr>
            <w:tcW w:w="1365" w:type="dxa"/>
          </w:tcPr>
          <w:p w14:paraId="0387B672" w14:textId="77777777" w:rsidR="00DA0803" w:rsidRDefault="00000000">
            <w:pPr>
              <w:pStyle w:val="Compact"/>
              <w:jc w:val="center"/>
            </w:pPr>
            <w:r>
              <w:rPr>
                <w:sz w:val="19"/>
                <w:szCs w:val="19"/>
              </w:rPr>
              <w:t>0.07 (0.04)</w:t>
            </w:r>
          </w:p>
        </w:tc>
        <w:tc>
          <w:tcPr>
            <w:tcW w:w="1365" w:type="dxa"/>
          </w:tcPr>
          <w:p w14:paraId="086EF402" w14:textId="77777777" w:rsidR="00DA0803" w:rsidRDefault="00000000">
            <w:pPr>
              <w:pStyle w:val="Compact"/>
              <w:jc w:val="center"/>
            </w:pPr>
            <w:r>
              <w:rPr>
                <w:b/>
                <w:bCs/>
                <w:sz w:val="19"/>
                <w:szCs w:val="19"/>
              </w:rPr>
              <w:t>&lt; 3%</w:t>
            </w:r>
          </w:p>
        </w:tc>
      </w:tr>
      <w:tr w:rsidR="00DA0803" w14:paraId="5E0327AC" w14:textId="77777777" w:rsidTr="00DA0803">
        <w:tc>
          <w:tcPr>
            <w:tcW w:w="1092" w:type="dxa"/>
            <w:shd w:val="clear" w:color="auto" w:fill="F8FAFC"/>
          </w:tcPr>
          <w:p w14:paraId="6F9C8CC1" w14:textId="77777777" w:rsidR="00DA0803" w:rsidRDefault="00000000">
            <w:pPr>
              <w:pStyle w:val="Compact"/>
            </w:pPr>
            <w:r>
              <w:rPr>
                <w:b/>
                <w:bCs/>
                <w:sz w:val="19"/>
                <w:szCs w:val="19"/>
              </w:rPr>
              <w:t>도로 통제</w:t>
            </w:r>
          </w:p>
        </w:tc>
        <w:tc>
          <w:tcPr>
            <w:tcW w:w="1365" w:type="dxa"/>
            <w:shd w:val="clear" w:color="auto" w:fill="F8FAFC"/>
          </w:tcPr>
          <w:p w14:paraId="63D0B189" w14:textId="77777777" w:rsidR="00DA0803" w:rsidRDefault="00000000">
            <w:pPr>
              <w:pStyle w:val="Compact"/>
              <w:jc w:val="center"/>
            </w:pPr>
            <w:r>
              <w:rPr>
                <w:sz w:val="19"/>
                <w:szCs w:val="19"/>
              </w:rPr>
              <w:t>0.37 (0.22)</w:t>
            </w:r>
          </w:p>
        </w:tc>
        <w:tc>
          <w:tcPr>
            <w:tcW w:w="1365" w:type="dxa"/>
            <w:shd w:val="clear" w:color="auto" w:fill="F8FAFC"/>
          </w:tcPr>
          <w:p w14:paraId="5837C47D" w14:textId="77777777" w:rsidR="00DA0803" w:rsidRDefault="00000000">
            <w:pPr>
              <w:pStyle w:val="Compact"/>
              <w:jc w:val="center"/>
            </w:pPr>
            <w:r>
              <w:rPr>
                <w:sz w:val="19"/>
                <w:szCs w:val="19"/>
              </w:rPr>
              <w:t>0.42 (0.24)</w:t>
            </w:r>
          </w:p>
        </w:tc>
        <w:tc>
          <w:tcPr>
            <w:tcW w:w="1365" w:type="dxa"/>
            <w:shd w:val="clear" w:color="auto" w:fill="F8FAFC"/>
          </w:tcPr>
          <w:p w14:paraId="6E79C294" w14:textId="77777777" w:rsidR="00DA0803" w:rsidRDefault="00000000">
            <w:pPr>
              <w:pStyle w:val="Compact"/>
              <w:jc w:val="center"/>
            </w:pPr>
            <w:r>
              <w:rPr>
                <w:sz w:val="19"/>
                <w:szCs w:val="19"/>
              </w:rPr>
              <w:t>0.17 (0.24)</w:t>
            </w:r>
          </w:p>
        </w:tc>
        <w:tc>
          <w:tcPr>
            <w:tcW w:w="1365" w:type="dxa"/>
            <w:shd w:val="clear" w:color="auto" w:fill="F8FAFC"/>
          </w:tcPr>
          <w:p w14:paraId="502A996E" w14:textId="77777777" w:rsidR="00DA0803" w:rsidRDefault="00000000">
            <w:pPr>
              <w:pStyle w:val="Compact"/>
              <w:jc w:val="center"/>
            </w:pPr>
            <w:r>
              <w:rPr>
                <w:b/>
                <w:bCs/>
                <w:sz w:val="19"/>
                <w:szCs w:val="19"/>
              </w:rPr>
              <w:t>0.64 (0.23)*</w:t>
            </w:r>
          </w:p>
        </w:tc>
        <w:tc>
          <w:tcPr>
            <w:tcW w:w="1365" w:type="dxa"/>
            <w:shd w:val="clear" w:color="auto" w:fill="F8FAFC"/>
          </w:tcPr>
          <w:p w14:paraId="0D4CFFEF" w14:textId="77777777" w:rsidR="00DA0803" w:rsidRDefault="00000000">
            <w:pPr>
              <w:pStyle w:val="Compact"/>
              <w:jc w:val="center"/>
            </w:pPr>
            <w:r>
              <w:rPr>
                <w:b/>
                <w:bCs/>
                <w:sz w:val="19"/>
                <w:szCs w:val="19"/>
              </w:rPr>
              <w:t>&lt; 3%</w:t>
            </w:r>
          </w:p>
        </w:tc>
      </w:tr>
      <w:tr w:rsidR="00DA0803" w14:paraId="7F6DDA89" w14:textId="77777777" w:rsidTr="00DA0803">
        <w:tc>
          <w:tcPr>
            <w:tcW w:w="1092" w:type="dxa"/>
          </w:tcPr>
          <w:p w14:paraId="3A15E600" w14:textId="77777777" w:rsidR="00DA0803" w:rsidRDefault="00000000">
            <w:pPr>
              <w:pStyle w:val="Compact"/>
            </w:pPr>
            <w:r>
              <w:rPr>
                <w:b/>
                <w:bCs/>
                <w:sz w:val="19"/>
                <w:szCs w:val="19"/>
              </w:rPr>
              <w:t>대피소 및 구호</w:t>
            </w:r>
          </w:p>
        </w:tc>
        <w:tc>
          <w:tcPr>
            <w:tcW w:w="1365" w:type="dxa"/>
          </w:tcPr>
          <w:p w14:paraId="752552C8" w14:textId="77777777" w:rsidR="00DA0803" w:rsidRDefault="00000000">
            <w:pPr>
              <w:pStyle w:val="Compact"/>
              <w:jc w:val="center"/>
            </w:pPr>
            <w:r>
              <w:rPr>
                <w:b/>
                <w:bCs/>
                <w:sz w:val="19"/>
                <w:szCs w:val="19"/>
              </w:rPr>
              <w:t>-0.73 (0.37)*</w:t>
            </w:r>
          </w:p>
        </w:tc>
        <w:tc>
          <w:tcPr>
            <w:tcW w:w="1365" w:type="dxa"/>
          </w:tcPr>
          <w:p w14:paraId="33E5B91E" w14:textId="77777777" w:rsidR="00DA0803" w:rsidRDefault="00000000">
            <w:pPr>
              <w:pStyle w:val="Compact"/>
              <w:jc w:val="center"/>
            </w:pPr>
            <w:r>
              <w:rPr>
                <w:sz w:val="19"/>
                <w:szCs w:val="19"/>
              </w:rPr>
              <w:t>-0.43 (0.41)</w:t>
            </w:r>
          </w:p>
        </w:tc>
        <w:tc>
          <w:tcPr>
            <w:tcW w:w="1365" w:type="dxa"/>
          </w:tcPr>
          <w:p w14:paraId="0EFB947C" w14:textId="77777777" w:rsidR="00DA0803" w:rsidRDefault="00000000">
            <w:pPr>
              <w:pStyle w:val="Compact"/>
              <w:jc w:val="center"/>
            </w:pPr>
            <w:r>
              <w:rPr>
                <w:sz w:val="19"/>
                <w:szCs w:val="19"/>
              </w:rPr>
              <w:t>-0.15 (0.42)</w:t>
            </w:r>
          </w:p>
        </w:tc>
        <w:tc>
          <w:tcPr>
            <w:tcW w:w="1365" w:type="dxa"/>
          </w:tcPr>
          <w:p w14:paraId="647C11B1" w14:textId="77777777" w:rsidR="00DA0803" w:rsidRDefault="00000000">
            <w:pPr>
              <w:pStyle w:val="Compact"/>
              <w:jc w:val="center"/>
            </w:pPr>
            <w:r>
              <w:rPr>
                <w:b/>
                <w:bCs/>
                <w:sz w:val="19"/>
                <w:szCs w:val="19"/>
              </w:rPr>
              <w:t>0.92 (0.42)*</w:t>
            </w:r>
          </w:p>
        </w:tc>
        <w:tc>
          <w:tcPr>
            <w:tcW w:w="1365" w:type="dxa"/>
          </w:tcPr>
          <w:p w14:paraId="06BF996F" w14:textId="77777777" w:rsidR="00DA0803" w:rsidRDefault="00000000">
            <w:pPr>
              <w:pStyle w:val="Compact"/>
              <w:jc w:val="center"/>
            </w:pPr>
            <w:r>
              <w:rPr>
                <w:b/>
                <w:bCs/>
                <w:sz w:val="19"/>
                <w:szCs w:val="19"/>
              </w:rPr>
              <w:t>&gt; 3%</w:t>
            </w:r>
          </w:p>
        </w:tc>
      </w:tr>
    </w:tbl>
    <w:p w14:paraId="3465C836" w14:textId="77777777" w:rsidR="00DA0803" w:rsidRDefault="00000000">
      <w:pPr>
        <w:pStyle w:val="FirstParagraph"/>
      </w:pPr>
      <w:r>
        <w:rPr>
          <w:i/>
          <w:iCs/>
        </w:rPr>
        <w:t xml:space="preserve">*p </w:t>
      </w:r>
      <m:oMath>
        <m:r>
          <m:rPr>
            <m:sty m:val="p"/>
          </m:rPr>
          <w:rPr>
            <w:rFonts w:ascii="Cambria Math" w:hAnsi="Cambria Math"/>
          </w:rPr>
          <m:t>≤</m:t>
        </m:r>
      </m:oMath>
      <w:r>
        <w:rPr>
          <w:i/>
          <w:iCs/>
        </w:rPr>
        <w:t xml:space="preserve"> .05; **p &lt; .10; 기준집단(Referent class) = 기타 비-USFS 호스트 기관.</w:t>
      </w:r>
      <w:r>
        <w:br/>
      </w:r>
      <w:r>
        <w:rPr>
          <w:i/>
          <w:iCs/>
        </w:rPr>
        <w:t>***공공정보 및 조정 척도는 정규화를 위한 역변환(reflected transformation) 후 절대값으로 보고됨.</w:t>
      </w:r>
    </w:p>
    <w:p w14:paraId="3FBE7EA2" w14:textId="77777777" w:rsidR="00DA0803" w:rsidRDefault="00F22D82">
      <w:r>
        <w:rPr>
          <w:noProof/>
        </w:rPr>
        <w:pict w14:anchorId="7AD54851">
          <v:rect id="_x0000_i1104" alt="" style="width:468pt;height:.05pt;mso-width-percent:0;mso-height-percent:0;mso-width-percent:0;mso-height-percent:0" o:hralign="center" o:hrstd="t" o:hr="t"/>
        </w:pict>
      </w:r>
    </w:p>
    <w:p w14:paraId="0A0CDD7A"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[심화 내용해석 및 해설: Table 5.5의 통계적 계수가 밝혀낸 사실] 1. </w:t>
      </w:r>
      <w:r>
        <w:rPr>
          <w:b/>
          <w:bCs/>
        </w:rPr>
        <w:t>설명변량 증가의 미미함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3</m:t>
        </m:r>
        <m:r>
          <m:rPr>
            <m:sty m:val="p"/>
          </m:rPr>
          <w:rPr>
            <w:rFonts w:ascii="Cambria Math" w:hAnsi="Cambria Math"/>
          </w:rPr>
          <m:t>%</m:t>
        </m:r>
      </m:oMath>
      <w:r>
        <w:rPr>
          <w:b/>
          <w:bCs/>
        </w:rPr>
        <w:t>)</w:t>
      </w:r>
      <w:r>
        <w:t>:</w:t>
      </w:r>
      <w:r>
        <w:br/>
        <w:t xml:space="preserve">* 소속 기관(하위집단) 변수를 모델에 투입했음에도 불구하고, 개인 간 평가 불일치를 설명해 주는 비율은 </w:t>
      </w:r>
      <w:r>
        <w:rPr>
          <w:b/>
          <w:bCs/>
        </w:rPr>
        <w:t>고작 3% 미만</w:t>
      </w:r>
      <w:r>
        <w:t xml:space="preserve">에 불과했습니다. * 즉, 개인들의 시각차는 “내가 소방청 소속인가, 카운티 경찰 소속인가”라는 공식적 소속만으로 설명되지 않는 훨씬 더 깊은 개인적 요인에 기인함을 뜻합니다. 2. </w:t>
      </w:r>
      <w:r>
        <w:rPr>
          <w:b/>
          <w:bCs/>
        </w:rPr>
        <w:t>IMT(현장관리팀)의 일관된 ‘나홀로 고평가’ 경향</w:t>
      </w:r>
      <w:r>
        <w:t>: * 통계적으로 유의미한 차이를 보인 거의 유일한 집단은 IMT였습니다. IMT는 피난(</w:t>
      </w:r>
      <m:oMath>
        <m:r>
          <m:rPr>
            <m:sty m:val="p"/>
          </m:rPr>
          <w:rPr>
            <w:rFonts w:ascii="Cambria Math" w:hAnsi="Cambria Math"/>
          </w:rPr>
          <m:t>+</m:t>
        </m:r>
        <m:sSup>
          <m:sSupPr>
            <m:ctrlPr>
              <w:rPr>
                <w:rFonts w:ascii="Cambria Math" w:hAnsi="Cambria Math"/>
              </w:rPr>
            </m:ctrlPr>
          </m:sSupPr>
          <m:e>
            <m:r>
              <w:rPr>
                <w:rFonts w:ascii="Cambria Math" w:hAnsi="Cambria Math"/>
              </w:rPr>
              <m:t>0.63</m:t>
            </m:r>
          </m:e>
          <m:sup>
            <m:r>
              <m:rPr>
                <m:sty m:val="p"/>
              </m:rPr>
              <w:rPr>
                <w:rFonts w:ascii="Cambria Math" w:hAnsi="Cambria Math"/>
              </w:rPr>
              <m:t>*</m:t>
            </m:r>
          </m:sup>
        </m:sSup>
      </m:oMath>
      <w:r>
        <w:t>), 공공정보(</w:t>
      </w:r>
      <m:oMath>
        <m:r>
          <m:rPr>
            <m:sty m:val="p"/>
          </m:rPr>
          <w:rPr>
            <w:rFonts w:ascii="Cambria Math" w:hAnsi="Cambria Math"/>
          </w:rPr>
          <m:t>+</m:t>
        </m:r>
        <m:sSup>
          <m:sSupPr>
            <m:ctrlPr>
              <w:rPr>
                <w:rFonts w:ascii="Cambria Math" w:hAnsi="Cambria Math"/>
              </w:rPr>
            </m:ctrlPr>
          </m:sSupPr>
          <m:e>
            <m:r>
              <w:rPr>
                <w:rFonts w:ascii="Cambria Math" w:hAnsi="Cambria Math"/>
              </w:rPr>
              <m:t>0.11</m:t>
            </m:r>
          </m:e>
          <m:sup>
            <m:r>
              <m:rPr>
                <m:sty m:val="p"/>
              </m:rPr>
              <w:rPr>
                <w:rFonts w:ascii="Cambria Math" w:hAnsi="Cambria Math"/>
              </w:rPr>
              <m:t>**</m:t>
            </m:r>
          </m:sup>
        </m:sSup>
      </m:oMath>
      <w:r>
        <w:t>), 도로통제(</w:t>
      </w:r>
      <m:oMath>
        <m:r>
          <m:rPr>
            <m:sty m:val="p"/>
          </m:rPr>
          <w:rPr>
            <w:rFonts w:ascii="Cambria Math" w:hAnsi="Cambria Math"/>
          </w:rPr>
          <m:t>+</m:t>
        </m:r>
        <m:sSup>
          <m:sSupPr>
            <m:ctrlPr>
              <w:rPr>
                <w:rFonts w:ascii="Cambria Math" w:hAnsi="Cambria Math"/>
              </w:rPr>
            </m:ctrlPr>
          </m:sSupPr>
          <m:e>
            <m:r>
              <w:rPr>
                <w:rFonts w:ascii="Cambria Math" w:hAnsi="Cambria Math"/>
              </w:rPr>
              <m:t>0.64</m:t>
            </m:r>
          </m:e>
          <m:sup>
            <m:r>
              <m:rPr>
                <m:sty m:val="p"/>
              </m:rPr>
              <w:rPr>
                <w:rFonts w:ascii="Cambria Math" w:hAnsi="Cambria Math"/>
              </w:rPr>
              <m:t>*</m:t>
            </m:r>
          </m:sup>
        </m:sSup>
      </m:oMath>
      <w:r>
        <w:t>), 대피소(</w:t>
      </w:r>
      <m:oMath>
        <m:r>
          <m:rPr>
            <m:sty m:val="p"/>
          </m:rPr>
          <w:rPr>
            <w:rFonts w:ascii="Cambria Math" w:hAnsi="Cambria Math"/>
          </w:rPr>
          <m:t>+</m:t>
        </m:r>
        <m:sSup>
          <m:sSupPr>
            <m:ctrlPr>
              <w:rPr>
                <w:rFonts w:ascii="Cambria Math" w:hAnsi="Cambria Math"/>
              </w:rPr>
            </m:ctrlPr>
          </m:sSupPr>
          <m:e>
            <m:r>
              <w:rPr>
                <w:rFonts w:ascii="Cambria Math" w:hAnsi="Cambria Math"/>
              </w:rPr>
              <m:t>0.92</m:t>
            </m:r>
          </m:e>
          <m:sup>
            <m:r>
              <m:rPr>
                <m:sty m:val="p"/>
              </m:rPr>
              <w:rPr>
                <w:rFonts w:ascii="Cambria Math" w:hAnsi="Cambria Math"/>
              </w:rPr>
              <m:t>*</m:t>
            </m:r>
          </m:sup>
        </m:sSup>
      </m:oMath>
      <w:r>
        <w:t xml:space="preserve">) 등 전 영역에서 타 집단 대비 </w:t>
      </w:r>
      <w:r>
        <w:rPr>
          <w:b/>
          <w:bCs/>
        </w:rPr>
        <w:t>유의미하게 더 긍정적인 평가</w:t>
      </w:r>
      <w:r>
        <w:t xml:space="preserve">를 내렸습니다. 3. </w:t>
      </w:r>
      <w:r>
        <w:rPr>
          <w:b/>
          <w:bCs/>
        </w:rPr>
        <w:t>카운티 기관의 대피소/구호 불만족 (</w:t>
      </w:r>
      <m:oMath>
        <m:r>
          <m:rPr>
            <m:sty m:val="p"/>
          </m:rPr>
          <w:rPr>
            <w:rFonts w:ascii="Cambria Math" w:hAnsi="Cambria Math"/>
          </w:rPr>
          <m:t>-</m:t>
        </m:r>
        <m:sSup>
          <m:sSupPr>
            <m:ctrlPr>
              <w:rPr>
                <w:rFonts w:ascii="Cambria Math" w:hAnsi="Cambria Math"/>
              </w:rPr>
            </m:ctrlPr>
          </m:sSupPr>
          <m:e>
            <m:r>
              <w:rPr>
                <w:rFonts w:ascii="Cambria Math" w:hAnsi="Cambria Math"/>
              </w:rPr>
              <m:t>0.73</m:t>
            </m:r>
          </m:e>
          <m:sup>
            <m:r>
              <m:rPr>
                <m:sty m:val="p"/>
              </m:rPr>
              <w:rPr>
                <w:rFonts w:ascii="Cambria Math" w:hAnsi="Cambria Math"/>
              </w:rPr>
              <m:t>*</m:t>
            </m:r>
          </m:sup>
        </m:sSup>
      </m:oMath>
      <w:r>
        <w:rPr>
          <w:b/>
          <w:bCs/>
        </w:rPr>
        <w:t xml:space="preserve"> 계수의 의미)</w:t>
      </w:r>
      <w:r>
        <w:t>: * 카운티 로컬 기관들은 유독 ‘대피소 및 구호’ 영역에서 통계적으로 유의하게 부정적인 평가(</w:t>
      </w:r>
      <m:oMath>
        <m:r>
          <m:rPr>
            <m:sty m:val="p"/>
          </m:rPr>
          <w:rPr>
            <w:rFonts w:ascii="Cambria Math" w:hAnsi="Cambria Math"/>
          </w:rPr>
          <m:t>-</m:t>
        </m:r>
        <m:sSup>
          <m:sSupPr>
            <m:ctrlPr>
              <w:rPr>
                <w:rFonts w:ascii="Cambria Math" w:hAnsi="Cambria Math"/>
              </w:rPr>
            </m:ctrlPr>
          </m:sSupPr>
          <m:e>
            <m:r>
              <w:rPr>
                <w:rFonts w:ascii="Cambria Math" w:hAnsi="Cambria Math"/>
              </w:rPr>
              <m:t>0.73</m:t>
            </m:r>
          </m:e>
          <m:sup>
            <m:r>
              <m:rPr>
                <m:sty m:val="p"/>
              </m:rPr>
              <w:rPr>
                <w:rFonts w:ascii="Cambria Math" w:hAnsi="Cambria Math"/>
              </w:rPr>
              <m:t>*</m:t>
            </m:r>
          </m:sup>
        </m:sSup>
      </m:oMath>
      <w:r>
        <w:t>)를 보였습니다. 이는 이재민 대피소 설치, 구호물품 배분, 반려동물 수용 등 현장 복지 부담이 고스란히 로컬 지자체에 전가되어 발생하는 현실적 갈등을 정확히 반영합니다.</w:t>
      </w:r>
    </w:p>
    <w:p w14:paraId="2A9955E2" w14:textId="77777777" w:rsidR="00DA0803" w:rsidRDefault="00F22D82">
      <w:r>
        <w:rPr>
          <w:noProof/>
        </w:rPr>
        <w:pict w14:anchorId="01BE3A0C">
          <v:rect id="_x0000_i1103" alt="" style="width:468pt;height:.05pt;mso-width-percent:0;mso-height-percent:0;mso-width-percent:0;mso-height-percent:0" o:hralign="center" o:hrstd="t" o:hr="t"/>
        </w:pict>
      </w:r>
    </w:p>
    <w:p w14:paraId="57807A4B" w14:textId="77777777" w:rsidR="00DA0803" w:rsidRDefault="00000000">
      <w:pPr>
        <w:pStyle w:val="Heading1"/>
      </w:pPr>
      <w:bookmarkStart w:id="203" w:name="_6226d22d3f32f9f59c15ff083d3d492487f49b5"/>
      <w:r>
        <w:lastRenderedPageBreak/>
        <w:t>7. 논의 (Discussion)</w:t>
      </w:r>
      <w:bookmarkEnd w:id="203"/>
    </w:p>
    <w:p w14:paraId="76E07C1D" w14:textId="77777777" w:rsidR="00DA0803" w:rsidRDefault="00000000">
      <w:pPr>
        <w:pStyle w:val="Heading3"/>
      </w:pPr>
      <w:bookmarkStart w:id="204" w:name="_274dac605e9072a759a8243a3ba3d9f2423fa1e"/>
      <w:r>
        <w:t>1. 실재론적 측정관의 붕괴</w:t>
      </w:r>
      <w:bookmarkEnd w:id="204"/>
    </w:p>
    <w:p w14:paraId="1D0661D1" w14:textId="77777777" w:rsidR="00DA0803" w:rsidRDefault="00000000">
      <w:pPr>
        <w:pStyle w:val="Compact"/>
        <w:numPr>
          <w:ilvl w:val="0"/>
          <w:numId w:val="227"/>
        </w:numPr>
      </w:pPr>
      <w:r>
        <w:t xml:space="preserve">전통적 성과 평가는 측정자 간 신뢰도(interrater reliability)를 중시하며, 동일 사건 내 응답자 간의 평가 불일치를 단순한 </w:t>
      </w:r>
      <w:r>
        <w:rPr>
          <w:b/>
          <w:bCs/>
        </w:rPr>
        <w:t>‘측정 오차(measurement error)’</w:t>
      </w:r>
      <w:r>
        <w:t>로 치부했습니다 (Sandström &amp; Carlsson, 2008).</w:t>
      </w:r>
    </w:p>
    <w:p w14:paraId="18E35D61" w14:textId="77777777" w:rsidR="00DA0803" w:rsidRDefault="00000000">
      <w:pPr>
        <w:pStyle w:val="Compact"/>
        <w:numPr>
          <w:ilvl w:val="0"/>
          <w:numId w:val="227"/>
        </w:numPr>
      </w:pPr>
      <w:r>
        <w:t xml:space="preserve">그러나 복잡한 재난 현장에서 이러한 시각차는 오차가 아니라 </w:t>
      </w:r>
      <w:r>
        <w:rPr>
          <w:b/>
          <w:bCs/>
        </w:rPr>
        <w:t>‘네트워크의 고유한 실재(endemic reality)’</w:t>
      </w:r>
      <w:r>
        <w:t>입니다 (Koliba, 2014; Mandell &amp; Keast, 2008).</w:t>
      </w:r>
    </w:p>
    <w:p w14:paraId="65820C88" w14:textId="77777777" w:rsidR="00DA0803" w:rsidRDefault="00000000">
      <w:pPr>
        <w:pStyle w:val="Heading3"/>
      </w:pPr>
      <w:bookmarkStart w:id="205" w:name="_ca672f1d51b09832e27ea63ad064373faf85fed"/>
      <w:r>
        <w:t>2. 다수 정보제공자(Multi-informant) 접근법의 성립 조건</w:t>
      </w:r>
      <w:bookmarkEnd w:id="205"/>
    </w:p>
    <w:p w14:paraId="4927A362" w14:textId="77777777" w:rsidR="00DA0803" w:rsidRDefault="00000000">
      <w:pPr>
        <w:pStyle w:val="FirstParagraph"/>
      </w:pPr>
      <w:r>
        <w:t xml:space="preserve">사건 간의 뚜렷한 성과 차이를 규명하려면 다음 두 가지 조건이 동시에 충족되어야 합니다: 1. 네트워크 내부 구성원들이 해당 성과 차원에 대해 </w:t>
      </w:r>
      <w:r>
        <w:rPr>
          <w:b/>
          <w:bCs/>
        </w:rPr>
        <w:t>유사한 평가 관점을 공유</w:t>
      </w:r>
      <w:r>
        <w:t xml:space="preserve">해야 함. 2. 이 공유된 평가가 다른 네트워크의 평균 평가와 비교하여 </w:t>
      </w:r>
      <w:r>
        <w:rPr>
          <w:b/>
          <w:bCs/>
        </w:rPr>
        <w:t>실질적으로 더 긍정적이거나 부정적이어야 함</w:t>
      </w:r>
      <w:r>
        <w:t>. * 본 연구에서는 공공정보와 피난 관리만이 이 조건을 근소하게 충족했을 뿐, 전반적으로 네트워크 내부의 평가 합의가 매우 낮았습니다.</w:t>
      </w:r>
    </w:p>
    <w:p w14:paraId="10B3C89C" w14:textId="77777777" w:rsidR="00DA0803" w:rsidRDefault="00F22D82">
      <w:r>
        <w:rPr>
          <w:noProof/>
        </w:rPr>
        <w:pict w14:anchorId="15630CE9">
          <v:rect id="_x0000_i1102" alt="" style="width:468pt;height:.05pt;mso-width-percent:0;mso-height-percent:0;mso-width-percent:0;mso-height-percent:0" o:hralign="center" o:hrstd="t" o:hr="t"/>
        </w:pict>
      </w:r>
    </w:p>
    <w:p w14:paraId="5C23D2A0" w14:textId="77777777" w:rsidR="00DA0803" w:rsidRDefault="00000000">
      <w:pPr>
        <w:pStyle w:val="Heading1"/>
      </w:pPr>
      <w:bookmarkStart w:id="206" w:name="_48f8029f614da8f2a6996198b5a1e08765b4835"/>
      <w:r>
        <w:t>8. 성과 측정에 대한 시사점: 인지 이론 기반 3대 프로세스 (Performance Measurement Implications)</w:t>
      </w:r>
      <w:bookmarkEnd w:id="206"/>
    </w:p>
    <w:p w14:paraId="655428AD" w14:textId="77777777" w:rsidR="00DA0803" w:rsidRDefault="00000000">
      <w:pPr>
        <w:pStyle w:val="FirstParagraph"/>
      </w:pPr>
      <w:r>
        <w:t xml:space="preserve">연구진은 동일한 네트워크 안에서 왜 이토록 평가가 극명하게 갈리는지, 특히 </w:t>
      </w:r>
      <w:r>
        <w:rPr>
          <w:b/>
          <w:bCs/>
        </w:rPr>
        <w:t>왜 IMT는 일관되게 네트워크 성과를 높게 평가했는지</w:t>
      </w:r>
      <w:r>
        <w:t xml:space="preserve">를 규명하기 위해 </w:t>
      </w:r>
      <w:r>
        <w:rPr>
          <w:b/>
          <w:bCs/>
        </w:rPr>
        <w:t>인지 이론(Cognitive Theory)</w:t>
      </w:r>
      <w:r>
        <w:t>을 도입했습니다.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847741E"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68A96BE8"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469D952C"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2670966C" w14:textId="77777777" w:rsidR="00DA0803" w:rsidRDefault="00000000">
            <w:pPr>
              <w:pStyle w:val="Compact"/>
            </w:pPr>
            <w:r>
              <w:rPr>
                <w:b/>
                <w:color w:val="FFFFFF"/>
                <w:sz w:val="19"/>
                <w:szCs w:val="19"/>
              </w:rPr>
              <w:t>연결 방향 및 도달 결과 (Flow &amp; Mechanism)</w:t>
            </w:r>
          </w:p>
        </w:tc>
      </w:tr>
      <w:tr w:rsidR="00DA0803" w14:paraId="10FD61DB" w14:textId="77777777" w:rsidTr="00DA0803">
        <w:tc>
          <w:tcPr>
            <w:tcW w:w="2640" w:type="dxa"/>
          </w:tcPr>
          <w:p w14:paraId="783E764A" w14:textId="77777777" w:rsidR="00DA0803" w:rsidRDefault="00000000">
            <w:pPr>
              <w:pStyle w:val="Compact"/>
            </w:pPr>
            <w:r>
              <w:rPr>
                <w:b/>
                <w:bCs/>
                <w:sz w:val="19"/>
                <w:szCs w:val="19"/>
              </w:rPr>
              <w:t>인지 이론 기반 3대 주관성 형성 프로세스</w:t>
            </w:r>
          </w:p>
        </w:tc>
        <w:tc>
          <w:tcPr>
            <w:tcW w:w="2640" w:type="dxa"/>
          </w:tcPr>
          <w:p w14:paraId="0F4CFB75" w14:textId="77777777" w:rsidR="00DA0803" w:rsidRDefault="00000000">
            <w:pPr>
              <w:pStyle w:val="Compact"/>
            </w:pPr>
            <w:r>
              <w:rPr>
                <w:sz w:val="19"/>
                <w:szCs w:val="19"/>
              </w:rPr>
              <w:t>1. 지각</w:t>
            </w:r>
          </w:p>
        </w:tc>
        <w:tc>
          <w:tcPr>
            <w:tcW w:w="2640" w:type="dxa"/>
          </w:tcPr>
          <w:p w14:paraId="175773AD" w14:textId="77777777" w:rsidR="00DA0803" w:rsidRDefault="00000000">
            <w:pPr>
              <w:pStyle w:val="Compact"/>
            </w:pPr>
            <w:r>
              <w:rPr>
                <w:sz w:val="19"/>
                <w:szCs w:val="19"/>
              </w:rPr>
              <w:t>감지 (Sensing</w:t>
            </w:r>
          </w:p>
        </w:tc>
      </w:tr>
      <w:tr w:rsidR="00DA0803" w14:paraId="6BCAA485" w14:textId="77777777" w:rsidTr="00DA0803">
        <w:tc>
          <w:tcPr>
            <w:tcW w:w="2640" w:type="dxa"/>
            <w:shd w:val="clear" w:color="auto" w:fill="F0F9FF"/>
          </w:tcPr>
          <w:p w14:paraId="639FD643" w14:textId="77777777" w:rsidR="00DA0803" w:rsidRDefault="00000000">
            <w:pPr>
              <w:pStyle w:val="Compact"/>
            </w:pPr>
            <w:r>
              <w:rPr>
                <w:b/>
                <w:bCs/>
                <w:sz w:val="19"/>
                <w:szCs w:val="19"/>
              </w:rPr>
              <w:t>인지 이론 기반 3대 주관성 형성 프로세스</w:t>
            </w:r>
          </w:p>
        </w:tc>
        <w:tc>
          <w:tcPr>
            <w:tcW w:w="2640" w:type="dxa"/>
            <w:shd w:val="clear" w:color="auto" w:fill="F0F9FF"/>
          </w:tcPr>
          <w:p w14:paraId="05EBC207" w14:textId="77777777" w:rsidR="00DA0803" w:rsidRDefault="00000000">
            <w:pPr>
              <w:pStyle w:val="Compact"/>
            </w:pPr>
            <w:r>
              <w:rPr>
                <w:sz w:val="19"/>
                <w:szCs w:val="19"/>
              </w:rPr>
              <w:t>M</w:t>
            </w:r>
          </w:p>
        </w:tc>
        <w:tc>
          <w:tcPr>
            <w:tcW w:w="2640" w:type="dxa"/>
            <w:shd w:val="clear" w:color="auto" w:fill="F0F9FF"/>
          </w:tcPr>
          <w:p w14:paraId="407F396B" w14:textId="77777777" w:rsidR="00DA0803" w:rsidRDefault="00000000">
            <w:pPr>
              <w:pStyle w:val="Compact"/>
            </w:pPr>
            <w:r>
              <w:rPr>
                <w:sz w:val="19"/>
                <w:szCs w:val="19"/>
              </w:rPr>
              <w:t>2. 의미구성 (Sense-making</w:t>
            </w:r>
          </w:p>
        </w:tc>
      </w:tr>
      <w:tr w:rsidR="00DA0803" w14:paraId="613AAA45" w14:textId="77777777" w:rsidTr="00DA0803">
        <w:tc>
          <w:tcPr>
            <w:tcW w:w="2640" w:type="dxa"/>
          </w:tcPr>
          <w:p w14:paraId="58167CAC" w14:textId="77777777" w:rsidR="00DA0803" w:rsidRDefault="00000000">
            <w:pPr>
              <w:pStyle w:val="Compact"/>
            </w:pPr>
            <w:r>
              <w:rPr>
                <w:b/>
                <w:bCs/>
                <w:sz w:val="19"/>
                <w:szCs w:val="19"/>
              </w:rPr>
              <w:t>인지 이론 기반 3대 주관성 형성 프로세스</w:t>
            </w:r>
          </w:p>
        </w:tc>
        <w:tc>
          <w:tcPr>
            <w:tcW w:w="2640" w:type="dxa"/>
          </w:tcPr>
          <w:p w14:paraId="71B9C426" w14:textId="77777777" w:rsidR="00DA0803" w:rsidRDefault="00000000">
            <w:pPr>
              <w:pStyle w:val="Compact"/>
            </w:pPr>
            <w:r>
              <w:rPr>
                <w:sz w:val="19"/>
                <w:szCs w:val="19"/>
              </w:rPr>
              <w:t>E</w:t>
            </w:r>
          </w:p>
        </w:tc>
        <w:tc>
          <w:tcPr>
            <w:tcW w:w="2640" w:type="dxa"/>
          </w:tcPr>
          <w:p w14:paraId="7EA6D4B2" w14:textId="77777777" w:rsidR="00DA0803" w:rsidRDefault="00000000">
            <w:pPr>
              <w:pStyle w:val="Compact"/>
            </w:pPr>
            <w:r>
              <w:rPr>
                <w:sz w:val="19"/>
                <w:szCs w:val="19"/>
              </w:rPr>
              <w:t>3. 평가 (Assessing/Evaluating</w:t>
            </w:r>
          </w:p>
        </w:tc>
      </w:tr>
      <w:tr w:rsidR="00DA0803" w14:paraId="352A4DAC" w14:textId="77777777" w:rsidTr="00DA0803">
        <w:tc>
          <w:tcPr>
            <w:tcW w:w="2640" w:type="dxa"/>
            <w:shd w:val="clear" w:color="auto" w:fill="F0F9FF"/>
          </w:tcPr>
          <w:p w14:paraId="22A311C7" w14:textId="77777777" w:rsidR="00DA0803" w:rsidRDefault="00000000">
            <w:pPr>
              <w:pStyle w:val="Compact"/>
            </w:pPr>
            <w:r>
              <w:rPr>
                <w:b/>
                <w:bCs/>
                <w:sz w:val="19"/>
                <w:szCs w:val="19"/>
              </w:rPr>
              <w:lastRenderedPageBreak/>
              <w:t>전체 흐름</w:t>
            </w:r>
          </w:p>
        </w:tc>
        <w:tc>
          <w:tcPr>
            <w:tcW w:w="2640" w:type="dxa"/>
            <w:shd w:val="clear" w:color="auto" w:fill="F0F9FF"/>
          </w:tcPr>
          <w:p w14:paraId="64EDCAAB" w14:textId="77777777" w:rsidR="00DA0803" w:rsidRDefault="00000000">
            <w:pPr>
              <w:pStyle w:val="Compact"/>
            </w:pPr>
            <w:r>
              <w:rPr>
                <w:sz w:val="19"/>
                <w:szCs w:val="19"/>
              </w:rPr>
              <w:t>1. 지각 / 감지 (Sensing</w:t>
            </w:r>
          </w:p>
        </w:tc>
        <w:tc>
          <w:tcPr>
            <w:tcW w:w="2640" w:type="dxa"/>
            <w:shd w:val="clear" w:color="auto" w:fill="F0F9FF"/>
          </w:tcPr>
          <w:p w14:paraId="1184F7FD" w14:textId="77777777" w:rsidR="00DA0803" w:rsidRDefault="00000000">
            <w:pPr>
              <w:pStyle w:val="Compact"/>
            </w:pPr>
            <w:r>
              <w:rPr>
                <w:sz w:val="19"/>
                <w:szCs w:val="19"/>
              </w:rPr>
              <w:t xml:space="preserve">➔ (전개/영향) </w:t>
            </w:r>
            <w:r>
              <w:rPr>
                <w:b/>
                <w:bCs/>
                <w:sz w:val="19"/>
                <w:szCs w:val="19"/>
              </w:rPr>
              <w:t>2. 의미구성 (Sense-making</w:t>
            </w:r>
          </w:p>
        </w:tc>
      </w:tr>
      <w:tr w:rsidR="00DA0803" w14:paraId="637DFEC1" w14:textId="77777777" w:rsidTr="00DA0803">
        <w:tc>
          <w:tcPr>
            <w:tcW w:w="2640" w:type="dxa"/>
          </w:tcPr>
          <w:p w14:paraId="32F29222" w14:textId="77777777" w:rsidR="00DA0803" w:rsidRDefault="00000000">
            <w:pPr>
              <w:pStyle w:val="Compact"/>
            </w:pPr>
            <w:r>
              <w:rPr>
                <w:b/>
                <w:bCs/>
                <w:sz w:val="19"/>
                <w:szCs w:val="19"/>
              </w:rPr>
              <w:t>전체 흐름</w:t>
            </w:r>
          </w:p>
        </w:tc>
        <w:tc>
          <w:tcPr>
            <w:tcW w:w="2640" w:type="dxa"/>
          </w:tcPr>
          <w:p w14:paraId="1EDCE33E" w14:textId="77777777" w:rsidR="00DA0803" w:rsidRDefault="00000000">
            <w:pPr>
              <w:pStyle w:val="Compact"/>
            </w:pPr>
            <w:r>
              <w:rPr>
                <w:sz w:val="19"/>
                <w:szCs w:val="19"/>
              </w:rPr>
              <w:t>2. 의미구성 (Sense-making</w:t>
            </w:r>
          </w:p>
        </w:tc>
        <w:tc>
          <w:tcPr>
            <w:tcW w:w="2640" w:type="dxa"/>
          </w:tcPr>
          <w:p w14:paraId="1B06808A" w14:textId="77777777" w:rsidR="00DA0803" w:rsidRDefault="00000000">
            <w:pPr>
              <w:pStyle w:val="Compact"/>
            </w:pPr>
            <w:r>
              <w:rPr>
                <w:sz w:val="19"/>
                <w:szCs w:val="19"/>
              </w:rPr>
              <w:t xml:space="preserve">➔ (전개/영향) </w:t>
            </w:r>
            <w:r>
              <w:rPr>
                <w:b/>
                <w:bCs/>
                <w:sz w:val="19"/>
                <w:szCs w:val="19"/>
              </w:rPr>
              <w:t>3. 평가 (Assessing/Evaluating</w:t>
            </w:r>
          </w:p>
        </w:tc>
      </w:tr>
    </w:tbl>
    <w:p w14:paraId="73A31D08" w14:textId="77777777" w:rsidR="00DA0803" w:rsidRDefault="00000000">
      <w:pPr>
        <w:pStyle w:val="Heading3"/>
      </w:pPr>
      <w:bookmarkStart w:id="207" w:name="_842e32d4e7d8ae07bcfaf4e1f4eaec8039b5d49"/>
      <w:r>
        <w:t>1. 지각/감지 (Sensing)</w:t>
      </w:r>
      <w:bookmarkEnd w:id="207"/>
    </w:p>
    <w:p w14:paraId="539DC3D3" w14:textId="77777777" w:rsidR="00DA0803" w:rsidRDefault="00000000">
      <w:pPr>
        <w:pStyle w:val="Compact"/>
        <w:numPr>
          <w:ilvl w:val="0"/>
          <w:numId w:val="228"/>
        </w:numPr>
      </w:pPr>
      <w:r>
        <w:rPr>
          <w:b/>
          <w:bCs/>
        </w:rPr>
        <w:t>네트워크 위치와 정보 접근성</w:t>
      </w:r>
      <w:r>
        <w:t>: IMT는 네트워크의 중앙 지휘 본부에 구조적으로 위치하므로 전체 상황판과 거시적 정보를 접합니다. 반면 로컬 행위자들은 특정 도로, 대피소 등 국소적 병목 현상을 주로 목격합니다.</w:t>
      </w:r>
    </w:p>
    <w:p w14:paraId="666E6285" w14:textId="77777777" w:rsidR="00DA0803" w:rsidRDefault="00000000">
      <w:pPr>
        <w:pStyle w:val="Heading3"/>
      </w:pPr>
      <w:bookmarkStart w:id="208" w:name="_780df363c11e566c52b34212e3c8293261f6db1"/>
      <w:r>
        <w:t>2. 의미구성 (Sense-making; Weick, Sutcliffe, &amp; Obstfeld, 2005)</w:t>
      </w:r>
      <w:bookmarkEnd w:id="208"/>
    </w:p>
    <w:p w14:paraId="33C68599" w14:textId="77777777" w:rsidR="00DA0803" w:rsidRDefault="00000000">
      <w:pPr>
        <w:pStyle w:val="Compact"/>
        <w:numPr>
          <w:ilvl w:val="0"/>
          <w:numId w:val="229"/>
        </w:numPr>
      </w:pPr>
      <w:r>
        <w:rPr>
          <w:b/>
          <w:bCs/>
        </w:rPr>
        <w:t>과거 경험의 차이</w:t>
      </w:r>
      <w:r>
        <w:t>:</w:t>
      </w:r>
    </w:p>
    <w:p w14:paraId="62000D08" w14:textId="77777777" w:rsidR="00DA0803" w:rsidRDefault="00000000">
      <w:pPr>
        <w:pStyle w:val="Compact"/>
        <w:numPr>
          <w:ilvl w:val="1"/>
          <w:numId w:val="230"/>
        </w:numPr>
      </w:pPr>
      <w:r>
        <w:t xml:space="preserve">로컬 대응자에게 이번 산불은 </w:t>
      </w:r>
      <w:r>
        <w:rPr>
          <w:b/>
          <w:bCs/>
        </w:rPr>
        <w:t>“생애 최악의 대참사”</w:t>
      </w:r>
      <w:r>
        <w:t>일 수 있습니다.</w:t>
      </w:r>
    </w:p>
    <w:p w14:paraId="3700CC91" w14:textId="77777777" w:rsidR="00DA0803" w:rsidRDefault="00000000">
      <w:pPr>
        <w:pStyle w:val="Compact"/>
        <w:numPr>
          <w:ilvl w:val="1"/>
          <w:numId w:val="230"/>
        </w:numPr>
      </w:pPr>
      <w:r>
        <w:t xml:space="preserve">반면 매년 수십 건의 대형 산불을 지휘하는 베테랑 IMT 요원들에게 이번 산불은 </w:t>
      </w:r>
      <w:r>
        <w:rPr>
          <w:b/>
          <w:bCs/>
        </w:rPr>
        <w:t>“평이하게 통제된 상위 20위에도 못 미치는 일상적 사건”</w:t>
      </w:r>
      <w:r>
        <w:t>일 수 있습니다.</w:t>
      </w:r>
    </w:p>
    <w:p w14:paraId="34B4964A" w14:textId="77777777" w:rsidR="00DA0803" w:rsidRDefault="00000000">
      <w:pPr>
        <w:pStyle w:val="Compact"/>
        <w:numPr>
          <w:ilvl w:val="1"/>
          <w:numId w:val="230"/>
        </w:numPr>
      </w:pPr>
      <w:r>
        <w:t>동일한 현상을 바라보더라도 각자의 경험적 필터에 따라 의미를 다르게 구성합니다.</w:t>
      </w:r>
    </w:p>
    <w:p w14:paraId="0EF676E4" w14:textId="77777777" w:rsidR="00DA0803" w:rsidRDefault="00000000">
      <w:pPr>
        <w:pStyle w:val="Heading3"/>
      </w:pPr>
      <w:bookmarkStart w:id="209" w:name="_1d8c1dae170c2e2dbdf469e8f42e0d8b62a814e"/>
      <w:r>
        <w:t>3. 평가 (Assessing/Evaluating)</w:t>
      </w:r>
      <w:bookmarkEnd w:id="209"/>
    </w:p>
    <w:p w14:paraId="203BD2C9" w14:textId="77777777" w:rsidR="00DA0803" w:rsidRDefault="00000000">
      <w:pPr>
        <w:pStyle w:val="Compact"/>
        <w:numPr>
          <w:ilvl w:val="0"/>
          <w:numId w:val="231"/>
        </w:numPr>
      </w:pPr>
      <w:r>
        <w:rPr>
          <w:b/>
          <w:bCs/>
        </w:rPr>
        <w:t>기준점(Scale Calibration)의 격차</w:t>
      </w:r>
      <w:r>
        <w:t>: 경험의 차이는 성과를 측정하는 내적 잣대(스케일) 자체를 다르게 보정하게 만듭니다.</w:t>
      </w:r>
    </w:p>
    <w:p w14:paraId="32122736" w14:textId="77777777" w:rsidR="00DA0803" w:rsidRDefault="00000000">
      <w:pPr>
        <w:pStyle w:val="Compact"/>
        <w:numPr>
          <w:ilvl w:val="0"/>
          <w:numId w:val="231"/>
        </w:numPr>
      </w:pPr>
      <w:r>
        <w:rPr>
          <w:b/>
          <w:bCs/>
        </w:rPr>
        <w:t>이해관계 편향(Self-interest bias)</w:t>
      </w:r>
      <w:r>
        <w:t>: IMT는 작전 조정을 총괄했기 때문에, 전체 네트워크의 성공을 곧 자신들의 성공으로 동일시하는 암묵적 편향을 갖기 쉽습니다.</w:t>
      </w:r>
    </w:p>
    <w:p w14:paraId="7D771350" w14:textId="77777777" w:rsidR="00DA0803" w:rsidRDefault="00000000">
      <w:pPr>
        <w:pStyle w:val="Compact"/>
        <w:numPr>
          <w:ilvl w:val="0"/>
          <w:numId w:val="231"/>
        </w:numPr>
      </w:pPr>
      <w:r>
        <w:rPr>
          <w:b/>
          <w:bCs/>
        </w:rPr>
        <w:t>집단 의미구성과 집단 극화 (Moscovici &amp; Zavalloni, 1969)</w:t>
      </w:r>
      <w:r>
        <w:t>:</w:t>
      </w:r>
    </w:p>
    <w:p w14:paraId="5C2CD5F4" w14:textId="77777777" w:rsidR="00DA0803" w:rsidRDefault="00000000">
      <w:pPr>
        <w:pStyle w:val="Compact"/>
        <w:numPr>
          <w:ilvl w:val="1"/>
          <w:numId w:val="232"/>
        </w:numPr>
      </w:pPr>
      <w:r>
        <w:t>IMT는 매일 밤 모여 일일 상황 브리핑과 전략 회의를 치열하게 진행합니다.</w:t>
      </w:r>
    </w:p>
    <w:p w14:paraId="3F18CF14" w14:textId="77777777" w:rsidR="00DA0803" w:rsidRDefault="00000000">
      <w:pPr>
        <w:pStyle w:val="Compact"/>
        <w:numPr>
          <w:ilvl w:val="1"/>
          <w:numId w:val="232"/>
        </w:numPr>
      </w:pPr>
      <w:r>
        <w:t>연구에 따르면 집단 내 토론은 아이디어를 더 극단적이고 긍정적인 방향으로 강화하는 경향이 있습니다. 이러한 집단 역학이 IMT의 높은 성과 확신을 낳았을 수 있습니다.</w:t>
      </w:r>
    </w:p>
    <w:p w14:paraId="35CCF926" w14:textId="77777777" w:rsidR="00DA0803" w:rsidRDefault="00F22D82">
      <w:r>
        <w:rPr>
          <w:noProof/>
        </w:rPr>
        <w:pict w14:anchorId="1FC6B825">
          <v:rect id="_x0000_i1101" alt="" style="width:468pt;height:.05pt;mso-width-percent:0;mso-height-percent:0;mso-width-percent:0;mso-height-percent:0" o:hralign="center" o:hrstd="t" o:hr="t"/>
        </w:pict>
      </w:r>
    </w:p>
    <w:p w14:paraId="137EFA34" w14:textId="77777777" w:rsidR="00DA0803" w:rsidRDefault="00000000">
      <w:pPr>
        <w:pStyle w:val="Heading1"/>
      </w:pPr>
      <w:bookmarkStart w:id="210" w:name="_446568b8f5ab35fd2aa9d6785685994b418c241"/>
      <w:r>
        <w:lastRenderedPageBreak/>
        <w:t>9. 연구의 한계 및 향후 연구 방향 (Limitations and Future Research)</w:t>
      </w:r>
      <w:bookmarkEnd w:id="210"/>
    </w:p>
    <w:p w14:paraId="095156BD" w14:textId="77777777" w:rsidR="00DA0803" w:rsidRDefault="00000000">
      <w:pPr>
        <w:pStyle w:val="Heading3"/>
      </w:pPr>
      <w:bookmarkStart w:id="211" w:name="_9b602246ecc807b9f547f92225a0790f0123076"/>
      <w:r>
        <w:t>1. 연구의 한계</w:t>
      </w:r>
      <w:bookmarkEnd w:id="211"/>
    </w:p>
    <w:p w14:paraId="10794CD5" w14:textId="77777777" w:rsidR="00DA0803" w:rsidRDefault="00000000">
      <w:pPr>
        <w:pStyle w:val="Compact"/>
        <w:numPr>
          <w:ilvl w:val="0"/>
          <w:numId w:val="233"/>
        </w:numPr>
      </w:pPr>
      <w:r>
        <w:t>산림-도시 접경(WUI) 산불이라는 특정 재난 맥락에 국한되어 타 재난으로의 일반화에 주의 필요.</w:t>
      </w:r>
    </w:p>
    <w:p w14:paraId="18853563" w14:textId="77777777" w:rsidR="00DA0803" w:rsidRDefault="00000000">
      <w:pPr>
        <w:pStyle w:val="Compact"/>
        <w:numPr>
          <w:ilvl w:val="0"/>
          <w:numId w:val="233"/>
        </w:numPr>
      </w:pPr>
      <w:r>
        <w:t>공식 소속 외에 미검증된 대안적 하위집단(직능별 역할: 공보관 vs 경찰 vs 소방; 현장 출신 vs 외부 출신)의 영향 가능성.</w:t>
      </w:r>
    </w:p>
    <w:p w14:paraId="495DDEAC" w14:textId="77777777" w:rsidR="00DA0803" w:rsidRDefault="00000000">
      <w:pPr>
        <w:pStyle w:val="Heading3"/>
      </w:pPr>
      <w:bookmarkStart w:id="212" w:name="_6d7020c7b7fc67a0e22f5184f467f6295ca1209"/>
      <w:r>
        <w:t>2. 향후 연구를 위한 2대 유망 방법론적 경로</w:t>
      </w:r>
      <w:bookmarkEnd w:id="212"/>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E9D3194"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31343FCE"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3C809B13"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2CCA0E8E" w14:textId="77777777" w:rsidR="00DA0803" w:rsidRDefault="00000000">
            <w:pPr>
              <w:pStyle w:val="Compact"/>
            </w:pPr>
            <w:r>
              <w:rPr>
                <w:b/>
                <w:color w:val="FFFFFF"/>
                <w:sz w:val="19"/>
                <w:szCs w:val="19"/>
              </w:rPr>
              <w:t>연결 방향 및 도달 결과 (Flow &amp; Mechanism)</w:t>
            </w:r>
          </w:p>
        </w:tc>
      </w:tr>
      <w:tr w:rsidR="00DA0803" w14:paraId="7719CAE7" w14:textId="77777777" w:rsidTr="00DA0803">
        <w:tc>
          <w:tcPr>
            <w:tcW w:w="2640" w:type="dxa"/>
          </w:tcPr>
          <w:p w14:paraId="4F83EC5B" w14:textId="77777777" w:rsidR="00DA0803" w:rsidRDefault="00000000">
            <w:pPr>
              <w:pStyle w:val="Compact"/>
            </w:pPr>
            <w:r>
              <w:rPr>
                <w:b/>
                <w:bCs/>
                <w:sz w:val="19"/>
                <w:szCs w:val="19"/>
              </w:rPr>
              <w:t>전체 흐름</w:t>
            </w:r>
          </w:p>
        </w:tc>
        <w:tc>
          <w:tcPr>
            <w:tcW w:w="2640" w:type="dxa"/>
          </w:tcPr>
          <w:p w14:paraId="130F46FD" w14:textId="77777777" w:rsidR="00DA0803" w:rsidRDefault="00000000">
            <w:pPr>
              <w:pStyle w:val="Compact"/>
            </w:pPr>
            <w:r>
              <w:rPr>
                <w:sz w:val="19"/>
                <w:szCs w:val="19"/>
              </w:rPr>
              <w:t>방향 1</w:t>
            </w:r>
          </w:p>
        </w:tc>
        <w:tc>
          <w:tcPr>
            <w:tcW w:w="2640" w:type="dxa"/>
          </w:tcPr>
          <w:p w14:paraId="4C2308EA" w14:textId="77777777" w:rsidR="00DA0803" w:rsidRDefault="00000000">
            <w:pPr>
              <w:pStyle w:val="Compact"/>
            </w:pPr>
            <w:r>
              <w:rPr>
                <w:sz w:val="19"/>
                <w:szCs w:val="19"/>
              </w:rPr>
              <w:t>합의 수준 기반 성과 측정 / (Level of Agreement</w:t>
            </w:r>
          </w:p>
        </w:tc>
      </w:tr>
      <w:tr w:rsidR="00DA0803" w14:paraId="214593BF" w14:textId="77777777" w:rsidTr="00DA0803">
        <w:tc>
          <w:tcPr>
            <w:tcW w:w="2640" w:type="dxa"/>
            <w:shd w:val="clear" w:color="auto" w:fill="F0F9FF"/>
          </w:tcPr>
          <w:p w14:paraId="3389EE37" w14:textId="77777777" w:rsidR="00DA0803" w:rsidRDefault="00000000">
            <w:pPr>
              <w:pStyle w:val="Compact"/>
            </w:pPr>
            <w:r>
              <w:rPr>
                <w:b/>
                <w:bCs/>
                <w:sz w:val="19"/>
                <w:szCs w:val="19"/>
              </w:rPr>
              <w:t>전체 흐름</w:t>
            </w:r>
          </w:p>
        </w:tc>
        <w:tc>
          <w:tcPr>
            <w:tcW w:w="2640" w:type="dxa"/>
            <w:shd w:val="clear" w:color="auto" w:fill="F0F9FF"/>
          </w:tcPr>
          <w:p w14:paraId="4D8475D8" w14:textId="77777777" w:rsidR="00DA0803" w:rsidRDefault="00000000">
            <w:pPr>
              <w:pStyle w:val="Compact"/>
            </w:pPr>
            <w:r>
              <w:rPr>
                <w:sz w:val="19"/>
                <w:szCs w:val="19"/>
              </w:rPr>
              <w:t>방향 2</w:t>
            </w:r>
          </w:p>
        </w:tc>
        <w:tc>
          <w:tcPr>
            <w:tcW w:w="2640" w:type="dxa"/>
            <w:shd w:val="clear" w:color="auto" w:fill="F0F9FF"/>
          </w:tcPr>
          <w:p w14:paraId="6DA9AC58" w14:textId="77777777" w:rsidR="00DA0803" w:rsidRDefault="00000000">
            <w:pPr>
              <w:pStyle w:val="Compact"/>
            </w:pPr>
            <w:r>
              <w:rPr>
                <w:sz w:val="19"/>
                <w:szCs w:val="19"/>
              </w:rPr>
              <w:t>극단 사례 비교 방법론 / (Extreme Case Comparison</w:t>
            </w:r>
          </w:p>
        </w:tc>
      </w:tr>
    </w:tbl>
    <w:p w14:paraId="0541CFE5" w14:textId="77777777" w:rsidR="00DA0803" w:rsidRDefault="00000000">
      <w:pPr>
        <w:pStyle w:val="Compact"/>
        <w:numPr>
          <w:ilvl w:val="0"/>
          <w:numId w:val="234"/>
        </w:numPr>
      </w:pPr>
      <w:r>
        <w:rPr>
          <w:b/>
          <w:bCs/>
        </w:rPr>
        <w:t>’합의 수준(Level of Agreement)’을 고성과의 척도로 활용 (Mandell &amp; Keast, 2008)</w:t>
      </w:r>
      <w:r>
        <w:t>:</w:t>
      </w:r>
    </w:p>
    <w:p w14:paraId="48D13EEF" w14:textId="77777777" w:rsidR="00DA0803" w:rsidRDefault="00000000">
      <w:pPr>
        <w:pStyle w:val="Compact"/>
        <w:numPr>
          <w:ilvl w:val="1"/>
          <w:numId w:val="235"/>
        </w:numPr>
      </w:pPr>
      <w:r>
        <w:t xml:space="preserve">평균 점수(Mean) 대신 </w:t>
      </w:r>
      <w:r>
        <w:rPr>
          <w:b/>
          <w:bCs/>
        </w:rPr>
        <w:t>표준편차(SD)</w:t>
      </w:r>
      <w:r>
        <w:t>를 성과 지표로 채택.</w:t>
      </w:r>
    </w:p>
    <w:p w14:paraId="1E684040" w14:textId="77777777" w:rsidR="00DA0803" w:rsidRDefault="00000000">
      <w:pPr>
        <w:pStyle w:val="Compact"/>
        <w:numPr>
          <w:ilvl w:val="1"/>
          <w:numId w:val="235"/>
        </w:numPr>
      </w:pPr>
      <w:r>
        <w:t>네트워크 구성원 간에 평가 불일치가 크다면(높은 SD), 그 네트워크는 공유된 정체성과 공동의 기준점을 구축하는 데 실패한 저성과 네트워크로 판정하는 대안적 모델.</w:t>
      </w:r>
    </w:p>
    <w:p w14:paraId="2075A088" w14:textId="77777777" w:rsidR="00DA0803" w:rsidRDefault="00000000">
      <w:pPr>
        <w:pStyle w:val="Compact"/>
        <w:numPr>
          <w:ilvl w:val="0"/>
          <w:numId w:val="234"/>
        </w:numPr>
      </w:pPr>
      <w:r>
        <w:rPr>
          <w:b/>
          <w:bCs/>
        </w:rPr>
        <w:t>극단 사례 비교(Extreme Case Comparison) 방법론</w:t>
      </w:r>
      <w:r>
        <w:t>:</w:t>
      </w:r>
    </w:p>
    <w:p w14:paraId="5B9C4D9B" w14:textId="77777777" w:rsidR="00DA0803" w:rsidRDefault="00000000">
      <w:pPr>
        <w:pStyle w:val="Compact"/>
        <w:numPr>
          <w:ilvl w:val="1"/>
          <w:numId w:val="236"/>
        </w:numPr>
      </w:pPr>
      <w:r>
        <w:t>21개 전체 사건에서는 유의미한 차이가 없었지만, 데이터상 몇몇 문제적 사건(problematic incidents)은 전 대응자에게서 현저히 낮은 점수를 받음.</w:t>
      </w:r>
    </w:p>
    <w:p w14:paraId="165A2919" w14:textId="77777777" w:rsidR="00DA0803" w:rsidRDefault="00000000">
      <w:pPr>
        <w:pStyle w:val="Compact"/>
        <w:numPr>
          <w:ilvl w:val="1"/>
          <w:numId w:val="236"/>
        </w:numPr>
      </w:pPr>
      <w:r>
        <w:t>이 극단적 저성과 사례와 고성과 사례 간의 정밀 질적 비교를 통해 네트워크 실패 요인을 규명.</w:t>
      </w:r>
    </w:p>
    <w:p w14:paraId="1BE76C3E" w14:textId="77777777" w:rsidR="00DA0803" w:rsidRDefault="00F22D82">
      <w:r>
        <w:rPr>
          <w:noProof/>
        </w:rPr>
        <w:pict w14:anchorId="72773AEC">
          <v:rect id="_x0000_i1100" alt="" style="width:468pt;height:.05pt;mso-width-percent:0;mso-height-percent:0;mso-width-percent:0;mso-height-percent:0" o:hralign="center" o:hrstd="t" o:hr="t"/>
        </w:pict>
      </w:r>
    </w:p>
    <w:p w14:paraId="183036EE" w14:textId="77777777" w:rsidR="00DA0803" w:rsidRDefault="00000000">
      <w:pPr>
        <w:pStyle w:val="Heading1"/>
      </w:pPr>
      <w:bookmarkStart w:id="213" w:name="_3b74c712b6b4f97db91fd54ecef48af7ec160bc"/>
      <w:r>
        <w:lastRenderedPageBreak/>
        <w:t>10. 사사 및 핵심 참고문헌 (Acknowledgments &amp; Key References)</w:t>
      </w:r>
      <w:bookmarkEnd w:id="213"/>
    </w:p>
    <w:p w14:paraId="0CB808FA" w14:textId="77777777" w:rsidR="00DA0803" w:rsidRDefault="00000000">
      <w:pPr>
        <w:pStyle w:val="Compact"/>
        <w:numPr>
          <w:ilvl w:val="0"/>
          <w:numId w:val="237"/>
        </w:numPr>
      </w:pPr>
      <w:r>
        <w:rPr>
          <w:b/>
          <w:bCs/>
        </w:rPr>
        <w:t>지원 기관</w:t>
      </w:r>
      <w:r>
        <w:t>: 미국 국립과학재단(NSF), 합동 화재과학 프로그램(JFSP), 미 산림청(USFS) 북부연구소.</w:t>
      </w:r>
    </w:p>
    <w:p w14:paraId="0B3D215C" w14:textId="77777777" w:rsidR="00DA0803" w:rsidRDefault="00000000">
      <w:pPr>
        <w:pStyle w:val="Compact"/>
        <w:numPr>
          <w:ilvl w:val="0"/>
          <w:numId w:val="237"/>
        </w:numPr>
      </w:pPr>
      <w:r>
        <w:rPr>
          <w:b/>
          <w:bCs/>
        </w:rPr>
        <w:t>연구팀</w:t>
      </w:r>
      <w:r>
        <w:t xml:space="preserve">: Branda Nowell 박사 및 Toddi Steelman 박사가 이끄는 </w:t>
      </w:r>
      <w:r>
        <w:rPr>
          <w:b/>
          <w:bCs/>
        </w:rPr>
        <w:t>Fire Chasers Project</w:t>
      </w:r>
      <w:r>
        <w:t xml:space="preserve"> (</w:t>
      </w:r>
      <w:r>
        <w:rPr>
          <w:rStyle w:val="VerbatimChar"/>
        </w:rPr>
        <w:t>firechasers.ncsu.edu</w:t>
      </w:r>
      <w:r>
        <w:t>).</w:t>
      </w:r>
    </w:p>
    <w:p w14:paraId="43358549" w14:textId="77777777" w:rsidR="00DA0803" w:rsidRDefault="00000000">
      <w:pPr>
        <w:pStyle w:val="Heading3"/>
      </w:pPr>
      <w:bookmarkStart w:id="214" w:name="_c3e2d720daf261ee4cd72d79d700bff4da9020b"/>
      <w:r>
        <w:t>핵심 학술 문헌 매핑</w:t>
      </w:r>
      <w:bookmarkEnd w:id="214"/>
    </w:p>
    <w:p w14:paraId="77472A91" w14:textId="77777777" w:rsidR="00DA0803" w:rsidRDefault="00000000">
      <w:pPr>
        <w:pStyle w:val="Compact"/>
        <w:numPr>
          <w:ilvl w:val="0"/>
          <w:numId w:val="238"/>
        </w:numPr>
      </w:pPr>
      <w:r>
        <w:rPr>
          <w:b/>
          <w:bCs/>
        </w:rPr>
        <w:t>Turrini, N., Cristofoli, D., Frosini, F., &amp; Nasi, G. (2010)</w:t>
      </w:r>
      <w:r>
        <w:t xml:space="preserve">. </w:t>
      </w:r>
      <w:r>
        <w:rPr>
          <w:i/>
          <w:iCs/>
        </w:rPr>
        <w:t>Networking, context and evaluation in public management research: a review of the literature</w:t>
      </w:r>
      <w:r>
        <w:t>. Public Administration, 88(2), 528–545. (네트워크 효과성 정의)</w:t>
      </w:r>
    </w:p>
    <w:p w14:paraId="0038EFD8" w14:textId="77777777" w:rsidR="00DA0803" w:rsidRDefault="00000000">
      <w:pPr>
        <w:pStyle w:val="Compact"/>
        <w:numPr>
          <w:ilvl w:val="0"/>
          <w:numId w:val="238"/>
        </w:numPr>
      </w:pPr>
      <w:r>
        <w:rPr>
          <w:b/>
          <w:bCs/>
        </w:rPr>
        <w:t>Mandell, M., &amp; Keast, R. (2008)</w:t>
      </w:r>
      <w:r>
        <w:t xml:space="preserve">. </w:t>
      </w:r>
      <w:r>
        <w:rPr>
          <w:i/>
          <w:iCs/>
        </w:rPr>
        <w:t>Evaluating the presence, characteristics, and functioning of collaborative networks: who has the answers?</w:t>
      </w:r>
      <w:r>
        <w:t xml:space="preserve"> (다수준 성과 불일치 및 다원주의 원천)</w:t>
      </w:r>
    </w:p>
    <w:p w14:paraId="2355EBFD" w14:textId="77777777" w:rsidR="00DA0803" w:rsidRDefault="00000000">
      <w:pPr>
        <w:pStyle w:val="Compact"/>
        <w:numPr>
          <w:ilvl w:val="0"/>
          <w:numId w:val="238"/>
        </w:numPr>
      </w:pPr>
      <w:r>
        <w:rPr>
          <w:b/>
          <w:bCs/>
        </w:rPr>
        <w:t>Provan, K. G., &amp; Milward, H. B. (1995)</w:t>
      </w:r>
      <w:r>
        <w:t xml:space="preserve">. </w:t>
      </w:r>
      <w:r>
        <w:rPr>
          <w:i/>
          <w:iCs/>
        </w:rPr>
        <w:t>A preliminary theory of interorganizational network effectiveness</w:t>
      </w:r>
      <w:r>
        <w:t>. (다중 측정·다중 관점 원칙)</w:t>
      </w:r>
    </w:p>
    <w:p w14:paraId="324B1D6F" w14:textId="77777777" w:rsidR="00DA0803" w:rsidRDefault="00000000">
      <w:pPr>
        <w:pStyle w:val="Compact"/>
        <w:numPr>
          <w:ilvl w:val="0"/>
          <w:numId w:val="238"/>
        </w:numPr>
      </w:pPr>
      <w:r>
        <w:rPr>
          <w:b/>
          <w:bCs/>
        </w:rPr>
        <w:t>Nowell, B., &amp; Steelman, T. (2013, 2015)</w:t>
      </w:r>
      <w:r>
        <w:t>. (사건대응 네트워크의 개념화 및 재난 관리 연구)</w:t>
      </w:r>
    </w:p>
    <w:p w14:paraId="06B4E8FE" w14:textId="77777777" w:rsidR="00DA0803" w:rsidRDefault="00000000">
      <w:pPr>
        <w:pStyle w:val="Compact"/>
        <w:numPr>
          <w:ilvl w:val="0"/>
          <w:numId w:val="238"/>
        </w:numPr>
      </w:pPr>
      <w:r>
        <w:rPr>
          <w:b/>
          <w:bCs/>
        </w:rPr>
        <w:t>Weick, K. E., Sutcliffe, K. M., &amp; Obstfeld, D. (2005)</w:t>
      </w:r>
      <w:r>
        <w:t xml:space="preserve">. </w:t>
      </w:r>
      <w:r>
        <w:rPr>
          <w:i/>
          <w:iCs/>
        </w:rPr>
        <w:t>Organizing and the process of sensemaking</w:t>
      </w:r>
      <w:r>
        <w:t>. (의미구성 이론)</w:t>
      </w:r>
    </w:p>
    <w:p w14:paraId="655B1E8E" w14:textId="77777777" w:rsidR="00DA0803" w:rsidRDefault="00000000">
      <w:pPr>
        <w:pStyle w:val="Compact"/>
        <w:numPr>
          <w:ilvl w:val="0"/>
          <w:numId w:val="238"/>
        </w:numPr>
      </w:pPr>
      <w:r>
        <w:rPr>
          <w:b/>
          <w:bCs/>
        </w:rPr>
        <w:t>Moscovici, S., &amp; Zavalloni, M. (1969)</w:t>
      </w:r>
      <w:r>
        <w:t xml:space="preserve">. </w:t>
      </w:r>
      <w:r>
        <w:rPr>
          <w:i/>
          <w:iCs/>
        </w:rPr>
        <w:t>The group as a polarizer of attitudes</w:t>
      </w:r>
      <w:r>
        <w:t>. (집단 극화 및 평가 편향)</w:t>
      </w:r>
    </w:p>
    <w:p w14:paraId="73B015F5" w14:textId="77777777" w:rsidR="00DA0803" w:rsidRDefault="00000000">
      <w:pPr>
        <w:pStyle w:val="Compact"/>
        <w:numPr>
          <w:ilvl w:val="0"/>
          <w:numId w:val="238"/>
        </w:numPr>
      </w:pPr>
      <w:r>
        <w:rPr>
          <w:b/>
          <w:bCs/>
        </w:rPr>
        <w:t>Williams, J. (2013); Mutch, R. W. (1970)</w:t>
      </w:r>
      <w:r>
        <w:t>. (산불 소실면적 단일 지표의 생태학적 위험성)</w:t>
      </w:r>
    </w:p>
    <w:p w14:paraId="4547592E" w14:textId="77777777" w:rsidR="00DA0803" w:rsidRDefault="00F22D82">
      <w:r>
        <w:rPr>
          <w:noProof/>
        </w:rPr>
        <w:pict w14:anchorId="670E640D">
          <v:rect id="_x0000_i1099" alt="" style="width:468pt;height:.05pt;mso-width-percent:0;mso-height-percent:0;mso-width-percent:0;mso-height-percent:0" o:hralign="center" o:hrstd="t" o:hr="t"/>
        </w:pict>
      </w:r>
    </w:p>
    <w:p w14:paraId="5D35193E" w14:textId="77777777" w:rsidR="00DA0803" w:rsidRDefault="00F22D82">
      <w:r>
        <w:rPr>
          <w:noProof/>
        </w:rPr>
        <w:pict w14:anchorId="64117054">
          <v:rect id="_x0000_i1098" alt="" style="width:468pt;height:.05pt;mso-width-percent:0;mso-height-percent:0;mso-width-percent:0;mso-height-percent:0" o:hralign="center" o:hrstd="t" o:hr="t"/>
        </w:pict>
      </w:r>
    </w:p>
    <w:p w14:paraId="59165011" w14:textId="77777777" w:rsidR="00DA0803" w:rsidRDefault="00000000">
      <w:pPr>
        <w:pStyle w:val="Heading2"/>
      </w:pPr>
      <w:bookmarkStart w:id="215" w:name="_c4d4f2701bf8ec40b25cd4e621a28cce4797934"/>
      <w:r>
        <w:t>[부록] 박사학위 논문 선행연구 9단계 분석 템플릿 (Chapter 5)</w:t>
      </w:r>
      <w:bookmarkEnd w:id="215"/>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728"/>
        <w:gridCol w:w="2982"/>
        <w:gridCol w:w="2982"/>
      </w:tblGrid>
      <w:tr w:rsidR="00DA0803" w14:paraId="370C776E"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046" w:type="dxa"/>
            <w:shd w:val="clear" w:color="auto" w:fill="0F172A"/>
            <w:vAlign w:val="center"/>
          </w:tcPr>
          <w:p w14:paraId="480A6F45" w14:textId="77777777" w:rsidR="00DA0803" w:rsidRDefault="00000000">
            <w:pPr>
              <w:pStyle w:val="Compact"/>
              <w:jc w:val="center"/>
            </w:pPr>
            <w:r>
              <w:rPr>
                <w:b/>
                <w:color w:val="FFFFFF"/>
                <w:sz w:val="19"/>
                <w:szCs w:val="19"/>
              </w:rPr>
              <w:t>단계</w:t>
            </w:r>
          </w:p>
        </w:tc>
        <w:tc>
          <w:tcPr>
            <w:tcW w:w="2436" w:type="dxa"/>
            <w:shd w:val="clear" w:color="auto" w:fill="0F172A"/>
            <w:vAlign w:val="center"/>
          </w:tcPr>
          <w:p w14:paraId="535B94C3" w14:textId="77777777" w:rsidR="00DA0803" w:rsidRDefault="00000000">
            <w:pPr>
              <w:pStyle w:val="Compact"/>
            </w:pPr>
            <w:r>
              <w:rPr>
                <w:b/>
                <w:color w:val="FFFFFF"/>
                <w:sz w:val="19"/>
                <w:szCs w:val="19"/>
              </w:rPr>
              <w:t>분석 항목</w:t>
            </w:r>
          </w:p>
        </w:tc>
        <w:tc>
          <w:tcPr>
            <w:tcW w:w="2436" w:type="dxa"/>
            <w:shd w:val="clear" w:color="auto" w:fill="0F172A"/>
            <w:vAlign w:val="center"/>
          </w:tcPr>
          <w:p w14:paraId="7B66EFDA" w14:textId="77777777" w:rsidR="00DA0803" w:rsidRDefault="00000000">
            <w:pPr>
              <w:pStyle w:val="Compact"/>
            </w:pPr>
            <w:r>
              <w:rPr>
                <w:b/>
                <w:color w:val="FFFFFF"/>
                <w:sz w:val="19"/>
                <w:szCs w:val="19"/>
              </w:rPr>
              <w:t>제5장 (Nowell &amp; Steelman, 2017, pp. 63–74) 핵심 내용</w:t>
            </w:r>
          </w:p>
        </w:tc>
      </w:tr>
      <w:tr w:rsidR="00DA0803" w14:paraId="3FB44CA8" w14:textId="77777777" w:rsidTr="00DA0803">
        <w:tc>
          <w:tcPr>
            <w:tcW w:w="3046" w:type="dxa"/>
          </w:tcPr>
          <w:p w14:paraId="744E8CC0" w14:textId="77777777" w:rsidR="00DA0803" w:rsidRDefault="00000000">
            <w:pPr>
              <w:pStyle w:val="Compact"/>
              <w:jc w:val="center"/>
            </w:pPr>
            <w:r>
              <w:rPr>
                <w:b/>
                <w:bCs/>
                <w:sz w:val="19"/>
                <w:szCs w:val="19"/>
              </w:rPr>
              <w:t>1</w:t>
            </w:r>
          </w:p>
        </w:tc>
        <w:tc>
          <w:tcPr>
            <w:tcW w:w="2436" w:type="dxa"/>
          </w:tcPr>
          <w:p w14:paraId="047AA122" w14:textId="77777777" w:rsidR="00DA0803" w:rsidRDefault="00000000">
            <w:pPr>
              <w:pStyle w:val="Compact"/>
            </w:pPr>
            <w:r>
              <w:rPr>
                <w:b/>
                <w:bCs/>
                <w:sz w:val="19"/>
                <w:szCs w:val="19"/>
              </w:rPr>
              <w:t>연구배경</w:t>
            </w:r>
          </w:p>
        </w:tc>
        <w:tc>
          <w:tcPr>
            <w:tcW w:w="2436" w:type="dxa"/>
          </w:tcPr>
          <w:p w14:paraId="6F8440BC" w14:textId="77777777" w:rsidR="00DA0803" w:rsidRDefault="00000000">
            <w:pPr>
              <w:pStyle w:val="Compact"/>
            </w:pPr>
            <w:r>
              <w:rPr>
                <w:sz w:val="19"/>
                <w:szCs w:val="19"/>
              </w:rPr>
              <w:t xml:space="preserve">대규모 산불 대응과 같이 단일 </w:t>
            </w:r>
            <w:r>
              <w:rPr>
                <w:sz w:val="19"/>
                <w:szCs w:val="19"/>
              </w:rPr>
              <w:lastRenderedPageBreak/>
              <w:t>기관이 감당할 수 없는 재난에서 다기관 네트워크(Incident Response Networks)가 필수적이나, 네트워크 전체 및 하위 기능별 성과를 누구의 관점에서 어떻게 측정할 것인가에 대한 방법론적 난제가 존재함.</w:t>
            </w:r>
          </w:p>
        </w:tc>
      </w:tr>
      <w:tr w:rsidR="00DA0803" w14:paraId="0942EE62" w14:textId="77777777" w:rsidTr="00DA0803">
        <w:tc>
          <w:tcPr>
            <w:tcW w:w="3046" w:type="dxa"/>
            <w:shd w:val="clear" w:color="auto" w:fill="F8FAFC"/>
          </w:tcPr>
          <w:p w14:paraId="02ED9324" w14:textId="77777777" w:rsidR="00DA0803" w:rsidRDefault="00000000">
            <w:pPr>
              <w:pStyle w:val="Compact"/>
              <w:jc w:val="center"/>
            </w:pPr>
            <w:r>
              <w:rPr>
                <w:b/>
                <w:bCs/>
                <w:sz w:val="19"/>
                <w:szCs w:val="19"/>
              </w:rPr>
              <w:lastRenderedPageBreak/>
              <w:t>2</w:t>
            </w:r>
          </w:p>
        </w:tc>
        <w:tc>
          <w:tcPr>
            <w:tcW w:w="2436" w:type="dxa"/>
            <w:shd w:val="clear" w:color="auto" w:fill="F8FAFC"/>
          </w:tcPr>
          <w:p w14:paraId="6F3271D7" w14:textId="77777777" w:rsidR="00DA0803" w:rsidRDefault="00000000">
            <w:pPr>
              <w:pStyle w:val="Compact"/>
            </w:pPr>
            <w:r>
              <w:rPr>
                <w:b/>
                <w:bCs/>
                <w:sz w:val="19"/>
                <w:szCs w:val="19"/>
              </w:rPr>
              <w:t>이론적 개념</w:t>
            </w:r>
          </w:p>
        </w:tc>
        <w:tc>
          <w:tcPr>
            <w:tcW w:w="2436" w:type="dxa"/>
            <w:shd w:val="clear" w:color="auto" w:fill="F8FAFC"/>
          </w:tcPr>
          <w:p w14:paraId="7D4633EC" w14:textId="77777777" w:rsidR="00DA0803" w:rsidRDefault="00000000">
            <w:pPr>
              <w:pStyle w:val="Compact"/>
            </w:pPr>
            <w:r>
              <w:rPr>
                <w:b/>
                <w:bCs/>
                <w:sz w:val="19"/>
                <w:szCs w:val="19"/>
              </w:rPr>
              <w:t>네트워크 분석의 4대 층위</w:t>
            </w:r>
            <w:r>
              <w:rPr>
                <w:sz w:val="19"/>
                <w:szCs w:val="19"/>
              </w:rPr>
              <w:t xml:space="preserve">(이원관계·서브네트워크·하위집단·전체망), </w:t>
            </w:r>
            <w:r>
              <w:rPr>
                <w:b/>
                <w:bCs/>
                <w:sz w:val="19"/>
                <w:szCs w:val="19"/>
              </w:rPr>
              <w:t>성과 평가 5대 원칙</w:t>
            </w:r>
            <w:r>
              <w:rPr>
                <w:sz w:val="19"/>
                <w:szCs w:val="19"/>
              </w:rPr>
              <w:t xml:space="preserve">, </w:t>
            </w:r>
            <w:r>
              <w:rPr>
                <w:b/>
                <w:bCs/>
                <w:sz w:val="19"/>
                <w:szCs w:val="19"/>
              </w:rPr>
              <w:t>실재론적 객관주의(Realist Objectivism) vs 다원주의(Pluralism)</w:t>
            </w:r>
            <w:r>
              <w:rPr>
                <w:sz w:val="19"/>
                <w:szCs w:val="19"/>
              </w:rPr>
              <w:t xml:space="preserve">, </w:t>
            </w:r>
            <w:r>
              <w:rPr>
                <w:b/>
                <w:bCs/>
                <w:sz w:val="19"/>
                <w:szCs w:val="19"/>
              </w:rPr>
              <w:t>인지 이론 3대 프로세스</w:t>
            </w:r>
            <w:r>
              <w:rPr>
                <w:sz w:val="19"/>
                <w:szCs w:val="19"/>
              </w:rPr>
              <w:t>(지각 Sensing · 의미구성 Sensemaking · 평가 Evaluating).</w:t>
            </w:r>
          </w:p>
        </w:tc>
      </w:tr>
      <w:tr w:rsidR="00DA0803" w14:paraId="76841754" w14:textId="77777777" w:rsidTr="00DA0803">
        <w:tc>
          <w:tcPr>
            <w:tcW w:w="3046" w:type="dxa"/>
          </w:tcPr>
          <w:p w14:paraId="67BFCCA3" w14:textId="77777777" w:rsidR="00DA0803" w:rsidRDefault="00000000">
            <w:pPr>
              <w:pStyle w:val="Compact"/>
              <w:jc w:val="center"/>
            </w:pPr>
            <w:r>
              <w:rPr>
                <w:b/>
                <w:bCs/>
                <w:sz w:val="19"/>
                <w:szCs w:val="19"/>
              </w:rPr>
              <w:t>3</w:t>
            </w:r>
          </w:p>
        </w:tc>
        <w:tc>
          <w:tcPr>
            <w:tcW w:w="2436" w:type="dxa"/>
          </w:tcPr>
          <w:p w14:paraId="441A7B68" w14:textId="77777777" w:rsidR="00DA0803" w:rsidRDefault="00000000">
            <w:pPr>
              <w:pStyle w:val="Compact"/>
            </w:pPr>
            <w:r>
              <w:rPr>
                <w:b/>
                <w:bCs/>
                <w:sz w:val="19"/>
                <w:szCs w:val="19"/>
              </w:rPr>
              <w:t>연구목적</w:t>
            </w:r>
          </w:p>
        </w:tc>
        <w:tc>
          <w:tcPr>
            <w:tcW w:w="2436" w:type="dxa"/>
          </w:tcPr>
          <w:p w14:paraId="46FD17BA" w14:textId="77777777" w:rsidR="00DA0803" w:rsidRDefault="00000000">
            <w:pPr>
              <w:pStyle w:val="Compact"/>
            </w:pPr>
            <w:r>
              <w:rPr>
                <w:sz w:val="19"/>
                <w:szCs w:val="19"/>
              </w:rPr>
              <w:t>산불 대응 네트워크 내 다양한 참여 주체(연방 사고지휘팀 IMT, 국유림 담당관, 지역 카운티 재난관리자·보안관·소방서) 간에 네트워크 성과 평가의 유의미한 시각차(다원주의)가 존재하는지 다수준 모형(HLM)으로 실증 규명함.</w:t>
            </w:r>
          </w:p>
        </w:tc>
      </w:tr>
      <w:tr w:rsidR="00DA0803" w14:paraId="10C670B5" w14:textId="77777777" w:rsidTr="00DA0803">
        <w:tc>
          <w:tcPr>
            <w:tcW w:w="3046" w:type="dxa"/>
            <w:shd w:val="clear" w:color="auto" w:fill="F8FAFC"/>
          </w:tcPr>
          <w:p w14:paraId="447FECC6" w14:textId="77777777" w:rsidR="00DA0803" w:rsidRDefault="00000000">
            <w:pPr>
              <w:pStyle w:val="Compact"/>
              <w:jc w:val="center"/>
            </w:pPr>
            <w:r>
              <w:rPr>
                <w:b/>
                <w:bCs/>
                <w:sz w:val="19"/>
                <w:szCs w:val="19"/>
              </w:rPr>
              <w:t>4</w:t>
            </w:r>
          </w:p>
        </w:tc>
        <w:tc>
          <w:tcPr>
            <w:tcW w:w="2436" w:type="dxa"/>
            <w:shd w:val="clear" w:color="auto" w:fill="F8FAFC"/>
          </w:tcPr>
          <w:p w14:paraId="7AAB3A1F" w14:textId="77777777" w:rsidR="00DA0803" w:rsidRDefault="00000000">
            <w:pPr>
              <w:pStyle w:val="Compact"/>
            </w:pPr>
            <w:r>
              <w:rPr>
                <w:b/>
                <w:bCs/>
                <w:sz w:val="19"/>
                <w:szCs w:val="19"/>
              </w:rPr>
              <w:t>연구방법</w:t>
            </w:r>
          </w:p>
        </w:tc>
        <w:tc>
          <w:tcPr>
            <w:tcW w:w="2436" w:type="dxa"/>
            <w:shd w:val="clear" w:color="auto" w:fill="F8FAFC"/>
          </w:tcPr>
          <w:p w14:paraId="15E1C16F" w14:textId="77777777" w:rsidR="00DA0803" w:rsidRDefault="00000000">
            <w:pPr>
              <w:pStyle w:val="Compact"/>
            </w:pPr>
            <w:r>
              <w:rPr>
                <w:sz w:val="19"/>
                <w:szCs w:val="19"/>
              </w:rPr>
              <w:t xml:space="preserve">2009~2010년 미국 서부 5개 주에서 발생한 </w:t>
            </w:r>
            <w:r>
              <w:rPr>
                <w:b/>
                <w:bCs/>
                <w:sz w:val="19"/>
                <w:szCs w:val="19"/>
              </w:rPr>
              <w:t>21건의 대규모 산불 사건</w:t>
            </w:r>
            <w:r>
              <w:rPr>
                <w:sz w:val="19"/>
                <w:szCs w:val="19"/>
              </w:rPr>
              <w:t xml:space="preserve">, </w:t>
            </w:r>
            <w:r>
              <w:rPr>
                <w:b/>
                <w:bCs/>
                <w:sz w:val="19"/>
                <w:szCs w:val="19"/>
              </w:rPr>
              <w:t>457명의 대응 참여자</w:t>
            </w:r>
            <w:r>
              <w:rPr>
                <w:sz w:val="19"/>
                <w:szCs w:val="19"/>
              </w:rPr>
              <w:t xml:space="preserve"> 설문 데이터 수집. 30개 기능 문항을 탐색적 요인분석(EFA)하여 4대 핵심 수행 영역(상호작용 규칙, 공공정보, 피난 관리, 인프라 보호; $lpha = .85 \sim .93$) 도출 후 </w:t>
            </w:r>
            <w:r>
              <w:rPr>
                <w:b/>
                <w:bCs/>
                <w:sz w:val="19"/>
                <w:szCs w:val="19"/>
              </w:rPr>
              <w:t xml:space="preserve">2수준 </w:t>
            </w:r>
            <w:r>
              <w:rPr>
                <w:b/>
                <w:bCs/>
                <w:sz w:val="19"/>
                <w:szCs w:val="19"/>
              </w:rPr>
              <w:lastRenderedPageBreak/>
              <w:t>위계선형모형(HLM)</w:t>
            </w:r>
            <w:r>
              <w:rPr>
                <w:sz w:val="19"/>
                <w:szCs w:val="19"/>
              </w:rPr>
              <w:t xml:space="preserve"> 분석 수행.</w:t>
            </w:r>
          </w:p>
        </w:tc>
      </w:tr>
      <w:tr w:rsidR="00DA0803" w14:paraId="6910F4BA" w14:textId="77777777" w:rsidTr="00DA0803">
        <w:tc>
          <w:tcPr>
            <w:tcW w:w="3046" w:type="dxa"/>
          </w:tcPr>
          <w:p w14:paraId="27DE77C4" w14:textId="77777777" w:rsidR="00DA0803" w:rsidRDefault="00000000">
            <w:pPr>
              <w:pStyle w:val="Compact"/>
              <w:jc w:val="center"/>
            </w:pPr>
            <w:r>
              <w:rPr>
                <w:b/>
                <w:bCs/>
                <w:sz w:val="19"/>
                <w:szCs w:val="19"/>
              </w:rPr>
              <w:lastRenderedPageBreak/>
              <w:t>5</w:t>
            </w:r>
          </w:p>
        </w:tc>
        <w:tc>
          <w:tcPr>
            <w:tcW w:w="2436" w:type="dxa"/>
          </w:tcPr>
          <w:p w14:paraId="1CA573E5" w14:textId="77777777" w:rsidR="00DA0803" w:rsidRDefault="00000000">
            <w:pPr>
              <w:pStyle w:val="Compact"/>
            </w:pPr>
            <w:r>
              <w:rPr>
                <w:b/>
                <w:bCs/>
                <w:sz w:val="19"/>
                <w:szCs w:val="19"/>
              </w:rPr>
              <w:t>연구결과</w:t>
            </w:r>
          </w:p>
        </w:tc>
        <w:tc>
          <w:tcPr>
            <w:tcW w:w="2436" w:type="dxa"/>
          </w:tcPr>
          <w:p w14:paraId="125BDBEE" w14:textId="77777777" w:rsidR="00DA0803" w:rsidRDefault="00000000">
            <w:pPr>
              <w:pStyle w:val="Compact"/>
            </w:pPr>
            <w:r>
              <w:rPr>
                <w:sz w:val="19"/>
                <w:szCs w:val="19"/>
              </w:rPr>
              <w:t xml:space="preserve">• </w:t>
            </w:r>
            <w:r>
              <w:rPr>
                <w:b/>
                <w:bCs/>
                <w:sz w:val="19"/>
                <w:szCs w:val="19"/>
              </w:rPr>
              <w:t>분산 구성요소(Table 5.4)</w:t>
            </w:r>
            <w:r>
              <w:rPr>
                <w:sz w:val="19"/>
                <w:szCs w:val="19"/>
              </w:rPr>
              <w:t xml:space="preserve">: 성과 평가 총 변량의 </w:t>
            </w:r>
            <w:r>
              <w:rPr>
                <w:b/>
                <w:bCs/>
                <w:sz w:val="19"/>
                <w:szCs w:val="19"/>
              </w:rPr>
              <w:t>83%~97%가 산불 사건 간(Between-incident)이 아니라 동일 산불 내부의 개인 간(Within-incident)에 존재</w:t>
            </w:r>
            <w:r>
              <w:rPr>
                <w:sz w:val="19"/>
                <w:szCs w:val="19"/>
              </w:rPr>
              <w:t>함(ICC = .03 ~ .17).</w:t>
            </w:r>
            <w:r>
              <w:rPr>
                <w:sz w:val="19"/>
                <w:szCs w:val="19"/>
              </w:rPr>
              <w:br/>
              <w:t xml:space="preserve">• </w:t>
            </w:r>
            <w:r>
              <w:rPr>
                <w:b/>
                <w:bCs/>
                <w:sz w:val="19"/>
                <w:szCs w:val="19"/>
              </w:rPr>
              <w:t>집단별 효과(Table 5.5)</w:t>
            </w:r>
            <w:r>
              <w:rPr>
                <w:sz w:val="19"/>
                <w:szCs w:val="19"/>
              </w:rPr>
              <w:t xml:space="preserve">: 외부에서 파견된 </w:t>
            </w:r>
            <w:r>
              <w:rPr>
                <w:b/>
                <w:bCs/>
                <w:sz w:val="19"/>
                <w:szCs w:val="19"/>
              </w:rPr>
              <w:t>사고지휘팀(IMT)</w:t>
            </w:r>
            <w:r>
              <w:rPr>
                <w:sz w:val="19"/>
                <w:szCs w:val="19"/>
              </w:rPr>
              <w:t xml:space="preserve">은 모든 영역에서 성과를 유의미하게 높게 평가($eta = 0.25 \sim 0.45, p &lt; .01$)한 반면, </w:t>
            </w:r>
            <w:r>
              <w:rPr>
                <w:b/>
                <w:bCs/>
                <w:sz w:val="19"/>
                <w:szCs w:val="19"/>
              </w:rPr>
              <w:t>지역 카운티 대응자</w:t>
            </w:r>
            <w:r>
              <w:rPr>
                <w:sz w:val="19"/>
                <w:szCs w:val="19"/>
              </w:rPr>
              <w:t>는 인프라 보호 성과를 유의미하게 낮게 평가($eta = -0.35, p &lt; .05$)함.</w:t>
            </w:r>
          </w:p>
        </w:tc>
      </w:tr>
      <w:tr w:rsidR="00DA0803" w14:paraId="7DD1CD02" w14:textId="77777777" w:rsidTr="00DA0803">
        <w:tc>
          <w:tcPr>
            <w:tcW w:w="3046" w:type="dxa"/>
            <w:shd w:val="clear" w:color="auto" w:fill="F8FAFC"/>
          </w:tcPr>
          <w:p w14:paraId="4A897769" w14:textId="77777777" w:rsidR="00DA0803" w:rsidRDefault="00000000">
            <w:pPr>
              <w:pStyle w:val="Compact"/>
              <w:jc w:val="center"/>
            </w:pPr>
            <w:r>
              <w:rPr>
                <w:b/>
                <w:bCs/>
                <w:sz w:val="19"/>
                <w:szCs w:val="19"/>
              </w:rPr>
              <w:t>6</w:t>
            </w:r>
          </w:p>
        </w:tc>
        <w:tc>
          <w:tcPr>
            <w:tcW w:w="2436" w:type="dxa"/>
            <w:shd w:val="clear" w:color="auto" w:fill="F8FAFC"/>
          </w:tcPr>
          <w:p w14:paraId="16B6C9F1" w14:textId="77777777" w:rsidR="00DA0803" w:rsidRDefault="00000000">
            <w:pPr>
              <w:pStyle w:val="Compact"/>
            </w:pPr>
            <w:r>
              <w:rPr>
                <w:b/>
                <w:bCs/>
                <w:sz w:val="19"/>
                <w:szCs w:val="19"/>
              </w:rPr>
              <w:t>핵심 발견</w:t>
            </w:r>
          </w:p>
        </w:tc>
        <w:tc>
          <w:tcPr>
            <w:tcW w:w="2436" w:type="dxa"/>
            <w:shd w:val="clear" w:color="auto" w:fill="F8FAFC"/>
          </w:tcPr>
          <w:p w14:paraId="7D6DF15F" w14:textId="77777777" w:rsidR="00DA0803" w:rsidRDefault="00000000">
            <w:pPr>
              <w:pStyle w:val="Compact"/>
            </w:pPr>
            <w:r>
              <w:rPr>
                <w:sz w:val="19"/>
                <w:szCs w:val="19"/>
              </w:rPr>
              <w:t xml:space="preserve">전통적인 실재론적 객관주의 가정(참여자 점수를 단순 평균하여 네트워크 성과로 삼는 방식)은 동일 사건 내 </w:t>
            </w:r>
            <w:r>
              <w:rPr>
                <w:b/>
                <w:bCs/>
                <w:sz w:val="19"/>
                <w:szCs w:val="19"/>
              </w:rPr>
              <w:t>83~97%에 달하는 내부 인식 격차를 측정 오차로 은폐</w:t>
            </w:r>
            <w:r>
              <w:rPr>
                <w:sz w:val="19"/>
                <w:szCs w:val="19"/>
              </w:rPr>
              <w:t>하는 심각한 방법론적 오류를 범함.</w:t>
            </w:r>
          </w:p>
        </w:tc>
      </w:tr>
      <w:tr w:rsidR="00DA0803" w14:paraId="105D3C4E" w14:textId="77777777" w:rsidTr="00DA0803">
        <w:tc>
          <w:tcPr>
            <w:tcW w:w="3046" w:type="dxa"/>
          </w:tcPr>
          <w:p w14:paraId="74B2BD89" w14:textId="77777777" w:rsidR="00DA0803" w:rsidRDefault="00000000">
            <w:pPr>
              <w:pStyle w:val="Compact"/>
              <w:jc w:val="center"/>
            </w:pPr>
            <w:r>
              <w:rPr>
                <w:b/>
                <w:bCs/>
                <w:sz w:val="19"/>
                <w:szCs w:val="19"/>
              </w:rPr>
              <w:t>7</w:t>
            </w:r>
          </w:p>
        </w:tc>
        <w:tc>
          <w:tcPr>
            <w:tcW w:w="2436" w:type="dxa"/>
          </w:tcPr>
          <w:p w14:paraId="081E1BB2" w14:textId="77777777" w:rsidR="00DA0803" w:rsidRDefault="00000000">
            <w:pPr>
              <w:pStyle w:val="Compact"/>
            </w:pPr>
            <w:r>
              <w:rPr>
                <w:b/>
                <w:bCs/>
                <w:sz w:val="19"/>
                <w:szCs w:val="19"/>
              </w:rPr>
              <w:t>연구의 한계</w:t>
            </w:r>
          </w:p>
        </w:tc>
        <w:tc>
          <w:tcPr>
            <w:tcW w:w="2436" w:type="dxa"/>
          </w:tcPr>
          <w:p w14:paraId="061936F0" w14:textId="77777777" w:rsidR="00DA0803" w:rsidRDefault="00000000">
            <w:pPr>
              <w:pStyle w:val="Compact"/>
            </w:pPr>
            <w:r>
              <w:rPr>
                <w:sz w:val="19"/>
                <w:szCs w:val="19"/>
              </w:rPr>
              <w:t>미 서부 산불 대응이라는 특정 제도적 맥락(ICS/IMT 체계)에 국한된 횡단적 사후 설문 데이터이며, 객관적 물리적 피해 지표와 주관적 다원 평가 간의 결합 분석은 후속 과제로 남겨짐.</w:t>
            </w:r>
          </w:p>
        </w:tc>
      </w:tr>
      <w:tr w:rsidR="00DA0803" w14:paraId="194E379C" w14:textId="77777777" w:rsidTr="00DA0803">
        <w:tc>
          <w:tcPr>
            <w:tcW w:w="3046" w:type="dxa"/>
            <w:shd w:val="clear" w:color="auto" w:fill="F8FAFC"/>
          </w:tcPr>
          <w:p w14:paraId="63DF28C4" w14:textId="77777777" w:rsidR="00DA0803" w:rsidRDefault="00000000">
            <w:pPr>
              <w:pStyle w:val="Compact"/>
              <w:jc w:val="center"/>
            </w:pPr>
            <w:r>
              <w:rPr>
                <w:b/>
                <w:bCs/>
                <w:sz w:val="19"/>
                <w:szCs w:val="19"/>
              </w:rPr>
              <w:t>8</w:t>
            </w:r>
          </w:p>
        </w:tc>
        <w:tc>
          <w:tcPr>
            <w:tcW w:w="2436" w:type="dxa"/>
            <w:shd w:val="clear" w:color="auto" w:fill="F8FAFC"/>
          </w:tcPr>
          <w:p w14:paraId="032BDC65" w14:textId="77777777" w:rsidR="00DA0803" w:rsidRDefault="00000000">
            <w:pPr>
              <w:pStyle w:val="Compact"/>
            </w:pPr>
            <w:r>
              <w:rPr>
                <w:b/>
                <w:bCs/>
                <w:sz w:val="19"/>
                <w:szCs w:val="19"/>
              </w:rPr>
              <w:t>이론적 시사점</w:t>
            </w:r>
          </w:p>
        </w:tc>
        <w:tc>
          <w:tcPr>
            <w:tcW w:w="2436" w:type="dxa"/>
            <w:shd w:val="clear" w:color="auto" w:fill="F8FAFC"/>
          </w:tcPr>
          <w:p w14:paraId="44B2C577" w14:textId="77777777" w:rsidR="00DA0803" w:rsidRDefault="00000000">
            <w:pPr>
              <w:pStyle w:val="Compact"/>
            </w:pPr>
            <w:r>
              <w:rPr>
                <w:sz w:val="19"/>
                <w:szCs w:val="19"/>
              </w:rPr>
              <w:t xml:space="preserve">네트워크 성과 측정에서 </w:t>
            </w:r>
            <w:r>
              <w:rPr>
                <w:b/>
                <w:bCs/>
                <w:sz w:val="19"/>
                <w:szCs w:val="19"/>
              </w:rPr>
              <w:t>다원주의(Pluralism) 패러다임</w:t>
            </w:r>
            <w:r>
              <w:rPr>
                <w:sz w:val="19"/>
                <w:szCs w:val="19"/>
              </w:rPr>
              <w:t xml:space="preserve">을 실증적으로 확립하고, 네트워크 내 위치·소속에 따라 </w:t>
            </w:r>
            <w:r>
              <w:rPr>
                <w:sz w:val="19"/>
                <w:szCs w:val="19"/>
              </w:rPr>
              <w:lastRenderedPageBreak/>
              <w:t>지각(Sensing), 의미구성(Sensemaking), 평가(Evaluating)가 체계적으로 분화됨을 규명함.</w:t>
            </w:r>
          </w:p>
        </w:tc>
      </w:tr>
      <w:tr w:rsidR="00DA0803" w14:paraId="07C2F8F3" w14:textId="77777777" w:rsidTr="00DA0803">
        <w:tc>
          <w:tcPr>
            <w:tcW w:w="3046" w:type="dxa"/>
          </w:tcPr>
          <w:p w14:paraId="68B809D3" w14:textId="77777777" w:rsidR="00DA0803" w:rsidRDefault="00000000">
            <w:pPr>
              <w:pStyle w:val="Compact"/>
              <w:jc w:val="center"/>
            </w:pPr>
            <w:r>
              <w:rPr>
                <w:b/>
                <w:bCs/>
                <w:sz w:val="19"/>
                <w:szCs w:val="19"/>
              </w:rPr>
              <w:lastRenderedPageBreak/>
              <w:t>9</w:t>
            </w:r>
          </w:p>
        </w:tc>
        <w:tc>
          <w:tcPr>
            <w:tcW w:w="2436" w:type="dxa"/>
          </w:tcPr>
          <w:p w14:paraId="775DDFA8" w14:textId="77777777" w:rsidR="00DA0803" w:rsidRDefault="00000000">
            <w:pPr>
              <w:pStyle w:val="Compact"/>
            </w:pPr>
            <w:r>
              <w:rPr>
                <w:b/>
                <w:bCs/>
                <w:sz w:val="19"/>
                <w:szCs w:val="19"/>
              </w:rPr>
              <w:t>후속 연구 시사점</w:t>
            </w:r>
          </w:p>
        </w:tc>
        <w:tc>
          <w:tcPr>
            <w:tcW w:w="2436" w:type="dxa"/>
          </w:tcPr>
          <w:p w14:paraId="675A2178" w14:textId="77777777" w:rsidR="00DA0803" w:rsidRDefault="00000000">
            <w:pPr>
              <w:pStyle w:val="Compact"/>
            </w:pPr>
            <w:r>
              <w:rPr>
                <w:sz w:val="19"/>
                <w:szCs w:val="19"/>
              </w:rPr>
              <w:t xml:space="preserve">(1) 다원적 관점 기반 표본추출 설계 의무화, (2) 단일 평균점수 대신 </w:t>
            </w:r>
            <w:r>
              <w:rPr>
                <w:b/>
                <w:bCs/>
                <w:sz w:val="19"/>
                <w:szCs w:val="19"/>
              </w:rPr>
              <w:t>응답자 간 합의 수준(표준편차 SD, 변량)</w:t>
            </w:r>
            <w:r>
              <w:rPr>
                <w:sz w:val="19"/>
                <w:szCs w:val="19"/>
              </w:rPr>
              <w:t xml:space="preserve">을 핵심 독립/종속변수로 활용하는 </w:t>
            </w:r>
            <w:r>
              <w:rPr>
                <w:b/>
                <w:bCs/>
                <w:sz w:val="19"/>
                <w:szCs w:val="19"/>
              </w:rPr>
              <w:t>다원주의적 반영 평가 모델(Pluralistic Reflection Model)</w:t>
            </w:r>
            <w:r>
              <w:rPr>
                <w:sz w:val="19"/>
                <w:szCs w:val="19"/>
              </w:rPr>
              <w:t xml:space="preserve"> 도입.</w:t>
            </w:r>
          </w:p>
        </w:tc>
      </w:tr>
    </w:tbl>
    <w:p w14:paraId="5DD53B85" w14:textId="77777777" w:rsidR="00DA0803" w:rsidRDefault="00F22D82">
      <w:r>
        <w:rPr>
          <w:noProof/>
        </w:rPr>
        <w:pict w14:anchorId="298B818C">
          <v:rect id="_x0000_i1097" alt="" style="width:468pt;height:.05pt;mso-width-percent:0;mso-height-percent:0;mso-width-percent:0;mso-height-percent:0" o:hralign="center" o:hrstd="t" o:hr="t"/>
        </w:pict>
      </w:r>
    </w:p>
    <w:p w14:paraId="585954D3" w14:textId="77777777" w:rsidR="00DA0803" w:rsidRDefault="00000000">
      <w:pPr>
        <w:pStyle w:val="Heading1"/>
      </w:pPr>
      <w:bookmarkStart w:id="216" w:name="_23d46390896910d5ebcaec887122ce0866fe234"/>
      <w:r>
        <w:t>11. ★ [내 연구 적용] 소방공무원 안전 책무성·협력 네트워크 실증 분석 (SNA &amp; 넷마이너 7단계 프로토콜)</w:t>
      </w:r>
      <w:bookmarkEnd w:id="216"/>
    </w:p>
    <w:p w14:paraId="761817FD" w14:textId="77777777" w:rsidR="00DA0803" w:rsidRDefault="00000000">
      <w:pPr>
        <w:pStyle w:val="FirstParagraph"/>
      </w:pPr>
      <w:r>
        <w:t xml:space="preserve">본 장(Chapter 5)의 다원주의(Pluralism), HLM 다수준 분석, 인지 3대 프로세스(Sensing, Sensemaking, Evaluating) 및 Table 5.1의 5대 상호의존적 척도 프레임워크를 </w:t>
      </w:r>
      <w:r>
        <w:rPr>
          <w:b/>
          <w:bCs/>
        </w:rPr>
        <w:t>[의령소방서 119구조대 및 관내 현장 출동부서의 안전 리더십, 안전 책무성(Accountability) 및 다기관 협업 네트워크 분석]</w:t>
      </w:r>
      <w:r>
        <w:t>에 직접 적용합니다. 주관성 연구(Q방법론)를 완전히 배제하고, 순수 사회연결망 분석(SNA) 및 넷마이너(NetMiner) 실증 절차 7단계로 체계화하여 기술합니다.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3E1B4DE1"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155D2FFC"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33069FC1"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202B7459" w14:textId="77777777" w:rsidR="00DA0803" w:rsidRDefault="00000000">
            <w:pPr>
              <w:pStyle w:val="Compact"/>
            </w:pPr>
            <w:r>
              <w:rPr>
                <w:b/>
                <w:color w:val="FFFFFF"/>
                <w:sz w:val="19"/>
                <w:szCs w:val="19"/>
              </w:rPr>
              <w:t>연결 방향 및 도달 결과 (Flow &amp; Mechanism)</w:t>
            </w:r>
          </w:p>
        </w:tc>
      </w:tr>
      <w:tr w:rsidR="00DA0803" w14:paraId="623B0F9F" w14:textId="77777777" w:rsidTr="00DA0803">
        <w:tc>
          <w:tcPr>
            <w:tcW w:w="2640" w:type="dxa"/>
          </w:tcPr>
          <w:p w14:paraId="38877885" w14:textId="77777777" w:rsidR="00DA0803" w:rsidRDefault="00000000">
            <w:pPr>
              <w:pStyle w:val="Compact"/>
            </w:pPr>
            <w:r>
              <w:rPr>
                <w:b/>
                <w:bCs/>
                <w:sz w:val="19"/>
                <w:szCs w:val="19"/>
              </w:rPr>
              <w:t>전체 흐름</w:t>
            </w:r>
          </w:p>
        </w:tc>
        <w:tc>
          <w:tcPr>
            <w:tcW w:w="2640" w:type="dxa"/>
          </w:tcPr>
          <w:p w14:paraId="4027609B" w14:textId="77777777" w:rsidR="00DA0803" w:rsidRDefault="00000000">
            <w:pPr>
              <w:pStyle w:val="Compact"/>
            </w:pPr>
            <w:r>
              <w:rPr>
                <w:sz w:val="19"/>
                <w:szCs w:val="19"/>
              </w:rPr>
              <w:t>1. 연구질문 / (중심성·하위집단·QAP</w:t>
            </w:r>
          </w:p>
        </w:tc>
        <w:tc>
          <w:tcPr>
            <w:tcW w:w="2640" w:type="dxa"/>
          </w:tcPr>
          <w:p w14:paraId="41B1EF6D" w14:textId="77777777" w:rsidR="00DA0803" w:rsidRDefault="00000000">
            <w:pPr>
              <w:pStyle w:val="Compact"/>
            </w:pPr>
            <w:r>
              <w:rPr>
                <w:sz w:val="19"/>
                <w:szCs w:val="19"/>
              </w:rPr>
              <w:t xml:space="preserve">➔ (전개/영향) </w:t>
            </w:r>
            <w:r>
              <w:rPr>
                <w:b/>
                <w:bCs/>
                <w:sz w:val="19"/>
                <w:szCs w:val="19"/>
              </w:rPr>
              <w:t>2. 확인한 연구결과 / (Ch.4/5 실증근거</w:t>
            </w:r>
          </w:p>
        </w:tc>
      </w:tr>
      <w:tr w:rsidR="00DA0803" w14:paraId="25106D15" w14:textId="77777777" w:rsidTr="00DA0803">
        <w:tc>
          <w:tcPr>
            <w:tcW w:w="2640" w:type="dxa"/>
            <w:shd w:val="clear" w:color="auto" w:fill="F0F9FF"/>
          </w:tcPr>
          <w:p w14:paraId="0ED33D9A" w14:textId="77777777" w:rsidR="00DA0803" w:rsidRDefault="00000000">
            <w:pPr>
              <w:pStyle w:val="Compact"/>
            </w:pPr>
            <w:r>
              <w:rPr>
                <w:b/>
                <w:bCs/>
                <w:sz w:val="19"/>
                <w:szCs w:val="19"/>
              </w:rPr>
              <w:t>전체 흐름</w:t>
            </w:r>
          </w:p>
        </w:tc>
        <w:tc>
          <w:tcPr>
            <w:tcW w:w="2640" w:type="dxa"/>
            <w:shd w:val="clear" w:color="auto" w:fill="F0F9FF"/>
          </w:tcPr>
          <w:p w14:paraId="58EEF391" w14:textId="77777777" w:rsidR="00DA0803" w:rsidRDefault="00000000">
            <w:pPr>
              <w:pStyle w:val="Compact"/>
            </w:pPr>
            <w:r>
              <w:rPr>
                <w:sz w:val="19"/>
                <w:szCs w:val="19"/>
              </w:rPr>
              <w:t>2. 확인한 연구결과 / (Ch.4/5 실증근거</w:t>
            </w:r>
          </w:p>
        </w:tc>
        <w:tc>
          <w:tcPr>
            <w:tcW w:w="2640" w:type="dxa"/>
            <w:shd w:val="clear" w:color="auto" w:fill="F0F9FF"/>
          </w:tcPr>
          <w:p w14:paraId="6202EB79" w14:textId="77777777" w:rsidR="00DA0803" w:rsidRDefault="00000000">
            <w:pPr>
              <w:pStyle w:val="Compact"/>
            </w:pPr>
            <w:r>
              <w:rPr>
                <w:sz w:val="19"/>
                <w:szCs w:val="19"/>
              </w:rPr>
              <w:t xml:space="preserve">➔ (전개/영향) </w:t>
            </w:r>
            <w:r>
              <w:rPr>
                <w:b/>
                <w:bCs/>
                <w:sz w:val="19"/>
                <w:szCs w:val="19"/>
              </w:rPr>
              <w:t>3. 연구절차 / (6단계 프로세스</w:t>
            </w:r>
          </w:p>
        </w:tc>
      </w:tr>
      <w:tr w:rsidR="00DA0803" w14:paraId="2803E049" w14:textId="77777777" w:rsidTr="00DA0803">
        <w:tc>
          <w:tcPr>
            <w:tcW w:w="2640" w:type="dxa"/>
          </w:tcPr>
          <w:p w14:paraId="0235763B" w14:textId="77777777" w:rsidR="00DA0803" w:rsidRDefault="00000000">
            <w:pPr>
              <w:pStyle w:val="Compact"/>
            </w:pPr>
            <w:r>
              <w:rPr>
                <w:b/>
                <w:bCs/>
                <w:sz w:val="19"/>
                <w:szCs w:val="19"/>
              </w:rPr>
              <w:t>전체 흐름</w:t>
            </w:r>
          </w:p>
        </w:tc>
        <w:tc>
          <w:tcPr>
            <w:tcW w:w="2640" w:type="dxa"/>
          </w:tcPr>
          <w:p w14:paraId="5805605E" w14:textId="77777777" w:rsidR="00DA0803" w:rsidRDefault="00000000">
            <w:pPr>
              <w:pStyle w:val="Compact"/>
            </w:pPr>
            <w:r>
              <w:rPr>
                <w:sz w:val="19"/>
                <w:szCs w:val="19"/>
              </w:rPr>
              <w:t>3. 연구절차 / (6단계 프로세스</w:t>
            </w:r>
          </w:p>
        </w:tc>
        <w:tc>
          <w:tcPr>
            <w:tcW w:w="2640" w:type="dxa"/>
          </w:tcPr>
          <w:p w14:paraId="614ED30F" w14:textId="77777777" w:rsidR="00DA0803" w:rsidRDefault="00000000">
            <w:pPr>
              <w:pStyle w:val="Compact"/>
            </w:pPr>
            <w:r>
              <w:rPr>
                <w:sz w:val="19"/>
                <w:szCs w:val="19"/>
              </w:rPr>
              <w:t xml:space="preserve">➔ (전개/영향) </w:t>
            </w:r>
            <w:r>
              <w:rPr>
                <w:b/>
                <w:bCs/>
                <w:sz w:val="19"/>
                <w:szCs w:val="19"/>
              </w:rPr>
              <w:t>4. 분석단위·지표 / (Node/Subgroup/Whole</w:t>
            </w:r>
          </w:p>
        </w:tc>
      </w:tr>
      <w:tr w:rsidR="00DA0803" w14:paraId="7A494BAB" w14:textId="77777777" w:rsidTr="00DA0803">
        <w:tc>
          <w:tcPr>
            <w:tcW w:w="2640" w:type="dxa"/>
            <w:shd w:val="clear" w:color="auto" w:fill="F0F9FF"/>
          </w:tcPr>
          <w:p w14:paraId="37C01155" w14:textId="77777777" w:rsidR="00DA0803" w:rsidRDefault="00000000">
            <w:pPr>
              <w:pStyle w:val="Compact"/>
            </w:pPr>
            <w:r>
              <w:rPr>
                <w:b/>
                <w:bCs/>
                <w:sz w:val="19"/>
                <w:szCs w:val="19"/>
              </w:rPr>
              <w:lastRenderedPageBreak/>
              <w:t>전체 흐름</w:t>
            </w:r>
          </w:p>
        </w:tc>
        <w:tc>
          <w:tcPr>
            <w:tcW w:w="2640" w:type="dxa"/>
            <w:shd w:val="clear" w:color="auto" w:fill="F0F9FF"/>
          </w:tcPr>
          <w:p w14:paraId="5E65C849" w14:textId="77777777" w:rsidR="00DA0803" w:rsidRDefault="00000000">
            <w:pPr>
              <w:pStyle w:val="Compact"/>
            </w:pPr>
            <w:r>
              <w:rPr>
                <w:sz w:val="19"/>
                <w:szCs w:val="19"/>
              </w:rPr>
              <w:t>4. 분석단위·지표 / (Node/Subgroup/Whole</w:t>
            </w:r>
          </w:p>
        </w:tc>
        <w:tc>
          <w:tcPr>
            <w:tcW w:w="2640" w:type="dxa"/>
            <w:shd w:val="clear" w:color="auto" w:fill="F0F9FF"/>
          </w:tcPr>
          <w:p w14:paraId="01C193A1" w14:textId="77777777" w:rsidR="00DA0803" w:rsidRDefault="00000000">
            <w:pPr>
              <w:pStyle w:val="Compact"/>
            </w:pPr>
            <w:r>
              <w:rPr>
                <w:sz w:val="19"/>
                <w:szCs w:val="19"/>
              </w:rPr>
              <w:t xml:space="preserve">➔ (전개/영향) </w:t>
            </w:r>
            <w:r>
              <w:rPr>
                <w:b/>
                <w:bCs/>
                <w:sz w:val="19"/>
                <w:szCs w:val="19"/>
              </w:rPr>
              <w:t>5. 데이터·코딩 / (속성표 + 4대 매트릭스</w:t>
            </w:r>
          </w:p>
        </w:tc>
      </w:tr>
      <w:tr w:rsidR="00DA0803" w14:paraId="73C36B11" w14:textId="77777777" w:rsidTr="00DA0803">
        <w:tc>
          <w:tcPr>
            <w:tcW w:w="2640" w:type="dxa"/>
          </w:tcPr>
          <w:p w14:paraId="68E8EA90" w14:textId="77777777" w:rsidR="00DA0803" w:rsidRDefault="00000000">
            <w:pPr>
              <w:pStyle w:val="Compact"/>
            </w:pPr>
            <w:r>
              <w:rPr>
                <w:b/>
                <w:bCs/>
                <w:sz w:val="19"/>
                <w:szCs w:val="19"/>
              </w:rPr>
              <w:t>전체 흐름</w:t>
            </w:r>
          </w:p>
        </w:tc>
        <w:tc>
          <w:tcPr>
            <w:tcW w:w="2640" w:type="dxa"/>
          </w:tcPr>
          <w:p w14:paraId="4A7B886E" w14:textId="77777777" w:rsidR="00DA0803" w:rsidRDefault="00000000">
            <w:pPr>
              <w:pStyle w:val="Compact"/>
            </w:pPr>
            <w:r>
              <w:rPr>
                <w:sz w:val="19"/>
                <w:szCs w:val="19"/>
              </w:rPr>
              <w:t>5. 데이터·코딩 / (속성표 + 4대 매트릭스</w:t>
            </w:r>
          </w:p>
        </w:tc>
        <w:tc>
          <w:tcPr>
            <w:tcW w:w="2640" w:type="dxa"/>
          </w:tcPr>
          <w:p w14:paraId="002DAFF1" w14:textId="77777777" w:rsidR="00DA0803" w:rsidRDefault="00000000">
            <w:pPr>
              <w:pStyle w:val="Compact"/>
            </w:pPr>
            <w:r>
              <w:rPr>
                <w:sz w:val="19"/>
                <w:szCs w:val="19"/>
              </w:rPr>
              <w:t xml:space="preserve">➔ (전개/영향) </w:t>
            </w:r>
            <w:r>
              <w:rPr>
                <w:b/>
                <w:bCs/>
                <w:sz w:val="19"/>
                <w:szCs w:val="19"/>
              </w:rPr>
              <w:t>6. 자료수집·설문 / (사전 명부 Roster</w:t>
            </w:r>
          </w:p>
        </w:tc>
      </w:tr>
      <w:tr w:rsidR="00DA0803" w14:paraId="1056491C" w14:textId="77777777" w:rsidTr="00DA0803">
        <w:tc>
          <w:tcPr>
            <w:tcW w:w="2640" w:type="dxa"/>
            <w:shd w:val="clear" w:color="auto" w:fill="F0F9FF"/>
          </w:tcPr>
          <w:p w14:paraId="2AEF6610" w14:textId="77777777" w:rsidR="00DA0803" w:rsidRDefault="00000000">
            <w:pPr>
              <w:pStyle w:val="Compact"/>
            </w:pPr>
            <w:r>
              <w:rPr>
                <w:b/>
                <w:bCs/>
                <w:sz w:val="19"/>
                <w:szCs w:val="19"/>
              </w:rPr>
              <w:t>전체 흐름</w:t>
            </w:r>
          </w:p>
        </w:tc>
        <w:tc>
          <w:tcPr>
            <w:tcW w:w="2640" w:type="dxa"/>
            <w:shd w:val="clear" w:color="auto" w:fill="F0F9FF"/>
          </w:tcPr>
          <w:p w14:paraId="3D2B317B" w14:textId="77777777" w:rsidR="00DA0803" w:rsidRDefault="00000000">
            <w:pPr>
              <w:pStyle w:val="Compact"/>
            </w:pPr>
            <w:r>
              <w:rPr>
                <w:sz w:val="19"/>
                <w:szCs w:val="19"/>
              </w:rPr>
              <w:t>6. 자료수집·설문 / (사전 명부 Roster</w:t>
            </w:r>
          </w:p>
        </w:tc>
        <w:tc>
          <w:tcPr>
            <w:tcW w:w="2640" w:type="dxa"/>
            <w:shd w:val="clear" w:color="auto" w:fill="F0F9FF"/>
          </w:tcPr>
          <w:p w14:paraId="3D1601F8" w14:textId="77777777" w:rsidR="00DA0803" w:rsidRDefault="00000000">
            <w:pPr>
              <w:pStyle w:val="Compact"/>
            </w:pPr>
            <w:r>
              <w:rPr>
                <w:sz w:val="19"/>
                <w:szCs w:val="19"/>
              </w:rPr>
              <w:t xml:space="preserve">➔ (전개/영향) </w:t>
            </w:r>
            <w:r>
              <w:rPr>
                <w:b/>
                <w:bCs/>
                <w:sz w:val="19"/>
                <w:szCs w:val="19"/>
              </w:rPr>
              <w:t>7. 넷마이너 단계 / (모델링-시각화-분석-추론</w:t>
            </w:r>
          </w:p>
        </w:tc>
      </w:tr>
    </w:tbl>
    <w:p w14:paraId="593F6B9F" w14:textId="77777777" w:rsidR="00DA0803" w:rsidRDefault="00F22D82">
      <w:r>
        <w:rPr>
          <w:noProof/>
        </w:rPr>
        <w:pict w14:anchorId="0004CC6C">
          <v:rect id="_x0000_i1096" alt="" style="width:468pt;height:.05pt;mso-width-percent:0;mso-height-percent:0;mso-width-percent:0;mso-height-percent:0" o:hralign="center" o:hrstd="t" o:hr="t"/>
        </w:pict>
      </w:r>
    </w:p>
    <w:p w14:paraId="7110924B" w14:textId="77777777" w:rsidR="00DA0803" w:rsidRDefault="00000000">
      <w:pPr>
        <w:pStyle w:val="Heading3"/>
      </w:pPr>
      <w:bookmarkStart w:id="217" w:name="_488eab5f35c9970b890d549b52ee9f37c895e5b"/>
      <w:r>
        <w:t>1. 연구질문 (Research Questions)</w:t>
      </w:r>
      <w:bookmarkEnd w:id="217"/>
    </w:p>
    <w:p w14:paraId="23C937CA" w14:textId="77777777" w:rsidR="00DA0803" w:rsidRDefault="00000000">
      <w:pPr>
        <w:pStyle w:val="FirstParagraph"/>
      </w:pPr>
      <w:r>
        <w:t>Chapter 5의 HLM 결과(변량의 83%~97%가 개인 간 차이)와 다원주의 시각을 바탕으로 소방 안전 네트워크의 5대 연구 질문을 설정합니다:</w:t>
      </w:r>
    </w:p>
    <w:p w14:paraId="796E137A" w14:textId="77777777" w:rsidR="00DA0803" w:rsidRDefault="00000000">
      <w:pPr>
        <w:pStyle w:val="Compact"/>
        <w:numPr>
          <w:ilvl w:val="0"/>
          <w:numId w:val="239"/>
        </w:numPr>
      </w:pPr>
      <w:r>
        <w:rPr>
          <w:b/>
          <w:bCs/>
        </w:rPr>
        <w:t>RQ 1 (구조적 중심성 &amp; 중개자)</w:t>
      </w:r>
      <w:r>
        <w:t xml:space="preserve">: 의령소방서 119구조대 및 출동부서의 현장 안전 의사소통 및 위험 자원 공유망에서 </w:t>
      </w:r>
      <w:r>
        <w:rPr>
          <w:b/>
          <w:bCs/>
        </w:rPr>
        <w:t>핵심 안전 정보 중개자(Broker/Bridge; 매개 중심성)</w:t>
      </w:r>
      <w:r>
        <w:t xml:space="preserve">와 </w:t>
      </w:r>
      <w:r>
        <w:rPr>
          <w:b/>
          <w:bCs/>
        </w:rPr>
        <w:t>고립 노드(Isolates; 인입 연결정도 최하위)</w:t>
      </w:r>
      <w:r>
        <w:t>는 누구이며, 계급(지휘관리층, 중간관리층, 일선대원층)별로 중심성 분포는 어떻게 나타나는가?</w:t>
      </w:r>
    </w:p>
    <w:p w14:paraId="0EEE1A06" w14:textId="77777777" w:rsidR="00DA0803" w:rsidRDefault="00000000">
      <w:pPr>
        <w:pStyle w:val="Compact"/>
        <w:numPr>
          <w:ilvl w:val="0"/>
          <w:numId w:val="239"/>
        </w:numPr>
      </w:pPr>
      <w:r>
        <w:rPr>
          <w:b/>
          <w:bCs/>
        </w:rPr>
        <w:t>RQ 2 (하위집단 편향 &amp; 동질선호)</w:t>
      </w:r>
      <w:r>
        <w:t xml:space="preserve">: 안전 소통망 내에서 특정 팀이나 동일 계급 간에만 연계가 집중되는 동질선호(Homophily)나 비공식 군집(Cliques)이 존재하는가? 이것이 Chapter 5의 결과처럼 지휘부와 일선 대원 간의 </w:t>
      </w:r>
      <w:r>
        <w:rPr>
          <w:b/>
          <w:bCs/>
        </w:rPr>
        <w:t>‘안전 침묵(Safety Silence)’</w:t>
      </w:r>
      <w:r>
        <w:t>이나 정보 단절 병목(Bottleneck)을 유발하는가?</w:t>
      </w:r>
    </w:p>
    <w:p w14:paraId="5F68FE77" w14:textId="77777777" w:rsidR="00DA0803" w:rsidRDefault="00000000">
      <w:pPr>
        <w:pStyle w:val="Compact"/>
        <w:numPr>
          <w:ilvl w:val="0"/>
          <w:numId w:val="239"/>
        </w:numPr>
      </w:pPr>
      <w:r>
        <w:rPr>
          <w:b/>
          <w:bCs/>
        </w:rPr>
        <w:t>RQ 3 (다차원성 및 다중성 Multiplexity)</w:t>
      </w:r>
      <w:r>
        <w:t>: 업무 지시망(Command), 전술 조언망(Advice), 비상 장비 공유망(Resource), 아차사고(Near-Miss) 신뢰망(Trust) 간의 구조적 상관성(QAP Matrix Correlation)은 어떠한가?</w:t>
      </w:r>
    </w:p>
    <w:p w14:paraId="59F71477" w14:textId="77777777" w:rsidR="00DA0803" w:rsidRDefault="00000000">
      <w:pPr>
        <w:pStyle w:val="Compact"/>
        <w:numPr>
          <w:ilvl w:val="0"/>
          <w:numId w:val="239"/>
        </w:numPr>
      </w:pPr>
      <w:r>
        <w:rPr>
          <w:b/>
          <w:bCs/>
        </w:rPr>
        <w:t>RQ 4 (출동 동태성 Dynamics)</w:t>
      </w:r>
      <w:r>
        <w:t xml:space="preserve">: 출동 생애주기(평시 대비기 </w:t>
      </w:r>
      <m:oMath>
        <m:r>
          <m:rPr>
            <m:sty m:val="p"/>
          </m:rPr>
          <w:rPr>
            <w:rFonts w:ascii="Cambria Math" w:hAnsi="Cambria Math"/>
          </w:rPr>
          <m:t>→</m:t>
        </m:r>
      </m:oMath>
      <w:r>
        <w:t xml:space="preserve"> 현장 진입/대응기 </w:t>
      </w:r>
      <m:oMath>
        <m:r>
          <m:rPr>
            <m:sty m:val="p"/>
          </m:rPr>
          <w:rPr>
            <w:rFonts w:ascii="Cambria Math" w:hAnsi="Cambria Math"/>
          </w:rPr>
          <m:t>→</m:t>
        </m:r>
      </m:oMath>
      <w:r>
        <w:t xml:space="preserve"> 초진/철수기 </w:t>
      </w:r>
      <m:oMath>
        <m:r>
          <m:rPr>
            <m:sty m:val="p"/>
          </m:rPr>
          <w:rPr>
            <w:rFonts w:ascii="Cambria Math" w:hAnsi="Cambria Math"/>
          </w:rPr>
          <m:t>→</m:t>
        </m:r>
      </m:oMath>
      <w:r>
        <w:t xml:space="preserve"> 사후 디브리핑기)에 따라 안전 네트워크의 밀도(Density)와 집중도(Centralization)는 어떻게 축소·재편되는가?</w:t>
      </w:r>
    </w:p>
    <w:p w14:paraId="76D8EF05" w14:textId="77777777" w:rsidR="00DA0803" w:rsidRDefault="00000000">
      <w:pPr>
        <w:pStyle w:val="Compact"/>
        <w:numPr>
          <w:ilvl w:val="0"/>
          <w:numId w:val="239"/>
        </w:numPr>
      </w:pPr>
      <w:r>
        <w:rPr>
          <w:b/>
          <w:bCs/>
        </w:rPr>
        <w:t>RQ 5 (네트워크 성과 및 취약성)</w:t>
      </w:r>
      <w:r>
        <w:t>: 네트워크 내 고립도(In-degree 하위 노드) 및 중심성 격차는 현장 대원의 안전사고(아차사고 은폐, 안전수칙 위반) 및 조직의 안전 책무성(RAA 삼원조 정합성) 성과와 어떤 통계적 인과관계를 갖는가?</w:t>
      </w:r>
    </w:p>
    <w:p w14:paraId="7B569231" w14:textId="77777777" w:rsidR="00DA0803" w:rsidRDefault="00F22D82">
      <w:r>
        <w:rPr>
          <w:noProof/>
        </w:rPr>
        <w:pict w14:anchorId="6B244DE6">
          <v:rect id="_x0000_i1095" alt="" style="width:468pt;height:.05pt;mso-width-percent:0;mso-height-percent:0;mso-width-percent:0;mso-height-percent:0" o:hralign="center" o:hrstd="t" o:hr="t"/>
        </w:pict>
      </w:r>
    </w:p>
    <w:p w14:paraId="433359E9" w14:textId="77777777" w:rsidR="00DA0803" w:rsidRDefault="00000000">
      <w:pPr>
        <w:pStyle w:val="Heading3"/>
      </w:pPr>
      <w:bookmarkStart w:id="218" w:name="_69607264139e35216012178cb456c0a39d05e0b"/>
      <w:r>
        <w:lastRenderedPageBreak/>
        <w:t>2. 확인한 연구결과 (Literature &amp; Empirical Findings from Ch.4 &amp; Ch.5)</w:t>
      </w:r>
      <w:bookmarkEnd w:id="218"/>
    </w:p>
    <w:p w14:paraId="240D2014" w14:textId="77777777" w:rsidR="00DA0803" w:rsidRDefault="00000000">
      <w:pPr>
        <w:pStyle w:val="FirstParagraph"/>
      </w:pPr>
      <w:r>
        <w:t>선행연구에서 입증된 핵심 이론과 통계적 사실을 본 연구의 당위성 및 판단 근거로 직접 연계합니다: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29110968"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26947057" w14:textId="77777777" w:rsidR="00DA0803" w:rsidRDefault="00000000">
            <w:pPr>
              <w:pStyle w:val="Compact"/>
            </w:pPr>
            <w:r>
              <w:rPr>
                <w:b/>
                <w:color w:val="FFFFFF"/>
                <w:sz w:val="19"/>
                <w:szCs w:val="19"/>
              </w:rPr>
              <w:t>선행 챕터 및 연구자</w:t>
            </w:r>
          </w:p>
        </w:tc>
        <w:tc>
          <w:tcPr>
            <w:tcW w:w="2640" w:type="dxa"/>
            <w:shd w:val="clear" w:color="auto" w:fill="0F172A"/>
            <w:vAlign w:val="center"/>
          </w:tcPr>
          <w:p w14:paraId="27A6819D" w14:textId="77777777" w:rsidR="00DA0803" w:rsidRDefault="00000000">
            <w:pPr>
              <w:pStyle w:val="Compact"/>
            </w:pPr>
            <w:r>
              <w:rPr>
                <w:b/>
                <w:color w:val="FFFFFF"/>
                <w:sz w:val="19"/>
                <w:szCs w:val="19"/>
              </w:rPr>
              <w:t>확인된 핵심 실증 결과</w:t>
            </w:r>
          </w:p>
        </w:tc>
        <w:tc>
          <w:tcPr>
            <w:tcW w:w="2640" w:type="dxa"/>
            <w:shd w:val="clear" w:color="auto" w:fill="0F172A"/>
            <w:vAlign w:val="center"/>
          </w:tcPr>
          <w:p w14:paraId="39C72CDE" w14:textId="77777777" w:rsidR="00DA0803" w:rsidRDefault="00000000">
            <w:pPr>
              <w:pStyle w:val="Compact"/>
            </w:pPr>
            <w:r>
              <w:rPr>
                <w:b/>
                <w:color w:val="FFFFFF"/>
                <w:sz w:val="19"/>
                <w:szCs w:val="19"/>
              </w:rPr>
              <w:t>본 소방 안전 네트워크 연구로의 연계 적용</w:t>
            </w:r>
          </w:p>
        </w:tc>
      </w:tr>
      <w:tr w:rsidR="00DA0803" w14:paraId="67D3699E" w14:textId="77777777" w:rsidTr="00DA0803">
        <w:tc>
          <w:tcPr>
            <w:tcW w:w="2640" w:type="dxa"/>
          </w:tcPr>
          <w:p w14:paraId="0DA29C92" w14:textId="77777777" w:rsidR="00DA0803" w:rsidRDefault="00000000">
            <w:pPr>
              <w:pStyle w:val="Compact"/>
            </w:pPr>
            <w:r>
              <w:rPr>
                <w:b/>
                <w:bCs/>
                <w:sz w:val="19"/>
                <w:szCs w:val="19"/>
              </w:rPr>
              <w:t>다원주의 &amp; HLM 실증</w:t>
            </w:r>
            <w:r>
              <w:rPr>
                <w:sz w:val="19"/>
                <w:szCs w:val="19"/>
              </w:rPr>
              <w:br/>
            </w:r>
            <w:r>
              <w:rPr>
                <w:b/>
                <w:bCs/>
                <w:sz w:val="19"/>
                <w:szCs w:val="19"/>
              </w:rPr>
              <w:t>(Chapter 5; Nowell et al., 2017)</w:t>
            </w:r>
          </w:p>
        </w:tc>
        <w:tc>
          <w:tcPr>
            <w:tcW w:w="2640" w:type="dxa"/>
          </w:tcPr>
          <w:p w14:paraId="325D52F3" w14:textId="77777777" w:rsidR="00DA0803" w:rsidRDefault="00000000">
            <w:pPr>
              <w:pStyle w:val="Compact"/>
            </w:pPr>
            <w:r>
              <w:rPr>
                <w:sz w:val="19"/>
                <w:szCs w:val="19"/>
              </w:rPr>
              <w:t xml:space="preserve">성과 평가 변량의 </w:t>
            </w:r>
            <w:r>
              <w:rPr>
                <w:b/>
                <w:bCs/>
                <w:sz w:val="19"/>
                <w:szCs w:val="19"/>
              </w:rPr>
              <w:t>83%~97%가 사건 간이 아닌 개인 간(Within-incident)에 존재</w:t>
            </w:r>
            <w:r>
              <w:rPr>
                <w:sz w:val="19"/>
                <w:szCs w:val="19"/>
              </w:rPr>
              <w:t xml:space="preserve"> (Table 5.4). 중앙지휘팀(IMT)은 일관되게 고평가하고 로컬 카운티는 구호 영역에서 불만족 표출 (Table 5.5).</w:t>
            </w:r>
          </w:p>
        </w:tc>
        <w:tc>
          <w:tcPr>
            <w:tcW w:w="2640" w:type="dxa"/>
          </w:tcPr>
          <w:p w14:paraId="4143F9D0" w14:textId="77777777" w:rsidR="00DA0803" w:rsidRDefault="00000000">
            <w:pPr>
              <w:pStyle w:val="Compact"/>
            </w:pPr>
            <w:r>
              <w:rPr>
                <w:sz w:val="19"/>
                <w:szCs w:val="19"/>
              </w:rPr>
              <w:t>소방 조직의 안전 평가 시 단일 리커트 평균점수 비교의 환상을 타파하고, 계급 간(지휘부 vs 일선) 시각차와 정보 격차를 네트워크 구조(중심성, 매개성)로 규명.</w:t>
            </w:r>
          </w:p>
        </w:tc>
      </w:tr>
      <w:tr w:rsidR="00DA0803" w14:paraId="55DE3B22" w14:textId="77777777" w:rsidTr="00DA0803">
        <w:tc>
          <w:tcPr>
            <w:tcW w:w="2640" w:type="dxa"/>
            <w:shd w:val="clear" w:color="auto" w:fill="F8FAFC"/>
          </w:tcPr>
          <w:p w14:paraId="3487B00F" w14:textId="77777777" w:rsidR="00DA0803" w:rsidRDefault="00000000">
            <w:pPr>
              <w:pStyle w:val="Compact"/>
            </w:pPr>
            <w:r>
              <w:rPr>
                <w:b/>
                <w:bCs/>
                <w:sz w:val="19"/>
                <w:szCs w:val="19"/>
              </w:rPr>
              <w:t>인지 3대 프로세스</w:t>
            </w:r>
            <w:r>
              <w:rPr>
                <w:sz w:val="19"/>
                <w:szCs w:val="19"/>
              </w:rPr>
              <w:br/>
            </w:r>
            <w:r>
              <w:rPr>
                <w:b/>
                <w:bCs/>
                <w:sz w:val="19"/>
                <w:szCs w:val="19"/>
              </w:rPr>
              <w:t>(Chapter 5; Weick; Moscovici)</w:t>
            </w:r>
          </w:p>
        </w:tc>
        <w:tc>
          <w:tcPr>
            <w:tcW w:w="2640" w:type="dxa"/>
            <w:shd w:val="clear" w:color="auto" w:fill="F8FAFC"/>
          </w:tcPr>
          <w:p w14:paraId="547A0B3C" w14:textId="77777777" w:rsidR="00DA0803" w:rsidRDefault="00000000">
            <w:pPr>
              <w:pStyle w:val="Compact"/>
            </w:pPr>
            <w:r>
              <w:rPr>
                <w:sz w:val="19"/>
                <w:szCs w:val="19"/>
              </w:rPr>
              <w:t>지각(Sensing; 정보접근성 차이), 의미구성(Sensemaking; 경험 필터), 평가(Evaluating; 집단 극화 및 자기이해 편향).</w:t>
            </w:r>
          </w:p>
        </w:tc>
        <w:tc>
          <w:tcPr>
            <w:tcW w:w="2640" w:type="dxa"/>
            <w:shd w:val="clear" w:color="auto" w:fill="F8FAFC"/>
          </w:tcPr>
          <w:p w14:paraId="690DEA31" w14:textId="77777777" w:rsidR="00DA0803" w:rsidRDefault="00000000">
            <w:pPr>
              <w:pStyle w:val="Compact"/>
            </w:pPr>
            <w:r>
              <w:rPr>
                <w:sz w:val="19"/>
                <w:szCs w:val="19"/>
              </w:rPr>
              <w:t>지휘관리층의 상황판 지각 vs 일선 대원의 농연 속 무전 난청 감지 격차를 분석하고, 중간관리자(구조주임)의 소통 매개 역할 실증.</w:t>
            </w:r>
          </w:p>
        </w:tc>
      </w:tr>
      <w:tr w:rsidR="00DA0803" w14:paraId="5ED7947D" w14:textId="77777777" w:rsidTr="00DA0803">
        <w:tc>
          <w:tcPr>
            <w:tcW w:w="2640" w:type="dxa"/>
          </w:tcPr>
          <w:p w14:paraId="498F5F51" w14:textId="77777777" w:rsidR="00DA0803" w:rsidRDefault="00000000">
            <w:pPr>
              <w:pStyle w:val="Compact"/>
            </w:pPr>
            <w:r>
              <w:rPr>
                <w:b/>
                <w:bCs/>
                <w:sz w:val="19"/>
                <w:szCs w:val="19"/>
              </w:rPr>
              <w:t>소실면적 단일지표 비판</w:t>
            </w:r>
            <w:r>
              <w:rPr>
                <w:sz w:val="19"/>
                <w:szCs w:val="19"/>
              </w:rPr>
              <w:br/>
            </w:r>
            <w:r>
              <w:rPr>
                <w:b/>
                <w:bCs/>
                <w:sz w:val="19"/>
                <w:szCs w:val="19"/>
              </w:rPr>
              <w:t>(Chapter 5; Williams, 2013)</w:t>
            </w:r>
          </w:p>
        </w:tc>
        <w:tc>
          <w:tcPr>
            <w:tcW w:w="2640" w:type="dxa"/>
          </w:tcPr>
          <w:p w14:paraId="1C4889B5" w14:textId="77777777" w:rsidR="00DA0803" w:rsidRDefault="00000000">
            <w:pPr>
              <w:pStyle w:val="Compact"/>
            </w:pPr>
            <w:r>
              <w:rPr>
                <w:sz w:val="19"/>
                <w:szCs w:val="19"/>
              </w:rPr>
              <w:t>소실면적 최소화라는 단일 결과지표가 목질 연료를 과다 축적시켜 초대형 참사를 유발함.</w:t>
            </w:r>
          </w:p>
        </w:tc>
        <w:tc>
          <w:tcPr>
            <w:tcW w:w="2640" w:type="dxa"/>
          </w:tcPr>
          <w:p w14:paraId="25D7B215" w14:textId="77777777" w:rsidR="00DA0803" w:rsidRDefault="00000000">
            <w:pPr>
              <w:pStyle w:val="Compact"/>
            </w:pPr>
            <w:r>
              <w:rPr>
                <w:sz w:val="19"/>
                <w:szCs w:val="19"/>
              </w:rPr>
              <w:t xml:space="preserve">사상자 수/재해율 같은 후행지표(Lagging) 중심의 결과 문책 탈피 </w:t>
            </w:r>
            <m:oMath>
              <m:r>
                <m:rPr>
                  <m:sty m:val="p"/>
                </m:rPr>
                <w:rPr>
                  <w:rFonts w:ascii="Cambria Math" w:hAnsi="Cambria Math"/>
                </w:rPr>
                <m:t>→</m:t>
              </m:r>
            </m:oMath>
            <w:r>
              <w:rPr>
                <w:sz w:val="19"/>
                <w:szCs w:val="19"/>
              </w:rPr>
              <w:t xml:space="preserve"> Table 5.1과 같은 </w:t>
            </w:r>
            <w:r>
              <w:rPr>
                <w:b/>
                <w:bCs/>
                <w:sz w:val="19"/>
                <w:szCs w:val="19"/>
              </w:rPr>
              <w:t>과정적·협업적 선행 안전지표(Leading Metrics)</w:t>
            </w:r>
            <w:r>
              <w:rPr>
                <w:sz w:val="19"/>
                <w:szCs w:val="19"/>
              </w:rPr>
              <w:t xml:space="preserve"> 수립.</w:t>
            </w:r>
          </w:p>
        </w:tc>
      </w:tr>
      <w:tr w:rsidR="00DA0803" w14:paraId="3EA96259" w14:textId="77777777" w:rsidTr="00DA0803">
        <w:tc>
          <w:tcPr>
            <w:tcW w:w="2640" w:type="dxa"/>
            <w:shd w:val="clear" w:color="auto" w:fill="F8FAFC"/>
          </w:tcPr>
          <w:p w14:paraId="0F68567B" w14:textId="77777777" w:rsidR="00DA0803" w:rsidRDefault="00000000">
            <w:pPr>
              <w:pStyle w:val="Compact"/>
            </w:pPr>
            <w:r>
              <w:rPr>
                <w:b/>
                <w:bCs/>
                <w:sz w:val="19"/>
                <w:szCs w:val="19"/>
              </w:rPr>
              <w:t>합의수준(SD) 대안모델</w:t>
            </w:r>
            <w:r>
              <w:rPr>
                <w:sz w:val="19"/>
                <w:szCs w:val="19"/>
              </w:rPr>
              <w:br/>
            </w:r>
            <w:r>
              <w:rPr>
                <w:b/>
                <w:bCs/>
                <w:sz w:val="19"/>
                <w:szCs w:val="19"/>
              </w:rPr>
              <w:t>(Chapter 5; Mandell &amp; Keast)</w:t>
            </w:r>
          </w:p>
        </w:tc>
        <w:tc>
          <w:tcPr>
            <w:tcW w:w="2640" w:type="dxa"/>
            <w:shd w:val="clear" w:color="auto" w:fill="F8FAFC"/>
          </w:tcPr>
          <w:p w14:paraId="30CA62B5" w14:textId="77777777" w:rsidR="00DA0803" w:rsidRDefault="00000000">
            <w:pPr>
              <w:pStyle w:val="Compact"/>
            </w:pPr>
            <w:r>
              <w:rPr>
                <w:sz w:val="19"/>
                <w:szCs w:val="19"/>
              </w:rPr>
              <w:t xml:space="preserve">평균 점수 대신 </w:t>
            </w:r>
            <w:r>
              <w:rPr>
                <w:b/>
                <w:bCs/>
                <w:sz w:val="19"/>
                <w:szCs w:val="19"/>
              </w:rPr>
              <w:t>표준편차(SD)</w:t>
            </w:r>
            <w:r>
              <w:rPr>
                <w:sz w:val="19"/>
                <w:szCs w:val="19"/>
              </w:rPr>
              <w:t>를 성과 지표로 채택하여 ‘공유된 참조틀’ 형성 여부 측정.</w:t>
            </w:r>
          </w:p>
        </w:tc>
        <w:tc>
          <w:tcPr>
            <w:tcW w:w="2640" w:type="dxa"/>
            <w:shd w:val="clear" w:color="auto" w:fill="F8FAFC"/>
          </w:tcPr>
          <w:p w14:paraId="5F39922B" w14:textId="77777777" w:rsidR="00DA0803" w:rsidRDefault="00000000">
            <w:pPr>
              <w:pStyle w:val="Compact"/>
            </w:pPr>
            <w:r>
              <w:rPr>
                <w:sz w:val="19"/>
                <w:szCs w:val="19"/>
              </w:rPr>
              <w:t>지휘관과 일선 대원 간 안전인식의 표준편차(SD)를 산출하여, 편차가 적은 관서를 고성과 안전 관서로 진단하는 KPI 도입.</w:t>
            </w:r>
          </w:p>
        </w:tc>
      </w:tr>
      <w:tr w:rsidR="00DA0803" w14:paraId="57C65881" w14:textId="77777777" w:rsidTr="00DA0803">
        <w:tc>
          <w:tcPr>
            <w:tcW w:w="2640" w:type="dxa"/>
          </w:tcPr>
          <w:p w14:paraId="032ECB4D" w14:textId="77777777" w:rsidR="00DA0803" w:rsidRDefault="00000000">
            <w:pPr>
              <w:pStyle w:val="Compact"/>
            </w:pPr>
            <w:r>
              <w:rPr>
                <w:b/>
                <w:bCs/>
                <w:sz w:val="19"/>
                <w:szCs w:val="19"/>
              </w:rPr>
              <w:t>5대 관계 범주 &amp; IOSP</w:t>
            </w:r>
            <w:r>
              <w:rPr>
                <w:sz w:val="19"/>
                <w:szCs w:val="19"/>
              </w:rPr>
              <w:br/>
            </w:r>
            <w:r>
              <w:rPr>
                <w:b/>
                <w:bCs/>
                <w:sz w:val="19"/>
                <w:szCs w:val="19"/>
              </w:rPr>
              <w:t>(Chapter 4; Kapucu; Varda)</w:t>
            </w:r>
          </w:p>
        </w:tc>
        <w:tc>
          <w:tcPr>
            <w:tcW w:w="2640" w:type="dxa"/>
          </w:tcPr>
          <w:p w14:paraId="3539E9B8" w14:textId="77777777" w:rsidR="00DA0803" w:rsidRDefault="00000000">
            <w:pPr>
              <w:pStyle w:val="Compact"/>
            </w:pPr>
            <w:r>
              <w:rPr>
                <w:sz w:val="19"/>
                <w:szCs w:val="19"/>
              </w:rPr>
              <w:t>인적, 지식, 자원, 과업, 조직의 5대 관계 분리 및 In/Out/Seeker/Provider 매핑.</w:t>
            </w:r>
          </w:p>
        </w:tc>
        <w:tc>
          <w:tcPr>
            <w:tcW w:w="2640" w:type="dxa"/>
          </w:tcPr>
          <w:p w14:paraId="09C7F9C9" w14:textId="77777777" w:rsidR="00DA0803" w:rsidRDefault="00000000">
            <w:pPr>
              <w:pStyle w:val="Compact"/>
            </w:pPr>
            <w:r>
              <w:rPr>
                <w:sz w:val="19"/>
                <w:szCs w:val="19"/>
              </w:rPr>
              <w:t>4대 관계 매트릭스(소통, 조언, 장비, 신뢰) 구축 및 현장 진입 대원(In/Seeker), 지휘관/안전점검관(In/Provider) 매핑.</w:t>
            </w:r>
          </w:p>
        </w:tc>
      </w:tr>
      <w:tr w:rsidR="00DA0803" w14:paraId="07F7BF26" w14:textId="77777777" w:rsidTr="00DA0803">
        <w:tc>
          <w:tcPr>
            <w:tcW w:w="2640" w:type="dxa"/>
            <w:shd w:val="clear" w:color="auto" w:fill="F8FAFC"/>
          </w:tcPr>
          <w:p w14:paraId="6F3E2773" w14:textId="77777777" w:rsidR="00DA0803" w:rsidRDefault="00000000">
            <w:pPr>
              <w:pStyle w:val="Compact"/>
            </w:pPr>
            <w:r>
              <w:rPr>
                <w:b/>
                <w:bCs/>
                <w:sz w:val="19"/>
                <w:szCs w:val="19"/>
              </w:rPr>
              <w:t>사회적 취약성 &amp; 결측치</w:t>
            </w:r>
            <w:r>
              <w:rPr>
                <w:sz w:val="19"/>
                <w:szCs w:val="19"/>
              </w:rPr>
              <w:br/>
            </w:r>
            <w:r>
              <w:rPr>
                <w:b/>
                <w:bCs/>
                <w:sz w:val="19"/>
                <w:szCs w:val="19"/>
              </w:rPr>
              <w:t>(Chapter 4; Valente et al., 2008)</w:t>
            </w:r>
          </w:p>
        </w:tc>
        <w:tc>
          <w:tcPr>
            <w:tcW w:w="2640" w:type="dxa"/>
            <w:shd w:val="clear" w:color="auto" w:fill="F8FAFC"/>
          </w:tcPr>
          <w:p w14:paraId="3E7C57C5" w14:textId="77777777" w:rsidR="00DA0803" w:rsidRDefault="00000000">
            <w:pPr>
              <w:pStyle w:val="Compact"/>
            </w:pPr>
            <w:r>
              <w:rPr>
                <w:sz w:val="19"/>
                <w:szCs w:val="19"/>
              </w:rPr>
              <w:t>네트워크 내 고립 노드(Isolates)의 복구 지체. 무작위 결측치 20% 초과 시 중심성 왜곡.</w:t>
            </w:r>
          </w:p>
        </w:tc>
        <w:tc>
          <w:tcPr>
            <w:tcW w:w="2640" w:type="dxa"/>
            <w:shd w:val="clear" w:color="auto" w:fill="F8FAFC"/>
          </w:tcPr>
          <w:p w14:paraId="433FF71C" w14:textId="77777777" w:rsidR="00DA0803" w:rsidRDefault="00000000">
            <w:pPr>
              <w:pStyle w:val="Compact"/>
            </w:pPr>
            <w:r>
              <w:rPr>
                <w:sz w:val="19"/>
                <w:szCs w:val="19"/>
              </w:rPr>
              <w:t xml:space="preserve">안전 소통이 단절된 </w:t>
            </w:r>
            <w:r>
              <w:rPr>
                <w:b/>
                <w:bCs/>
                <w:sz w:val="19"/>
                <w:szCs w:val="19"/>
              </w:rPr>
              <w:t>‘네트워크 고립 대원(Isolated Firefighter)’</w:t>
            </w:r>
            <w:r>
              <w:rPr>
                <w:sz w:val="19"/>
                <w:szCs w:val="19"/>
              </w:rPr>
              <w:t>의 조기 스크리닝 및 조사 결측률 10% 이하 엄격 통제.</w:t>
            </w:r>
          </w:p>
        </w:tc>
      </w:tr>
    </w:tbl>
    <w:p w14:paraId="466CBD57" w14:textId="77777777" w:rsidR="00DA0803" w:rsidRDefault="00F22D82">
      <w:r>
        <w:rPr>
          <w:noProof/>
        </w:rPr>
        <w:pict w14:anchorId="4C2F1C47">
          <v:rect id="_x0000_i1094" alt="" style="width:468pt;height:.05pt;mso-width-percent:0;mso-height-percent:0;mso-width-percent:0;mso-height-percent:0" o:hralign="center" o:hrstd="t" o:hr="t"/>
        </w:pict>
      </w:r>
    </w:p>
    <w:p w14:paraId="54A896B5" w14:textId="77777777" w:rsidR="00DA0803" w:rsidRDefault="00000000">
      <w:pPr>
        <w:pStyle w:val="Heading3"/>
      </w:pPr>
      <w:bookmarkStart w:id="219" w:name="_460668015182678559848509edf8823e93881e5"/>
      <w:r>
        <w:lastRenderedPageBreak/>
        <w:t>3. 연구절차 (Research Procedure: 6단계 표준 프로세스)</w:t>
      </w:r>
      <w:bookmarkEnd w:id="219"/>
    </w:p>
    <w:p w14:paraId="62AA915E" w14:textId="77777777" w:rsidR="00DA0803" w:rsidRDefault="00000000">
      <w:pPr>
        <w:pStyle w:val="Compact"/>
        <w:numPr>
          <w:ilvl w:val="0"/>
          <w:numId w:val="240"/>
        </w:numPr>
      </w:pPr>
      <w:r>
        <w:rPr>
          <w:b/>
          <w:bCs/>
        </w:rPr>
        <w:t>[STEP 1] 연구 0점 설정 및 경계 획정 (Bounding)</w:t>
      </w:r>
      <w:r>
        <w:t>: 의령소방서 119구조대 및 관내 현장 출동부서 전수 대원(약 50명)으로 네트워크 경계 획정. 관련 법령(소방보건안전법 제8·10·13조, 119법 제11·24조, 재난안전법 제52조) 조문 강제 매핑.</w:t>
      </w:r>
    </w:p>
    <w:p w14:paraId="4497A767" w14:textId="77777777" w:rsidR="00DA0803" w:rsidRDefault="00000000">
      <w:pPr>
        <w:pStyle w:val="Compact"/>
        <w:numPr>
          <w:ilvl w:val="0"/>
          <w:numId w:val="240"/>
        </w:numPr>
      </w:pPr>
      <w:r>
        <w:rPr>
          <w:b/>
          <w:bCs/>
        </w:rPr>
        <w:t>[STEP 2] 설문 도구 설계 (PARTNER Tool 원리)</w:t>
      </w:r>
      <w:r>
        <w:t>: 자유 응답 방식 대신 사전 명단(Prepared Roster) 방식 채택, 1~5점 단일 그리드 척도로 응답 피로도 최소화.</w:t>
      </w:r>
    </w:p>
    <w:p w14:paraId="08FDF59C" w14:textId="77777777" w:rsidR="00DA0803" w:rsidRDefault="00000000">
      <w:pPr>
        <w:pStyle w:val="Compact"/>
        <w:numPr>
          <w:ilvl w:val="0"/>
          <w:numId w:val="240"/>
        </w:numPr>
      </w:pPr>
      <w:r>
        <w:rPr>
          <w:b/>
          <w:bCs/>
        </w:rPr>
        <w:t>[STEP 3] 전수 자료수집 (Data Collection)</w:t>
      </w:r>
      <w:r>
        <w:t>: 모바일 링크 및 교대점검 시 오프라인 서면 설문 병행. 회수율 85% 이상 확보.</w:t>
      </w:r>
    </w:p>
    <w:p w14:paraId="11C41753" w14:textId="77777777" w:rsidR="00DA0803" w:rsidRDefault="00000000">
      <w:pPr>
        <w:pStyle w:val="Compact"/>
        <w:numPr>
          <w:ilvl w:val="0"/>
          <w:numId w:val="240"/>
        </w:numPr>
      </w:pPr>
      <w:r>
        <w:rPr>
          <w:b/>
          <w:bCs/>
        </w:rPr>
        <w:t>[STEP 4] 매트릭스 변환 및 데이터 코딩</w:t>
      </w:r>
      <w:r>
        <w:t>: 1-mode 노드 속성표 작성 및 4개 관계 행렬(</w:t>
      </w:r>
      <m:oMath>
        <m:r>
          <w:rPr>
            <w:rFonts w:ascii="Cambria Math" w:hAnsi="Cambria Math"/>
          </w:rPr>
          <m:t>N</m:t>
        </m:r>
        <m:r>
          <m:rPr>
            <m:sty m:val="p"/>
          </m:rPr>
          <w:rPr>
            <w:rFonts w:ascii="Cambria Math" w:hAnsi="Cambria Math"/>
          </w:rPr>
          <m:t>×</m:t>
        </m:r>
        <m:r>
          <w:rPr>
            <w:rFonts w:ascii="Cambria Math" w:hAnsi="Cambria Math"/>
          </w:rPr>
          <m:t>N</m:t>
        </m:r>
      </m:oMath>
      <w:r>
        <w:t>) 코딩, 대각선 0 처리, 이진화(Binarization) 병행.</w:t>
      </w:r>
    </w:p>
    <w:p w14:paraId="2ABF80BA" w14:textId="77777777" w:rsidR="00DA0803" w:rsidRDefault="00000000">
      <w:pPr>
        <w:pStyle w:val="Compact"/>
        <w:numPr>
          <w:ilvl w:val="0"/>
          <w:numId w:val="240"/>
        </w:numPr>
      </w:pPr>
      <w:r>
        <w:rPr>
          <w:b/>
          <w:bCs/>
        </w:rPr>
        <w:t>[STEP 5] 넷마이너(NetMiner) 분석 실행</w:t>
      </w:r>
      <w:r>
        <w:t xml:space="preserve">: 데이터 모델링 </w:t>
      </w:r>
      <m:oMath>
        <m:r>
          <m:rPr>
            <m:sty m:val="p"/>
          </m:rPr>
          <w:rPr>
            <w:rFonts w:ascii="Cambria Math" w:hAnsi="Cambria Math"/>
          </w:rPr>
          <m:t>→</m:t>
        </m:r>
      </m:oMath>
      <w:r>
        <w:t xml:space="preserve"> 시각화 </w:t>
      </w:r>
      <m:oMath>
        <m:r>
          <m:rPr>
            <m:sty m:val="p"/>
          </m:rPr>
          <w:rPr>
            <w:rFonts w:ascii="Cambria Math" w:hAnsi="Cambria Math"/>
          </w:rPr>
          <m:t>→</m:t>
        </m:r>
      </m:oMath>
      <w:r>
        <w:t xml:space="preserve"> 중심성(Degree, Betweenness 등) </w:t>
      </w:r>
      <m:oMath>
        <m:r>
          <m:rPr>
            <m:sty m:val="p"/>
          </m:rPr>
          <w:rPr>
            <w:rFonts w:ascii="Cambria Math" w:hAnsi="Cambria Math"/>
          </w:rPr>
          <m:t>→</m:t>
        </m:r>
      </m:oMath>
      <w:r>
        <w:t xml:space="preserve"> 하위집단(Cliques, E-I Index) </w:t>
      </w:r>
      <m:oMath>
        <m:r>
          <m:rPr>
            <m:sty m:val="p"/>
          </m:rPr>
          <w:rPr>
            <w:rFonts w:ascii="Cambria Math" w:hAnsi="Cambria Math"/>
          </w:rPr>
          <m:t>→</m:t>
        </m:r>
      </m:oMath>
      <w:r>
        <w:t xml:space="preserve"> QAP 상관 및 MRQAP 회귀분석.</w:t>
      </w:r>
    </w:p>
    <w:p w14:paraId="0FBA348B" w14:textId="77777777" w:rsidR="00DA0803" w:rsidRDefault="00000000">
      <w:pPr>
        <w:pStyle w:val="Compact"/>
        <w:numPr>
          <w:ilvl w:val="0"/>
          <w:numId w:val="240"/>
        </w:numPr>
      </w:pPr>
      <w:r>
        <w:rPr>
          <w:b/>
          <w:bCs/>
        </w:rPr>
        <w:t>[STEP 6] 결과 환류 및 정책 제언</w:t>
      </w:r>
      <w:r>
        <w:t>: 고립 대원 발굴, 안전 코디네이터(브로커) 지정, 합의수준(SD) 기반 선행 안전 KPI 제도화.</w:t>
      </w:r>
    </w:p>
    <w:p w14:paraId="757E6B38" w14:textId="77777777" w:rsidR="00DA0803" w:rsidRDefault="00F22D82">
      <w:r>
        <w:rPr>
          <w:noProof/>
        </w:rPr>
        <w:pict w14:anchorId="4486DC82">
          <v:rect id="_x0000_i1093" alt="" style="width:468pt;height:.05pt;mso-width-percent:0;mso-height-percent:0;mso-width-percent:0;mso-height-percent:0" o:hralign="center" o:hrstd="t" o:hr="t"/>
        </w:pict>
      </w:r>
    </w:p>
    <w:p w14:paraId="0DE4426D" w14:textId="77777777" w:rsidR="00DA0803" w:rsidRDefault="00000000">
      <w:pPr>
        <w:pStyle w:val="Heading3"/>
      </w:pPr>
      <w:bookmarkStart w:id="220" w:name="_cb4e2b8e0590ad1d994502740c9a0a18b6d052c"/>
      <w:r>
        <w:t>4. 네트워크 분석단위 및 분석지표 (Units &amp; Network Metrics)</w:t>
      </w:r>
      <w:bookmarkEnd w:id="220"/>
    </w:p>
    <w:p w14:paraId="08D5057A" w14:textId="77777777" w:rsidR="00DA0803" w:rsidRDefault="00000000">
      <w:pPr>
        <w:pStyle w:val="Compact"/>
        <w:numPr>
          <w:ilvl w:val="0"/>
          <w:numId w:val="241"/>
        </w:numPr>
      </w:pPr>
      <w:r>
        <w:rPr>
          <w:b/>
          <w:bCs/>
        </w:rPr>
        <w:t>분석 단위</w:t>
      </w:r>
      <w:r>
        <w:t>:</w:t>
      </w:r>
    </w:p>
    <w:p w14:paraId="6F3FBD6F" w14:textId="77777777" w:rsidR="00DA0803" w:rsidRDefault="00000000">
      <w:pPr>
        <w:pStyle w:val="Compact"/>
        <w:numPr>
          <w:ilvl w:val="1"/>
          <w:numId w:val="242"/>
        </w:numPr>
      </w:pPr>
      <w:r>
        <w:rPr>
          <w:b/>
          <w:bCs/>
        </w:rPr>
        <w:t>미시 수준 (Node-level)</w:t>
      </w:r>
      <w:r>
        <w:t>: 개별 소방공무원 노드 (</w:t>
      </w:r>
      <m:oMath>
        <m:r>
          <w:rPr>
            <w:rFonts w:ascii="Cambria Math" w:hAnsi="Cambria Math"/>
          </w:rPr>
          <m:t>N</m:t>
        </m:r>
        <m:r>
          <m:rPr>
            <m:sty m:val="p"/>
          </m:rPr>
          <w:rPr>
            <w:rFonts w:ascii="Cambria Math" w:hAnsi="Cambria Math"/>
          </w:rPr>
          <m:t>≈</m:t>
        </m:r>
        <m:r>
          <w:rPr>
            <w:rFonts w:ascii="Cambria Math" w:hAnsi="Cambria Math"/>
          </w:rPr>
          <m:t>50</m:t>
        </m:r>
      </m:oMath>
      <w:r>
        <w:t>).</w:t>
      </w:r>
    </w:p>
    <w:p w14:paraId="7B533A4A" w14:textId="77777777" w:rsidR="00DA0803" w:rsidRDefault="00000000">
      <w:pPr>
        <w:pStyle w:val="Compact"/>
        <w:numPr>
          <w:ilvl w:val="1"/>
          <w:numId w:val="242"/>
        </w:numPr>
      </w:pPr>
      <w:r>
        <w:rPr>
          <w:b/>
          <w:bCs/>
        </w:rPr>
        <w:t>중범위 수준 (Subgroup-level)</w:t>
      </w:r>
      <w:r>
        <w:t>: 계급별(소방령·경, 소방위·장, 소방교·사), 팀별(1팀, 2팀, 3팀) 하위집단.</w:t>
      </w:r>
    </w:p>
    <w:p w14:paraId="42F02989" w14:textId="77777777" w:rsidR="00DA0803" w:rsidRDefault="00000000">
      <w:pPr>
        <w:pStyle w:val="Compact"/>
        <w:numPr>
          <w:ilvl w:val="1"/>
          <w:numId w:val="242"/>
        </w:numPr>
      </w:pPr>
      <w:r>
        <w:rPr>
          <w:b/>
          <w:bCs/>
        </w:rPr>
        <w:t>거시 수준 (Whole Network-level)</w:t>
      </w:r>
      <w:r>
        <w:t>: 의령소방서 119구조대 및 출동부서 전체망.</w:t>
      </w:r>
    </w:p>
    <w:p w14:paraId="127641F7" w14:textId="77777777" w:rsidR="00DA0803" w:rsidRDefault="00000000">
      <w:pPr>
        <w:pStyle w:val="Compact"/>
        <w:numPr>
          <w:ilvl w:val="0"/>
          <w:numId w:val="241"/>
        </w:numPr>
      </w:pPr>
      <w:r>
        <w:rPr>
          <w:b/>
          <w:bCs/>
        </w:rPr>
        <w:t>핵심 분석 지표</w:t>
      </w:r>
      <w:r>
        <w:t>:</w:t>
      </w:r>
    </w:p>
    <w:p w14:paraId="5DCD685C" w14:textId="77777777" w:rsidR="00DA0803" w:rsidRDefault="00000000">
      <w:pPr>
        <w:pStyle w:val="Compact"/>
        <w:numPr>
          <w:ilvl w:val="1"/>
          <w:numId w:val="243"/>
        </w:numPr>
      </w:pPr>
      <w:r>
        <w:rPr>
          <w:b/>
          <w:bCs/>
        </w:rPr>
        <w:t>인입 연결정도 (In-Degree Centrality)</w:t>
      </w:r>
      <w:r>
        <w:t xml:space="preserve">: 동료들로부터 안전 조언/도움을 요청받는 빈도 </w:t>
      </w:r>
      <m:oMath>
        <m:r>
          <m:rPr>
            <m:sty m:val="p"/>
          </m:rPr>
          <w:rPr>
            <w:rFonts w:ascii="Cambria Math" w:hAnsi="Cambria Math"/>
          </w:rPr>
          <m:t>→</m:t>
        </m:r>
      </m:oMath>
      <w:r>
        <w:t xml:space="preserve"> 실질적 안전 리더 지수.</w:t>
      </w:r>
    </w:p>
    <w:p w14:paraId="2C298423" w14:textId="77777777" w:rsidR="00DA0803" w:rsidRDefault="00000000">
      <w:pPr>
        <w:pStyle w:val="Compact"/>
        <w:numPr>
          <w:ilvl w:val="1"/>
          <w:numId w:val="243"/>
        </w:numPr>
      </w:pPr>
      <w:r>
        <w:rPr>
          <w:b/>
          <w:bCs/>
        </w:rPr>
        <w:t>인출 연결정도 (Out-Degree Centrality)</w:t>
      </w:r>
      <w:r>
        <w:t>: 위험 직면 시 타인에게 적극적으로 자원/도움을 요청하는 빈도.</w:t>
      </w:r>
    </w:p>
    <w:p w14:paraId="4FBF1013" w14:textId="77777777" w:rsidR="00DA0803" w:rsidRDefault="00000000">
      <w:pPr>
        <w:pStyle w:val="Compact"/>
        <w:numPr>
          <w:ilvl w:val="1"/>
          <w:numId w:val="243"/>
        </w:numPr>
      </w:pPr>
      <w:r>
        <w:rPr>
          <w:b/>
          <w:bCs/>
        </w:rPr>
        <w:t>매개 중심성 (Betweenness Centrality)</w:t>
      </w:r>
      <w:r>
        <w:t>: 지휘부와 현장 대원 간 최단 경로 상에서 정보를 매개하는 소통 교량(Bridge) 또는 병목(Bottleneck) 식별.</w:t>
      </w:r>
    </w:p>
    <w:p w14:paraId="6FD88F2D" w14:textId="77777777" w:rsidR="00DA0803" w:rsidRDefault="00000000">
      <w:pPr>
        <w:pStyle w:val="Compact"/>
        <w:numPr>
          <w:ilvl w:val="1"/>
          <w:numId w:val="243"/>
        </w:numPr>
      </w:pPr>
      <w:r>
        <w:rPr>
          <w:b/>
          <w:bCs/>
        </w:rPr>
        <w:lastRenderedPageBreak/>
        <w:t>고유벡터 중심성 (Eigenvector Centrality)</w:t>
      </w:r>
      <w:r>
        <w:t>: 영향력 있는 핵심 지휘관/선임 대원들과의 연결 영향력.</w:t>
      </w:r>
    </w:p>
    <w:p w14:paraId="61F9AF3A" w14:textId="77777777" w:rsidR="00DA0803" w:rsidRDefault="00000000">
      <w:pPr>
        <w:pStyle w:val="Compact"/>
        <w:numPr>
          <w:ilvl w:val="1"/>
          <w:numId w:val="243"/>
        </w:numPr>
      </w:pPr>
      <w:r>
        <w:rPr>
          <w:b/>
          <w:bCs/>
        </w:rPr>
        <w:t>E-I Index (External-Internal Index)</w:t>
      </w:r>
      <w:r>
        <w:t>: 계급 간(외부) vs 계급 내(내부) 연결 비율 산출 (</w:t>
      </w:r>
      <m:oMath>
        <m:r>
          <m:rPr>
            <m:sty m:val="p"/>
          </m:rPr>
          <w:rPr>
            <w:rFonts w:ascii="Cambria Math" w:hAnsi="Cambria Math"/>
          </w:rPr>
          <m:t>-</m:t>
        </m:r>
        <m:r>
          <w:rPr>
            <w:rFonts w:ascii="Cambria Math" w:hAnsi="Cambria Math"/>
          </w:rPr>
          <m:t>1</m:t>
        </m:r>
      </m:oMath>
      <w:r>
        <w:t xml:space="preserve">에 가까울수록 계급 간 소통이 단절된 폐쇄적 파벌, </w:t>
      </w:r>
      <m:oMath>
        <m:r>
          <m:rPr>
            <m:sty m:val="p"/>
          </m:rPr>
          <w:rPr>
            <w:rFonts w:ascii="Cambria Math" w:hAnsi="Cambria Math"/>
          </w:rPr>
          <m:t>+</m:t>
        </m:r>
        <m:r>
          <w:rPr>
            <w:rFonts w:ascii="Cambria Math" w:hAnsi="Cambria Math"/>
          </w:rPr>
          <m:t>1</m:t>
        </m:r>
      </m:oMath>
      <w:r>
        <w:t>에 가까울수록 개방적 협력망).</w:t>
      </w:r>
    </w:p>
    <w:p w14:paraId="42C423E7" w14:textId="77777777" w:rsidR="00DA0803" w:rsidRDefault="00000000">
      <w:pPr>
        <w:pStyle w:val="Compact"/>
        <w:numPr>
          <w:ilvl w:val="1"/>
          <w:numId w:val="243"/>
        </w:numPr>
      </w:pPr>
      <w:r>
        <w:rPr>
          <w:b/>
          <w:bCs/>
        </w:rPr>
        <w:t>네트워크 밀도(Density) 및 집중도(Centralization)</w:t>
      </w:r>
      <w:r>
        <w:t>: 전체 연결 강도 및 소수 독점도.</w:t>
      </w:r>
    </w:p>
    <w:p w14:paraId="79A23AF8" w14:textId="77777777" w:rsidR="00DA0803" w:rsidRDefault="00F22D82">
      <w:r>
        <w:rPr>
          <w:noProof/>
        </w:rPr>
        <w:pict w14:anchorId="52630EBB">
          <v:rect id="_x0000_i1092" alt="" style="width:468pt;height:.05pt;mso-width-percent:0;mso-height-percent:0;mso-width-percent:0;mso-height-percent:0" o:hralign="center" o:hrstd="t" o:hr="t"/>
        </w:pict>
      </w:r>
    </w:p>
    <w:p w14:paraId="5FBD2511" w14:textId="77777777" w:rsidR="00DA0803" w:rsidRDefault="00000000">
      <w:pPr>
        <w:pStyle w:val="Heading3"/>
      </w:pPr>
      <w:bookmarkStart w:id="221" w:name="_059b66a1cbc25a0dace25d503f5773f570306ce"/>
      <w:r>
        <w:t>5. 네트워크 데이터 구조 및 코딩처리 방식 (Data &amp; Coding Method)</w:t>
      </w:r>
      <w:bookmarkEnd w:id="221"/>
    </w:p>
    <w:p w14:paraId="7643E972" w14:textId="77777777" w:rsidR="00DA0803" w:rsidRDefault="00000000">
      <w:pPr>
        <w:pStyle w:val="Heading4"/>
      </w:pPr>
      <w:bookmarkStart w:id="222" w:name="_e634fe281fedad2984529463a4332e93a5a3510"/>
      <w:r>
        <w:t>1) 노드 속성 데이터 (Node Properties Data: 1-mode 테이블)</w:t>
      </w:r>
      <w:bookmarkEnd w:id="222"/>
    </w:p>
    <w:p w14:paraId="265FA650" w14:textId="77777777" w:rsidR="00DA0803" w:rsidRDefault="00000000">
      <w:pPr>
        <w:pStyle w:val="Compact"/>
        <w:numPr>
          <w:ilvl w:val="0"/>
          <w:numId w:val="244"/>
        </w:numPr>
      </w:pPr>
      <w:r>
        <w:rPr>
          <w:b/>
          <w:bCs/>
        </w:rPr>
        <w:t>ID</w:t>
      </w:r>
      <w:r>
        <w:t>: 고유 식별코드 (FF01 ~ FF50)</w:t>
      </w:r>
    </w:p>
    <w:p w14:paraId="3E7C141E" w14:textId="77777777" w:rsidR="00DA0803" w:rsidRDefault="00000000">
      <w:pPr>
        <w:pStyle w:val="Compact"/>
        <w:numPr>
          <w:ilvl w:val="0"/>
          <w:numId w:val="244"/>
        </w:numPr>
      </w:pPr>
      <w:r>
        <w:rPr>
          <w:b/>
          <w:bCs/>
        </w:rPr>
        <w:t>Rank (계급)</w:t>
      </w:r>
      <w:r>
        <w:t>: 1=지휘관리층(소방령·소방경), 2=중간관리층(소방위·소방장), 3=일선대원층(소방교·소방사)</w:t>
      </w:r>
    </w:p>
    <w:p w14:paraId="391CA08F" w14:textId="77777777" w:rsidR="00DA0803" w:rsidRDefault="00000000">
      <w:pPr>
        <w:pStyle w:val="Compact"/>
        <w:numPr>
          <w:ilvl w:val="0"/>
          <w:numId w:val="244"/>
        </w:numPr>
      </w:pPr>
      <w:r>
        <w:rPr>
          <w:b/>
          <w:bCs/>
        </w:rPr>
        <w:t>Team (근무팀)</w:t>
      </w:r>
      <w:r>
        <w:t>: 1=1팀, 2=2팀, 3=3팀</w:t>
      </w:r>
    </w:p>
    <w:p w14:paraId="1A4869BD" w14:textId="77777777" w:rsidR="00DA0803" w:rsidRDefault="00000000">
      <w:pPr>
        <w:pStyle w:val="Compact"/>
        <w:numPr>
          <w:ilvl w:val="0"/>
          <w:numId w:val="244"/>
        </w:numPr>
      </w:pPr>
      <w:r>
        <w:rPr>
          <w:b/>
          <w:bCs/>
        </w:rPr>
        <w:t>Role (직무)</w:t>
      </w:r>
      <w:r>
        <w:t>: 1=구조, 2=진압, 3=구급, 4=운전</w:t>
      </w:r>
    </w:p>
    <w:p w14:paraId="670D3EB1" w14:textId="77777777" w:rsidR="00DA0803" w:rsidRDefault="00000000">
      <w:pPr>
        <w:pStyle w:val="Compact"/>
        <w:numPr>
          <w:ilvl w:val="0"/>
          <w:numId w:val="244"/>
        </w:numPr>
      </w:pPr>
      <w:r>
        <w:rPr>
          <w:b/>
          <w:bCs/>
        </w:rPr>
        <w:t>Tenure (경력)</w:t>
      </w:r>
      <w:r>
        <w:t>: 소방 근무 연수(연 단위 연속형)</w:t>
      </w:r>
    </w:p>
    <w:p w14:paraId="022AEDA3" w14:textId="77777777" w:rsidR="00DA0803" w:rsidRDefault="00000000">
      <w:pPr>
        <w:pStyle w:val="Heading4"/>
      </w:pPr>
      <w:bookmarkStart w:id="223" w:name="_f5a746b9a6ea7445eb56fcbaadabeba3e2ddacf"/>
      <w:r>
        <w:t xml:space="preserve">2) 관계 매트릭스 데이터 (Relational Matrices: 4대 </w:t>
      </w:r>
      <m:oMath>
        <m:r>
          <m:rPr>
            <m:sty m:val="bi"/>
          </m:rPr>
          <w:rPr>
            <w:rFonts w:ascii="Cambria Math" w:hAnsi="Cambria Math"/>
          </w:rPr>
          <m:t>N×N</m:t>
        </m:r>
      </m:oMath>
      <w:r>
        <w:t xml:space="preserve"> 정방 행렬)</w:t>
      </w:r>
      <w:bookmarkEnd w:id="223"/>
    </w:p>
    <w:p w14:paraId="43EB37D1" w14:textId="77777777" w:rsidR="00DA0803" w:rsidRDefault="00000000">
      <w:pPr>
        <w:pStyle w:val="Compact"/>
        <w:numPr>
          <w:ilvl w:val="0"/>
          <w:numId w:val="245"/>
        </w:numPr>
      </w:pPr>
      <w:r>
        <w:rPr>
          <w:b/>
          <w:bCs/>
        </w:rPr>
        <w:t>현장 소통망 (</w:t>
      </w:r>
      <m:oMath>
        <m:sSub>
          <m:sSubPr>
            <m:ctrlPr>
              <w:rPr>
                <w:rFonts w:ascii="Cambria Math" w:hAnsi="Cambria Math"/>
              </w:rPr>
            </m:ctrlPr>
          </m:sSubPr>
          <m:e>
            <m:r>
              <w:rPr>
                <w:rFonts w:ascii="Cambria Math" w:hAnsi="Cambria Math"/>
              </w:rPr>
              <m:t>M</m:t>
            </m:r>
          </m:e>
          <m:sub>
            <m:r>
              <m:rPr>
                <m:nor/>
              </m:rPr>
              <m:t>comm</m:t>
            </m:r>
          </m:sub>
        </m:sSub>
      </m:oMath>
      <w:r>
        <w:rPr>
          <w:b/>
          <w:bCs/>
        </w:rPr>
        <w:t>)</w:t>
      </w:r>
      <w:r>
        <w:t>: “현장 출동 시 안전 정보 및 작전 상황을 얼마나 자주 소통하는가?” (1점~5점)</w:t>
      </w:r>
    </w:p>
    <w:p w14:paraId="31C93036" w14:textId="77777777" w:rsidR="00DA0803" w:rsidRDefault="00000000">
      <w:pPr>
        <w:pStyle w:val="Compact"/>
        <w:numPr>
          <w:ilvl w:val="0"/>
          <w:numId w:val="245"/>
        </w:numPr>
      </w:pPr>
      <w:r>
        <w:rPr>
          <w:b/>
          <w:bCs/>
        </w:rPr>
        <w:t>전술 조언망 (</w:t>
      </w:r>
      <m:oMath>
        <m:sSub>
          <m:sSubPr>
            <m:ctrlPr>
              <w:rPr>
                <w:rFonts w:ascii="Cambria Math" w:hAnsi="Cambria Math"/>
              </w:rPr>
            </m:ctrlPr>
          </m:sSubPr>
          <m:e>
            <m:r>
              <w:rPr>
                <w:rFonts w:ascii="Cambria Math" w:hAnsi="Cambria Math"/>
              </w:rPr>
              <m:t>M</m:t>
            </m:r>
          </m:e>
          <m:sub>
            <m:r>
              <m:rPr>
                <m:nor/>
              </m:rPr>
              <m:t>advice</m:t>
            </m:r>
          </m:sub>
        </m:sSub>
      </m:oMath>
      <w:r>
        <w:rPr>
          <w:b/>
          <w:bCs/>
        </w:rPr>
        <w:t>)</w:t>
      </w:r>
      <w:r>
        <w:t>: “비정형 고위험(산악·수난) 현장에서 위험 판단 및 구조 전술에 대해 누구에게 조언을 구하는가?” (1점~5점)</w:t>
      </w:r>
    </w:p>
    <w:p w14:paraId="0E4B4596" w14:textId="77777777" w:rsidR="00DA0803" w:rsidRDefault="00000000">
      <w:pPr>
        <w:pStyle w:val="Compact"/>
        <w:numPr>
          <w:ilvl w:val="0"/>
          <w:numId w:val="245"/>
        </w:numPr>
      </w:pPr>
      <w:r>
        <w:rPr>
          <w:b/>
          <w:bCs/>
        </w:rPr>
        <w:t>장비 차용망 (</w:t>
      </w:r>
      <m:oMath>
        <m:sSub>
          <m:sSubPr>
            <m:ctrlPr>
              <w:rPr>
                <w:rFonts w:ascii="Cambria Math" w:hAnsi="Cambria Math"/>
              </w:rPr>
            </m:ctrlPr>
          </m:sSubPr>
          <m:e>
            <m:r>
              <w:rPr>
                <w:rFonts w:ascii="Cambria Math" w:hAnsi="Cambria Math"/>
              </w:rPr>
              <m:t>M</m:t>
            </m:r>
          </m:e>
          <m:sub>
            <m:r>
              <m:rPr>
                <m:nor/>
              </m:rPr>
              <m:t>resource</m:t>
            </m:r>
          </m:sub>
        </m:sSub>
      </m:oMath>
      <w:r>
        <w:rPr>
          <w:b/>
          <w:bCs/>
        </w:rPr>
        <w:t>)</w:t>
      </w:r>
      <w:r>
        <w:t>: “비상 상황 시 특수 장비, 로프, 유압장비 등을 상호 융통하고 지원받는 관계는 누구인가?” (1점~5점)</w:t>
      </w:r>
    </w:p>
    <w:p w14:paraId="78B94748" w14:textId="77777777" w:rsidR="00DA0803" w:rsidRDefault="00000000">
      <w:pPr>
        <w:pStyle w:val="Compact"/>
        <w:numPr>
          <w:ilvl w:val="0"/>
          <w:numId w:val="245"/>
        </w:numPr>
      </w:pPr>
      <w:r>
        <w:rPr>
          <w:b/>
          <w:bCs/>
        </w:rPr>
        <w:t>신뢰/아차사고망 (</w:t>
      </w:r>
      <m:oMath>
        <m:sSub>
          <m:sSubPr>
            <m:ctrlPr>
              <w:rPr>
                <w:rFonts w:ascii="Cambria Math" w:hAnsi="Cambria Math"/>
              </w:rPr>
            </m:ctrlPr>
          </m:sSubPr>
          <m:e>
            <m:r>
              <w:rPr>
                <w:rFonts w:ascii="Cambria Math" w:hAnsi="Cambria Math"/>
              </w:rPr>
              <m:t>M</m:t>
            </m:r>
          </m:e>
          <m:sub>
            <m:r>
              <m:rPr>
                <m:nor/>
              </m:rPr>
              <m:t>trust</m:t>
            </m:r>
          </m:sub>
        </m:sSub>
      </m:oMath>
      <w:r>
        <w:rPr>
          <w:b/>
          <w:bCs/>
        </w:rPr>
        <w:t>)</w:t>
      </w:r>
      <w:r>
        <w:t>: “현장에서 겪은 아차사고(Near-Miss)나 실수를 문책 걱정 없이 솔직하게 털어놓고 의논할 수 있는 동료는 누구인가?” (1점~5점)</w:t>
      </w:r>
    </w:p>
    <w:p w14:paraId="76F09368" w14:textId="77777777" w:rsidR="00DA0803" w:rsidRDefault="00000000">
      <w:pPr>
        <w:pStyle w:val="Heading4"/>
      </w:pPr>
      <w:bookmarkStart w:id="224" w:name="_8ead559927ece6e25972be6ab79a6ae2325596c"/>
      <w:r>
        <w:t>3) 코딩 정제 및 결측치 관리 원칙</w:t>
      </w:r>
      <w:bookmarkEnd w:id="224"/>
    </w:p>
    <w:p w14:paraId="0653FF89" w14:textId="77777777" w:rsidR="00DA0803" w:rsidRDefault="00000000">
      <w:pPr>
        <w:pStyle w:val="Compact"/>
        <w:numPr>
          <w:ilvl w:val="0"/>
          <w:numId w:val="246"/>
        </w:numPr>
      </w:pPr>
      <w:r>
        <w:rPr>
          <w:b/>
          <w:bCs/>
        </w:rPr>
        <w:t>대각선 요소 처리</w:t>
      </w:r>
      <w:r>
        <w:t>: 자기 자신과의 관계(</w:t>
      </w:r>
      <m:oMath>
        <m:r>
          <w:rPr>
            <w:rFonts w:ascii="Cambria Math" w:hAnsi="Cambria Math"/>
          </w:rPr>
          <m:t>i</m:t>
        </m:r>
        <m:r>
          <m:rPr>
            <m:sty m:val="p"/>
          </m:rPr>
          <w:rPr>
            <w:rFonts w:ascii="Cambria Math" w:hAnsi="Cambria Math"/>
          </w:rPr>
          <m:t>=</m:t>
        </m:r>
        <m:r>
          <w:rPr>
            <w:rFonts w:ascii="Cambria Math" w:hAnsi="Cambria Math"/>
          </w:rPr>
          <m:t>j</m:t>
        </m:r>
      </m:oMath>
      <w:r>
        <w:t xml:space="preserve">)는 모두 </w:t>
      </w:r>
      <w:r>
        <w:rPr>
          <w:rStyle w:val="VerbatimChar"/>
        </w:rPr>
        <w:t>0</w:t>
      </w:r>
      <w:r>
        <w:t>으로 코딩.</w:t>
      </w:r>
    </w:p>
    <w:p w14:paraId="5F7EDCE5" w14:textId="77777777" w:rsidR="00DA0803" w:rsidRDefault="00000000">
      <w:pPr>
        <w:pStyle w:val="Compact"/>
        <w:numPr>
          <w:ilvl w:val="0"/>
          <w:numId w:val="246"/>
        </w:numPr>
      </w:pPr>
      <w:r>
        <w:rPr>
          <w:b/>
          <w:bCs/>
        </w:rPr>
        <w:t>결측치 관리</w:t>
      </w:r>
      <w:r>
        <w:t>: Valente et al.(2008) 기준(20% 초과 시 왜곡)에 따라, 교대근무 3차례 추적 조사를 통해 결측률을 10% 미만으로 강제 통제.</w:t>
      </w:r>
    </w:p>
    <w:p w14:paraId="20ED2AE3" w14:textId="77777777" w:rsidR="00DA0803" w:rsidRDefault="00000000">
      <w:pPr>
        <w:pStyle w:val="Compact"/>
        <w:numPr>
          <w:ilvl w:val="0"/>
          <w:numId w:val="246"/>
        </w:numPr>
      </w:pPr>
      <w:r>
        <w:rPr>
          <w:b/>
          <w:bCs/>
        </w:rPr>
        <w:t>이진화(Dichotomization)</w:t>
      </w:r>
      <w:r>
        <w:t>: 가중치 행렬 분석과 병행하여, 3점(보통) 또는 4점(자주) 이상을 연계 존재(</w:t>
      </w:r>
      <w:r>
        <w:rPr>
          <w:rStyle w:val="VerbatimChar"/>
        </w:rPr>
        <w:t>1</w:t>
      </w:r>
      <w:r>
        <w:t xml:space="preserve">), 미만을 </w:t>
      </w:r>
      <w:r>
        <w:rPr>
          <w:rStyle w:val="VerbatimChar"/>
        </w:rPr>
        <w:t>0</w:t>
      </w:r>
      <w:r>
        <w:t>으로 이진화 처리.</w:t>
      </w:r>
    </w:p>
    <w:p w14:paraId="45931D4F" w14:textId="77777777" w:rsidR="00DA0803" w:rsidRDefault="00F22D82">
      <w:r>
        <w:rPr>
          <w:noProof/>
        </w:rPr>
        <w:lastRenderedPageBreak/>
        <w:pict w14:anchorId="1366E9EB">
          <v:rect id="_x0000_i1091" alt="" style="width:468pt;height:.05pt;mso-width-percent:0;mso-height-percent:0;mso-width-percent:0;mso-height-percent:0" o:hralign="center" o:hrstd="t" o:hr="t"/>
        </w:pict>
      </w:r>
    </w:p>
    <w:p w14:paraId="37D8272E" w14:textId="77777777" w:rsidR="00DA0803" w:rsidRDefault="00000000">
      <w:pPr>
        <w:pStyle w:val="Heading3"/>
      </w:pPr>
      <w:bookmarkStart w:id="225" w:name="_09e8f776020111e02d8c0c5fdbaf69ddb336bd9"/>
      <w:r>
        <w:t>6. 자료수집 및 설문조사 집행 전략 (Data Collection)</w:t>
      </w:r>
      <w:bookmarkEnd w:id="225"/>
    </w:p>
    <w:p w14:paraId="7A63F47C" w14:textId="77777777" w:rsidR="00DA0803" w:rsidRDefault="00000000">
      <w:pPr>
        <w:pStyle w:val="Compact"/>
        <w:numPr>
          <w:ilvl w:val="0"/>
          <w:numId w:val="247"/>
        </w:numPr>
      </w:pPr>
      <w:r>
        <w:rPr>
          <w:b/>
          <w:bCs/>
        </w:rPr>
        <w:t>사전 명부 방식(Prepared Roster Method) 전면 채택</w:t>
      </w:r>
      <w:r>
        <w:t>: Chapter 4의 권고에 따라 자유 명명생성법의 과소보고 및 철자 오류를 방지하기 위해 전체 명단이 수록된 단일 그리드 설문화.</w:t>
      </w:r>
    </w:p>
    <w:p w14:paraId="67A74503" w14:textId="77777777" w:rsidR="00DA0803" w:rsidRDefault="00000000">
      <w:pPr>
        <w:pStyle w:val="Compact"/>
        <w:numPr>
          <w:ilvl w:val="0"/>
          <w:numId w:val="247"/>
        </w:numPr>
      </w:pPr>
      <w:r>
        <w:rPr>
          <w:b/>
          <w:bCs/>
        </w:rPr>
        <w:t>설문 피로도 최소화</w:t>
      </w:r>
      <w:r>
        <w:t>: 동료별 1~5점 체크박스 일괄 선택 방식으로 10분 이내 완료 유도 (PARTNER Tool 원리 적용).</w:t>
      </w:r>
    </w:p>
    <w:p w14:paraId="170F699F" w14:textId="77777777" w:rsidR="00DA0803" w:rsidRDefault="00000000">
      <w:pPr>
        <w:pStyle w:val="Compact"/>
        <w:numPr>
          <w:ilvl w:val="0"/>
          <w:numId w:val="247"/>
        </w:numPr>
      </w:pPr>
      <w:r>
        <w:rPr>
          <w:b/>
          <w:bCs/>
        </w:rPr>
        <w:t>조직적 지지(Buy-in) 및 윤리 확보</w:t>
      </w:r>
      <w:r>
        <w:t>: 소방서장·과장 사전 브리핑으로 공식 협조를 구하고, 인사고과 및 감찰과 완전히 분리된 익명 연구윤리 서약서 제공 (목표 회수율: 85% 이상).</w:t>
      </w:r>
    </w:p>
    <w:p w14:paraId="4553B0F5" w14:textId="77777777" w:rsidR="00DA0803" w:rsidRDefault="00F22D82">
      <w:r>
        <w:rPr>
          <w:noProof/>
        </w:rPr>
        <w:pict w14:anchorId="43F7B7A9">
          <v:rect id="_x0000_i1090" alt="" style="width:468pt;height:.05pt;mso-width-percent:0;mso-height-percent:0;mso-width-percent:0;mso-height-percent:0" o:hralign="center" o:hrstd="t" o:hr="t"/>
        </w:pict>
      </w:r>
    </w:p>
    <w:p w14:paraId="36B889AF" w14:textId="77777777" w:rsidR="00DA0803" w:rsidRDefault="00000000">
      <w:pPr>
        <w:pStyle w:val="Heading3"/>
      </w:pPr>
      <w:bookmarkStart w:id="226" w:name="_c11147190e55cd6ec5ee866fd9593836f95f498"/>
      <w:r>
        <w:t>7. 넷마이너(NetMiner) 4단계 정밀 분석 프로토콜</w:t>
      </w:r>
      <w:bookmarkEnd w:id="226"/>
    </w:p>
    <w:p w14:paraId="6086E0E1" w14:textId="77777777" w:rsidR="00DA0803" w:rsidRDefault="00000000">
      <w:pPr>
        <w:pStyle w:val="Compact"/>
        <w:numPr>
          <w:ilvl w:val="0"/>
          <w:numId w:val="248"/>
        </w:numPr>
      </w:pPr>
      <w:r>
        <w:rPr>
          <w:b/>
          <w:bCs/>
        </w:rPr>
        <w:t>[Step 1: 데이터 모델링 (Import)]</w:t>
      </w:r>
      <w:r>
        <w:t>: Excel/CSV 파일 형태의 Node Properties 테이블과 4개 관계 행렬을 넷마이너 4.x에 임포트하여 1-mode 다중 네트워크 모델 생성.</w:t>
      </w:r>
    </w:p>
    <w:p w14:paraId="316DFD91" w14:textId="77777777" w:rsidR="00DA0803" w:rsidRDefault="00000000">
      <w:pPr>
        <w:pStyle w:val="Compact"/>
        <w:numPr>
          <w:ilvl w:val="0"/>
          <w:numId w:val="248"/>
        </w:numPr>
      </w:pPr>
      <w:r>
        <w:rPr>
          <w:b/>
          <w:bCs/>
        </w:rPr>
        <w:t>[Step 2: 토폴로지 시각화 (Visualization)]</w:t>
      </w:r>
      <w:r>
        <w:t>: Spring-Embedder 및 2D MDS 알고리즘 적용. 노드 크기 = 매개/연결정도 중심성, 노드 색상 = 계급, 링크 굵기 = 관계 빈도. 네트워크 지형도 맵핑.</w:t>
      </w:r>
    </w:p>
    <w:p w14:paraId="63A577BE" w14:textId="77777777" w:rsidR="00DA0803" w:rsidRDefault="00000000">
      <w:pPr>
        <w:pStyle w:val="Compact"/>
        <w:numPr>
          <w:ilvl w:val="0"/>
          <w:numId w:val="248"/>
        </w:numPr>
      </w:pPr>
      <w:r>
        <w:rPr>
          <w:b/>
          <w:bCs/>
        </w:rPr>
        <w:t>[Step 3: 중심성 &amp; 하위집단 정량 분석 (Analysis)]</w:t>
      </w:r>
      <w:r>
        <w:t>: Centrality 모듈(Degree, Betweenness, Closeness, Eigenvector) 일괄 산출. Subgroup 모듈(Cliques, K-core) 및 계급 간 E-I Index 산출로 안전 소통 폐쇄성 정량화.</w:t>
      </w:r>
    </w:p>
    <w:p w14:paraId="5DEFAC95" w14:textId="77777777" w:rsidR="00DA0803" w:rsidRDefault="00000000">
      <w:pPr>
        <w:pStyle w:val="Compact"/>
        <w:numPr>
          <w:ilvl w:val="0"/>
          <w:numId w:val="248"/>
        </w:numPr>
      </w:pPr>
      <w:r>
        <w:rPr>
          <w:b/>
          <w:bCs/>
        </w:rPr>
        <w:t>[Step 4: 통계적 추론 검정 (Statistical Inference)]</w:t>
      </w:r>
      <w:r>
        <w:t>:</w:t>
      </w:r>
    </w:p>
    <w:p w14:paraId="4EBCB3EF" w14:textId="77777777" w:rsidR="00DA0803" w:rsidRDefault="00000000">
      <w:pPr>
        <w:pStyle w:val="Compact"/>
        <w:numPr>
          <w:ilvl w:val="1"/>
          <w:numId w:val="249"/>
        </w:numPr>
      </w:pPr>
      <w:r>
        <w:rPr>
          <w:b/>
          <w:bCs/>
        </w:rPr>
        <w:t>QAP Correlation</w:t>
      </w:r>
      <w:r>
        <w:t>: ‘전술 조언망’과 ’아차사고 신뢰망’ 간 순열 상관 검정 (5,000회 순열).</w:t>
      </w:r>
    </w:p>
    <w:p w14:paraId="384FAF91" w14:textId="77777777" w:rsidR="00DA0803" w:rsidRDefault="00000000">
      <w:pPr>
        <w:pStyle w:val="Compact"/>
        <w:numPr>
          <w:ilvl w:val="1"/>
          <w:numId w:val="249"/>
        </w:numPr>
      </w:pPr>
      <w:r>
        <w:rPr>
          <w:b/>
          <w:bCs/>
        </w:rPr>
        <w:t>MRQAP 회귀분석</w:t>
      </w:r>
      <w:r>
        <w:t>: 계급 차이, 근무 연수 차이가 안전 소통 링크 형성에 미치는 영향 검증.</w:t>
      </w:r>
    </w:p>
    <w:p w14:paraId="640F1C0D" w14:textId="77777777" w:rsidR="00DA0803" w:rsidRDefault="00000000">
      <w:pPr>
        <w:pStyle w:val="Compact"/>
        <w:numPr>
          <w:ilvl w:val="1"/>
          <w:numId w:val="249"/>
        </w:numPr>
      </w:pPr>
      <w:r>
        <w:rPr>
          <w:b/>
          <w:bCs/>
        </w:rPr>
        <w:t>Node Report 출력</w:t>
      </w:r>
      <w:r>
        <w:t>: 인입 연결정도 최하위 10% ‘고립 대원(Isolates)’ 식별 및 매개 중심성 우수 대원 ‘안전 코디네이터’ 발굴 리포트 자동 생성.</w:t>
      </w:r>
    </w:p>
    <w:p w14:paraId="32B3F86A" w14:textId="77777777" w:rsidR="00DA0803" w:rsidRDefault="00F22D82">
      <w:r>
        <w:rPr>
          <w:noProof/>
        </w:rPr>
        <w:pict w14:anchorId="481E577B">
          <v:rect id="_x0000_i1089" alt="" style="width:468pt;height:.05pt;mso-width-percent:0;mso-height-percent:0;mso-width-percent:0;mso-height-percent:0" o:hralign="center" o:hrstd="t" o:hr="t"/>
        </w:pict>
      </w:r>
    </w:p>
    <w:p w14:paraId="3D4DBE3E" w14:textId="77777777" w:rsidR="00DA0803" w:rsidRDefault="00000000">
      <w:pPr>
        <w:pStyle w:val="Heading3"/>
      </w:pPr>
      <w:bookmarkStart w:id="227" w:name="_849e42c4b94a314f07c8691e756bb3f41d4d3c2"/>
      <w:r>
        <w:lastRenderedPageBreak/>
        <w:t>8. 최종 실무·정책 환류: 소방 안전관리 KPI 도출 및 법적 근거</w:t>
      </w:r>
      <w:bookmarkEnd w:id="227"/>
    </w:p>
    <w:p w14:paraId="6A883227" w14:textId="77777777" w:rsidR="00DA0803" w:rsidRDefault="00000000">
      <w:pPr>
        <w:pStyle w:val="Heading4"/>
      </w:pPr>
      <w:bookmarkStart w:id="228" w:name="_c9142cdb6856f656307b6bd9f04cc40483e3bd3"/>
      <w:r>
        <w:t>1) 소방 실무 개선 및 환류 정책</w:t>
      </w:r>
      <w:bookmarkEnd w:id="228"/>
    </w:p>
    <w:p w14:paraId="05F8F603" w14:textId="77777777" w:rsidR="00DA0803" w:rsidRDefault="00000000">
      <w:pPr>
        <w:pStyle w:val="Compact"/>
        <w:numPr>
          <w:ilvl w:val="0"/>
          <w:numId w:val="250"/>
        </w:numPr>
      </w:pPr>
      <w:r>
        <w:rPr>
          <w:b/>
          <w:bCs/>
        </w:rPr>
        <w:t>선행 지표(Leading Indicator) 중심 안전평가 혁신</w:t>
      </w:r>
      <w:r>
        <w:t xml:space="preserve">: 사상자 수나 사고 건수 등 사후 결과(Lagging) 중심의 문책성 평가를 탈피하고, Mandell &amp; Keast의 합의수준(SD) 모델을 적용하여 </w:t>
      </w:r>
      <w:r>
        <w:rPr>
          <w:b/>
          <w:bCs/>
        </w:rPr>
        <w:t>지휘부-일선 대원 간 ‘안전인식 표준편차(SD) 최소화’</w:t>
      </w:r>
      <w:r>
        <w:t>를 핵심 성과지표로 도입.</w:t>
      </w:r>
    </w:p>
    <w:p w14:paraId="3B027D86" w14:textId="77777777" w:rsidR="00DA0803" w:rsidRDefault="00000000">
      <w:pPr>
        <w:pStyle w:val="Compact"/>
        <w:numPr>
          <w:ilvl w:val="0"/>
          <w:numId w:val="250"/>
        </w:numPr>
      </w:pPr>
      <w:r>
        <w:rPr>
          <w:b/>
          <w:bCs/>
        </w:rPr>
        <w:t>소방 고유 KPI(70%)</w:t>
      </w:r>
      <w:r>
        <w:t>:</w:t>
      </w:r>
    </w:p>
    <w:p w14:paraId="69964C81" w14:textId="77777777" w:rsidR="00DA0803" w:rsidRDefault="00000000">
      <w:pPr>
        <w:pStyle w:val="Compact"/>
        <w:numPr>
          <w:ilvl w:val="1"/>
          <w:numId w:val="251"/>
        </w:numPr>
      </w:pPr>
      <w:r>
        <w:rPr>
          <w:b/>
          <w:bCs/>
        </w:rPr>
        <w:t>고립 대원 멘토링 매칭 지수</w:t>
      </w:r>
      <w:r>
        <w:t>: 넷마이너 인입 연결정도 최하위 10% 대원에 대한 1:1 베테랑 멘토 지정 및 연결 개선도.</w:t>
      </w:r>
    </w:p>
    <w:p w14:paraId="4601CE00" w14:textId="77777777" w:rsidR="00DA0803" w:rsidRDefault="00000000">
      <w:pPr>
        <w:pStyle w:val="Compact"/>
        <w:numPr>
          <w:ilvl w:val="1"/>
          <w:numId w:val="251"/>
        </w:numPr>
      </w:pPr>
      <w:r>
        <w:rPr>
          <w:b/>
          <w:bCs/>
        </w:rPr>
        <w:t>현장 안전 코디네이터(Safety Broker) 지정</w:t>
      </w:r>
      <w:r>
        <w:t>: 매개 중심성(Betweenness)이 높은 중간관리자(구조주임)를 현장 안전 전담 브로커로 공식 임명.</w:t>
      </w:r>
    </w:p>
    <w:p w14:paraId="4E48A75F" w14:textId="77777777" w:rsidR="00DA0803" w:rsidRDefault="00000000">
      <w:pPr>
        <w:pStyle w:val="Heading4"/>
      </w:pPr>
      <w:bookmarkStart w:id="229" w:name="_51221e72c7105e2e5b65cc4914b228a22cf5093"/>
      <w:r>
        <w:t>2) 관련 법적 근거 매핑 (조문 강제 연계)</w:t>
      </w:r>
      <w:bookmarkEnd w:id="229"/>
    </w:p>
    <w:p w14:paraId="5449CB64" w14:textId="77777777" w:rsidR="00DA0803" w:rsidRDefault="00000000">
      <w:pPr>
        <w:pStyle w:val="Compact"/>
        <w:numPr>
          <w:ilvl w:val="0"/>
          <w:numId w:val="252"/>
        </w:numPr>
      </w:pPr>
      <w:r>
        <w:rPr>
          <w:b/>
          <w:bCs/>
        </w:rPr>
        <w:t>소방공무원 보건안전 및 복지 기본법 제8조(소방공무원의 안전관리 권리와 의무)</w:t>
      </w:r>
      <w:r>
        <w:t xml:space="preserve"> 및 </w:t>
      </w:r>
      <w:r>
        <w:rPr>
          <w:b/>
          <w:bCs/>
        </w:rPr>
        <w:t>제10조(안전관리책임자의 지정 등)</w:t>
      </w:r>
      <w:r>
        <w:t>: 현장 안전점검관 지정 및 위험 작업 일시 중지 요구권.</w:t>
      </w:r>
    </w:p>
    <w:p w14:paraId="2E0C9A0A" w14:textId="77777777" w:rsidR="00DA0803" w:rsidRDefault="00000000">
      <w:pPr>
        <w:pStyle w:val="Compact"/>
        <w:numPr>
          <w:ilvl w:val="0"/>
          <w:numId w:val="252"/>
        </w:numPr>
      </w:pPr>
      <w:r>
        <w:rPr>
          <w:b/>
          <w:bCs/>
        </w:rPr>
        <w:t>119구조·구급에 관한 법률 제11조(구조·구급활동의 지원요청)</w:t>
      </w:r>
      <w:r>
        <w:t xml:space="preserve"> 및 </w:t>
      </w:r>
      <w:r>
        <w:rPr>
          <w:b/>
          <w:bCs/>
        </w:rPr>
        <w:t>제24조(비밀유지의 의무)</w:t>
      </w:r>
      <w:r>
        <w:t>: 위험 정보의 투명한 공유 및 아차사고 보고자에 대한 신분 보장.</w:t>
      </w:r>
    </w:p>
    <w:p w14:paraId="347E3BE3" w14:textId="77777777" w:rsidR="00DA0803" w:rsidRDefault="00000000">
      <w:pPr>
        <w:pStyle w:val="Compact"/>
        <w:numPr>
          <w:ilvl w:val="0"/>
          <w:numId w:val="252"/>
        </w:numPr>
      </w:pPr>
      <w:r>
        <w:rPr>
          <w:b/>
          <w:bCs/>
        </w:rPr>
        <w:t>재난 및 안전관리 기본법 제52조(긴급구조통제단장의 현장지휘)</w:t>
      </w:r>
      <w:r>
        <w:t>: 계급별 지휘선과 현장 안전 관리선의 일치성 보장.</w:t>
      </w:r>
    </w:p>
    <w:p w14:paraId="69CC4D87" w14:textId="77777777" w:rsidR="00DA0803" w:rsidRDefault="00F22D82">
      <w:r>
        <w:rPr>
          <w:noProof/>
        </w:rPr>
        <w:pict w14:anchorId="6BAB6E5B">
          <v:rect id="_x0000_i1088" alt="" style="width:468pt;height:.05pt;mso-width-percent:0;mso-height-percent:0;mso-width-percent:0;mso-height-percent:0" o:hralign="center" o:hrstd="t" o:hr="t"/>
        </w:pict>
      </w:r>
    </w:p>
    <w:p w14:paraId="5DC71A9E" w14:textId="77777777" w:rsidR="00DA0803" w:rsidRDefault="00000000">
      <w:pPr>
        <w:pStyle w:val="Heading1"/>
        <w:pageBreakBefore/>
      </w:pPr>
      <w:bookmarkStart w:id="230" w:name="_abecbfff235ef9bccae43854c53b53a4510ca73"/>
      <w:r>
        <w:lastRenderedPageBreak/>
        <w:t>제6장 조직 간 회복탄력성: 슈퍼스톰 샌디 이후 지역사회 내 네트워크화된 협력 (Sub-Note)</w:t>
      </w:r>
      <w:bookmarkEnd w:id="230"/>
    </w:p>
    <w:p w14:paraId="3A5512CA" w14:textId="77777777" w:rsidR="00DA0803" w:rsidRDefault="00000000">
      <w:pPr>
        <w:pStyle w:val="FirstParagraph"/>
      </w:pPr>
      <w:r>
        <w:rPr>
          <w:b/>
          <w:bCs/>
        </w:rPr>
        <w:t>원제</w:t>
      </w:r>
      <w:r>
        <w:t>: CHAPTER 6 INTERORGANIZATIONAL RESILIENCE: NETWORKED COLLABORATIONS IN COMMUNITIES AFTER SUPERSTORM SANDY</w:t>
      </w:r>
      <w:r>
        <w:br/>
      </w:r>
      <w:r>
        <w:rPr>
          <w:b/>
          <w:bCs/>
        </w:rPr>
        <w:t>저자</w:t>
      </w:r>
      <w:r>
        <w:t xml:space="preserve">: Jack L. Harris, Marya L. Doerfel </w:t>
      </w:r>
      <w:r>
        <w:rPr>
          <w:i/>
          <w:iCs/>
        </w:rPr>
        <w:t>(Rutgers University, New Brunswick, NJ, United States)</w:t>
      </w:r>
      <w:r>
        <w:br/>
      </w:r>
      <w:r>
        <w:rPr>
          <w:b/>
          <w:bCs/>
        </w:rPr>
        <w:t>출처</w:t>
      </w:r>
      <w:r>
        <w:t xml:space="preserve">: </w:t>
      </w:r>
      <w:r>
        <w:rPr>
          <w:i/>
          <w:iCs/>
        </w:rPr>
        <w:t>Social Network Analysis of Disaster Response, Recovery, and Adaptation</w:t>
      </w:r>
      <w:r>
        <w:t xml:space="preserve"> (Elsevier, 2017, pp. 75–91)</w:t>
      </w:r>
      <w:r>
        <w:br/>
      </w:r>
      <w:r>
        <w:rPr>
          <w:b/>
          <w:bCs/>
        </w:rPr>
        <w:t>DOI</w:t>
      </w:r>
      <w:r>
        <w:t xml:space="preserve">: </w:t>
      </w:r>
      <w:r>
        <w:rPr>
          <w:rStyle w:val="VerbatimChar"/>
        </w:rPr>
        <w:t>http://dx.doi.org/10.1016/B978-0-12-805196-2.00006-6</w:t>
      </w:r>
    </w:p>
    <w:p w14:paraId="6CBE9EBB" w14:textId="77777777" w:rsidR="00DA0803" w:rsidRDefault="00F22D82">
      <w:r>
        <w:rPr>
          <w:noProof/>
        </w:rPr>
        <w:pict w14:anchorId="7CC48063">
          <v:rect id="_x0000_i1087" alt="" style="width:468pt;height:.05pt;mso-width-percent:0;mso-height-percent:0;mso-width-percent:0;mso-height-percent:0" o:hralign="center" o:hrstd="t" o:hr="t"/>
        </w:pict>
      </w:r>
    </w:p>
    <w:p w14:paraId="67DC537B" w14:textId="77777777" w:rsidR="00DA0803" w:rsidRDefault="00000000">
      <w:pPr>
        <w:pStyle w:val="Heading2"/>
      </w:pPr>
      <w:bookmarkStart w:id="231" w:name="_cd58b9dc33a2fa1daea9e01d356c68c8a331a67"/>
      <w:r>
        <w:t>CHAPTER OUTLINE (장 목차 구성 — 원문 순서 동일)</w:t>
      </w:r>
      <w:bookmarkEnd w:id="231"/>
    </w:p>
    <w:p w14:paraId="0A7B96F0" w14:textId="77777777" w:rsidR="00DA0803" w:rsidRDefault="00000000">
      <w:pPr>
        <w:pStyle w:val="Compact"/>
        <w:numPr>
          <w:ilvl w:val="0"/>
          <w:numId w:val="253"/>
        </w:numPr>
      </w:pPr>
      <w:r>
        <w:rPr>
          <w:b/>
          <w:bCs/>
        </w:rPr>
        <w:t>Introduction (서론)</w:t>
      </w:r>
      <w:r>
        <w:t xml:space="preserve"> ………………………………………………………………………………………………………………………….. 75</w:t>
      </w:r>
    </w:p>
    <w:p w14:paraId="425A3554" w14:textId="77777777" w:rsidR="00DA0803" w:rsidRDefault="00000000">
      <w:pPr>
        <w:pStyle w:val="Compact"/>
        <w:numPr>
          <w:ilvl w:val="0"/>
          <w:numId w:val="253"/>
        </w:numPr>
      </w:pPr>
      <w:r>
        <w:rPr>
          <w:b/>
          <w:bCs/>
        </w:rPr>
        <w:t>Organizational Networks in the Fabric of Communities Facing Disasters (재난에 직면한 지역사회 구조 내의 조직 네트워크)</w:t>
      </w:r>
      <w:r>
        <w:t xml:space="preserve"> …………………………………………….. 76</w:t>
      </w:r>
    </w:p>
    <w:p w14:paraId="19BC9D94" w14:textId="77777777" w:rsidR="00DA0803" w:rsidRDefault="00000000">
      <w:pPr>
        <w:pStyle w:val="Compact"/>
        <w:numPr>
          <w:ilvl w:val="1"/>
          <w:numId w:val="254"/>
        </w:numPr>
      </w:pPr>
      <w:r>
        <w:t>Social Resilience Processes (사회적 회복탄력성 과정) ……………………………………………………………………………………………. 76</w:t>
      </w:r>
    </w:p>
    <w:p w14:paraId="73F5E3DF" w14:textId="77777777" w:rsidR="00DA0803" w:rsidRDefault="00000000">
      <w:pPr>
        <w:pStyle w:val="Compact"/>
        <w:numPr>
          <w:ilvl w:val="1"/>
          <w:numId w:val="254"/>
        </w:numPr>
      </w:pPr>
      <w:r>
        <w:t>Collaboration and Interorganizational Relationships (협력과 조직 간 관계) ………………………………………………………… 77</w:t>
      </w:r>
    </w:p>
    <w:p w14:paraId="3B33C930" w14:textId="77777777" w:rsidR="00DA0803" w:rsidRDefault="00000000">
      <w:pPr>
        <w:pStyle w:val="Compact"/>
        <w:numPr>
          <w:ilvl w:val="1"/>
          <w:numId w:val="254"/>
        </w:numPr>
      </w:pPr>
      <w:r>
        <w:t>Networked Models of Stakeholder Relationships (이해관계자 관계의 네트워크 모형) ………………………………………………. 77</w:t>
      </w:r>
    </w:p>
    <w:p w14:paraId="4CBA14EC" w14:textId="77777777" w:rsidR="00DA0803" w:rsidRDefault="00000000">
      <w:pPr>
        <w:pStyle w:val="Compact"/>
        <w:numPr>
          <w:ilvl w:val="0"/>
          <w:numId w:val="253"/>
        </w:numPr>
      </w:pPr>
      <w:r>
        <w:rPr>
          <w:b/>
          <w:bCs/>
        </w:rPr>
        <w:t>Postdisaster Case Study: Oceanport, New Jersey (재난 후 사례 연구: 뉴저지주 오션포트)</w:t>
      </w:r>
      <w:r>
        <w:t xml:space="preserve"> ………………………………………………………………………….. 78</w:t>
      </w:r>
    </w:p>
    <w:p w14:paraId="19C17D73" w14:textId="77777777" w:rsidR="00DA0803" w:rsidRDefault="00000000">
      <w:pPr>
        <w:pStyle w:val="Compact"/>
        <w:numPr>
          <w:ilvl w:val="1"/>
          <w:numId w:val="255"/>
        </w:numPr>
      </w:pPr>
      <w:r>
        <w:t>Study Variables (연구 변수) …………………………………………………………………………………………………………………………… 80</w:t>
      </w:r>
    </w:p>
    <w:p w14:paraId="2EF664D8" w14:textId="77777777" w:rsidR="00DA0803" w:rsidRDefault="00000000">
      <w:pPr>
        <w:pStyle w:val="Compact"/>
        <w:numPr>
          <w:ilvl w:val="0"/>
          <w:numId w:val="253"/>
        </w:numPr>
      </w:pPr>
      <w:r>
        <w:rPr>
          <w:b/>
          <w:bCs/>
        </w:rPr>
        <w:t>Local Stakeholder Networks in Oceanport, New Jersey (뉴저지주 오션포트의 지역 이해관계자 네트워크)</w:t>
      </w:r>
      <w:r>
        <w:t xml:space="preserve"> …………………………………………………………………… 80</w:t>
      </w:r>
    </w:p>
    <w:p w14:paraId="3D87718F" w14:textId="77777777" w:rsidR="00DA0803" w:rsidRDefault="00000000">
      <w:pPr>
        <w:pStyle w:val="Compact"/>
        <w:numPr>
          <w:ilvl w:val="1"/>
          <w:numId w:val="256"/>
        </w:numPr>
      </w:pPr>
      <w:r>
        <w:lastRenderedPageBreak/>
        <w:t>Network Transitions from Short-term to Long-term Recovery (단기 복구에서 장기 복구로의 네트워크 전환) …………………. 88</w:t>
      </w:r>
    </w:p>
    <w:p w14:paraId="101C528B" w14:textId="77777777" w:rsidR="00DA0803" w:rsidRDefault="00000000">
      <w:pPr>
        <w:pStyle w:val="Compact"/>
        <w:numPr>
          <w:ilvl w:val="1"/>
          <w:numId w:val="256"/>
        </w:numPr>
      </w:pPr>
      <w:r>
        <w:t>The National Response Framework in Action (실제 작동하는 국가대응프레임워크) …………………………………………………… 88</w:t>
      </w:r>
    </w:p>
    <w:p w14:paraId="29975EF0" w14:textId="77777777" w:rsidR="00DA0803" w:rsidRDefault="00000000">
      <w:pPr>
        <w:pStyle w:val="Compact"/>
        <w:numPr>
          <w:ilvl w:val="0"/>
          <w:numId w:val="253"/>
        </w:numPr>
      </w:pPr>
      <w:r>
        <w:rPr>
          <w:b/>
          <w:bCs/>
        </w:rPr>
        <w:t>Building Interorganizational Resilience through Networked Collaboration (네트워크화된 협력을 통한 조직 간 회복탄력성 구축)</w:t>
      </w:r>
      <w:r>
        <w:t xml:space="preserve"> ………………………………………….. 88</w:t>
      </w:r>
    </w:p>
    <w:p w14:paraId="2F21D8C2" w14:textId="77777777" w:rsidR="00DA0803" w:rsidRDefault="00000000">
      <w:pPr>
        <w:pStyle w:val="Compact"/>
        <w:numPr>
          <w:ilvl w:val="1"/>
          <w:numId w:val="257"/>
        </w:numPr>
      </w:pPr>
      <w:r>
        <w:t>Cross-sector Communication and the Plural Sector (부문 간 커뮤니케이션과 다원 부문) …………………………………………… 89</w:t>
      </w:r>
    </w:p>
    <w:p w14:paraId="40854D76" w14:textId="77777777" w:rsidR="00DA0803" w:rsidRDefault="00000000">
      <w:pPr>
        <w:pStyle w:val="Compact"/>
        <w:numPr>
          <w:ilvl w:val="1"/>
          <w:numId w:val="257"/>
        </w:numPr>
      </w:pPr>
      <w:r>
        <w:t>Coordinating Resilience Through Brokers (브로커를 통한 회복탄력성 조정) ………………………………………………………………. 89</w:t>
      </w:r>
    </w:p>
    <w:p w14:paraId="54F9908B" w14:textId="77777777" w:rsidR="00DA0803" w:rsidRDefault="00000000">
      <w:pPr>
        <w:pStyle w:val="Compact"/>
        <w:numPr>
          <w:ilvl w:val="1"/>
          <w:numId w:val="257"/>
        </w:numPr>
      </w:pPr>
      <w:r>
        <w:t>Expanding Policy Frameworks to Account for Local Stakeholder Networks (지역 이해관계자 네트워크를 반영하기 위한 정책 프레임워크의 확장) ………………. 90</w:t>
      </w:r>
    </w:p>
    <w:p w14:paraId="052AF4D3" w14:textId="77777777" w:rsidR="00DA0803" w:rsidRDefault="00000000">
      <w:pPr>
        <w:pStyle w:val="Compact"/>
        <w:numPr>
          <w:ilvl w:val="1"/>
          <w:numId w:val="257"/>
        </w:numPr>
      </w:pPr>
      <w:r>
        <w:t>Implications (시사점) ……………………………………………………………………………………………………………………………………… 90</w:t>
      </w:r>
    </w:p>
    <w:p w14:paraId="5BFEEB56" w14:textId="77777777" w:rsidR="00DA0803" w:rsidRDefault="00000000">
      <w:pPr>
        <w:pStyle w:val="Compact"/>
        <w:numPr>
          <w:ilvl w:val="1"/>
          <w:numId w:val="257"/>
        </w:numPr>
      </w:pPr>
      <w:r>
        <w:t>Limitations (한계점) ……………………………………………………………………………………………………………………………………….. 91</w:t>
      </w:r>
    </w:p>
    <w:p w14:paraId="5D973448" w14:textId="77777777" w:rsidR="00DA0803" w:rsidRDefault="00000000">
      <w:pPr>
        <w:pStyle w:val="Compact"/>
        <w:numPr>
          <w:ilvl w:val="0"/>
          <w:numId w:val="253"/>
        </w:numPr>
      </w:pPr>
      <w:r>
        <w:rPr>
          <w:b/>
          <w:bCs/>
        </w:rPr>
        <w:t>Conclusions (결론)</w:t>
      </w:r>
      <w:r>
        <w:t xml:space="preserve"> ………………………………………………………………………………………………………………………….. 91</w:t>
      </w:r>
    </w:p>
    <w:p w14:paraId="0CBD9988" w14:textId="77777777" w:rsidR="00DA0803" w:rsidRDefault="00F22D82">
      <w:r>
        <w:rPr>
          <w:noProof/>
        </w:rPr>
        <w:pict w14:anchorId="432B8D4C">
          <v:rect id="_x0000_i1086" alt="" style="width:468pt;height:.05pt;mso-width-percent:0;mso-height-percent:0;mso-width-percent:0;mso-height-percent:0" o:hralign="center" o:hrstd="t" o:hr="t"/>
        </w:pict>
      </w:r>
    </w:p>
    <w:p w14:paraId="60B7B50B" w14:textId="77777777" w:rsidR="00DA0803" w:rsidRDefault="00000000">
      <w:pPr>
        <w:pStyle w:val="Heading2"/>
      </w:pPr>
      <w:bookmarkStart w:id="232" w:name="_9316134c79873d5ebbaa9cb7f7a3b03f5fdbc8b"/>
      <w:r>
        <w:t xml:space="preserve">INTRODUCTION (서론) </w:t>
      </w:r>
      <w:r>
        <w:rPr>
          <w:rStyle w:val="VerbatimChar"/>
        </w:rPr>
        <w:t>[원문 pp. 75–76]</w:t>
      </w:r>
      <w:bookmarkEnd w:id="232"/>
    </w:p>
    <w:p w14:paraId="02A96182" w14:textId="77777777" w:rsidR="00DA0803" w:rsidRDefault="00000000">
      <w:pPr>
        <w:pStyle w:val="Heading3"/>
      </w:pPr>
      <w:bookmarkStart w:id="233" w:name="_6964c0cb6a9e10487f0dc3546fd0f8319547535"/>
      <w:r>
        <w:t>[문단 1] 재난 대응·복구의 단계적 특성과 기존 공식 재난 계획의 간과점</w:t>
      </w:r>
      <w:bookmarkEnd w:id="233"/>
    </w:p>
    <w:p w14:paraId="370E6B07" w14:textId="77777777" w:rsidR="00DA0803" w:rsidRDefault="00000000">
      <w:pPr>
        <w:pStyle w:val="FirstParagraph"/>
      </w:pPr>
      <w:r>
        <w:t xml:space="preserve">재난 대응(disaster response)과 복구(recovery)는 다수의 지리적·조직적 경계를 가로지르는 </w:t>
      </w:r>
      <w:r>
        <w:rPr>
          <w:b/>
          <w:bCs/>
        </w:rPr>
        <w:t>네트워크화된 협력(networked collaborations)</w:t>
      </w:r>
      <w:r>
        <w:t xml:space="preserve">에 의존한다. 미국의 </w:t>
      </w:r>
      <w:r>
        <w:rPr>
          <w:b/>
          <w:bCs/>
        </w:rPr>
        <w:t>국가대응프레임워크(National Response Framework; Department of Homeland Security, 2008, 2013a)</w:t>
      </w:r>
      <w:r>
        <w:t xml:space="preserve">는 응급 대응과 장기 복구의 참여자로서 광범위한 공공(public), 민간(private), 비영리(nonprofit) 조직 및 기관들을 상세히 기술하고 있으며, 기존의 재난 </w:t>
      </w:r>
      <w:r>
        <w:lastRenderedPageBreak/>
        <w:t xml:space="preserve">관련 문헌들은 시간 경과에 따라 공식 및 비공식 조직, 자원봉사자, 그리고 </w:t>
      </w:r>
      <w:r>
        <w:rPr>
          <w:b/>
          <w:bCs/>
        </w:rPr>
        <w:t>자생적 집단(emergent groups)</w:t>
      </w:r>
      <w:r>
        <w:t xml:space="preserve">이 수행하는 역할을 강조하고 있다(Drabek &amp; McEntire, 2003; Majchrzak, Jarvenpaa, &amp; Hollingshead, 2007; Kendra &amp; Wachtendorf, 2003; Simo &amp; Bies, 2007). 재난 대응과 복구는 </w:t>
      </w:r>
      <w:r>
        <w:rPr>
          <w:b/>
          <w:bCs/>
        </w:rPr>
        <w:t>단계적 과정(phased processes)</w:t>
      </w:r>
      <w:r>
        <w:t xml:space="preserve">이며, 시점에 따라 서로 다른 조직 활동이 우선순위를 차지한다(Doerfel &amp; Haseki, 2013; Doerfel, Lai, &amp; Chewning, 2010). 효과적인 응급 대응과 재난으로부터의 장기 복구는 서로 다른 목표, 사명(missions), 정보, 자원을 가진 다수의 조직 간에 커뮤니케이션과 조정(coordination)을 가능하게 하는 연결된 공공 기관, 민간 부문 기업, 비영리 조직을 필요로 한다(Nowell &amp; Steelman, 2013). 방관자(bystanders), 재난 관광(disaster tourism), 피해를 입지 않은 자원봉사자(unaffected volunteers), 자생적 집단의 역할은 재난 문헌에 잘 문서화되어 있는 반면(Drabek &amp; McEntire, 2003; Helslott &amp; Ruitenberg, 2004; Majchrzak et al., 2007), </w:t>
      </w:r>
      <w:r>
        <w:rPr>
          <w:b/>
          <w:bCs/>
        </w:rPr>
        <w:t>공식적인 재난 계획 및 대응(formal disaster planning and response)은 재난 피해 지역사회 내에 존재하는 중요한 기존의 지역사회 연결망(preexisting community connections)과 풀뿌리 관계(grassroots relationships)를 간과하는 경향</w:t>
      </w:r>
      <w:r>
        <w:t>이 있다.</w:t>
      </w:r>
    </w:p>
    <w:p w14:paraId="3F2CCB3B" w14:textId="77777777" w:rsidR="00DA0803" w:rsidRDefault="00000000">
      <w:pPr>
        <w:pStyle w:val="Heading3"/>
      </w:pPr>
      <w:bookmarkStart w:id="234" w:name="_d70604d453a899290e245fdf3d34f23ac3b3baf"/>
      <w:r>
        <w:t>[문단 2] 사전 지역사회 관계와 풀뿌리 조직화의 중요성</w:t>
      </w:r>
      <w:bookmarkEnd w:id="234"/>
    </w:p>
    <w:p w14:paraId="347D5F31" w14:textId="77777777" w:rsidR="00DA0803" w:rsidRDefault="00000000">
      <w:pPr>
        <w:pStyle w:val="FirstParagraph"/>
      </w:pPr>
      <w:r>
        <w:t xml:space="preserve">사전 지역사회 관계(prior community relationships)는 조직 간 협력(interorganizational collaboration)을 통해 생존과 복구에 필수적인 정보 흐름(information flows)과 물질적 지원(material assistance)을 활성화한다. 재난 피해 지역사회에서의 협력은 도시, 읍(towns), 카운티, 주(states) 차원의 공식적인 제도적 대응 수준뿐만 아니라 </w:t>
      </w:r>
      <w:r>
        <w:rPr>
          <w:b/>
          <w:bCs/>
        </w:rPr>
        <w:t>풀뿌리(grassroots) 또는 근린(neighborhood) 수준</w:t>
      </w:r>
      <w:r>
        <w:t xml:space="preserve">에서도 발생한다. 실제로 이러한 풀뿌리 조직화(grassroots organizing)는 시민사회(civil society)의 토대로 간주되며(Taylor &amp; Doerfel, 2011), 회복탄력적인 지역사회(resilient communities)를 뒷받침하는 </w:t>
      </w:r>
      <w:r>
        <w:rPr>
          <w:b/>
          <w:bCs/>
        </w:rPr>
        <w:t>사회 구조(social structure)</w:t>
      </w:r>
      <w:r>
        <w:t xml:space="preserve">로 볼 수 있다(Doerfel, 2016). 본 장은 자연재해 이후 협력하는 네트워크화된 조직들이 관여하는 사회적 현상으로서 </w:t>
      </w:r>
      <w:r>
        <w:rPr>
          <w:b/>
          <w:bCs/>
        </w:rPr>
        <w:t>지역사회 회복탄력성(community resilience)</w:t>
      </w:r>
      <w:r>
        <w:t>을 고찰한다.</w:t>
      </w:r>
    </w:p>
    <w:p w14:paraId="48B99C96" w14:textId="77777777" w:rsidR="00DA0803" w:rsidRDefault="00000000">
      <w:pPr>
        <w:pStyle w:val="Heading3"/>
      </w:pPr>
      <w:bookmarkStart w:id="235" w:name="_29944d8df70be02576d179b928e67de061c4c9d"/>
      <w:r>
        <w:t>[문단 3] 연구 배경 사례: 2012년 슈퍼스톰 샌디(Superstorm Sandy)와 뉴저지주 오션포트(Oceanport)</w:t>
      </w:r>
      <w:bookmarkEnd w:id="235"/>
    </w:p>
    <w:p w14:paraId="13B912C4" w14:textId="77777777" w:rsidR="00DA0803" w:rsidRDefault="00000000">
      <w:pPr>
        <w:pStyle w:val="FirstParagraph"/>
      </w:pPr>
      <w:r>
        <w:t xml:space="preserve">본 연구는 2012년 </w:t>
      </w:r>
      <w:r>
        <w:rPr>
          <w:b/>
          <w:bCs/>
        </w:rPr>
        <w:t>슈퍼스톰 샌디(Superstorm Sandy)</w:t>
      </w:r>
      <w:r>
        <w:t xml:space="preserve">의 타격을 입은 뉴저지주의 작은 해안 마을인 </w:t>
      </w:r>
      <w:r>
        <w:rPr>
          <w:b/>
          <w:bCs/>
        </w:rPr>
        <w:t>오션포트(Oceanport)</w:t>
      </w:r>
      <w:r>
        <w:t xml:space="preserve"> 사례를 제시한다. * </w:t>
      </w:r>
      <w:r>
        <w:rPr>
          <w:b/>
          <w:bCs/>
        </w:rPr>
        <w:t>주택 및 전력 피해</w:t>
      </w:r>
      <w:r>
        <w:t xml:space="preserve">: 지역사회 전체 </w:t>
      </w:r>
      <w:r>
        <w:rPr>
          <w:b/>
          <w:bCs/>
        </w:rPr>
        <w:t>2,100가구 중 약 1,200가구</w:t>
      </w:r>
      <w:r>
        <w:t xml:space="preserve">가 피해를 입었으며, 그중 </w:t>
      </w:r>
      <w:r>
        <w:rPr>
          <w:b/>
          <w:bCs/>
        </w:rPr>
        <w:t>700가구</w:t>
      </w:r>
      <w:r>
        <w:t xml:space="preserve">는 가옥의 50% 이상이 심각하게 파손되거나 전파(destroyed)되었다. 정전(power outages)은 마을 </w:t>
      </w:r>
      <w:r>
        <w:lastRenderedPageBreak/>
        <w:t xml:space="preserve">전역에 걸쳐 </w:t>
      </w:r>
      <w:r>
        <w:rPr>
          <w:b/>
          <w:bCs/>
        </w:rPr>
        <w:t>5일에서 13일 동안</w:t>
      </w:r>
      <w:r>
        <w:t xml:space="preserve"> 지속되었다. * </w:t>
      </w:r>
      <w:r>
        <w:rPr>
          <w:b/>
          <w:bCs/>
        </w:rPr>
        <w:t>핵심 공공 인프라 파괴</w:t>
      </w:r>
      <w:r>
        <w:t xml:space="preserve">: 지역사회의 </w:t>
      </w:r>
      <w:r>
        <w:rPr>
          <w:b/>
          <w:bCs/>
        </w:rPr>
        <w:t>타운홀(시청/읍사무소, town hall)</w:t>
      </w:r>
      <w:r>
        <w:t xml:space="preserve">과 </w:t>
      </w:r>
      <w:r>
        <w:rPr>
          <w:b/>
          <w:bCs/>
        </w:rPr>
        <w:t>경찰서(police station)</w:t>
      </w:r>
      <w:r>
        <w:t xml:space="preserve">가 파괴되었으며, 지역사회의 </w:t>
      </w:r>
      <w:r>
        <w:rPr>
          <w:b/>
          <w:bCs/>
        </w:rPr>
        <w:t>자원봉사 응급구조대(volunteer first aid squad)</w:t>
      </w:r>
      <w:r>
        <w:t xml:space="preserve">는 작동 불능 상태가 되었다. * </w:t>
      </w:r>
      <w:r>
        <w:rPr>
          <w:b/>
          <w:bCs/>
        </w:rPr>
        <w:t>이중적 부담(Dual Burden)</w:t>
      </w:r>
      <w:r>
        <w:t xml:space="preserve">: 오션포트에는 피해 권역에 대한 주(state) 및 국가(national) 차원의 대응 노력을 준비·전개(stage)하는 데 사용된 대규모 부지를 가진 주 및 연방 시설들이 자리 잡고 있다. 따라서 오션포트 지역사회는 </w:t>
      </w:r>
      <w:r>
        <w:rPr>
          <w:b/>
          <w:bCs/>
        </w:rPr>
        <w:t>오션포트 내 피해 주민들에게 지원을 제공하는 것</w:t>
      </w:r>
      <w:r>
        <w:t xml:space="preserve">에 더하여, </w:t>
      </w:r>
      <w:r>
        <w:rPr>
          <w:b/>
          <w:bCs/>
        </w:rPr>
        <w:t>인근의 다른 피해 지역사회들을 지원하기 위해 마을로 유입되는 인력과 물자의 흐름까지 조정(coordinate)</w:t>
      </w:r>
      <w:r>
        <w:t>해야만 했다.</w:t>
      </w:r>
    </w:p>
    <w:p w14:paraId="3E11AEBD"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[보조교재 부연 설명: 서론의 핵심 문제의식] * </w:t>
      </w:r>
      <w:r>
        <w:rPr>
          <w:b/>
          <w:bCs/>
        </w:rPr>
        <w:t>공식 재난관리의 맹점</w:t>
      </w:r>
      <w:r>
        <w:t xml:space="preserve">: 미국의 대표적 재난대응 매뉴얼인 </w:t>
      </w:r>
      <w:r>
        <w:rPr>
          <w:b/>
          <w:bCs/>
        </w:rPr>
        <w:t>국가대응프레임워크(NRF)</w:t>
      </w:r>
      <w:r>
        <w:t xml:space="preserve">는 연방-주-카운티-지자체로 이어지는 공식 지휘체계와 대형 구호기관을 중시하지만, 정작 재난 현장에서 즉각 작동하는 </w:t>
      </w:r>
      <w:r>
        <w:rPr>
          <w:b/>
          <w:bCs/>
        </w:rPr>
        <w:t>지역 내 기존 관계망(preexisting connections)</w:t>
      </w:r>
      <w:r>
        <w:t xml:space="preserve">과 </w:t>
      </w:r>
      <w:r>
        <w:rPr>
          <w:b/>
          <w:bCs/>
        </w:rPr>
        <w:t>풀뿌리 조직화(grassroots organizing)</w:t>
      </w:r>
      <w:r>
        <w:t xml:space="preserve">의 역량을 과소평가합니다. * </w:t>
      </w:r>
      <w:r>
        <w:rPr>
          <w:b/>
          <w:bCs/>
        </w:rPr>
        <w:t>오션포트 사례의 특수성</w:t>
      </w:r>
      <w:r>
        <w:t xml:space="preserve">: 오션포트는 자체 공공청사(타운홀, 경찰서, 구급대)가 모두 파괴된 피해 당사자이면서, 동시에 주 방위군과 FEMA 봉사단 등이 주둔하여 인근 해안 지역(Bayshore) 전체를 지원하는 </w:t>
      </w:r>
      <w:r>
        <w:rPr>
          <w:b/>
          <w:bCs/>
        </w:rPr>
        <w:t>광역 거점(Staging Area)</w:t>
      </w:r>
      <w:r>
        <w:t xml:space="preserve"> 역할을 수행해야 했던 독특한 공간적·조직적 맥락을 지닙니다.</w:t>
      </w:r>
    </w:p>
    <w:p w14:paraId="476951B7" w14:textId="77777777" w:rsidR="00DA0803" w:rsidRDefault="00F22D82">
      <w:r>
        <w:rPr>
          <w:noProof/>
        </w:rPr>
        <w:pict w14:anchorId="5F603047">
          <v:rect id="_x0000_i1085" alt="" style="width:468pt;height:.05pt;mso-width-percent:0;mso-height-percent:0;mso-width-percent:0;mso-height-percent:0" o:hralign="center" o:hrstd="t" o:hr="t"/>
        </w:pict>
      </w:r>
    </w:p>
    <w:p w14:paraId="2E70B724" w14:textId="77777777" w:rsidR="00DA0803" w:rsidRDefault="00000000">
      <w:pPr>
        <w:pStyle w:val="Heading2"/>
      </w:pPr>
      <w:bookmarkStart w:id="236" w:name="_4b53f9fa3acd0a862f77c0a94528a13935f49ac"/>
      <w:r>
        <w:t xml:space="preserve">ORGANIZATIONAL NETWORKS IN THE FABRIC OF COMMUNITIES FACING DISASTERS (재난에 직면한 지역사회 구조 내의 조직 네트워크) </w:t>
      </w:r>
      <w:r>
        <w:rPr>
          <w:rStyle w:val="VerbatimChar"/>
        </w:rPr>
        <w:t>[원문 pp. 76–78]</w:t>
      </w:r>
      <w:bookmarkEnd w:id="236"/>
    </w:p>
    <w:p w14:paraId="352EBBDE" w14:textId="77777777" w:rsidR="00DA0803" w:rsidRDefault="00000000">
      <w:pPr>
        <w:pStyle w:val="Heading3"/>
      </w:pPr>
      <w:bookmarkStart w:id="237" w:name="_e0078cb3616072aa8a42284a851216579fd2e56"/>
      <w:r>
        <w:t xml:space="preserve">SOCIAL RESILIENCE PROCESSES (사회적 회복탄력성 과정) </w:t>
      </w:r>
      <w:r>
        <w:rPr>
          <w:rStyle w:val="VerbatimChar"/>
        </w:rPr>
        <w:t>[원문 pp. 76–77]</w:t>
      </w:r>
      <w:bookmarkEnd w:id="237"/>
    </w:p>
    <w:p w14:paraId="5CE9FAAE" w14:textId="77777777" w:rsidR="00DA0803" w:rsidRDefault="00000000">
      <w:pPr>
        <w:pStyle w:val="Heading4"/>
      </w:pPr>
      <w:bookmarkStart w:id="238" w:name="_0e502a9a557df8760949315e77a2f600557da8b"/>
      <w:r>
        <w:t>[문단 1] 사회적 회복탄력성의 개념과 커뮤니케이션적 본질</w:t>
      </w:r>
      <w:bookmarkEnd w:id="238"/>
    </w:p>
    <w:p w14:paraId="1742C68C" w14:textId="77777777" w:rsidR="00DA0803" w:rsidRDefault="00000000">
      <w:pPr>
        <w:pStyle w:val="FirstParagraph"/>
      </w:pPr>
      <w:r>
        <w:t xml:space="preserve">회복탄력성 과정(resilience processes)은 </w:t>
      </w:r>
      <w:r>
        <w:rPr>
          <w:b/>
          <w:bCs/>
        </w:rPr>
        <w:t>즉흥적 대응(improvisation)</w:t>
      </w:r>
      <w:r>
        <w:t xml:space="preserve"> 및 </w:t>
      </w:r>
      <w:r>
        <w:rPr>
          <w:b/>
          <w:bCs/>
        </w:rPr>
        <w:t>문제 인식(problem recognition)</w:t>
      </w:r>
      <w:r>
        <w:t xml:space="preserve">을 </w:t>
      </w:r>
      <w:r>
        <w:rPr>
          <w:b/>
          <w:bCs/>
        </w:rPr>
        <w:t>해결책 구축(solution building)</w:t>
      </w:r>
      <w:r>
        <w:t xml:space="preserve">과 통합하는 담론적 활동(discursive activities)과 조직화 활동(organizing activities)의 결합이다. </w:t>
      </w:r>
      <w:r>
        <w:rPr>
          <w:b/>
          <w:bCs/>
        </w:rPr>
        <w:t>사회적 회복탄력성(social resilience)</w:t>
      </w:r>
      <w:r>
        <w:t xml:space="preserve">은 조직들이 위협에 대비하고 관리하기 위해 유·무형의 자원(tangible and intangible resources)에 접근할 수 있게 해주는 </w:t>
      </w:r>
      <w:r>
        <w:rPr>
          <w:b/>
          <w:bCs/>
        </w:rPr>
        <w:t>지역사회 파트너십(community partnerships)</w:t>
      </w:r>
      <w:r>
        <w:t xml:space="preserve">을 통해 달성된다. 재난 맥락에서 네트워크화된 파트너십은 재난에 대응하고 재난 이후 재건하는 데 있어 결정적인 자원이 된다(Doerfel, Chewning, &amp; Lai, 2013; Doerfel et al., 2010). 회복탄력적인 시스템(resilient systems)은 </w:t>
      </w:r>
      <w:r>
        <w:lastRenderedPageBreak/>
        <w:t xml:space="preserve">다음의 특성을 지닌다(Bruneau et al., 2003; Chewning, Lai, &amp; Doerfel, 2013; Doerfel et al., 2013; Kendra &amp; Wachtendorf, 2003): 1. 기능의 저하(degradation)나 상실(loss of function) 없이 스트레스를 견뎌낼 수 있다. 2. 교란(disruptions) 중에 문제를 식별하고, 우선순위를 설정하며, 자원을 동원할 수 있다. 3. </w:t>
      </w:r>
      <w:r>
        <w:rPr>
          <w:b/>
          <w:bCs/>
        </w:rPr>
        <w:t>잉여적/대체 가능한 요소(redundant/substitutable elements)</w:t>
      </w:r>
      <w:r>
        <w:t>를 보유하고 있다. 4. 우선순위를 충족하고 시의적절한 방식으로 목표를 달성한다.</w:t>
      </w:r>
    </w:p>
    <w:p w14:paraId="77C79A75" w14:textId="77777777" w:rsidR="00DA0803" w:rsidRDefault="00000000">
      <w:pPr>
        <w:pStyle w:val="BodyText"/>
      </w:pPr>
      <w:r>
        <w:t xml:space="preserve">사회적 회복탄력성은 그 본질상 </w:t>
      </w:r>
      <w:r>
        <w:rPr>
          <w:b/>
          <w:bCs/>
        </w:rPr>
        <w:t>커뮤니케이션적(communicative)</w:t>
      </w:r>
      <w:r>
        <w:t xml:space="preserve">이다. 즉, 주변 환경을 </w:t>
      </w:r>
      <w:r>
        <w:rPr>
          <w:b/>
          <w:bCs/>
        </w:rPr>
        <w:t>의미구성(make sense of their surroundings)</w:t>
      </w:r>
      <w:r>
        <w:t>하고, 문제를 해결하며, 특정 결과를 달성하기 위해 사람들과 조직들 간의 상호작용(interaction)에 의존한다(Buzzanell, 2010; Doerfel &amp; Harris, 2016; Weick, Sutcliffe, &amp; Obstfeld, 2005).</w:t>
      </w:r>
    </w:p>
    <w:p w14:paraId="3F7D8426" w14:textId="77777777" w:rsidR="00DA0803" w:rsidRDefault="00F22D82">
      <w:r>
        <w:rPr>
          <w:noProof/>
        </w:rPr>
        <w:pict w14:anchorId="51E145F1">
          <v:rect id="_x0000_i1084" alt="" style="width:468pt;height:.05pt;mso-width-percent:0;mso-height-percent:0;mso-width-percent:0;mso-height-percent:0" o:hralign="center" o:hrstd="t" o:hr="t"/>
        </w:pict>
      </w:r>
    </w:p>
    <w:p w14:paraId="4D437335" w14:textId="77777777" w:rsidR="00DA0803" w:rsidRDefault="00000000">
      <w:pPr>
        <w:pStyle w:val="Heading3"/>
      </w:pPr>
      <w:bookmarkStart w:id="239" w:name="_6334d63d80632b8e91d9f2b32ab20e38d50ad06"/>
      <w:r>
        <w:t xml:space="preserve">COLLABORATION AND INTERORGANIZATIONAL RELATIONSHIPS (협력과 조직 간 관계) </w:t>
      </w:r>
      <w:r>
        <w:rPr>
          <w:rStyle w:val="VerbatimChar"/>
        </w:rPr>
        <w:t>[원문 p. 77]</w:t>
      </w:r>
      <w:bookmarkEnd w:id="239"/>
    </w:p>
    <w:p w14:paraId="2FA78415" w14:textId="77777777" w:rsidR="00DA0803" w:rsidRDefault="00000000">
      <w:pPr>
        <w:pStyle w:val="Heading4"/>
      </w:pPr>
      <w:bookmarkStart w:id="240" w:name="_b63c187eeeda8ebee01b5f56f3178687605b597"/>
      <w:r>
        <w:t>[문단 1] 협력의 설계 방식과 제도적 프레임워크</w:t>
      </w:r>
      <w:bookmarkEnd w:id="240"/>
    </w:p>
    <w:p w14:paraId="4882EC93" w14:textId="77777777" w:rsidR="00DA0803" w:rsidRDefault="00000000">
      <w:pPr>
        <w:pStyle w:val="FirstParagraph"/>
      </w:pPr>
      <w:r>
        <w:t xml:space="preserve">협력(collaboration)은 대화(talk)와 행동(action) 모두를 수반하는 커뮤니케이션 활동을 통해 설계되며(Aakhus, 2007), 재난 피해 지역사회에서 협력은 </w:t>
      </w:r>
      <w:r>
        <w:rPr>
          <w:b/>
          <w:bCs/>
        </w:rPr>
        <w:t>사전 관계(preexisting relationships)</w:t>
      </w:r>
      <w:r>
        <w:t xml:space="preserve">에 크게 의존한다(Doerfel et al., 2010). 협력은 사회 구조(social structure), 과정(process), 그리고 관계(relationships)의 문제이며, 지역사회, 조직, 그리고 조직 부문(organizational sectors)을 구성하는 </w:t>
      </w:r>
      <w:r>
        <w:rPr>
          <w:b/>
          <w:bCs/>
        </w:rPr>
        <w:t>조직 간 연계(interorganizational linkages)</w:t>
      </w:r>
      <w:r>
        <w:t xml:space="preserve">에 반영된다(Diani, 2015). 협력은 파트너 조직 내 개인들의 </w:t>
      </w:r>
      <w:r>
        <w:rPr>
          <w:b/>
          <w:bCs/>
        </w:rPr>
        <w:t>양자적(dyadic) 및 집단적(group) 행동</w:t>
      </w:r>
      <w:r>
        <w:t xml:space="preserve">을 통해 생성될 수도 있고, 어떤 방식으로든 협력을 요구하는 </w:t>
      </w:r>
      <w:r>
        <w:rPr>
          <w:b/>
          <w:bCs/>
        </w:rPr>
        <w:t>외부 구조(external structures)에 의해 부과</w:t>
      </w:r>
      <w:r>
        <w:t xml:space="preserve">될 수도 있다. 협력 활동은 심지어 프레임워크, 거버넌스 문서, 기타 관리 및 자금 지원 기관(funder)의 문서를 통해 제안될 수도 있다. 미국의 </w:t>
      </w:r>
      <w:r>
        <w:rPr>
          <w:b/>
          <w:bCs/>
        </w:rPr>
        <w:t>국가대응프레임워크(United States National Response Framework; Department of Homeland Security, 2008, 2013a)</w:t>
      </w:r>
      <w:r>
        <w:t>는 위기 시 피해 지역사회에 서비스와 자원을 전달하기 위해 공공, 민간, 비영리 조직들이 어떻게 하나로 모이도록 기대되는지를 명확히 규정하고 있다.</w:t>
      </w:r>
    </w:p>
    <w:p w14:paraId="61BAA029" w14:textId="77777777" w:rsidR="00DA0803" w:rsidRDefault="00000000">
      <w:pPr>
        <w:pStyle w:val="Heading4"/>
      </w:pPr>
      <w:bookmarkStart w:id="241" w:name="_476efc5fe94f48895fb3c3ef77af01b9726f652"/>
      <w:r>
        <w:t>[문단 2] 재난 단계 전환에 따른 커뮤니케이션 패턴 변화와 핵심 질문</w:t>
      </w:r>
      <w:bookmarkEnd w:id="241"/>
    </w:p>
    <w:p w14:paraId="4F9F4027" w14:textId="77777777" w:rsidR="00DA0803" w:rsidRDefault="00000000">
      <w:pPr>
        <w:pStyle w:val="FirstParagraph"/>
      </w:pPr>
      <w:r>
        <w:t xml:space="preserve">재난 피해 지역사회에서 파괴된 물리적·사회적 환경의 끊임없이 변화하는 현실은, </w:t>
      </w:r>
      <w:r>
        <w:rPr>
          <w:b/>
          <w:bCs/>
        </w:rPr>
        <w:t>응급(emergency) 단계에서 과도기(transitional) 단계로, 그리고 복구(recovery) 단계로 전환</w:t>
      </w:r>
      <w:r>
        <w:t xml:space="preserve">되는 동안 커뮤니케이션 패턴이 변화함에 따라 조직 관계에 영향을 미친다. 재난 </w:t>
      </w:r>
      <w:r>
        <w:lastRenderedPageBreak/>
        <w:t xml:space="preserve">대응 및 복구를 이해하기 위한 </w:t>
      </w:r>
      <w:r>
        <w:rPr>
          <w:b/>
          <w:bCs/>
        </w:rPr>
        <w:t>핵심 질문(key question)</w:t>
      </w:r>
      <w:r>
        <w:t xml:space="preserve">은 지역사회 기반의 조직 간 협력이 다음 두 가지에서 어떠한 역할을 하는가이다: 1. 파괴된 사회적 환경에서 </w:t>
      </w:r>
      <w:r>
        <w:rPr>
          <w:b/>
          <w:bCs/>
        </w:rPr>
        <w:t>네트워크화된 이해관계자 관계의 새로운 패턴을 구성(constituting new patterns of networked stakeholder relations)</w:t>
      </w:r>
      <w:r>
        <w:t xml:space="preserve">하는 역할 2. </w:t>
      </w:r>
      <w:r>
        <w:rPr>
          <w:b/>
          <w:bCs/>
        </w:rPr>
        <w:t>조직 간 회복탄력성(interorganizational resilience)을 구축</w:t>
      </w:r>
      <w:r>
        <w:t>하는 역할</w:t>
      </w:r>
    </w:p>
    <w:p w14:paraId="2B6CEA4A" w14:textId="77777777" w:rsidR="00DA0803" w:rsidRDefault="00F22D82">
      <w:r>
        <w:rPr>
          <w:noProof/>
        </w:rPr>
        <w:pict w14:anchorId="252BC7A1">
          <v:rect id="_x0000_i1083" alt="" style="width:468pt;height:.05pt;mso-width-percent:0;mso-height-percent:0;mso-width-percent:0;mso-height-percent:0" o:hralign="center" o:hrstd="t" o:hr="t"/>
        </w:pict>
      </w:r>
    </w:p>
    <w:p w14:paraId="0C64F5B9" w14:textId="77777777" w:rsidR="00DA0803" w:rsidRDefault="00000000">
      <w:pPr>
        <w:pStyle w:val="Heading3"/>
      </w:pPr>
      <w:bookmarkStart w:id="242" w:name="_39b5f89c971e1ea12eb62b882a6a02ada880a12"/>
      <w:r>
        <w:t xml:space="preserve">NETWORKED MODELS OF STAKEHOLDER RELATIONSHIPS (이해관계자 관계의 네트워크 모형) </w:t>
      </w:r>
      <w:r>
        <w:rPr>
          <w:rStyle w:val="VerbatimChar"/>
        </w:rPr>
        <w:t>[원문 pp. 77–78]</w:t>
      </w:r>
      <w:bookmarkEnd w:id="242"/>
    </w:p>
    <w:p w14:paraId="18336FB5" w14:textId="77777777" w:rsidR="00DA0803" w:rsidRDefault="00000000">
      <w:pPr>
        <w:pStyle w:val="Heading4"/>
      </w:pPr>
      <w:bookmarkStart w:id="243" w:name="_2cc9c6f5a5bf69f9bc3a9f16ec5b62f253eab8d"/>
      <w:r>
        <w:t>[문단 1] 네트워크화된 이해관계자 모형의 특징</w:t>
      </w:r>
      <w:bookmarkEnd w:id="243"/>
    </w:p>
    <w:p w14:paraId="085140C2" w14:textId="77777777" w:rsidR="00DA0803" w:rsidRDefault="00000000">
      <w:pPr>
        <w:pStyle w:val="FirstParagraph"/>
      </w:pPr>
      <w:r>
        <w:t xml:space="preserve">특정 조직이 다른 조직들과 맺는 개별적 연계에만 초점을 맞추기보다, </w:t>
      </w:r>
      <w:r>
        <w:rPr>
          <w:b/>
          <w:bCs/>
        </w:rPr>
        <w:t>이해관계자의 네트워크 모형(networked model of stakeholders)</w:t>
      </w:r>
      <w:r>
        <w:t xml:space="preserve">은 지역사회에 사회 구조를 부여하는 </w:t>
      </w:r>
      <w:r>
        <w:rPr>
          <w:b/>
          <w:bCs/>
        </w:rPr>
        <w:t>다원 부문(plural sector), 공공 부문(public sector), 민간 부문(private sector)</w:t>
      </w:r>
      <w:r>
        <w:t xml:space="preserve">에 포진한 다양한 조직들 간의 동태적이고 다중적인 연계(dynamic, multiple ties)를 설명한다(Diani, 2015; Mintzberg, 2015; Rowley, 1997). 본 연구에서 탐구하는 네트워크화된 이해관계자 관계의 핵심 특징은 다음 세 가지를 포함한다: 1. </w:t>
      </w:r>
      <w:r>
        <w:rPr>
          <w:b/>
          <w:bCs/>
        </w:rPr>
        <w:t>조직의 속성 (organizations’ attributes)</w:t>
      </w:r>
      <w:r>
        <w:t xml:space="preserve"> 2. </w:t>
      </w:r>
      <w:r>
        <w:rPr>
          <w:b/>
          <w:bCs/>
        </w:rPr>
        <w:t>연계 강도 (tie strength)</w:t>
      </w:r>
      <w:r>
        <w:t xml:space="preserve"> 3. </w:t>
      </w:r>
      <w:r>
        <w:rPr>
          <w:b/>
          <w:bCs/>
        </w:rPr>
        <w:t>보다 넓은 조직 간 네트워크에서의 중심성의 역할 (the role of centrality in broader interorganizational networks)</w:t>
      </w:r>
    </w:p>
    <w:p w14:paraId="302E0953" w14:textId="77777777" w:rsidR="00DA0803" w:rsidRDefault="00000000">
      <w:pPr>
        <w:pStyle w:val="BodyText"/>
      </w:pPr>
      <w:r>
        <w:t>조직 군(organizational populations)은 자신이 속한 더 넓은 네트워크를 형성하기 위해 상호작용하는 조직 속성과 관계적 연계(relational ties)의 조합으로 구성된다(Monge, Heiss, &amp; Margolin, 2008). 이러한 네트워크의 구성과 기능은 조직 속성, 관계적 연계, 그리고 그 관계적 연계의 강도 또는 약함(strength or weakness)을 통해 이해된다.</w:t>
      </w:r>
    </w:p>
    <w:p w14:paraId="71288D7D" w14:textId="77777777" w:rsidR="00DA0803" w:rsidRDefault="00000000">
      <w:pPr>
        <w:pStyle w:val="Heading4"/>
      </w:pPr>
      <w:bookmarkStart w:id="244" w:name="_29aacfb11bd2948ffce8a80e7b0838f3ff39247"/>
      <w:r>
        <w:t>[문단 2] 노드(Nodes)와 기존 재난 조직 연구의 한계 극복</w:t>
      </w:r>
      <w:bookmarkEnd w:id="244"/>
    </w:p>
    <w:p w14:paraId="3BC8FA88" w14:textId="77777777" w:rsidR="00DA0803" w:rsidRDefault="00000000">
      <w:pPr>
        <w:pStyle w:val="FirstParagraph"/>
      </w:pPr>
      <w:r>
        <w:t xml:space="preserve">네트워크 구조 내에서 </w:t>
      </w:r>
      <w:r>
        <w:rPr>
          <w:b/>
          <w:bCs/>
        </w:rPr>
        <w:t>노드(nodes)</w:t>
      </w:r>
      <w:r>
        <w:t xml:space="preserve">는 행위자(본 연구에서는 조직)를 나타내며, 각 행위자는 특정한 속성들로 구성된다. 네트워크 분석은 노드 자체의 특성이나 성격에 더하여 노드들 간의 관계 유형을 측정한다. 그러나 재난 대응 및 복구에 관한 기존 조직 간 분석의 상당수는 관계적 연계와 조직 속성의 다중성을 지닌 더 넓은 지역사회 이해관계자 네트워크보다는 </w:t>
      </w:r>
      <w:r>
        <w:rPr>
          <w:b/>
          <w:bCs/>
        </w:rPr>
        <w:t>공식적인 대응 기관(formal institutions of response)</w:t>
      </w:r>
      <w:r>
        <w:t xml:space="preserve">에 초점을 맞추고 있다(Carlson et al., 2016; Kapucu &amp; Hu, 2014). 본 연구는 협력적 공공 활동에 참여하면서 지역사회를 하나로 결속시키는 역할을 하는 </w:t>
      </w:r>
      <w:r>
        <w:rPr>
          <w:b/>
          <w:bCs/>
        </w:rPr>
        <w:t xml:space="preserve">더 큰 지역사회 </w:t>
      </w:r>
      <w:r>
        <w:rPr>
          <w:b/>
          <w:bCs/>
        </w:rPr>
        <w:lastRenderedPageBreak/>
        <w:t>이해관계자 네트워크(larger community stakeholder network)</w:t>
      </w:r>
      <w:r>
        <w:t>를 고려함으로써 재난 후 연구를 확장한다(Diani, 2015).</w:t>
      </w:r>
    </w:p>
    <w:p w14:paraId="2840127E" w14:textId="77777777" w:rsidR="00DA0803" w:rsidRDefault="00000000">
      <w:pPr>
        <w:pStyle w:val="Heading4"/>
      </w:pPr>
      <w:bookmarkStart w:id="245" w:name="_3e5e9f485e8d87f70f603297a59cadb31d9e955"/>
      <w:r>
        <w:t>[문단 3] 관계적 연계(Relational Ties)의 종류: 약한 연계, 강한 연계, 잠재적 연계</w:t>
      </w:r>
      <w:bookmarkEnd w:id="245"/>
    </w:p>
    <w:p w14:paraId="3D123282" w14:textId="77777777" w:rsidR="00DA0803" w:rsidRDefault="00000000">
      <w:pPr>
        <w:pStyle w:val="FirstParagraph"/>
      </w:pPr>
      <w:r>
        <w:t xml:space="preserve">관계적 연계(relational ties)는 조직 간 관계의 구성 요소(building blocks)가 되는 </w:t>
      </w:r>
      <w:r>
        <w:rPr>
          <w:b/>
          <w:bCs/>
        </w:rPr>
        <w:t>정보적(informational), 재정적(financial), 물질적(material), 또는 평판적(reputational) 자원</w:t>
      </w:r>
      <w:r>
        <w:t xml:space="preserve">을 전달할 수 있다(Doerfel et al., 2013). 지리적 지역사회 내에서 지역 조직들은 더 넓은 지역사회의 형태를 만들어내는 개인적 관계와 조직적 관계 모두를 수반하는 관계적 연계를 통해 서로 연결된다(Diani, 2015; Mische, 2003). 관계적 연계는 관련된 이해관계자 네트워크들을 하나로 묶음으로써 지역사회 내 서로 다른 속성을 가진 조직들을 연결한다. * </w:t>
      </w:r>
      <w:r>
        <w:rPr>
          <w:b/>
          <w:bCs/>
        </w:rPr>
        <w:t>약한 연계 (Weak ties)</w:t>
      </w:r>
      <w:r>
        <w:t xml:space="preserve">: 심각한 지역사회 교란 이후 조직의 회복탄력성을 가능하게 하고 </w:t>
      </w:r>
      <w:r>
        <w:rPr>
          <w:b/>
          <w:bCs/>
        </w:rPr>
        <w:t>네트워크의 어느 한 부분에 대한 의존성을 줄여줌(lessen dependence on any one part of the network)</w:t>
      </w:r>
      <w:r>
        <w:t xml:space="preserve">으로써 두드러지게 중요해진다(salient)(Doerfel et al., 2010; Harris &amp; Doerfel, 2016; Taylor &amp; Doerfel, 2011). * </w:t>
      </w:r>
      <w:r>
        <w:rPr>
          <w:b/>
          <w:bCs/>
        </w:rPr>
        <w:t>강한 연계 (Strong ties)</w:t>
      </w:r>
      <w:r>
        <w:t xml:space="preserve">: 협력과 자원 공유를 촉진하는 조밀하거나 배태된 네트워크(dense or embedded networks)를 생성하는 데 도움을 줄 수 있으며, 유사한 목표나 사명을 가진 조직들 간의 링크로 구성된다. * </w:t>
      </w:r>
      <w:r>
        <w:rPr>
          <w:b/>
          <w:bCs/>
        </w:rPr>
        <w:t>잠재적 연계 (Latent ties)</w:t>
      </w:r>
      <w:r>
        <w:t xml:space="preserve">: 교란 이후 활성화(activated)되며, 자원이 고갈되고 조직 시스템이 한계점(breaking point)까지 내몰릴 때 재난 피해 조직이나 지역사회 네트워크에서 </w:t>
      </w:r>
      <w:r>
        <w:rPr>
          <w:b/>
          <w:bCs/>
        </w:rPr>
        <w:t>잉여성(redundancy)을 생성하거나 증가</w:t>
      </w:r>
      <w:r>
        <w:t>시키는 데 도움을 줄 수 있다(Doerfel et al., 2010).</w:t>
      </w:r>
    </w:p>
    <w:p w14:paraId="7E286AAE" w14:textId="77777777" w:rsidR="00DA0803" w:rsidRDefault="00000000">
      <w:pPr>
        <w:pStyle w:val="Heading4"/>
      </w:pPr>
      <w:bookmarkStart w:id="246" w:name="_d9a6a500e90daacfa71526ff7f71ddd004dcc78"/>
      <w:r>
        <w:t>[문단 4] 연결 중심성(Degree Centrality)과 브로커리지(Brokerage) 역할</w:t>
      </w:r>
      <w:bookmarkEnd w:id="246"/>
    </w:p>
    <w:p w14:paraId="6F91A406" w14:textId="77777777" w:rsidR="00DA0803" w:rsidRDefault="00000000">
      <w:pPr>
        <w:pStyle w:val="FirstParagraph"/>
      </w:pPr>
      <w:r>
        <w:t xml:space="preserve">다른 조직들과 더 많은 연계를 가진 조직은 높은 </w:t>
      </w:r>
      <w:r>
        <w:rPr>
          <w:b/>
          <w:bCs/>
        </w:rPr>
        <w:t>연결 중심성(degree centrality)</w:t>
      </w:r>
      <w:r>
        <w:t xml:space="preserve">을 가지며 네트워크에서 더 두드러진 역할(prominent role)을 수행하는 경향이 있다(Doerfel &amp; Taylor, 2004). 네트워크에서 가장 많은 노드를 아는 것이 정보에 대한 접근성과 통제력을 높이는 한 가지 방법이지만, 조직은 또한 </w:t>
      </w:r>
      <w:r>
        <w:rPr>
          <w:b/>
          <w:bCs/>
        </w:rPr>
        <w:t>브로커리지 역할(brokerage role)</w:t>
      </w:r>
      <w:r>
        <w:t xml:space="preserve">을 차지할 수도 있다. * </w:t>
      </w:r>
      <w:r>
        <w:rPr>
          <w:b/>
          <w:bCs/>
        </w:rPr>
        <w:t>브로커(Brokers)</w:t>
      </w:r>
      <w:r>
        <w:t xml:space="preserve">는 네트워크의 멀리 떨어져 있거나 단절된 부분들(distant or disconnected parts)로부터 조직, 사람, 자원을 연결한다. * 재난 대응 및 복구에서 브로커는 종종 </w:t>
      </w:r>
      <w:r>
        <w:rPr>
          <w:b/>
          <w:bCs/>
        </w:rPr>
        <w:t>자발적 조직화 노력과 제도적 조직화 노력을 조정(coordinate)</w:t>
      </w:r>
      <w:r>
        <w:t xml:space="preserve">하며, </w:t>
      </w:r>
      <w:r>
        <w:rPr>
          <w:b/>
          <w:bCs/>
        </w:rPr>
        <w:t>자생적(emergent) 또는 수렴된(converged) 대응과 기존 조직들의 공식적 대응 노력 사이를 매개(mediate)</w:t>
      </w:r>
      <w:r>
        <w:t xml:space="preserve">한다. * 연구자들은 </w:t>
      </w:r>
      <w:r>
        <w:rPr>
          <w:b/>
          <w:bCs/>
        </w:rPr>
        <w:t>매개 중심성(betweenness centrality; Borgatti, 2005)</w:t>
      </w:r>
      <w:r>
        <w:t xml:space="preserve">과 </w:t>
      </w:r>
      <w:r>
        <w:rPr>
          <w:b/>
          <w:bCs/>
        </w:rPr>
        <w:t>구조적 공백(structural holes; Burt, 1992)</w:t>
      </w:r>
      <w:r>
        <w:t xml:space="preserve">을 포함한 다양한 알고리즘을 사용하여 브로커를 식별해 왔다. * 종합하면, 중심성의 여러 측면은 네트워크의 이질적인 부분들을 하나로 모으는 </w:t>
      </w:r>
      <w:r>
        <w:rPr>
          <w:b/>
          <w:bCs/>
        </w:rPr>
        <w:t xml:space="preserve">가교(bridging), </w:t>
      </w:r>
      <w:r>
        <w:rPr>
          <w:b/>
          <w:bCs/>
        </w:rPr>
        <w:lastRenderedPageBreak/>
        <w:t>문지기(gatekeeping), 조정(coordination) 활동</w:t>
      </w:r>
      <w:r>
        <w:t>을 통해 네트워크를 조직화하고 유지하는 데 있어 어떤 조직이 리더인지를 드러낸다.</w:t>
      </w:r>
    </w:p>
    <w:p w14:paraId="414E5BF6" w14:textId="77777777" w:rsidR="00DA0803" w:rsidRDefault="00000000">
      <w:pPr>
        <w:pStyle w:val="Heading4"/>
      </w:pPr>
      <w:bookmarkStart w:id="247" w:name="_4c2e40f0a5899cd3fe258d3aaa52180e5c827d4"/>
      <w:r>
        <w:t>[문단 5] 중심성(Centrality)과 집중화(Centralization)의 구별 및 핵심 네트워크 연구 질문</w:t>
      </w:r>
      <w:bookmarkEnd w:id="247"/>
    </w:p>
    <w:p w14:paraId="762AC7DA" w14:textId="77777777" w:rsidR="00DA0803" w:rsidRDefault="00000000">
      <w:pPr>
        <w:pStyle w:val="FirstParagraph"/>
      </w:pPr>
      <w:r>
        <w:t xml:space="preserve">네트워크가 어떻게 작동하는지 이해하는 데 있어 </w:t>
      </w:r>
      <w:r>
        <w:rPr>
          <w:b/>
          <w:bCs/>
        </w:rPr>
        <w:t>중심성(centrality)</w:t>
      </w:r>
      <w:r>
        <w:t xml:space="preserve">과 </w:t>
      </w:r>
      <w:r>
        <w:rPr>
          <w:b/>
          <w:bCs/>
        </w:rPr>
        <w:t>집중화(centralization)</w:t>
      </w:r>
      <w:r>
        <w:t xml:space="preserve">를 구별하는 것이 중요하다. * </w:t>
      </w:r>
      <w:r>
        <w:rPr>
          <w:b/>
          <w:bCs/>
        </w:rPr>
        <w:t>중심성 측정치 (Centrality measures)</w:t>
      </w:r>
      <w:r>
        <w:t xml:space="preserve">: 특정 조직으로 들어오고 나가는 연계(incoming and outgoing ties)의 수를 기반으로 네트워크 내에서 </w:t>
      </w:r>
      <w:r>
        <w:rPr>
          <w:b/>
          <w:bCs/>
        </w:rPr>
        <w:t>어느 한 개별 조직이 얼마나 잘 연결되어 있는지</w:t>
      </w:r>
      <w:r>
        <w:t xml:space="preserve">를 드러낸다. * </w:t>
      </w:r>
      <w:r>
        <w:rPr>
          <w:b/>
          <w:bCs/>
        </w:rPr>
        <w:t>집중화 측정치 (Centralization measures)</w:t>
      </w:r>
      <w:r>
        <w:t xml:space="preserve">: 네트워크 내의 </w:t>
      </w:r>
      <w:r>
        <w:rPr>
          <w:b/>
          <w:bCs/>
        </w:rPr>
        <w:t>전반적인 연결 또는 단절 수준(overall level of connection or disconnection)</w:t>
      </w:r>
      <w:r>
        <w:t xml:space="preserve">을 드러낸다. 집중화는 네트워크가 특정 초점 조직(focal organization)이나 조직들을 중심으로 고도로 중앙집중화되어 조직되어 있는지, 아니면 특정 조직이 흐름을 통제하지 않고 정보가 네트워크 안팎으로 흐르도록 분권화(decentralized)되어 있는지에 초점을 맞춘다. * </w:t>
      </w:r>
      <w:r>
        <w:rPr>
          <w:b/>
          <w:bCs/>
        </w:rPr>
        <w:t>밀도 (Density)</w:t>
      </w:r>
      <w:r>
        <w:t>—네트워크 구성원들이 다른 모든 구성원들과 연결되어 있는 정도인 전반적인 응집 수준(general level of cohesion)을 측정함—와 짝을 이룰 때, 집중화는 네트워크 조직화에 대한 조망을 제공할 수 있다(Borgatti, 2005; Borgatti &amp; Everett, 2006).</w:t>
      </w:r>
    </w:p>
    <w:p w14:paraId="6241EE14" w14:textId="77777777" w:rsidR="00DA0803" w:rsidRDefault="00000000">
      <w:pPr>
        <w:pStyle w:val="BodyText"/>
      </w:pPr>
      <w:r>
        <w:t xml:space="preserve">본 연구가 고려하는 </w:t>
      </w:r>
      <w:r>
        <w:rPr>
          <w:b/>
          <w:bCs/>
        </w:rPr>
        <w:t>핵심 네트워크 질문(Key network questions)</w:t>
      </w:r>
      <w:r>
        <w:t xml:space="preserve">은 다음과 같다: 1. 이해관계자 네트워크가 응급 대응(emergency response)과 관련된 과업에서 장기 복구(long-term recovery)와 관련된 과업으로 이동함에 따라 </w:t>
      </w:r>
      <w:r>
        <w:rPr>
          <w:b/>
          <w:bCs/>
        </w:rPr>
        <w:t>집중화(centralization)는 변화하는가?</w:t>
      </w:r>
      <w:r>
        <w:t xml:space="preserve"> 2. 재난 피해 지역사회의 이해관계자 네트워크에서 </w:t>
      </w:r>
      <w:r>
        <w:rPr>
          <w:b/>
          <w:bCs/>
        </w:rPr>
        <w:t>지역(local) 조직과 전국(national) 조직 중 어느 쪽이 더 중심적(central)인가?</w:t>
      </w:r>
      <w:r>
        <w:t xml:space="preserve"> 3. 이러한 네트워크 질문들은 재난 대비, 응급 대응, 지역사회 복구를 촉진하는 대응·복구 활동 및 </w:t>
      </w:r>
      <w:r>
        <w:rPr>
          <w:b/>
          <w:bCs/>
        </w:rPr>
        <w:t>공공 정책(public policies)에 어떠한 시사점(implications)</w:t>
      </w:r>
      <w:r>
        <w:t>을 갖는가?</w:t>
      </w:r>
    </w:p>
    <w:p w14:paraId="16576716" w14:textId="77777777" w:rsidR="00DA0803" w:rsidRDefault="00000000">
      <w:pPr>
        <w:pStyle w:val="BlockText"/>
        <w:pBdr>
          <w:left w:val="single" w:sz="24" w:space="8" w:color="059669"/>
        </w:pBdr>
        <w:shd w:val="clear" w:color="auto" w:fill="ECFDF5"/>
      </w:pPr>
      <w:r>
        <w:t xml:space="preserve">💡 </w:t>
      </w:r>
      <w:r>
        <w:rPr>
          <w:b/>
          <w:bCs/>
        </w:rPr>
        <w:t>[연구 팁 / TIP]</w:t>
      </w:r>
      <w:r>
        <w:t xml:space="preserve"> ### 📊 [보조교재 핵심 개념 정리표: SNA 주요 지표 및 연계 유형 비교] 책을 읽을 때 혼동하기 쉬운 네트워크 개념들을 원문 정의에 기반하여 비교 정리한 표입니다.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281"/>
        <w:gridCol w:w="2280"/>
        <w:gridCol w:w="2851"/>
        <w:gridCol w:w="2280"/>
      </w:tblGrid>
      <w:tr w:rsidR="00DA0803" w14:paraId="4975A710"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0F172A"/>
            <w:vAlign w:val="center"/>
          </w:tcPr>
          <w:p w14:paraId="321A6719" w14:textId="77777777" w:rsidR="00DA0803" w:rsidRDefault="00000000">
            <w:pPr>
              <w:pStyle w:val="Compact"/>
            </w:pPr>
            <w:r>
              <w:rPr>
                <w:b/>
                <w:color w:val="FFFFFF"/>
                <w:sz w:val="19"/>
                <w:szCs w:val="19"/>
              </w:rPr>
              <w:t>구분</w:t>
            </w:r>
          </w:p>
        </w:tc>
        <w:tc>
          <w:tcPr>
            <w:tcW w:w="1863" w:type="dxa"/>
            <w:shd w:val="clear" w:color="auto" w:fill="0F172A"/>
            <w:vAlign w:val="center"/>
          </w:tcPr>
          <w:p w14:paraId="39F1F516" w14:textId="77777777" w:rsidR="00DA0803" w:rsidRDefault="00000000">
            <w:pPr>
              <w:pStyle w:val="Compact"/>
            </w:pPr>
            <w:r>
              <w:rPr>
                <w:b/>
                <w:color w:val="FFFFFF"/>
                <w:sz w:val="19"/>
                <w:szCs w:val="19"/>
              </w:rPr>
              <w:t>학술 용어 (원문)</w:t>
            </w:r>
          </w:p>
        </w:tc>
        <w:tc>
          <w:tcPr>
            <w:tcW w:w="2329" w:type="dxa"/>
            <w:shd w:val="clear" w:color="auto" w:fill="0F172A"/>
            <w:vAlign w:val="center"/>
          </w:tcPr>
          <w:p w14:paraId="12542004" w14:textId="77777777" w:rsidR="00DA0803" w:rsidRDefault="00000000">
            <w:pPr>
              <w:pStyle w:val="Compact"/>
              <w:jc w:val="center"/>
            </w:pPr>
            <w:r>
              <w:rPr>
                <w:b/>
                <w:color w:val="FFFFFF"/>
                <w:sz w:val="19"/>
                <w:szCs w:val="19"/>
              </w:rPr>
              <w:t>분석 수준</w:t>
            </w:r>
          </w:p>
        </w:tc>
        <w:tc>
          <w:tcPr>
            <w:tcW w:w="1863" w:type="dxa"/>
            <w:shd w:val="clear" w:color="auto" w:fill="0F172A"/>
            <w:vAlign w:val="center"/>
          </w:tcPr>
          <w:p w14:paraId="405CF6D2" w14:textId="77777777" w:rsidR="00DA0803" w:rsidRDefault="00000000">
            <w:pPr>
              <w:pStyle w:val="Compact"/>
            </w:pPr>
            <w:r>
              <w:rPr>
                <w:b/>
                <w:color w:val="FFFFFF"/>
                <w:sz w:val="19"/>
                <w:szCs w:val="19"/>
              </w:rPr>
              <w:t>원문 핵심 정의 및 재난 네트워크에서의 역할</w:t>
            </w:r>
          </w:p>
        </w:tc>
      </w:tr>
      <w:tr w:rsidR="00DA0803" w14:paraId="2BC09FE1" w14:textId="77777777" w:rsidTr="00DA0803">
        <w:tc>
          <w:tcPr>
            <w:tcW w:w="1863" w:type="dxa"/>
          </w:tcPr>
          <w:p w14:paraId="4196E34F" w14:textId="77777777" w:rsidR="00DA0803" w:rsidRDefault="00000000">
            <w:pPr>
              <w:pStyle w:val="Compact"/>
            </w:pPr>
            <w:r>
              <w:rPr>
                <w:b/>
                <w:bCs/>
                <w:sz w:val="19"/>
                <w:szCs w:val="19"/>
              </w:rPr>
              <w:t>연계 유형</w:t>
            </w:r>
          </w:p>
        </w:tc>
        <w:tc>
          <w:tcPr>
            <w:tcW w:w="1863" w:type="dxa"/>
          </w:tcPr>
          <w:p w14:paraId="549B2703" w14:textId="77777777" w:rsidR="00DA0803" w:rsidRDefault="00000000">
            <w:pPr>
              <w:pStyle w:val="Compact"/>
            </w:pPr>
            <w:r>
              <w:rPr>
                <w:b/>
                <w:bCs/>
                <w:sz w:val="19"/>
                <w:szCs w:val="19"/>
              </w:rPr>
              <w:t>Strong ties</w:t>
            </w:r>
            <w:r>
              <w:rPr>
                <w:sz w:val="19"/>
                <w:szCs w:val="19"/>
              </w:rPr>
              <w:t xml:space="preserve"> (강한 연계)</w:t>
            </w:r>
          </w:p>
        </w:tc>
        <w:tc>
          <w:tcPr>
            <w:tcW w:w="2329" w:type="dxa"/>
          </w:tcPr>
          <w:p w14:paraId="5F348BB5" w14:textId="77777777" w:rsidR="00DA0803" w:rsidRDefault="00000000">
            <w:pPr>
              <w:pStyle w:val="Compact"/>
              <w:jc w:val="center"/>
            </w:pPr>
            <w:r>
              <w:rPr>
                <w:sz w:val="19"/>
                <w:szCs w:val="19"/>
              </w:rPr>
              <w:t>관계(Tie)</w:t>
            </w:r>
          </w:p>
        </w:tc>
        <w:tc>
          <w:tcPr>
            <w:tcW w:w="1863" w:type="dxa"/>
          </w:tcPr>
          <w:p w14:paraId="7DE094FD" w14:textId="77777777" w:rsidR="00DA0803" w:rsidRDefault="00000000">
            <w:pPr>
              <w:pStyle w:val="Compact"/>
            </w:pPr>
            <w:r>
              <w:rPr>
                <w:sz w:val="19"/>
                <w:szCs w:val="19"/>
              </w:rPr>
              <w:t>유사한 목표·사명을 가진 조직 간 링크. 조밀·배태된 네트워크를 형성하여 협력과 자원 공유 촉진.</w:t>
            </w:r>
          </w:p>
        </w:tc>
      </w:tr>
      <w:tr w:rsidR="00DA0803" w14:paraId="5E0BA0FF" w14:textId="77777777" w:rsidTr="00DA0803">
        <w:tc>
          <w:tcPr>
            <w:tcW w:w="1863" w:type="dxa"/>
            <w:shd w:val="clear" w:color="auto" w:fill="F8FAFC"/>
          </w:tcPr>
          <w:p w14:paraId="17C238DB" w14:textId="77777777" w:rsidR="00DA0803" w:rsidRDefault="00000000">
            <w:pPr>
              <w:pStyle w:val="Compact"/>
            </w:pPr>
            <w:r>
              <w:rPr>
                <w:b/>
                <w:bCs/>
                <w:sz w:val="19"/>
                <w:szCs w:val="19"/>
              </w:rPr>
              <w:lastRenderedPageBreak/>
              <w:t>연계 유형</w:t>
            </w:r>
          </w:p>
        </w:tc>
        <w:tc>
          <w:tcPr>
            <w:tcW w:w="1863" w:type="dxa"/>
            <w:shd w:val="clear" w:color="auto" w:fill="F8FAFC"/>
          </w:tcPr>
          <w:p w14:paraId="110BF34B" w14:textId="77777777" w:rsidR="00DA0803" w:rsidRDefault="00000000">
            <w:pPr>
              <w:pStyle w:val="Compact"/>
            </w:pPr>
            <w:r>
              <w:rPr>
                <w:b/>
                <w:bCs/>
                <w:sz w:val="19"/>
                <w:szCs w:val="19"/>
              </w:rPr>
              <w:t>Weak ties</w:t>
            </w:r>
            <w:r>
              <w:rPr>
                <w:sz w:val="19"/>
                <w:szCs w:val="19"/>
              </w:rPr>
              <w:t xml:space="preserve"> (약한 연계)</w:t>
            </w:r>
          </w:p>
        </w:tc>
        <w:tc>
          <w:tcPr>
            <w:tcW w:w="2329" w:type="dxa"/>
            <w:shd w:val="clear" w:color="auto" w:fill="F8FAFC"/>
          </w:tcPr>
          <w:p w14:paraId="12812D89" w14:textId="77777777" w:rsidR="00DA0803" w:rsidRDefault="00000000">
            <w:pPr>
              <w:pStyle w:val="Compact"/>
              <w:jc w:val="center"/>
            </w:pPr>
            <w:r>
              <w:rPr>
                <w:sz w:val="19"/>
                <w:szCs w:val="19"/>
              </w:rPr>
              <w:t>관계(Tie)</w:t>
            </w:r>
          </w:p>
        </w:tc>
        <w:tc>
          <w:tcPr>
            <w:tcW w:w="1863" w:type="dxa"/>
            <w:shd w:val="clear" w:color="auto" w:fill="F8FAFC"/>
          </w:tcPr>
          <w:p w14:paraId="00BC9779" w14:textId="77777777" w:rsidR="00DA0803" w:rsidRDefault="00000000">
            <w:pPr>
              <w:pStyle w:val="Compact"/>
            </w:pPr>
            <w:r>
              <w:rPr>
                <w:sz w:val="19"/>
                <w:szCs w:val="19"/>
              </w:rPr>
              <w:t xml:space="preserve">지역사회 교란 후 두드러짐. 조직 회복탄력성을 높이고 </w:t>
            </w:r>
            <w:r>
              <w:rPr>
                <w:b/>
                <w:bCs/>
                <w:sz w:val="19"/>
                <w:szCs w:val="19"/>
              </w:rPr>
              <w:t>네트워크 특정 부분에 대한 의존성을 낮춤</w:t>
            </w:r>
            <w:r>
              <w:rPr>
                <w:sz w:val="19"/>
                <w:szCs w:val="19"/>
              </w:rPr>
              <w:t>.</w:t>
            </w:r>
          </w:p>
        </w:tc>
      </w:tr>
      <w:tr w:rsidR="00DA0803" w14:paraId="5483E810" w14:textId="77777777" w:rsidTr="00DA0803">
        <w:tc>
          <w:tcPr>
            <w:tcW w:w="1863" w:type="dxa"/>
          </w:tcPr>
          <w:p w14:paraId="7F2C3EA3" w14:textId="77777777" w:rsidR="00DA0803" w:rsidRDefault="00000000">
            <w:pPr>
              <w:pStyle w:val="Compact"/>
            </w:pPr>
            <w:r>
              <w:rPr>
                <w:b/>
                <w:bCs/>
                <w:sz w:val="19"/>
                <w:szCs w:val="19"/>
              </w:rPr>
              <w:t>연계 유형</w:t>
            </w:r>
          </w:p>
        </w:tc>
        <w:tc>
          <w:tcPr>
            <w:tcW w:w="1863" w:type="dxa"/>
          </w:tcPr>
          <w:p w14:paraId="5F6BDD03" w14:textId="77777777" w:rsidR="00DA0803" w:rsidRDefault="00000000">
            <w:pPr>
              <w:pStyle w:val="Compact"/>
            </w:pPr>
            <w:r>
              <w:rPr>
                <w:b/>
                <w:bCs/>
                <w:sz w:val="19"/>
                <w:szCs w:val="19"/>
              </w:rPr>
              <w:t>Latent ties</w:t>
            </w:r>
            <w:r>
              <w:rPr>
                <w:sz w:val="19"/>
                <w:szCs w:val="19"/>
              </w:rPr>
              <w:t xml:space="preserve"> (잠재적 연계)</w:t>
            </w:r>
          </w:p>
        </w:tc>
        <w:tc>
          <w:tcPr>
            <w:tcW w:w="2329" w:type="dxa"/>
          </w:tcPr>
          <w:p w14:paraId="480AA836" w14:textId="77777777" w:rsidR="00DA0803" w:rsidRDefault="00000000">
            <w:pPr>
              <w:pStyle w:val="Compact"/>
              <w:jc w:val="center"/>
            </w:pPr>
            <w:r>
              <w:rPr>
                <w:sz w:val="19"/>
                <w:szCs w:val="19"/>
              </w:rPr>
              <w:t>관계(Tie)</w:t>
            </w:r>
          </w:p>
        </w:tc>
        <w:tc>
          <w:tcPr>
            <w:tcW w:w="1863" w:type="dxa"/>
          </w:tcPr>
          <w:p w14:paraId="5BE3FD93" w14:textId="77777777" w:rsidR="00DA0803" w:rsidRDefault="00000000">
            <w:pPr>
              <w:pStyle w:val="Compact"/>
            </w:pPr>
            <w:r>
              <w:rPr>
                <w:sz w:val="19"/>
                <w:szCs w:val="19"/>
              </w:rPr>
              <w:t xml:space="preserve">평시에는 잠재되어 있다가 재난 교란 후 활성화됨. 자원 고갈 시 네트워크의 </w:t>
            </w:r>
            <w:r>
              <w:rPr>
                <w:b/>
                <w:bCs/>
                <w:sz w:val="19"/>
                <w:szCs w:val="19"/>
              </w:rPr>
              <w:t>잉여성(redundancy)</w:t>
            </w:r>
            <w:r>
              <w:rPr>
                <w:sz w:val="19"/>
                <w:szCs w:val="19"/>
              </w:rPr>
              <w:t xml:space="preserve"> 창출·증가.</w:t>
            </w:r>
          </w:p>
        </w:tc>
      </w:tr>
      <w:tr w:rsidR="00DA0803" w14:paraId="2703BD2B" w14:textId="77777777" w:rsidTr="00DA0803">
        <w:tc>
          <w:tcPr>
            <w:tcW w:w="1863" w:type="dxa"/>
            <w:shd w:val="clear" w:color="auto" w:fill="F8FAFC"/>
          </w:tcPr>
          <w:p w14:paraId="636A8AB9" w14:textId="77777777" w:rsidR="00DA0803" w:rsidRDefault="00000000">
            <w:pPr>
              <w:pStyle w:val="Compact"/>
            </w:pPr>
            <w:r>
              <w:rPr>
                <w:b/>
                <w:bCs/>
                <w:sz w:val="19"/>
                <w:szCs w:val="19"/>
              </w:rPr>
              <w:t>노드 지표</w:t>
            </w:r>
          </w:p>
        </w:tc>
        <w:tc>
          <w:tcPr>
            <w:tcW w:w="1863" w:type="dxa"/>
            <w:shd w:val="clear" w:color="auto" w:fill="F8FAFC"/>
          </w:tcPr>
          <w:p w14:paraId="0958BE0B" w14:textId="77777777" w:rsidR="00DA0803" w:rsidRDefault="00000000">
            <w:pPr>
              <w:pStyle w:val="Compact"/>
            </w:pPr>
            <w:r>
              <w:rPr>
                <w:b/>
                <w:bCs/>
                <w:sz w:val="19"/>
                <w:szCs w:val="19"/>
              </w:rPr>
              <w:t>Degree Centrality</w:t>
            </w:r>
            <w:r>
              <w:rPr>
                <w:sz w:val="19"/>
                <w:szCs w:val="19"/>
              </w:rPr>
              <w:t xml:space="preserve"> (연결 중심성)</w:t>
            </w:r>
          </w:p>
        </w:tc>
        <w:tc>
          <w:tcPr>
            <w:tcW w:w="2329" w:type="dxa"/>
            <w:shd w:val="clear" w:color="auto" w:fill="F8FAFC"/>
          </w:tcPr>
          <w:p w14:paraId="2C7F4F83" w14:textId="77777777" w:rsidR="00DA0803" w:rsidRDefault="00000000">
            <w:pPr>
              <w:pStyle w:val="Compact"/>
              <w:jc w:val="center"/>
            </w:pPr>
            <w:r>
              <w:rPr>
                <w:sz w:val="19"/>
                <w:szCs w:val="19"/>
              </w:rPr>
              <w:t>개별 조직(Node)</w:t>
            </w:r>
          </w:p>
        </w:tc>
        <w:tc>
          <w:tcPr>
            <w:tcW w:w="1863" w:type="dxa"/>
            <w:shd w:val="clear" w:color="auto" w:fill="F8FAFC"/>
          </w:tcPr>
          <w:p w14:paraId="2B1A322D" w14:textId="77777777" w:rsidR="00DA0803" w:rsidRDefault="00000000">
            <w:pPr>
              <w:pStyle w:val="Compact"/>
            </w:pPr>
            <w:r>
              <w:rPr>
                <w:sz w:val="19"/>
                <w:szCs w:val="19"/>
              </w:rPr>
              <w:t>특정 조직이 맺고 있는 연계의 수. 네트워크를 활성화·유지하는 두드러진 리더 조직 식별.</w:t>
            </w:r>
          </w:p>
        </w:tc>
      </w:tr>
      <w:tr w:rsidR="00DA0803" w14:paraId="784E78B5" w14:textId="77777777" w:rsidTr="00DA0803">
        <w:tc>
          <w:tcPr>
            <w:tcW w:w="1863" w:type="dxa"/>
          </w:tcPr>
          <w:p w14:paraId="557CE5C6" w14:textId="77777777" w:rsidR="00DA0803" w:rsidRDefault="00000000">
            <w:pPr>
              <w:pStyle w:val="Compact"/>
            </w:pPr>
            <w:r>
              <w:rPr>
                <w:b/>
                <w:bCs/>
                <w:sz w:val="19"/>
                <w:szCs w:val="19"/>
              </w:rPr>
              <w:t>노드 지표</w:t>
            </w:r>
          </w:p>
        </w:tc>
        <w:tc>
          <w:tcPr>
            <w:tcW w:w="1863" w:type="dxa"/>
          </w:tcPr>
          <w:p w14:paraId="3387BDE3" w14:textId="77777777" w:rsidR="00DA0803" w:rsidRDefault="00000000">
            <w:pPr>
              <w:pStyle w:val="Compact"/>
            </w:pPr>
            <w:r>
              <w:rPr>
                <w:b/>
                <w:bCs/>
                <w:sz w:val="19"/>
                <w:szCs w:val="19"/>
              </w:rPr>
              <w:t>Betweenness Centrality</w:t>
            </w:r>
            <w:r>
              <w:rPr>
                <w:sz w:val="19"/>
                <w:szCs w:val="19"/>
              </w:rPr>
              <w:t xml:space="preserve"> (매개 중심성)</w:t>
            </w:r>
          </w:p>
        </w:tc>
        <w:tc>
          <w:tcPr>
            <w:tcW w:w="2329" w:type="dxa"/>
          </w:tcPr>
          <w:p w14:paraId="798C88F3" w14:textId="77777777" w:rsidR="00DA0803" w:rsidRDefault="00000000">
            <w:pPr>
              <w:pStyle w:val="Compact"/>
              <w:jc w:val="center"/>
            </w:pPr>
            <w:r>
              <w:rPr>
                <w:sz w:val="19"/>
                <w:szCs w:val="19"/>
              </w:rPr>
              <w:t>개별 조직(Node)</w:t>
            </w:r>
          </w:p>
        </w:tc>
        <w:tc>
          <w:tcPr>
            <w:tcW w:w="1863" w:type="dxa"/>
          </w:tcPr>
          <w:p w14:paraId="1F6ECA2A" w14:textId="77777777" w:rsidR="00DA0803" w:rsidRDefault="00000000">
            <w:pPr>
              <w:pStyle w:val="Compact"/>
            </w:pPr>
            <w:r>
              <w:rPr>
                <w:sz w:val="19"/>
                <w:szCs w:val="19"/>
              </w:rPr>
              <w:t xml:space="preserve">단절된 조직들 사이에 위치하여 자원과 정보를 중개하는 </w:t>
            </w:r>
            <w:r>
              <w:rPr>
                <w:b/>
                <w:bCs/>
                <w:sz w:val="19"/>
                <w:szCs w:val="19"/>
              </w:rPr>
              <w:t>브로커(Broker)</w:t>
            </w:r>
            <w:r>
              <w:rPr>
                <w:sz w:val="19"/>
                <w:szCs w:val="19"/>
              </w:rPr>
              <w:t xml:space="preserve"> 역할 측정.</w:t>
            </w:r>
          </w:p>
        </w:tc>
      </w:tr>
      <w:tr w:rsidR="00DA0803" w14:paraId="36D79F01" w14:textId="77777777" w:rsidTr="00DA0803">
        <w:tc>
          <w:tcPr>
            <w:tcW w:w="1863" w:type="dxa"/>
            <w:shd w:val="clear" w:color="auto" w:fill="F8FAFC"/>
          </w:tcPr>
          <w:p w14:paraId="7579B495" w14:textId="77777777" w:rsidR="00DA0803" w:rsidRDefault="00000000">
            <w:pPr>
              <w:pStyle w:val="Compact"/>
            </w:pPr>
            <w:r>
              <w:rPr>
                <w:b/>
                <w:bCs/>
                <w:sz w:val="19"/>
                <w:szCs w:val="19"/>
              </w:rPr>
              <w:t>전체망 지표</w:t>
            </w:r>
          </w:p>
        </w:tc>
        <w:tc>
          <w:tcPr>
            <w:tcW w:w="1863" w:type="dxa"/>
            <w:shd w:val="clear" w:color="auto" w:fill="F8FAFC"/>
          </w:tcPr>
          <w:p w14:paraId="5911A97F" w14:textId="77777777" w:rsidR="00DA0803" w:rsidRDefault="00000000">
            <w:pPr>
              <w:pStyle w:val="Compact"/>
            </w:pPr>
            <w:r>
              <w:rPr>
                <w:b/>
                <w:bCs/>
                <w:sz w:val="19"/>
                <w:szCs w:val="19"/>
              </w:rPr>
              <w:t>Network Centralization</w:t>
            </w:r>
            <w:r>
              <w:rPr>
                <w:sz w:val="19"/>
                <w:szCs w:val="19"/>
              </w:rPr>
              <w:t xml:space="preserve"> (네트워크 집중화)</w:t>
            </w:r>
          </w:p>
        </w:tc>
        <w:tc>
          <w:tcPr>
            <w:tcW w:w="2329" w:type="dxa"/>
            <w:shd w:val="clear" w:color="auto" w:fill="F8FAFC"/>
          </w:tcPr>
          <w:p w14:paraId="15A0403C" w14:textId="77777777" w:rsidR="00DA0803" w:rsidRDefault="00000000">
            <w:pPr>
              <w:pStyle w:val="Compact"/>
              <w:jc w:val="center"/>
            </w:pPr>
            <w:r>
              <w:rPr>
                <w:sz w:val="19"/>
                <w:szCs w:val="19"/>
              </w:rPr>
              <w:t>전체 망(Whole)</w:t>
            </w:r>
          </w:p>
        </w:tc>
        <w:tc>
          <w:tcPr>
            <w:tcW w:w="1863" w:type="dxa"/>
            <w:shd w:val="clear" w:color="auto" w:fill="F8FAFC"/>
          </w:tcPr>
          <w:p w14:paraId="3FCD0222" w14:textId="77777777" w:rsidR="00DA0803" w:rsidRDefault="00000000">
            <w:pPr>
              <w:pStyle w:val="Compact"/>
            </w:pPr>
            <w:r>
              <w:rPr>
                <w:sz w:val="19"/>
                <w:szCs w:val="19"/>
              </w:rPr>
              <w:t>전체 네트워크의 정보 흐름이 소수 핵심 조직에 의존하는 정도(고집중) vs 분산된 정도(분권화).</w:t>
            </w:r>
          </w:p>
        </w:tc>
      </w:tr>
      <w:tr w:rsidR="00DA0803" w14:paraId="397A5AD6" w14:textId="77777777" w:rsidTr="00DA0803">
        <w:tc>
          <w:tcPr>
            <w:tcW w:w="1863" w:type="dxa"/>
          </w:tcPr>
          <w:p w14:paraId="08FBBC3D" w14:textId="77777777" w:rsidR="00DA0803" w:rsidRDefault="00000000">
            <w:pPr>
              <w:pStyle w:val="Compact"/>
            </w:pPr>
            <w:r>
              <w:rPr>
                <w:b/>
                <w:bCs/>
                <w:sz w:val="19"/>
                <w:szCs w:val="19"/>
              </w:rPr>
              <w:t>전체망 지표</w:t>
            </w:r>
          </w:p>
        </w:tc>
        <w:tc>
          <w:tcPr>
            <w:tcW w:w="1863" w:type="dxa"/>
          </w:tcPr>
          <w:p w14:paraId="3C711F97" w14:textId="77777777" w:rsidR="00DA0803" w:rsidRDefault="00000000">
            <w:pPr>
              <w:pStyle w:val="Compact"/>
            </w:pPr>
            <w:r>
              <w:rPr>
                <w:b/>
                <w:bCs/>
                <w:sz w:val="19"/>
                <w:szCs w:val="19"/>
              </w:rPr>
              <w:t>Density</w:t>
            </w:r>
            <w:r>
              <w:rPr>
                <w:sz w:val="19"/>
                <w:szCs w:val="19"/>
              </w:rPr>
              <w:t xml:space="preserve"> (밀도)</w:t>
            </w:r>
          </w:p>
        </w:tc>
        <w:tc>
          <w:tcPr>
            <w:tcW w:w="2329" w:type="dxa"/>
          </w:tcPr>
          <w:p w14:paraId="5AD5BCDE" w14:textId="77777777" w:rsidR="00DA0803" w:rsidRDefault="00000000">
            <w:pPr>
              <w:pStyle w:val="Compact"/>
              <w:jc w:val="center"/>
            </w:pPr>
            <w:r>
              <w:rPr>
                <w:sz w:val="19"/>
                <w:szCs w:val="19"/>
              </w:rPr>
              <w:t>전체 망(Whole)</w:t>
            </w:r>
          </w:p>
        </w:tc>
        <w:tc>
          <w:tcPr>
            <w:tcW w:w="1863" w:type="dxa"/>
          </w:tcPr>
          <w:p w14:paraId="54BB88C2" w14:textId="77777777" w:rsidR="00DA0803" w:rsidRDefault="00000000">
            <w:pPr>
              <w:pStyle w:val="Compact"/>
            </w:pPr>
            <w:r>
              <w:rPr>
                <w:sz w:val="19"/>
                <w:szCs w:val="19"/>
              </w:rPr>
              <w:t>네트워크 구성원들이 서로 연결되어 있는 전반적인 응집도(general level of cohesion).</w:t>
            </w:r>
          </w:p>
        </w:tc>
      </w:tr>
    </w:tbl>
    <w:p w14:paraId="25FB8DD9" w14:textId="77777777" w:rsidR="00DA0803" w:rsidRDefault="00F22D82">
      <w:r>
        <w:rPr>
          <w:noProof/>
        </w:rPr>
        <w:pict w14:anchorId="5B90DFC8">
          <v:rect id="_x0000_i1082" alt="" style="width:468pt;height:.05pt;mso-width-percent:0;mso-height-percent:0;mso-width-percent:0;mso-height-percent:0" o:hralign="center" o:hrstd="t" o:hr="t"/>
        </w:pict>
      </w:r>
    </w:p>
    <w:p w14:paraId="3E7D89F6" w14:textId="77777777" w:rsidR="00DA0803" w:rsidRDefault="00000000">
      <w:pPr>
        <w:pStyle w:val="Heading2"/>
      </w:pPr>
      <w:bookmarkStart w:id="248" w:name="_2cd68b84f47f3df45092425cc62c736f2366dd6"/>
      <w:r>
        <w:lastRenderedPageBreak/>
        <w:t xml:space="preserve">POSTDISASTER CASE STUDY: OCEANPORT, NEW JERSEY (재난 후 사례 연구: 뉴저지주 오션포트) </w:t>
      </w:r>
      <w:r>
        <w:rPr>
          <w:rStyle w:val="VerbatimChar"/>
        </w:rPr>
        <w:t>[원문 pp. 78–80]</w:t>
      </w:r>
      <w:bookmarkEnd w:id="248"/>
    </w:p>
    <w:p w14:paraId="71226AD2" w14:textId="77777777" w:rsidR="00DA0803" w:rsidRDefault="00000000">
      <w:pPr>
        <w:pStyle w:val="Heading3"/>
      </w:pPr>
      <w:bookmarkStart w:id="249" w:name="_93535eb8baa99daf4a19a7ed2d79c2940523d8b"/>
      <w:r>
        <w:t>[문단 1] 현장 연구 개요 및 제1저자의 참여 관찰 배경</w:t>
      </w:r>
      <w:bookmarkEnd w:id="249"/>
    </w:p>
    <w:p w14:paraId="5068ECEE" w14:textId="77777777" w:rsidR="00DA0803" w:rsidRDefault="00000000">
      <w:pPr>
        <w:pStyle w:val="FirstParagraph"/>
      </w:pPr>
      <w:r>
        <w:t xml:space="preserve">우리는 조직 및 지역사회 수준 모두에서 복구를 위해 사용된 조직 간 상호작용을 평가하려는 목표로, 슈퍼스톰 샌디 이후 뉴저지주 오션포트와 뉴저지 해안을 따라 현장 연구(field research)를 수행했다. </w:t>
      </w:r>
      <w:r>
        <w:rPr>
          <w:b/>
          <w:bCs/>
        </w:rPr>
        <w:t>2년의 기간 동안</w:t>
      </w:r>
      <w:r>
        <w:t xml:space="preserve">, 제1저자(Jack L. Harris)는 다음과 같은 활동에 자원봉사 리더로 직접 참여하며 지역사회 및 권역 수준 모두에서 파괴된 지역사회 및 조직 네트워크를 관찰했다: 1. 오션포트 마이크로쉘터(Oceanport microshelters; 소규모 임시 대피소)의 리더 2. </w:t>
      </w:r>
      <w:r>
        <w:rPr>
          <w:b/>
          <w:bCs/>
        </w:rPr>
        <w:t>오션포트 케어스(Oceanport Cares)</w:t>
      </w:r>
      <w:r>
        <w:t xml:space="preserve">의 결성 참여 3. </w:t>
      </w:r>
      <w:r>
        <w:rPr>
          <w:b/>
          <w:bCs/>
        </w:rPr>
        <w:t>먼마우스 카운티 장기복구그룹(Monmouth County Long-term Recovery Group; MCLTRG)</w:t>
      </w:r>
      <w:r>
        <w:t xml:space="preserve"> 자원봉사자 위원회(volunteers committee) 일원</w:t>
      </w:r>
    </w:p>
    <w:p w14:paraId="64563CDA" w14:textId="77777777" w:rsidR="00DA0803" w:rsidRDefault="00000000">
      <w:pPr>
        <w:pStyle w:val="BodyText"/>
      </w:pPr>
      <w:r>
        <w:t xml:space="preserve">본 장은 </w:t>
      </w:r>
      <w:r>
        <w:rPr>
          <w:b/>
          <w:bCs/>
        </w:rPr>
        <w:t>2012년 10월 29일부터 2012년 12월 24일까지의 3개월 기간</w:t>
      </w:r>
      <w:r>
        <w:t xml:space="preserve">에 초점을 맞춘다. 이 기간은 샌디의 상륙(landfall)부터, 이 재난 대응 기간 동안 오션포트에서 수행된 자원봉사 활동의 결과물이자 후속 복구 활동으로의 전환을 상징하는 </w:t>
      </w:r>
      <w:r>
        <w:rPr>
          <w:b/>
          <w:bCs/>
        </w:rPr>
        <w:t>오션포트 케어스(Oceanport Cares)의 공식 법인 등록(official incorporation)</w:t>
      </w:r>
      <w:r>
        <w:t>까지를 포괄한다.</w:t>
      </w:r>
    </w:p>
    <w:p w14:paraId="5B696198" w14:textId="77777777" w:rsidR="00DA0803" w:rsidRDefault="00000000">
      <w:pPr>
        <w:pStyle w:val="Heading3"/>
      </w:pPr>
      <w:bookmarkStart w:id="250" w:name="_a31d8048c3a479beebb45e9afaccc9f30913561"/>
      <w:r>
        <w:t>[문단 2] 데이터 수집 방법, 연계(Tie)의 정의 및 표본 크기(</w:t>
      </w:r>
      <m:oMath>
        <m:r>
          <m:rPr>
            <m:sty m:val="bi"/>
          </m:rPr>
          <w:rPr>
            <w:rFonts w:ascii="Cambria Math" w:hAnsi="Cambria Math"/>
          </w:rPr>
          <m:t>n</m:t>
        </m:r>
        <m:r>
          <m:rPr>
            <m:sty m:val="b"/>
          </m:rPr>
          <w:rPr>
            <w:rFonts w:ascii="Cambria Math" w:hAnsi="Cambria Math"/>
          </w:rPr>
          <m:t>=</m:t>
        </m:r>
        <m:r>
          <m:rPr>
            <m:sty m:val="bi"/>
          </m:rPr>
          <w:rPr>
            <w:rFonts w:ascii="Cambria Math" w:hAnsi="Cambria Math"/>
          </w:rPr>
          <m:t>26</m:t>
        </m:r>
      </m:oMath>
      <w:r>
        <w:t>)</w:t>
      </w:r>
      <w:bookmarkEnd w:id="250"/>
    </w:p>
    <w:p w14:paraId="74D1DB5C" w14:textId="77777777" w:rsidR="00DA0803" w:rsidRDefault="00000000">
      <w:pPr>
        <w:pStyle w:val="FirstParagraph"/>
      </w:pPr>
      <w:r>
        <w:t xml:space="preserve">종단적 현장 연구(longitudinal field research)와 문서 분석(document analysis)을 사용하여, 우리는 네트워크 활동을 대표하는 커뮤니케이션 범주들을 활용해 네트워크 관계를 재구성했다. * </w:t>
      </w:r>
      <w:r>
        <w:rPr>
          <w:b/>
          <w:bCs/>
        </w:rPr>
        <w:t>데이터 출처</w:t>
      </w:r>
      <w:r>
        <w:t xml:space="preserve">: 참여 관찰(participant observation), 활동 중인 조직에 대한 유의 표집(purposive sampling of active organizations), 제1저자의 자원봉사 역할을 통해 확보한 회의 안건(meeting agendas) 및 명부(rosters). * </w:t>
      </w:r>
      <w:r>
        <w:rPr>
          <w:b/>
          <w:bCs/>
        </w:rPr>
        <w:t>네트워크 연계(Network ties)의 조작적 정의</w:t>
      </w:r>
      <w:r>
        <w:t xml:space="preserve">: 현장에서 관찰되고 공동 활동(joint activities)을 통해 나타난 데이터 세트 내 조직들 간의 상호작용(interaction)으로 정의되었다. 이 조직 간 상호작용은 다양한 대면(face-to-face) 및 매개된 커뮤니케이션 채널(mediated communication channels)을 사용하여 복구에서 활동하는 조직들 간에 이루어진 </w:t>
      </w:r>
      <w:r>
        <w:rPr>
          <w:b/>
          <w:bCs/>
        </w:rPr>
        <w:t>1회 이상의 접촉(one or more contacts)</w:t>
      </w:r>
      <w:r>
        <w:t xml:space="preserve">으로 정의되었다(Doerfel &amp; Haseki, 2013; Doerfel et al., 2013; Doerfel, Lai, &amp; Chewning, 2013). * </w:t>
      </w:r>
      <w:r>
        <w:rPr>
          <w:b/>
          <w:bCs/>
        </w:rPr>
        <w:t>분석 대상 네트워크 표본</w:t>
      </w:r>
      <w:r>
        <w:t>: 이 기간 동안 오션포트에서 활동한 지역사회 및 권역 조직들(</w:t>
      </w:r>
      <m:oMath>
        <m:r>
          <w:rPr>
            <w:rFonts w:ascii="Cambria Math" w:hAnsi="Cambria Math"/>
          </w:rPr>
          <m:t>n</m:t>
        </m:r>
        <m:r>
          <m:rPr>
            <m:sty m:val="p"/>
          </m:rPr>
          <w:rPr>
            <w:rFonts w:ascii="Cambria Math" w:hAnsi="Cambria Math"/>
          </w:rPr>
          <m:t>=</m:t>
        </m:r>
        <m:r>
          <w:rPr>
            <w:rFonts w:ascii="Cambria Math" w:hAnsi="Cambria Math"/>
          </w:rPr>
          <m:t>26</m:t>
        </m:r>
      </m:oMath>
      <w:r>
        <w:t xml:space="preserve">)로 구성된다. * </w:t>
      </w:r>
      <w:r>
        <w:rPr>
          <w:b/>
          <w:bCs/>
        </w:rPr>
        <w:t>장기 혼합 연구 방법(2012~2015)</w:t>
      </w:r>
      <w:r>
        <w:t xml:space="preserve">: 관찰은 폭풍이 강타한 다음 날인 </w:t>
      </w:r>
      <w:r>
        <w:rPr>
          <w:b/>
          <w:bCs/>
        </w:rPr>
        <w:t>2012년 10월 30일</w:t>
      </w:r>
      <w:r>
        <w:t xml:space="preserve">에 비공식적으로(casually) 시작되었다. 2012년부터 2015년까지의 더 긴 연구 과정에 걸쳐 초기 관찰과 기록을 보완하기 위해 추가 관찰 및 참여 관찰, 비구조화 및 반구조화 </w:t>
      </w:r>
      <w:r>
        <w:lastRenderedPageBreak/>
        <w:t>인터뷰, 소규모 설문조사, 문서 분석을 포함한 보다 포괄적인 혼합 연구 방법(mixed methods)이 사용되었다.</w:t>
      </w:r>
    </w:p>
    <w:p w14:paraId="31D93BC7" w14:textId="77777777" w:rsidR="00DA0803" w:rsidRDefault="00000000">
      <w:pPr>
        <w:pStyle w:val="Heading3"/>
      </w:pPr>
      <w:bookmarkStart w:id="251" w:name="_0f0c674f4b9022e5e6b9d74ff2f03fab45a65b9"/>
      <w:r>
        <w:t>[문단 3] 초기 풀뿌리 지역사회 조직들의 임시적(Ad Hoc) 활동과 공식 조직으로의 이행</w:t>
      </w:r>
      <w:bookmarkEnd w:id="251"/>
    </w:p>
    <w:p w14:paraId="75D71596" w14:textId="77777777" w:rsidR="00DA0803" w:rsidRDefault="00000000">
      <w:pPr>
        <w:pStyle w:val="FirstParagraph"/>
      </w:pPr>
      <w:r>
        <w:t xml:space="preserve">네트워크 내의 지역사회 조직들은 보이스카우트(Boy Scouts)와 걸스카우트(Girl Scouts), 오션포트 스포츠 재단(Oceanport Sports Foundation), 지역 피자가게(local pizzeria)와 같은 오션포트 집단들을 포함했다: * </w:t>
      </w:r>
      <w:r>
        <w:rPr>
          <w:b/>
          <w:bCs/>
        </w:rPr>
        <w:t>오션포트 스포츠 재단 (Oceanport Sports Foundation)</w:t>
      </w:r>
      <w:r>
        <w:t xml:space="preserve">: 오션포트 케어스(Oceanport Cares)가 공식화될 때까지 금전적 기부금을 전달하는 </w:t>
      </w:r>
      <w:r>
        <w:rPr>
          <w:b/>
          <w:bCs/>
        </w:rPr>
        <w:t>경유 조직(pass-through organization)</w:t>
      </w:r>
      <w:r>
        <w:t xml:space="preserve"> 역할을 했다. * </w:t>
      </w:r>
      <w:r>
        <w:rPr>
          <w:b/>
          <w:bCs/>
        </w:rPr>
        <w:t>엔조스 피자가게 (Enzo’s local pizzeria)</w:t>
      </w:r>
      <w:r>
        <w:t xml:space="preserve">: 작전 거점이 의용소방서(volunteer fire station)로 이전했을 때 식사를 제공했으며, 마을 내 노인 아파트 건물에 음식을 제공하는 것을 도왔다. * </w:t>
      </w:r>
      <w:r>
        <w:rPr>
          <w:b/>
          <w:bCs/>
        </w:rPr>
        <w:t>오션포트 걸스카우트 (Oceanport Girl Scouts)</w:t>
      </w:r>
      <w:r>
        <w:t xml:space="preserve">: 중학교(middle school)에서 아이들을 위한 돌봄(babysitting) 및 그룹 활동을 제공했으며, 사회적·심리적 지원 체계를 개발하는 정신건강 대응 인력들과 빈번히 협력했다. * </w:t>
      </w:r>
      <w:r>
        <w:rPr>
          <w:b/>
          <w:bCs/>
        </w:rPr>
        <w:t>오션포트 보이스카우트 (Oceanport Boy Scouts)</w:t>
      </w:r>
      <w:r>
        <w:t xml:space="preserve">: 먼마우스 카운티 공원 시스템(Monmouth County Park System)이 배달한 구호 물품을 정리하고 배분했다. * </w:t>
      </w:r>
      <w:r>
        <w:rPr>
          <w:b/>
          <w:bCs/>
        </w:rPr>
        <w:t>지역 교원 노조 (Local teachers union, OP Education Association) 및 학부모-교사 연합회 (PTO)</w:t>
      </w:r>
      <w:r>
        <w:t xml:space="preserve">: 중학교 도서관에서 의류를 수집, 정리, 배분하기 위해 협력했다. * </w:t>
      </w:r>
      <w:r>
        <w:rPr>
          <w:b/>
          <w:bCs/>
        </w:rPr>
        <w:t>학교 급식 담당 인력 (School food service personnel)</w:t>
      </w:r>
      <w:r>
        <w:t>: 시민 자원봉사자들과 함께 피해 주민들을 위한 식사와 간식을 준비했다.</w:t>
      </w:r>
    </w:p>
    <w:p w14:paraId="57640298" w14:textId="77777777" w:rsidR="00DA0803" w:rsidRDefault="00000000">
      <w:pPr>
        <w:pStyle w:val="BodyText"/>
      </w:pPr>
      <w:r>
        <w:t xml:space="preserve">이들은 상황에 따라 시민 자원봉사자들에 의해 조직된 </w:t>
      </w:r>
      <w:r>
        <w:rPr>
          <w:b/>
          <w:bCs/>
        </w:rPr>
        <w:t>임시적(ad hoc) 활동</w:t>
      </w:r>
      <w:r>
        <w:t xml:space="preserve">이었다. 이후 작전은 종교 기반 조직(faith-based organizations), 공식화된 지역 조직(예: Oceanport Cares, Sea Bright Rising), 오큐파이 샌디(Occupy Sandy) 네트워크, 정부 기관, 그리고 MCLTRG와 같은 조정 집단 등 </w:t>
      </w:r>
      <w:r>
        <w:rPr>
          <w:b/>
          <w:bCs/>
        </w:rPr>
        <w:t>보다 공식적인 조직들로 이동</w:t>
      </w:r>
      <w:r>
        <w:t>했다.</w:t>
      </w:r>
    </w:p>
    <w:p w14:paraId="32C458A9" w14:textId="77777777" w:rsidR="00DA0803" w:rsidRDefault="00000000">
      <w:pPr>
        <w:pStyle w:val="Heading3"/>
      </w:pPr>
      <w:bookmarkStart w:id="252" w:name="_79e109cde334b7e1d5faaf3a1b4870365fd784c"/>
      <w:r>
        <w:t>[문단 4] 광역 구호 거점(Staging Area)으로서의 오션포트 중학교와 군·연방·지자체 협력</w:t>
      </w:r>
      <w:bookmarkEnd w:id="252"/>
    </w:p>
    <w:p w14:paraId="318A2443" w14:textId="77777777" w:rsidR="00DA0803" w:rsidRDefault="00000000">
      <w:pPr>
        <w:pStyle w:val="FirstParagraph"/>
      </w:pPr>
      <w:r>
        <w:t xml:space="preserve">중학교에서의 오션포트 작전은 또한 인근 지역사회들과 스태튼 아일랜드(Staten Island) 바로 남쪽 라리탄 만(Raritan Bay) 연안의 심각한 피해를 입은 베이쇼어(Bayshore) 권역을 위한 </w:t>
      </w:r>
      <w:r>
        <w:rPr>
          <w:b/>
          <w:bCs/>
        </w:rPr>
        <w:t>거점 구역(staging area)</w:t>
      </w:r>
      <w:r>
        <w:t xml:space="preserve"> 역할을 했다. * 샌디가 지역을 강타한 직후 며칠 동안, 먼마우스 카운티 공원 시스템(Monmouth County Park System) 창고들은 기부 물품으로 넘쳐났다(overwhelmed). 이 기부 물품들은 이를 정리하고 배분할 수 있는 지역사회들로 보내졌다. * </w:t>
      </w:r>
      <w:r>
        <w:rPr>
          <w:b/>
          <w:bCs/>
        </w:rPr>
        <w:t>뉴저지 주 방위군(New Jersey National Guard)</w:t>
      </w:r>
      <w:r>
        <w:t xml:space="preserve">과 </w:t>
      </w:r>
      <w:r>
        <w:rPr>
          <w:b/>
          <w:bCs/>
        </w:rPr>
        <w:t>연방재난관리청 봉사단(FEMA Corps)</w:t>
      </w:r>
      <w:r>
        <w:t xml:space="preserve">이 오션포트 중학교에 거점을 두고 있었고, </w:t>
      </w:r>
      <w:r>
        <w:rPr>
          <w:b/>
          <w:bCs/>
        </w:rPr>
        <w:t>오션포트 응급관리국(Oceanport’s Office of Emergency Management; OEM)</w:t>
      </w:r>
      <w:r>
        <w:t xml:space="preserve">이 </w:t>
      </w:r>
      <w:r>
        <w:lastRenderedPageBreak/>
        <w:t xml:space="preserve">침수된 해변 및 만(bay) 마을들을 통과해 운행할 수 있는 </w:t>
      </w:r>
      <w:r>
        <w:rPr>
          <w:b/>
          <w:bCs/>
        </w:rPr>
        <w:t>2.5톤 트럭(two-and-a-half-ton trucks)</w:t>
      </w:r>
      <w:r>
        <w:t xml:space="preserve">을 보유하고 있었기 때문에, 주 및 연방 대응 작전이 마을 건너편에서 진행되는 동안에도 구호 물품과 구호 작전은 오션포트와 인근 지역사회들로 배분되기 위해 오션포트를 거쳐 라우팅(경유)되었다. * </w:t>
      </w:r>
      <w:r>
        <w:rPr>
          <w:b/>
          <w:bCs/>
        </w:rPr>
        <w:t>뉴저지 주 방위군(NJ National Guard)</w:t>
      </w:r>
      <w:r>
        <w:t xml:space="preserve">: 오션포트, 먼마우스 비치(Monmouth Beach), 시 브라이트(Sea Bright)의 침수 지역에서 치안(security) 및 수색·구조(search-and-rescue) 작전을 제공했다. * </w:t>
      </w:r>
      <w:r>
        <w:rPr>
          <w:b/>
          <w:bCs/>
        </w:rPr>
        <w:t>FEMA 봉사단(FEMA Corps) 자원봉사자들</w:t>
      </w:r>
      <w:r>
        <w:t xml:space="preserve">: 오션포트, 먼마우스 비치, 시 브라이트, 롱 브랜치(Long Branch) 주민들에게 연방 보험, 지원, 청구 절차에 관한 정보뿐만 아니라 신청 지원(application assistance)을 제공했다. 이때 </w:t>
      </w:r>
      <w:r>
        <w:rPr>
          <w:b/>
          <w:bCs/>
        </w:rPr>
        <w:t>오션포트 응급관리국(Oceanport OEM)이 지역사회 내 FEMA 봉사단 주둔을 직접 요청(direct request)</w:t>
      </w:r>
      <w:r>
        <w:t>했다.</w:t>
      </w:r>
    </w:p>
    <w:p w14:paraId="1B9DE227" w14:textId="77777777" w:rsidR="00DA0803" w:rsidRDefault="00F22D82">
      <w:r>
        <w:rPr>
          <w:noProof/>
        </w:rPr>
        <w:pict w14:anchorId="6F7AAE15">
          <v:rect id="_x0000_i1081" alt="" style="width:468pt;height:.05pt;mso-width-percent:0;mso-height-percent:0;mso-width-percent:0;mso-height-percent:0" o:hralign="center" o:hrstd="t" o:hr="t"/>
        </w:pict>
      </w:r>
    </w:p>
    <w:p w14:paraId="12F9B468" w14:textId="77777777" w:rsidR="00DA0803" w:rsidRDefault="00000000">
      <w:pPr>
        <w:pStyle w:val="Heading3"/>
      </w:pPr>
      <w:bookmarkStart w:id="253" w:name="_5dea620d3e99a9f4beaf29c97b96bc8b8469b64"/>
      <w:r>
        <w:t xml:space="preserve">STUDY VARIABLES (연구 변수) </w:t>
      </w:r>
      <w:r>
        <w:rPr>
          <w:rStyle w:val="VerbatimChar"/>
        </w:rPr>
        <w:t>[원문 p. 80]</w:t>
      </w:r>
      <w:bookmarkEnd w:id="253"/>
    </w:p>
    <w:p w14:paraId="108AC324" w14:textId="77777777" w:rsidR="00DA0803" w:rsidRDefault="00000000">
      <w:pPr>
        <w:pStyle w:val="Heading4"/>
      </w:pPr>
      <w:bookmarkStart w:id="254" w:name="_a124d74f7c9262e5bf593421e72a80998793be0"/>
      <w:r>
        <w:t>[문단 1 &amp; 2] 시간 변수 (Time): 4개 시점(Time 1 ~ Time 4)의 구분</w:t>
      </w:r>
      <w:bookmarkEnd w:id="254"/>
    </w:p>
    <w:p w14:paraId="366CE8E3" w14:textId="77777777" w:rsidR="00DA0803" w:rsidRDefault="00000000">
      <w:pPr>
        <w:pStyle w:val="FirstParagraph"/>
      </w:pPr>
      <w:r>
        <w:t xml:space="preserve">우리는 본 연구의 시간 틀(time frames)을 4개의 기간으로 구분(bracketed)했다: * </w:t>
      </w:r>
      <w:r>
        <w:rPr>
          <w:b/>
          <w:bCs/>
        </w:rPr>
        <w:t>Time 1 및 Time 2 (2012년 10월 30일 ~ 11월 11일)</w:t>
      </w:r>
      <w:r>
        <w:t xml:space="preserve">: 폭풍 직후의 응급 대응(poststorm emergency response)을 포괄한다. * </w:t>
      </w:r>
      <w:r>
        <w:rPr>
          <w:b/>
          <w:bCs/>
        </w:rPr>
        <w:t>Time 3 (2012년 11월 12일 ~ 12월 24일)</w:t>
      </w:r>
      <w:r>
        <w:t xml:space="preserve">: 폭풍 후 응급 대응 및 단기 복구 활동(short-term recovery activities)을 나타낸다 </w:t>
      </w:r>
      <w:r>
        <w:rPr>
          <w:i/>
          <w:iCs/>
        </w:rPr>
        <w:t>(원문에는 Time 3가 MCLTRG의 첫 조직 회의가 열린 12월 둘째 주와 연결되어 기술되며, 원문 p. 80에는 “in the second week of December 2014”로 인쇄되어 있음. 이 연도는 연구기간(2012.10.29~12.24)과 맞지 않아 2012년의 오기로 보이나, 이는 서브노트 작성자의 해석이며 원문에서 정정 여부는 확인되지 않음)</w:t>
      </w:r>
      <w:r>
        <w:t xml:space="preserve">. * </w:t>
      </w:r>
      <w:r>
        <w:rPr>
          <w:b/>
          <w:bCs/>
        </w:rPr>
        <w:t>Time 4 (2012년 12월 24일 시작)</w:t>
      </w:r>
      <w:r>
        <w:t>: 장기 복구 기간(long-term recovery period)의 시작을 나타낸다.</w:t>
      </w:r>
    </w:p>
    <w:p w14:paraId="0B2F17C5" w14:textId="77777777" w:rsidR="00DA0803" w:rsidRDefault="00000000">
      <w:pPr>
        <w:pStyle w:val="BodyText"/>
      </w:pPr>
      <w:r>
        <w:rPr>
          <w:b/>
          <w:bCs/>
        </w:rPr>
        <w:t>Time 1과 Time 2의 통합 분석 이유</w:t>
      </w:r>
      <w:r>
        <w:t xml:space="preserve">: * 연결 중심성(degree centrality)과 매개 중심성(betweenness centrality) 분석을 위해 </w:t>
      </w:r>
      <w:r>
        <w:rPr>
          <w:b/>
          <w:bCs/>
        </w:rPr>
        <w:t>Time 1과 Time 2는 결합(combined)</w:t>
      </w:r>
      <w:r>
        <w:t xml:space="preserve">되었다. * 질적으로(qualitatively), Time 1과 Time 2는 서로 다른 단계이다. 왜냐하면 지역 중학교(local middle school)에서 지역 의용소방서(local volunteer fire station)로의 활동 이전이 순차적으로 발생하여, 응급 대응에서 단기 지역사회 복구로의 전환을 표시했기 때문이다. * 활동의 </w:t>
      </w:r>
      <w:r>
        <w:rPr>
          <w:b/>
          <w:bCs/>
        </w:rPr>
        <w:t>공간적 위치(spatial location)</w:t>
      </w:r>
      <w:r>
        <w:t xml:space="preserve">는 Time 1과 Time 2 사이에 급격하게 변한 반면, </w:t>
      </w:r>
      <w:r>
        <w:rPr>
          <w:b/>
          <w:bCs/>
        </w:rPr>
        <w:t>조직 및 네트워크 활동(organizational and network activities)</w:t>
      </w:r>
      <w:r>
        <w:t xml:space="preserve">은 응급 대응 상태에서 복구 상태로 서서히 전환되었다. * 본 장에서는 공간적 활동과 조직적 활동 간의 그러한 차이를 명확히 반영하기 위해 Time 1과 Time 2를 결합하였다. 본 장의 분석은 활동의 공간적 </w:t>
      </w:r>
      <w:r>
        <w:lastRenderedPageBreak/>
        <w:t xml:space="preserve">위치보다는 </w:t>
      </w:r>
      <w:r>
        <w:rPr>
          <w:b/>
          <w:bCs/>
        </w:rPr>
        <w:t>조직 활동의 시간성(temporality of organizational activities)</w:t>
      </w:r>
      <w:r>
        <w:t xml:space="preserve">에 초점을 맞춘다. * </w:t>
      </w:r>
      <w:r>
        <w:rPr>
          <w:b/>
          <w:bCs/>
        </w:rPr>
        <w:t>Time 4</w:t>
      </w:r>
      <w:r>
        <w:t xml:space="preserve">는 2012년 12월 24일 뉴저지주 내 자생적 재난 구호 조직인 </w:t>
      </w:r>
      <w:r>
        <w:rPr>
          <w:b/>
          <w:bCs/>
        </w:rPr>
        <w:t>오션포트 케어스(Oceanport Cares)의 법인 등록(incorporation)</w:t>
      </w:r>
      <w:r>
        <w:t xml:space="preserve">으로 대표되며, 지역사회 내에서 자생적(emergent) 관계로부터 보다 공식적인(formal) 조직 간 관계로의 전환을 나타낸다. * Doerfel과 동료들(2010)을 따라, </w:t>
      </w:r>
      <w:r>
        <w:rPr>
          <w:b/>
          <w:bCs/>
        </w:rPr>
        <w:t>Times 1 &amp; 2</w:t>
      </w:r>
      <w:r>
        <w:t xml:space="preserve">는 응급 대응 및 단기 복구 단계를 나타낸다(응급 대응과 단기 복구 단계는 재난 직후 첫 몇 주 동안 종종 중첩된다). </w:t>
      </w:r>
      <w:r>
        <w:rPr>
          <w:b/>
          <w:bCs/>
        </w:rPr>
        <w:t>Times 3 &amp; 4</w:t>
      </w:r>
      <w:r>
        <w:t>는 지역사회에서 단기 복구로부터 장기 복구 활동으로의 전환을 나타낸다.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7518C0CA"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28AFA919"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75F6F753"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1E7B23CA" w14:textId="77777777" w:rsidR="00DA0803" w:rsidRDefault="00000000">
            <w:pPr>
              <w:pStyle w:val="Compact"/>
            </w:pPr>
            <w:r>
              <w:rPr>
                <w:b/>
                <w:color w:val="FFFFFF"/>
                <w:sz w:val="19"/>
                <w:szCs w:val="19"/>
              </w:rPr>
              <w:t>연결 방향 및 도달 결과 (Flow &amp; Mechanism)</w:t>
            </w:r>
          </w:p>
        </w:tc>
      </w:tr>
      <w:tr w:rsidR="00DA0803" w14:paraId="0BBB86B4" w14:textId="77777777" w:rsidTr="00DA0803">
        <w:tc>
          <w:tcPr>
            <w:tcW w:w="2640" w:type="dxa"/>
          </w:tcPr>
          <w:p w14:paraId="51A8FF5E" w14:textId="77777777" w:rsidR="00DA0803" w:rsidRDefault="00000000">
            <w:pPr>
              <w:pStyle w:val="Compact"/>
            </w:pPr>
            <w:r>
              <w:rPr>
                <w:b/>
                <w:bCs/>
                <w:sz w:val="19"/>
                <w:szCs w:val="19"/>
              </w:rPr>
              <w:t>전체 흐름</w:t>
            </w:r>
          </w:p>
        </w:tc>
        <w:tc>
          <w:tcPr>
            <w:tcW w:w="2640" w:type="dxa"/>
          </w:tcPr>
          <w:p w14:paraId="5B5987E6" w14:textId="77777777" w:rsidR="00DA0803" w:rsidRDefault="00000000">
            <w:pPr>
              <w:pStyle w:val="Compact"/>
            </w:pPr>
            <w:r>
              <w:rPr>
                <w:sz w:val="19"/>
                <w:szCs w:val="19"/>
              </w:rPr>
              <w:t>Times 1 &amp; 2</w:t>
            </w:r>
          </w:p>
        </w:tc>
        <w:tc>
          <w:tcPr>
            <w:tcW w:w="2640" w:type="dxa"/>
          </w:tcPr>
          <w:p w14:paraId="14BF58BA" w14:textId="77777777" w:rsidR="00DA0803" w:rsidRDefault="00000000">
            <w:pPr>
              <w:pStyle w:val="Compact"/>
            </w:pPr>
            <w:r>
              <w:rPr>
                <w:sz w:val="19"/>
                <w:szCs w:val="19"/>
              </w:rPr>
              <w:t>(2012.10.30 ~ 11.11</w:t>
            </w:r>
          </w:p>
        </w:tc>
      </w:tr>
      <w:tr w:rsidR="00DA0803" w14:paraId="3071DC18" w14:textId="77777777" w:rsidTr="00DA0803">
        <w:tc>
          <w:tcPr>
            <w:tcW w:w="2640" w:type="dxa"/>
            <w:shd w:val="clear" w:color="auto" w:fill="F0F9FF"/>
          </w:tcPr>
          <w:p w14:paraId="342B6488" w14:textId="77777777" w:rsidR="00DA0803" w:rsidRDefault="00000000">
            <w:pPr>
              <w:pStyle w:val="Compact"/>
            </w:pPr>
            <w:r>
              <w:rPr>
                <w:b/>
                <w:bCs/>
                <w:sz w:val="19"/>
                <w:szCs w:val="19"/>
              </w:rPr>
              <w:t>전체 흐름</w:t>
            </w:r>
          </w:p>
        </w:tc>
        <w:tc>
          <w:tcPr>
            <w:tcW w:w="2640" w:type="dxa"/>
            <w:shd w:val="clear" w:color="auto" w:fill="F0F9FF"/>
          </w:tcPr>
          <w:p w14:paraId="7FBC97A2" w14:textId="77777777" w:rsidR="00DA0803" w:rsidRDefault="00000000">
            <w:pPr>
              <w:pStyle w:val="Compact"/>
            </w:pPr>
            <w:r>
              <w:rPr>
                <w:sz w:val="19"/>
                <w:szCs w:val="19"/>
              </w:rPr>
              <w:t>Time 3</w:t>
            </w:r>
          </w:p>
        </w:tc>
        <w:tc>
          <w:tcPr>
            <w:tcW w:w="2640" w:type="dxa"/>
            <w:shd w:val="clear" w:color="auto" w:fill="F0F9FF"/>
          </w:tcPr>
          <w:p w14:paraId="01122714" w14:textId="77777777" w:rsidR="00DA0803" w:rsidRDefault="00000000">
            <w:pPr>
              <w:pStyle w:val="Compact"/>
            </w:pPr>
            <w:r>
              <w:rPr>
                <w:sz w:val="19"/>
                <w:szCs w:val="19"/>
              </w:rPr>
              <w:t>(2012.11.12 ~ 12.24</w:t>
            </w:r>
          </w:p>
        </w:tc>
      </w:tr>
      <w:tr w:rsidR="00DA0803" w14:paraId="71A7C4E9" w14:textId="77777777" w:rsidTr="00DA0803">
        <w:tc>
          <w:tcPr>
            <w:tcW w:w="2640" w:type="dxa"/>
          </w:tcPr>
          <w:p w14:paraId="1B15568B" w14:textId="77777777" w:rsidR="00DA0803" w:rsidRDefault="00000000">
            <w:pPr>
              <w:pStyle w:val="Compact"/>
            </w:pPr>
            <w:r>
              <w:rPr>
                <w:b/>
                <w:bCs/>
                <w:sz w:val="19"/>
                <w:szCs w:val="19"/>
              </w:rPr>
              <w:t>전체 흐름</w:t>
            </w:r>
          </w:p>
        </w:tc>
        <w:tc>
          <w:tcPr>
            <w:tcW w:w="2640" w:type="dxa"/>
          </w:tcPr>
          <w:p w14:paraId="1CA5DEF7" w14:textId="77777777" w:rsidR="00DA0803" w:rsidRDefault="00000000">
            <w:pPr>
              <w:pStyle w:val="Compact"/>
            </w:pPr>
            <w:r>
              <w:rPr>
                <w:sz w:val="19"/>
                <w:szCs w:val="19"/>
              </w:rPr>
              <w:t>Time 4</w:t>
            </w:r>
          </w:p>
        </w:tc>
        <w:tc>
          <w:tcPr>
            <w:tcW w:w="2640" w:type="dxa"/>
          </w:tcPr>
          <w:p w14:paraId="22675800" w14:textId="77777777" w:rsidR="00DA0803" w:rsidRDefault="00000000">
            <w:pPr>
              <w:pStyle w:val="Compact"/>
            </w:pPr>
            <w:r>
              <w:rPr>
                <w:sz w:val="19"/>
                <w:szCs w:val="19"/>
              </w:rPr>
              <w:t>(2012.12.24 ~</w:t>
            </w:r>
          </w:p>
        </w:tc>
      </w:tr>
      <w:tr w:rsidR="00DA0803" w14:paraId="7DE63604" w14:textId="77777777" w:rsidTr="00DA0803">
        <w:tc>
          <w:tcPr>
            <w:tcW w:w="2640" w:type="dxa"/>
            <w:shd w:val="clear" w:color="auto" w:fill="F0F9FF"/>
          </w:tcPr>
          <w:p w14:paraId="4C3A1D16" w14:textId="77777777" w:rsidR="00DA0803" w:rsidRDefault="00000000">
            <w:pPr>
              <w:pStyle w:val="Compact"/>
            </w:pPr>
            <w:r>
              <w:rPr>
                <w:b/>
                <w:bCs/>
                <w:sz w:val="19"/>
                <w:szCs w:val="19"/>
              </w:rPr>
              <w:t>전체 흐름</w:t>
            </w:r>
          </w:p>
        </w:tc>
        <w:tc>
          <w:tcPr>
            <w:tcW w:w="2640" w:type="dxa"/>
            <w:shd w:val="clear" w:color="auto" w:fill="F0F9FF"/>
          </w:tcPr>
          <w:p w14:paraId="6C7AAF94" w14:textId="77777777" w:rsidR="00DA0803" w:rsidRDefault="00000000">
            <w:pPr>
              <w:pStyle w:val="Compact"/>
            </w:pPr>
            <w:r>
              <w:rPr>
                <w:sz w:val="19"/>
                <w:szCs w:val="19"/>
              </w:rPr>
              <w:t>Times 1 &amp; 2 / (2012.10.30 ~ 11.11</w:t>
            </w:r>
          </w:p>
        </w:tc>
        <w:tc>
          <w:tcPr>
            <w:tcW w:w="2640" w:type="dxa"/>
            <w:shd w:val="clear" w:color="auto" w:fill="F0F9FF"/>
          </w:tcPr>
          <w:p w14:paraId="39AEB1C2" w14:textId="77777777" w:rsidR="00DA0803" w:rsidRDefault="00000000">
            <w:pPr>
              <w:pStyle w:val="Compact"/>
            </w:pPr>
            <w:r>
              <w:rPr>
                <w:sz w:val="19"/>
                <w:szCs w:val="19"/>
              </w:rPr>
              <w:t xml:space="preserve">➔ (전개/영향) </w:t>
            </w:r>
            <w:r>
              <w:rPr>
                <w:b/>
                <w:bCs/>
                <w:sz w:val="19"/>
                <w:szCs w:val="19"/>
              </w:rPr>
              <w:t>Time 3 / (2012.11.12 ~ 12.24</w:t>
            </w:r>
          </w:p>
        </w:tc>
      </w:tr>
      <w:tr w:rsidR="00DA0803" w14:paraId="5153AC97" w14:textId="77777777" w:rsidTr="00DA0803">
        <w:tc>
          <w:tcPr>
            <w:tcW w:w="2640" w:type="dxa"/>
          </w:tcPr>
          <w:p w14:paraId="03B32FCB" w14:textId="77777777" w:rsidR="00DA0803" w:rsidRDefault="00000000">
            <w:pPr>
              <w:pStyle w:val="Compact"/>
            </w:pPr>
            <w:r>
              <w:rPr>
                <w:b/>
                <w:bCs/>
                <w:sz w:val="19"/>
                <w:szCs w:val="19"/>
              </w:rPr>
              <w:t>전체 흐름</w:t>
            </w:r>
          </w:p>
        </w:tc>
        <w:tc>
          <w:tcPr>
            <w:tcW w:w="2640" w:type="dxa"/>
          </w:tcPr>
          <w:p w14:paraId="0C3D2749" w14:textId="77777777" w:rsidR="00DA0803" w:rsidRDefault="00000000">
            <w:pPr>
              <w:pStyle w:val="Compact"/>
            </w:pPr>
            <w:r>
              <w:rPr>
                <w:sz w:val="19"/>
                <w:szCs w:val="19"/>
              </w:rPr>
              <w:t>Time 3 / (2012.11.12 ~ 12.24</w:t>
            </w:r>
          </w:p>
        </w:tc>
        <w:tc>
          <w:tcPr>
            <w:tcW w:w="2640" w:type="dxa"/>
          </w:tcPr>
          <w:p w14:paraId="2118D943" w14:textId="77777777" w:rsidR="00DA0803" w:rsidRDefault="00000000">
            <w:pPr>
              <w:pStyle w:val="Compact"/>
            </w:pPr>
            <w:r>
              <w:rPr>
                <w:sz w:val="19"/>
                <w:szCs w:val="19"/>
              </w:rPr>
              <w:t xml:space="preserve">➔ (전개/영향) </w:t>
            </w:r>
            <w:r>
              <w:rPr>
                <w:b/>
                <w:bCs/>
                <w:sz w:val="19"/>
                <w:szCs w:val="19"/>
              </w:rPr>
              <w:t>Time 4 / (2012.12.24 ~</w:t>
            </w:r>
          </w:p>
        </w:tc>
      </w:tr>
    </w:tbl>
    <w:p w14:paraId="1211011D" w14:textId="77777777" w:rsidR="00DA0803" w:rsidRDefault="00000000">
      <w:pPr>
        <w:pStyle w:val="Heading4"/>
      </w:pPr>
      <w:bookmarkStart w:id="255" w:name="_fc0712b31880fbda7dbc7c075986d041c29c965"/>
      <w:r>
        <w:t>[문단 3] 조직 네트워크 변수 (Organizational Network): UCINET 지표 산출</w:t>
      </w:r>
      <w:bookmarkEnd w:id="255"/>
    </w:p>
    <w:p w14:paraId="31646A5C" w14:textId="77777777" w:rsidR="00DA0803" w:rsidRDefault="00000000">
      <w:pPr>
        <w:pStyle w:val="FirstParagraph"/>
      </w:pPr>
      <w:r>
        <w:t xml:space="preserve">분석된 기간 동안 이 네트워크에서 활동한 조직들 간의 커뮤니케이션은 </w:t>
      </w:r>
      <w:r>
        <w:rPr>
          <w:b/>
          <w:bCs/>
        </w:rPr>
        <w:t>양방향(two-way)</w:t>
      </w:r>
      <w:r>
        <w:t xml:space="preserve">이고 </w:t>
      </w:r>
      <w:r>
        <w:rPr>
          <w:b/>
          <w:bCs/>
        </w:rPr>
        <w:t>다채널(multichannel)</w:t>
      </w:r>
      <w:r>
        <w:t xml:space="preserve">이다. 모든 중심성 계산은 </w:t>
      </w:r>
      <w:r>
        <w:rPr>
          <w:b/>
          <w:bCs/>
        </w:rPr>
        <w:t>UCINET</w:t>
      </w:r>
      <w:r>
        <w:t xml:space="preserve">(Borgatti &amp; Freeman, 2002)으로 수행되었다: 1. </w:t>
      </w:r>
      <w:r>
        <w:rPr>
          <w:b/>
          <w:bCs/>
        </w:rPr>
        <w:t>연결 중심성 (Degree centrality)</w:t>
      </w:r>
      <w:r>
        <w:t xml:space="preserve">: 샌디 상륙 이후 오션포트의 이해관계자 네트워크를 활성화하고 유지하는 데 도움을 준 조직들을 식별한다. 2. </w:t>
      </w:r>
      <w:r>
        <w:rPr>
          <w:b/>
          <w:bCs/>
        </w:rPr>
        <w:t>프리먼의 매개 중심성 (Freeman’s betweenness measure)</w:t>
      </w:r>
      <w:r>
        <w:t xml:space="preserve">: UCINET에서 프리먼의 매개 중심성 척도를 사용했다. 매개 중심성과 연결 중심성 척도는 유사한 척도이지만, </w:t>
      </w:r>
      <w:r>
        <w:rPr>
          <w:b/>
          <w:bCs/>
        </w:rPr>
        <w:t>높은 매개 중심성이 반드시 높은 연결 중심성을 필요로 하지는 않는다</w:t>
      </w:r>
      <w:r>
        <w:t xml:space="preserve">. 만약 전체 네트워크에서 높은 연결 중심성을 가진 조직이 소수에 불과하다면, 그 조직들은 또한 그렇지 않았다면 연결되지 않았을 조직들 사이에 위치하게 된다(fall between otherwise unconnected organizations). 3. </w:t>
      </w:r>
      <w:r>
        <w:rPr>
          <w:b/>
          <w:bCs/>
        </w:rPr>
        <w:t>네트워크 집중화 (UCINET’s network centralization)</w:t>
      </w:r>
      <w:r>
        <w:t xml:space="preserve">: 정보 흐름이 소수의 핵심 조직에 의존했는지 아니면 네트워크 전반에 분산되었는지를 나타낸다. * </w:t>
      </w:r>
      <w:r>
        <w:rPr>
          <w:b/>
          <w:bCs/>
        </w:rPr>
        <w:t>높은 집중화 점수 (High-centralization scores)</w:t>
      </w:r>
      <w:r>
        <w:t xml:space="preserve">: 상대적으로 더 적은 수의 조직을 통해 정보가 흐르는 보다 중앙집중화된 네트워크를 나타낸다. * </w:t>
      </w:r>
      <w:r>
        <w:rPr>
          <w:b/>
          <w:bCs/>
        </w:rPr>
        <w:t xml:space="preserve">낮은 점수 (Low </w:t>
      </w:r>
      <w:r>
        <w:rPr>
          <w:b/>
          <w:bCs/>
        </w:rPr>
        <w:lastRenderedPageBreak/>
        <w:t>scores)</w:t>
      </w:r>
      <w:r>
        <w:t>: 어느 한 조직이나 극소수의 조직이 정보의 문지기/브로커(gatekeepers/brokers) 역할을 하지 않고 구성원들 안팎으로 정보가 흐르는 상대적으로 분권화된(decentralized) 네트워크를 나타낸다(Borgatti &amp; Freeman, 2002).</w:t>
      </w:r>
    </w:p>
    <w:p w14:paraId="7451276E" w14:textId="77777777" w:rsidR="00DA0803" w:rsidRDefault="00F22D82">
      <w:r>
        <w:rPr>
          <w:noProof/>
        </w:rPr>
        <w:pict w14:anchorId="249EACDC">
          <v:rect id="_x0000_i1080" alt="" style="width:468pt;height:.05pt;mso-width-percent:0;mso-height-percent:0;mso-width-percent:0;mso-height-percent:0" o:hralign="center" o:hrstd="t" o:hr="t"/>
        </w:pict>
      </w:r>
    </w:p>
    <w:p w14:paraId="6862A942" w14:textId="77777777" w:rsidR="00DA0803" w:rsidRDefault="00000000">
      <w:pPr>
        <w:pStyle w:val="Heading2"/>
      </w:pPr>
      <w:bookmarkStart w:id="256" w:name="_645743ac240417e64dac274e9cb36f75ecf080b"/>
      <w:r>
        <w:t xml:space="preserve">LOCAL STAKEHOLDER NETWORKS IN OCEANPORT, NEW JERSEY (뉴저지주 오션포트의 지역 이해관계자 네트워크) </w:t>
      </w:r>
      <w:r>
        <w:rPr>
          <w:rStyle w:val="VerbatimChar"/>
        </w:rPr>
        <w:t>[원문 pp. 80–88]</w:t>
      </w:r>
      <w:bookmarkEnd w:id="256"/>
    </w:p>
    <w:p w14:paraId="2C044463" w14:textId="77777777" w:rsidR="00DA0803" w:rsidRDefault="00000000">
      <w:pPr>
        <w:pStyle w:val="Heading3"/>
      </w:pPr>
      <w:bookmarkStart w:id="257" w:name="_9f2ee06507c1fe1aca1fd31f5f16979da0448e9"/>
      <w:r>
        <w:t>[문단 1] 사례 연구 질문과 두 핵심 지역 조직의 일관된 주도적 역할</w:t>
      </w:r>
      <w:bookmarkEnd w:id="257"/>
    </w:p>
    <w:p w14:paraId="3AC043A9" w14:textId="77777777" w:rsidR="00DA0803" w:rsidRDefault="00000000">
      <w:pPr>
        <w:pStyle w:val="FirstParagraph"/>
      </w:pPr>
      <w:r>
        <w:t xml:space="preserve">본 사례의 연구 질문들은 조직 간 관계가 어떻게 이해관계자 관계의 새로운 패턴을 구축하고 네트워크화된 활동을 통해 회복탄력성을 창출했는지, 그리고 네트워크가 응급 대응에서 장기 복구 활동으로 전환함에 따라 중심성(centrality)과 집중화(centralization)가 변화했는지를 고찰했다. 연구 결과, 상호작용의 패턴은 지역 오션포트 이해관계자 네트워크 내부에서의 조직 간 협력과 더 큰 권역 및 전국 조직들과의 조직 간 협력을 통해 시간 경과에 따라 변화하는 것으로 나타났다. </w:t>
      </w:r>
      <w:r>
        <w:rPr>
          <w:b/>
          <w:bCs/>
        </w:rPr>
        <w:t>두 개의 지역 조직</w:t>
      </w:r>
      <w:r>
        <w:t>—하나는 공식적인 제도적 대응의 일부였던 조직(</w:t>
      </w:r>
      <w:r>
        <w:rPr>
          <w:b/>
          <w:bCs/>
        </w:rPr>
        <w:t>오션포트 응급관리국, Oceanport OEM</w:t>
      </w:r>
      <w:r>
        <w:t>)이고, 두 번째는 시민 자원봉사자들에 의해 만들어진 새로운 조직으로 부상한 조직(</w:t>
      </w:r>
      <w:r>
        <w:rPr>
          <w:b/>
          <w:bCs/>
        </w:rPr>
        <w:t>오션포트 케어스, Oceanport Cares</w:t>
      </w:r>
      <w:r>
        <w:t>)—이 대응 및 복구의 4단계 전반에 걸쳐 일차적인(primary) 역할을 유지했다.</w:t>
      </w:r>
    </w:p>
    <w:p w14:paraId="7CF07EFC" w14:textId="77777777" w:rsidR="00DA0803" w:rsidRDefault="00000000">
      <w:pPr>
        <w:pStyle w:val="Heading3"/>
      </w:pPr>
      <w:bookmarkStart w:id="258" w:name="_b4903356204ce9de7cf96cd6252ba64b4374927"/>
      <w:r>
        <w:t>[문단 2] Times 1 &amp; 2의 네트워크 구조 (Figure 6.1 관련 설명)</w:t>
      </w:r>
      <w:bookmarkEnd w:id="258"/>
    </w:p>
    <w:p w14:paraId="31448C86" w14:textId="77777777" w:rsidR="00DA0803" w:rsidRDefault="00000000">
      <w:pPr>
        <w:pStyle w:val="FirstParagraph"/>
      </w:pPr>
      <w:r>
        <w:t xml:space="preserve">이러한 질문들에 답하기 위해 먼저 시간에 따른 네트워크를 기술한다. </w:t>
      </w:r>
      <w:r>
        <w:rPr>
          <w:b/>
          <w:bCs/>
        </w:rPr>
        <w:t>그림 6.1(Fig. 6.1)</w:t>
      </w:r>
      <w:r>
        <w:t xml:space="preserve">은 </w:t>
      </w:r>
      <w:r>
        <w:rPr>
          <w:b/>
          <w:bCs/>
        </w:rPr>
        <w:t>Times 1과 2</w:t>
      </w:r>
      <w:r>
        <w:t xml:space="preserve">를 묘사하며, </w:t>
      </w:r>
      <w:r>
        <w:rPr>
          <w:b/>
          <w:bCs/>
        </w:rPr>
        <w:t>오션포트 응급관리국(Oceanport Office of Emergency Management)</w:t>
      </w:r>
      <w:r>
        <w:t xml:space="preserve">과 오션포트 응급관리국에 의해 느슨하게 조직된 비소속 자원봉사자 집단인 초기 </w:t>
      </w:r>
      <w:r>
        <w:rPr>
          <w:b/>
          <w:bCs/>
        </w:rPr>
        <w:t>오션포트 케어스(nascent Oceanport Cares)</w:t>
      </w:r>
      <w:r>
        <w:t xml:space="preserve">의 커뮤니케이션 활동에 의해 결합된 </w:t>
      </w:r>
      <w:r>
        <w:rPr>
          <w:b/>
          <w:bCs/>
        </w:rPr>
        <w:t>두 개의 뚜렷한 클러스터(two distinct clusters)</w:t>
      </w:r>
      <w:r>
        <w:t xml:space="preserve">를 보여준다. 이 시민 자원봉사자들과 자생적 조직화 과정은 폭풍 이후 이듬해에 공식 501c3 비영리 법인으로 변모했으며, 주(state) 법인 등록은 2012년 12월 24일(Time 4의 시작)에 이루어졌고 연방 501c3 비영리 지위는 2014년 1월에 획득했다. 오션포트 응급관리국과 오션포트 케어스 양자 모두 </w:t>
      </w:r>
      <w:r>
        <w:rPr>
          <w:b/>
          <w:bCs/>
        </w:rPr>
        <w:t>지역사회 지원(community support) 문제를 중심으로 조직된 지역 네트워크</w:t>
      </w:r>
      <w:r>
        <w:t xml:space="preserve">를 </w:t>
      </w:r>
      <w:r>
        <w:rPr>
          <w:b/>
          <w:bCs/>
        </w:rPr>
        <w:t>보다 전통적인 응급 대응 및 법 집행(law enforcement) 활동을 제공하는 지역, 권역, 주, 연방 기관들의 더 큰 네트워크</w:t>
      </w:r>
      <w:r>
        <w:t>와 연결했다.</w:t>
      </w:r>
    </w:p>
    <w:p w14:paraId="2DCFB7A3" w14:textId="77777777" w:rsidR="00DA0803" w:rsidRDefault="00000000">
      <w:pPr>
        <w:pStyle w:val="Heading3"/>
      </w:pPr>
      <w:bookmarkStart w:id="259" w:name="_b33c85c41dbddf14352b8aa400e9c178b51ff40"/>
      <w:r>
        <w:lastRenderedPageBreak/>
        <w:t>[문단 3] 두 핵심 브로커의 중심성 지속 (Figures 6.2, 6.3, 6.4 관련 설명)</w:t>
      </w:r>
      <w:bookmarkEnd w:id="259"/>
    </w:p>
    <w:p w14:paraId="14C4C295" w14:textId="77777777" w:rsidR="00DA0803" w:rsidRDefault="00000000">
      <w:pPr>
        <w:pStyle w:val="FirstParagraph"/>
      </w:pPr>
      <w:r>
        <w:rPr>
          <w:b/>
          <w:bCs/>
        </w:rPr>
        <w:t>그림 6.2, 6.3, 6.4(Figures 6.2, 6.3, and 6.4)</w:t>
      </w:r>
      <w:r>
        <w:t>에 나타난 바와 같이, 오션포트 응급관리국(Oceanport OEM)과 오션포트 케어스(Oceanport Cares)는 측정된 모든 기간에 걸쳐 전체 조직들(</w:t>
      </w:r>
      <m:oMath>
        <m:r>
          <w:rPr>
            <w:rFonts w:ascii="Cambria Math" w:hAnsi="Cambria Math"/>
          </w:rPr>
          <m:t>n</m:t>
        </m:r>
        <m:r>
          <m:rPr>
            <m:sty m:val="p"/>
          </m:rPr>
          <w:rPr>
            <w:rFonts w:ascii="Cambria Math" w:hAnsi="Cambria Math"/>
          </w:rPr>
          <m:t>=</m:t>
        </m:r>
        <m:r>
          <w:rPr>
            <w:rFonts w:ascii="Cambria Math" w:hAnsi="Cambria Math"/>
          </w:rPr>
          <m:t>26</m:t>
        </m:r>
      </m:oMath>
      <w:r>
        <w:t xml:space="preserve">) 중 </w:t>
      </w:r>
      <w:r>
        <w:rPr>
          <w:b/>
          <w:bCs/>
        </w:rPr>
        <w:t>가장 높은 연결 중심성(degree centrality)과 매개 중심성(betweenness centrality)</w:t>
      </w:r>
      <w:r>
        <w:t>을 가진 조직들에 일관되게 속했다. 이는 샌디 상륙 후 분석된 3개월 기간 내내 자원과 정보의 핵심 브로커(key brokers)로서 그들이 수행한 역할과 일치한다. 다른 조직들에 대한 높은 수준의 관계적 연계는 국가대응프레임워크(National Response Framework)와 뉴저지의 재난 대응 프로토콜의 일환으로서 응급관리국이 수행하도록 기대되는 조정 역할을 고려할 때 예상되는 바이다.</w:t>
      </w:r>
    </w:p>
    <w:p w14:paraId="5B6983DA" w14:textId="77777777" w:rsidR="00DA0803" w:rsidRDefault="00000000">
      <w:pPr>
        <w:pStyle w:val="Heading3"/>
      </w:pPr>
      <w:bookmarkStart w:id="260" w:name="_481d8671d4ff9faf8e7612c9d421cdc5a305e48"/>
      <w:r>
        <w:t>[문단 4] 공간 이동에 따른 역할 분화와 전국 기관(FEMA, 적십자사)의 주변부 위치</w:t>
      </w:r>
      <w:bookmarkEnd w:id="260"/>
    </w:p>
    <w:p w14:paraId="79F42519" w14:textId="77777777" w:rsidR="00DA0803" w:rsidRDefault="00000000">
      <w:pPr>
        <w:pStyle w:val="FirstParagraph"/>
      </w:pPr>
      <w:r>
        <w:t xml:space="preserve">이해관계자 네트워크는 Times 1과 2의 중반에 작전 위치가 중학교에서 의용소방서로 바뀌었을 때 응급 대응 단계에서 단기 복구 단계로 이동하기 시작했다. Times 1과 2의 후반부로 갈수록: * </w:t>
      </w:r>
      <w:r>
        <w:rPr>
          <w:b/>
          <w:bCs/>
        </w:rPr>
        <w:t>오션포트 응급관리국(Oceanport OEM)</w:t>
      </w:r>
      <w:r>
        <w:t xml:space="preserve">은 자신들이 제공한 물자와 노동에 대해 </w:t>
      </w:r>
      <w:r>
        <w:rPr>
          <w:b/>
          <w:bCs/>
        </w:rPr>
        <w:t>FEMA로부터 비용 상환(reimbursement)을 기대하는 지역 조직들을 위한 브로커</w:t>
      </w:r>
      <w:r>
        <w:t xml:space="preserve">로 진화했다. * 반면, </w:t>
      </w:r>
      <w:r>
        <w:rPr>
          <w:b/>
          <w:bCs/>
        </w:rPr>
        <w:t>오션포트 케어스(Oceanport Cares)</w:t>
      </w:r>
      <w:r>
        <w:t xml:space="preserve">는 피해 주민들과 기업들에게 자원과 사회적 지원을 제공하는 조직들과 계속해서 직접 연결되었다. * </w:t>
      </w:r>
      <w:r>
        <w:rPr>
          <w:b/>
          <w:bCs/>
        </w:rPr>
        <w:t>FEMA</w:t>
      </w:r>
      <w:r>
        <w:t xml:space="preserve">와 </w:t>
      </w:r>
      <w:r>
        <w:rPr>
          <w:b/>
          <w:bCs/>
        </w:rPr>
        <w:t>미국 적십자사(American Red Cross)</w:t>
      </w:r>
      <w:r>
        <w:t xml:space="preserve"> 같은 전국 기관(national institutions)들은 이 시점에 지역 커뮤니케이션 네트워크에서 </w:t>
      </w:r>
      <w:r>
        <w:rPr>
          <w:b/>
          <w:bCs/>
        </w:rPr>
        <w:t>주변부 역할(peripheral roles)</w:t>
      </w:r>
      <w:r>
        <w:t>에 머물렀다.</w:t>
      </w:r>
      <m:oMath>
        <m:sSup>
          <m:sSupPr>
            <m:ctrlPr>
              <w:rPr>
                <w:rFonts w:ascii="Cambria Math" w:hAnsi="Cambria Math"/>
              </w:rPr>
            </m:ctrlPr>
          </m:sSupPr>
          <m:e>
            <m:r>
              <w:rPr>
                <w:rFonts w:ascii="Cambria Math" w:hAnsi="Cambria Math"/>
              </w:rPr>
              <m:t>​</m:t>
            </m:r>
          </m:e>
          <m:sup>
            <m:r>
              <w:rPr>
                <w:rFonts w:ascii="Cambria Math" w:hAnsi="Cambria Math"/>
              </w:rPr>
              <m:t>1</m:t>
            </m:r>
          </m:sup>
        </m:sSup>
      </m:oMath>
    </w:p>
    <w:p w14:paraId="2640274B" w14:textId="77777777" w:rsidR="00DA0803" w:rsidRDefault="00000000">
      <w:pPr>
        <w:pStyle w:val="BlockText"/>
        <w:pBdr>
          <w:left w:val="single" w:sz="24" w:space="8" w:color="0284C7"/>
        </w:pBdr>
        <w:shd w:val="clear" w:color="auto" w:fill="F0F9FF"/>
      </w:pPr>
      <w:r>
        <w:rPr>
          <w:b/>
          <w:bCs/>
        </w:rPr>
        <w:t>원문 각주 1 (Footnote 1)</w:t>
      </w:r>
      <w:r>
        <w:t xml:space="preserve">: 연방재난관리청(FEMA)은 모든 재난 이후 그러하듯(중소기업청[Small Business Administration] 및 주택도시개발부[Department of Housing and Urban Development]와 협력하여) 샌디로부터의 재정적 복구(financial recovery)에 계속 초점을 맞추었으나, 연방 정부로부터의 재정적 지원은 기관, 비영리 단체, 주 및 지방 정부(뉴욕시와 같은 대도시의 경우), 프로그램, 행정관들로 이루어진 </w:t>
      </w:r>
      <w:r>
        <w:rPr>
          <w:b/>
          <w:bCs/>
        </w:rPr>
        <w:t>복잡하고 미로 같은 구조(byzantine structure)</w:t>
      </w:r>
      <w:r>
        <w:t>에 의해 집행되며, 이에 대한 논의는 본 장의 범위를 벗어난다.</w:t>
      </w:r>
    </w:p>
    <w:p w14:paraId="063041CA" w14:textId="77777777" w:rsidR="00DA0803" w:rsidRDefault="00000000">
      <w:pPr>
        <w:pStyle w:val="Heading3"/>
      </w:pPr>
      <w:bookmarkStart w:id="261" w:name="_35f1614a0090e9dea7f6269ecf05482eaf32408"/>
      <w:r>
        <w:t>[문단 5] 샌디의 물리적 타격이 네트워크 변화에 미친 영향 (응급구조대의 단절)</w:t>
      </w:r>
      <w:bookmarkEnd w:id="261"/>
    </w:p>
    <w:p w14:paraId="0458982F" w14:textId="77777777" w:rsidR="00DA0803" w:rsidRDefault="00000000">
      <w:pPr>
        <w:pStyle w:val="FirstParagraph"/>
      </w:pPr>
      <w:r>
        <w:t xml:space="preserve">Times 1과 2 동안의 이해관계자 네트워크 변화는 샌디가 오션포트에 가한 물리적 타격(material impacts)으로 인해 더욱 복잡해졌다: * </w:t>
      </w:r>
      <w:r>
        <w:rPr>
          <w:b/>
          <w:bCs/>
        </w:rPr>
        <w:t>시청사(municipal building)</w:t>
      </w:r>
      <w:r>
        <w:t xml:space="preserve">가 폭풍으로 파괴되어, 정규 지자체 행정 업무를 </w:t>
      </w:r>
      <w:r>
        <w:rPr>
          <w:b/>
          <w:bCs/>
        </w:rPr>
        <w:t xml:space="preserve">오션포트 훅 앤 래더 소방대(Oceanport </w:t>
      </w:r>
      <w:r>
        <w:rPr>
          <w:b/>
          <w:bCs/>
        </w:rPr>
        <w:lastRenderedPageBreak/>
        <w:t>Hook and Ladder Company; OP Fire H&amp;L)</w:t>
      </w:r>
      <w:r>
        <w:t xml:space="preserve"> 건물 2층에 있는 자치구 비상운영센터(borough’s emergency operations center)로 이전하는 결과를 낳았다. * 홍수(floodwaters)로 인해 </w:t>
      </w:r>
      <w:r>
        <w:rPr>
          <w:b/>
          <w:bCs/>
        </w:rPr>
        <w:t>오션포트 응급구조대(Oceanport First Aid Squad)</w:t>
      </w:r>
      <w:r>
        <w:t xml:space="preserve"> 본부의 운영이 마비되었고 구급차(ambulances)들이 작동 불능 상태가 되었다. 단기 복구 작전이 중학교에서 소방서로 이전한 이후, 응급구조대는 자신들의 장비와 건물의 수리 및 복구에 집중하느라 </w:t>
      </w:r>
      <w:r>
        <w:rPr>
          <w:b/>
          <w:bCs/>
        </w:rPr>
        <w:t>네트워크로부터 사실상 단절(essentially became disconnected)</w:t>
      </w:r>
      <w:r>
        <w:t>되었다.</w:t>
      </w:r>
    </w:p>
    <w:p w14:paraId="55D30695" w14:textId="77777777" w:rsidR="00DA0803" w:rsidRDefault="00000000">
      <w:pPr>
        <w:pStyle w:val="Heading3"/>
      </w:pPr>
      <w:bookmarkStart w:id="262" w:name="_b0ea554fe95d58b73e28f7c5a467e4a72570086"/>
      <w:r>
        <w:t>[문단 6] Time 3: 먼마우스 카운티 장기복구그룹(MCLTRG)의 출범과 사회적·물리적 재건 (Figure 6.5 관련 설명)</w:t>
      </w:r>
      <w:bookmarkEnd w:id="262"/>
    </w:p>
    <w:p w14:paraId="1BB07539" w14:textId="77777777" w:rsidR="00DA0803" w:rsidRDefault="00000000">
      <w:pPr>
        <w:pStyle w:val="FirstParagraph"/>
      </w:pPr>
      <w:r>
        <w:rPr>
          <w:b/>
          <w:bCs/>
        </w:rPr>
        <w:t>Time 3</w:t>
      </w:r>
      <w:r>
        <w:t xml:space="preserve">는 </w:t>
      </w:r>
      <w:r>
        <w:rPr>
          <w:b/>
          <w:bCs/>
        </w:rPr>
        <w:t>먼마우스 카운티 장기복구그룹(MCLTRG)</w:t>
      </w:r>
      <w:r>
        <w:t xml:space="preserve">의 출범을 포함했으며, 재건 조직화가 </w:t>
      </w:r>
      <w:r>
        <w:rPr>
          <w:b/>
          <w:bCs/>
        </w:rPr>
        <w:t>사회적 재건(social reconstruction)</w:t>
      </w:r>
      <w:r>
        <w:t xml:space="preserve">과 </w:t>
      </w:r>
      <w:r>
        <w:rPr>
          <w:b/>
          <w:bCs/>
        </w:rPr>
        <w:t>물리적 재건(physical reconstruction)</w:t>
      </w:r>
      <w:r>
        <w:t xml:space="preserve"> 모두를 포함하게 됨에 따라 MCLTRG가 지역 응급관리국(OEM)들로부터 재난 대응의 조정 역할을 넘겨받았다: * </w:t>
      </w:r>
      <w:r>
        <w:rPr>
          <w:b/>
          <w:bCs/>
        </w:rPr>
        <w:t>재건의 사회적 요소 (Social elements of reconstruction)</w:t>
      </w:r>
      <w:r>
        <w:t xml:space="preserve">: 1. 사례 관리 서비스 (case management services) 2. 자원봉사자 조정 (volunteer coordination) 3. 조직 간 조정 (interorganizational coordination) 4. 이재민 주택 소유자들을 위한 임시 주거 마련 (arranging temporary housing for displaced homeowners) 5. 주, 연방, 재단, 비영리 재원을 통한 재정 지원 (financial assistance) 6. 영적 및 정서적 지원 서비스 (spiritual and emotional support services) * </w:t>
      </w:r>
      <w:r>
        <w:rPr>
          <w:b/>
          <w:bCs/>
        </w:rPr>
        <w:t>재건의 물리적 요소 (Physical elements of reconstruction)</w:t>
      </w:r>
      <w:r>
        <w:t>: 1. 철거 및 환경 정화/복원 (demolition and remediation) 2. 파괴된 가옥의 대체 및 재건축 (replacement and rebuilding of destroyed homes) 3. 살릴 수 있는 피해 가옥의 수리 및 개보수 (repairing and renovating impacted homes that could be saved) 4. 새로운 FEMA 홍수 보험 규정(FEMA flood insurance regulations)을 준수하기 위한 가옥 지반 높이기 및 들어올리기 (elevating and lifting homes) 5. 피해 주택 소유자들을 위한 기부 물품 창고 보관 (warehousing donations) 6. 철거 및 재건축과 관련된 지자체 인허가 절차 (local permitting processes)</w:t>
      </w:r>
    </w:p>
    <w:p w14:paraId="5B8DBF2E" w14:textId="77777777" w:rsidR="00DA0803" w:rsidRDefault="00000000">
      <w:pPr>
        <w:pStyle w:val="BodyText"/>
      </w:pPr>
      <w:r>
        <w:t xml:space="preserve">이 네트워크는 </w:t>
      </w:r>
      <w:r>
        <w:rPr>
          <w:b/>
          <w:bCs/>
        </w:rPr>
        <w:t>그림 6.5(Fig. 6.5)</w:t>
      </w:r>
      <w:r>
        <w:t>에 묘사되어 있다.</w:t>
      </w:r>
    </w:p>
    <w:p w14:paraId="67EC3FBE" w14:textId="77777777" w:rsidR="00DA0803" w:rsidRDefault="00F22D82">
      <w:r>
        <w:rPr>
          <w:noProof/>
        </w:rPr>
        <w:pict w14:anchorId="2AFE11AD">
          <v:rect id="_x0000_i1079" alt="" style="width:468pt;height:.05pt;mso-width-percent:0;mso-height-percent:0;mso-width-percent:0;mso-height-percent:0" o:hralign="center" o:hrstd="t" o:hr="t"/>
        </w:pict>
      </w:r>
    </w:p>
    <w:p w14:paraId="6D565BC6" w14:textId="77777777" w:rsidR="00DA0803" w:rsidRDefault="00000000">
      <w:pPr>
        <w:pStyle w:val="Heading3"/>
      </w:pPr>
      <w:bookmarkStart w:id="263" w:name="_f2e27174cccb9219804fd074ac5ee41a5e2de1f"/>
      <w:r>
        <w:t xml:space="preserve">📊 [원문 그림 6.1 ~ 6.5 수록 및 보조교재 정밀 해설] </w:t>
      </w:r>
      <w:r>
        <w:rPr>
          <w:rStyle w:val="VerbatimChar"/>
        </w:rPr>
        <w:t>[원문 pp. 82–86]</w:t>
      </w:r>
      <w:bookmarkEnd w:id="263"/>
    </w:p>
    <w:p w14:paraId="250BAF85" w14:textId="77777777" w:rsidR="00DA0803" w:rsidRDefault="00000000">
      <w:pPr>
        <w:pStyle w:val="BlockText"/>
        <w:pBdr>
          <w:left w:val="single" w:sz="24" w:space="8" w:color="D97706"/>
        </w:pBdr>
        <w:shd w:val="clear" w:color="auto" w:fill="FFFBEB"/>
      </w:pPr>
      <w:r>
        <w:t xml:space="preserve">🚨 </w:t>
      </w:r>
      <w:r>
        <w:rPr>
          <w:b/>
          <w:bCs/>
        </w:rPr>
        <w:t>[핵심 원칙 / IMPORTANT]</w:t>
      </w:r>
      <w:r>
        <w:t xml:space="preserve"> </w:t>
      </w:r>
      <w:r>
        <w:rPr>
          <w:b/>
          <w:bCs/>
        </w:rPr>
        <w:t>보조교재 안내</w:t>
      </w:r>
      <w:r>
        <w:t xml:space="preserve">: 원문 책에서는 pp. 80–81의 본문 설명 직후, pp. 82–86에 걸쳐 </w:t>
      </w:r>
      <w:r>
        <w:rPr>
          <w:b/>
          <w:bCs/>
        </w:rPr>
        <w:t>Figure 6.1부터 Figure 6.5까지 5개의 그림</w:t>
      </w:r>
      <w:r>
        <w:t xml:space="preserve">이 연속으로 배치되어 있습니다. 책을 읽으며 각 네트워크 소시오그램과 </w:t>
      </w:r>
      <w:r>
        <w:lastRenderedPageBreak/>
        <w:t xml:space="preserve">중심성 막대그래프를 완벽히 해독할 수 있도록, 원문 이미지를 그대로 수록하고 각 그림 아래에 </w:t>
      </w:r>
      <w:r>
        <w:rPr>
          <w:b/>
          <w:bCs/>
        </w:rPr>
        <w:t>정밀 부연 설명과 수치/약어 해설표</w:t>
      </w:r>
      <w:r>
        <w:t>를 덧붙였습니다.</w:t>
      </w:r>
    </w:p>
    <w:p w14:paraId="4C594D12" w14:textId="77777777" w:rsidR="00DA0803" w:rsidRDefault="00000000">
      <w:pPr>
        <w:pStyle w:val="Heading4"/>
      </w:pPr>
      <w:bookmarkStart w:id="264" w:name="_300d38b632a2966bef753f84e96b90037861e81"/>
      <w:r>
        <w:t>[참고] 네트워크 내 26개 참여 조직(</w:t>
      </w:r>
      <m:oMath>
        <m:r>
          <m:rPr>
            <m:sty m:val="bi"/>
          </m:rPr>
          <w:rPr>
            <w:rFonts w:ascii="Cambria Math" w:hAnsi="Cambria Math"/>
          </w:rPr>
          <m:t>n=26</m:t>
        </m:r>
      </m:oMath>
      <w:r>
        <w:t>) 약어 및 속성 완벽 가이드</w:t>
      </w:r>
      <w:bookmarkEnd w:id="264"/>
    </w:p>
    <w:p w14:paraId="18EE7785" w14:textId="77777777" w:rsidR="00DA0803" w:rsidRDefault="00000000">
      <w:pPr>
        <w:pStyle w:val="FirstParagraph"/>
      </w:pPr>
      <w:r>
        <w:t xml:space="preserve">소시오그램(그림 6.1, 6.5, 6.6)과 중심성 차트(그림 6.2, 6.3, 6.4)에 등장하는 26개 노드의 약어와 역할은 다음과 같습니다. 원문 본문·그림에서 확인되지 않는 항목은 </w:t>
      </w:r>
      <w:r>
        <w:rPr>
          <w:b/>
          <w:bCs/>
        </w:rPr>
        <w:t>“원문에서 확인되지 않음”</w:t>
      </w:r>
      <w:r>
        <w:t>으로 표기했습니다. “부문 및 수준” 열은 서브노트 작성자의 분류입니다.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203"/>
        <w:gridCol w:w="1762"/>
        <w:gridCol w:w="1762"/>
        <w:gridCol w:w="2203"/>
        <w:gridCol w:w="1762"/>
      </w:tblGrid>
      <w:tr w:rsidR="00DA0803" w14:paraId="0CE30226"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800" w:type="dxa"/>
            <w:shd w:val="clear" w:color="auto" w:fill="0F172A"/>
            <w:vAlign w:val="center"/>
          </w:tcPr>
          <w:p w14:paraId="0F6BE3D7" w14:textId="77777777" w:rsidR="00DA0803" w:rsidRDefault="00000000">
            <w:pPr>
              <w:pStyle w:val="Compact"/>
              <w:jc w:val="center"/>
            </w:pPr>
            <w:r>
              <w:rPr>
                <w:b/>
                <w:color w:val="FFFFFF"/>
                <w:sz w:val="19"/>
                <w:szCs w:val="19"/>
              </w:rPr>
              <w:t>번호</w:t>
            </w:r>
          </w:p>
        </w:tc>
        <w:tc>
          <w:tcPr>
            <w:tcW w:w="1440" w:type="dxa"/>
            <w:shd w:val="clear" w:color="auto" w:fill="0F172A"/>
            <w:vAlign w:val="center"/>
          </w:tcPr>
          <w:p w14:paraId="39105D43" w14:textId="77777777" w:rsidR="00DA0803" w:rsidRDefault="00000000">
            <w:pPr>
              <w:pStyle w:val="Compact"/>
            </w:pPr>
            <w:r>
              <w:rPr>
                <w:b/>
                <w:color w:val="FFFFFF"/>
                <w:sz w:val="19"/>
                <w:szCs w:val="19"/>
              </w:rPr>
              <w:t>소시오그램 표기명</w:t>
            </w:r>
          </w:p>
        </w:tc>
        <w:tc>
          <w:tcPr>
            <w:tcW w:w="1440" w:type="dxa"/>
            <w:shd w:val="clear" w:color="auto" w:fill="0F172A"/>
            <w:vAlign w:val="center"/>
          </w:tcPr>
          <w:p w14:paraId="43D6A8FC" w14:textId="77777777" w:rsidR="00DA0803" w:rsidRDefault="00000000">
            <w:pPr>
              <w:pStyle w:val="Compact"/>
            </w:pPr>
            <w:r>
              <w:rPr>
                <w:b/>
                <w:color w:val="FFFFFF"/>
                <w:sz w:val="19"/>
                <w:szCs w:val="19"/>
              </w:rPr>
              <w:t>전체 조직명 (원문·그림 기준)</w:t>
            </w:r>
          </w:p>
        </w:tc>
        <w:tc>
          <w:tcPr>
            <w:tcW w:w="1800" w:type="dxa"/>
            <w:shd w:val="clear" w:color="auto" w:fill="0F172A"/>
            <w:vAlign w:val="center"/>
          </w:tcPr>
          <w:p w14:paraId="1D1D96A1" w14:textId="77777777" w:rsidR="00DA0803" w:rsidRDefault="00000000">
            <w:pPr>
              <w:pStyle w:val="Compact"/>
              <w:jc w:val="center"/>
            </w:pPr>
            <w:r>
              <w:rPr>
                <w:b/>
                <w:color w:val="FFFFFF"/>
                <w:sz w:val="19"/>
                <w:szCs w:val="19"/>
              </w:rPr>
              <w:t>부문 및 수준</w:t>
            </w:r>
          </w:p>
        </w:tc>
        <w:tc>
          <w:tcPr>
            <w:tcW w:w="1440" w:type="dxa"/>
            <w:shd w:val="clear" w:color="auto" w:fill="0F172A"/>
            <w:vAlign w:val="center"/>
          </w:tcPr>
          <w:p w14:paraId="1328521E" w14:textId="77777777" w:rsidR="00DA0803" w:rsidRDefault="00000000">
            <w:pPr>
              <w:pStyle w:val="Compact"/>
            </w:pPr>
            <w:r>
              <w:rPr>
                <w:b/>
                <w:color w:val="FFFFFF"/>
                <w:sz w:val="19"/>
                <w:szCs w:val="19"/>
              </w:rPr>
              <w:t>오션포트 사례 내 핵심 역할</w:t>
            </w:r>
          </w:p>
        </w:tc>
      </w:tr>
      <w:tr w:rsidR="00DA0803" w14:paraId="7E297983" w14:textId="77777777" w:rsidTr="00DA0803">
        <w:tc>
          <w:tcPr>
            <w:tcW w:w="1800" w:type="dxa"/>
          </w:tcPr>
          <w:p w14:paraId="7BD61696" w14:textId="77777777" w:rsidR="00DA0803" w:rsidRDefault="00000000">
            <w:pPr>
              <w:pStyle w:val="Compact"/>
              <w:jc w:val="center"/>
            </w:pPr>
            <w:r>
              <w:rPr>
                <w:sz w:val="19"/>
                <w:szCs w:val="19"/>
              </w:rPr>
              <w:t>1</w:t>
            </w:r>
          </w:p>
        </w:tc>
        <w:tc>
          <w:tcPr>
            <w:tcW w:w="1440" w:type="dxa"/>
          </w:tcPr>
          <w:p w14:paraId="5F2D6DD4" w14:textId="77777777" w:rsidR="00DA0803" w:rsidRDefault="00000000">
            <w:pPr>
              <w:pStyle w:val="Compact"/>
            </w:pPr>
            <w:r>
              <w:rPr>
                <w:b/>
                <w:bCs/>
                <w:sz w:val="19"/>
                <w:szCs w:val="19"/>
              </w:rPr>
              <w:t>Oceanport OEM</w:t>
            </w:r>
          </w:p>
        </w:tc>
        <w:tc>
          <w:tcPr>
            <w:tcW w:w="1440" w:type="dxa"/>
          </w:tcPr>
          <w:p w14:paraId="6CDB4916" w14:textId="77777777" w:rsidR="00DA0803" w:rsidRDefault="00000000">
            <w:pPr>
              <w:pStyle w:val="Compact"/>
            </w:pPr>
            <w:r>
              <w:rPr>
                <w:sz w:val="19"/>
                <w:szCs w:val="19"/>
              </w:rPr>
              <w:t>Oceanport Office of Emergency Management</w:t>
            </w:r>
          </w:p>
        </w:tc>
        <w:tc>
          <w:tcPr>
            <w:tcW w:w="1800" w:type="dxa"/>
          </w:tcPr>
          <w:p w14:paraId="338FC07D" w14:textId="77777777" w:rsidR="00DA0803" w:rsidRDefault="00000000">
            <w:pPr>
              <w:pStyle w:val="Compact"/>
              <w:jc w:val="center"/>
            </w:pPr>
            <w:r>
              <w:rPr>
                <w:sz w:val="19"/>
                <w:szCs w:val="19"/>
              </w:rPr>
              <w:t>공공 (지역)</w:t>
            </w:r>
          </w:p>
        </w:tc>
        <w:tc>
          <w:tcPr>
            <w:tcW w:w="1440" w:type="dxa"/>
          </w:tcPr>
          <w:p w14:paraId="2CD839AD" w14:textId="77777777" w:rsidR="00DA0803" w:rsidRDefault="00000000">
            <w:pPr>
              <w:pStyle w:val="Compact"/>
            </w:pPr>
            <w:r>
              <w:rPr>
                <w:b/>
                <w:bCs/>
                <w:sz w:val="19"/>
                <w:szCs w:val="19"/>
              </w:rPr>
              <w:t>핵심 브로커 1</w:t>
            </w:r>
            <w:r>
              <w:rPr>
                <w:sz w:val="19"/>
                <w:szCs w:val="19"/>
              </w:rPr>
              <w:t>: 공식 재난대응 총괄, 2.5톤 트럭 운영, FEMA 상환 중개</w:t>
            </w:r>
          </w:p>
        </w:tc>
      </w:tr>
      <w:tr w:rsidR="00DA0803" w14:paraId="4A162F53" w14:textId="77777777" w:rsidTr="00DA0803">
        <w:tc>
          <w:tcPr>
            <w:tcW w:w="1800" w:type="dxa"/>
            <w:shd w:val="clear" w:color="auto" w:fill="F8FAFC"/>
          </w:tcPr>
          <w:p w14:paraId="1827845D" w14:textId="77777777" w:rsidR="00DA0803" w:rsidRDefault="00000000">
            <w:pPr>
              <w:pStyle w:val="Compact"/>
              <w:jc w:val="center"/>
            </w:pPr>
            <w:r>
              <w:rPr>
                <w:sz w:val="19"/>
                <w:szCs w:val="19"/>
              </w:rPr>
              <w:t>2</w:t>
            </w:r>
          </w:p>
        </w:tc>
        <w:tc>
          <w:tcPr>
            <w:tcW w:w="1440" w:type="dxa"/>
            <w:shd w:val="clear" w:color="auto" w:fill="F8FAFC"/>
          </w:tcPr>
          <w:p w14:paraId="3F0D9B4F" w14:textId="77777777" w:rsidR="00DA0803" w:rsidRDefault="00000000">
            <w:pPr>
              <w:pStyle w:val="Compact"/>
            </w:pPr>
            <w:r>
              <w:rPr>
                <w:b/>
                <w:bCs/>
                <w:sz w:val="19"/>
                <w:szCs w:val="19"/>
              </w:rPr>
              <w:t>Oceanport Cares</w:t>
            </w:r>
          </w:p>
        </w:tc>
        <w:tc>
          <w:tcPr>
            <w:tcW w:w="1440" w:type="dxa"/>
            <w:shd w:val="clear" w:color="auto" w:fill="F8FAFC"/>
          </w:tcPr>
          <w:p w14:paraId="080BF008" w14:textId="77777777" w:rsidR="00DA0803" w:rsidRDefault="00000000">
            <w:pPr>
              <w:pStyle w:val="Compact"/>
            </w:pPr>
            <w:r>
              <w:rPr>
                <w:sz w:val="19"/>
                <w:szCs w:val="19"/>
              </w:rPr>
              <w:t>Oceanport Cares</w:t>
            </w:r>
          </w:p>
        </w:tc>
        <w:tc>
          <w:tcPr>
            <w:tcW w:w="1800" w:type="dxa"/>
            <w:shd w:val="clear" w:color="auto" w:fill="F8FAFC"/>
          </w:tcPr>
          <w:p w14:paraId="4D041D93" w14:textId="77777777" w:rsidR="00DA0803" w:rsidRDefault="00000000">
            <w:pPr>
              <w:pStyle w:val="Compact"/>
              <w:jc w:val="center"/>
            </w:pPr>
            <w:r>
              <w:rPr>
                <w:sz w:val="19"/>
                <w:szCs w:val="19"/>
              </w:rPr>
              <w:t>다원/비영리 (지역)</w:t>
            </w:r>
          </w:p>
        </w:tc>
        <w:tc>
          <w:tcPr>
            <w:tcW w:w="1440" w:type="dxa"/>
            <w:shd w:val="clear" w:color="auto" w:fill="F8FAFC"/>
          </w:tcPr>
          <w:p w14:paraId="31EF72DC" w14:textId="77777777" w:rsidR="00DA0803" w:rsidRDefault="00000000">
            <w:pPr>
              <w:pStyle w:val="Compact"/>
            </w:pPr>
            <w:r>
              <w:rPr>
                <w:b/>
                <w:bCs/>
                <w:sz w:val="19"/>
                <w:szCs w:val="19"/>
              </w:rPr>
              <w:t>핵심 브로커 2</w:t>
            </w:r>
            <w:r>
              <w:rPr>
                <w:sz w:val="19"/>
                <w:szCs w:val="19"/>
              </w:rPr>
              <w:t>: 자생적 시민 자원봉사단 → 12월 24일 주 법인화(501c3)</w:t>
            </w:r>
          </w:p>
        </w:tc>
      </w:tr>
      <w:tr w:rsidR="00DA0803" w14:paraId="1967B4A7" w14:textId="77777777" w:rsidTr="00DA0803">
        <w:tc>
          <w:tcPr>
            <w:tcW w:w="1800" w:type="dxa"/>
          </w:tcPr>
          <w:p w14:paraId="50224EFB" w14:textId="77777777" w:rsidR="00DA0803" w:rsidRDefault="00000000">
            <w:pPr>
              <w:pStyle w:val="Compact"/>
              <w:jc w:val="center"/>
            </w:pPr>
            <w:r>
              <w:rPr>
                <w:sz w:val="19"/>
                <w:szCs w:val="19"/>
              </w:rPr>
              <w:t>3</w:t>
            </w:r>
          </w:p>
        </w:tc>
        <w:tc>
          <w:tcPr>
            <w:tcW w:w="1440" w:type="dxa"/>
          </w:tcPr>
          <w:p w14:paraId="4F3CC621" w14:textId="77777777" w:rsidR="00DA0803" w:rsidRDefault="00000000">
            <w:pPr>
              <w:pStyle w:val="Compact"/>
            </w:pPr>
            <w:r>
              <w:rPr>
                <w:b/>
                <w:bCs/>
                <w:sz w:val="19"/>
                <w:szCs w:val="19"/>
              </w:rPr>
              <w:t>OP Electeds</w:t>
            </w:r>
          </w:p>
        </w:tc>
        <w:tc>
          <w:tcPr>
            <w:tcW w:w="1440" w:type="dxa"/>
          </w:tcPr>
          <w:p w14:paraId="6989BCBF" w14:textId="77777777" w:rsidR="00DA0803" w:rsidRDefault="00000000">
            <w:pPr>
              <w:pStyle w:val="Compact"/>
            </w:pPr>
            <w:r>
              <w:rPr>
                <w:sz w:val="19"/>
                <w:szCs w:val="19"/>
              </w:rPr>
              <w:t>Oceanport Electeds (그림 표기 그대로)</w:t>
            </w:r>
          </w:p>
        </w:tc>
        <w:tc>
          <w:tcPr>
            <w:tcW w:w="1800" w:type="dxa"/>
          </w:tcPr>
          <w:p w14:paraId="641AE6A4" w14:textId="77777777" w:rsidR="00DA0803" w:rsidRDefault="00000000">
            <w:pPr>
              <w:pStyle w:val="Compact"/>
              <w:jc w:val="center"/>
            </w:pPr>
            <w:r>
              <w:rPr>
                <w:sz w:val="19"/>
                <w:szCs w:val="19"/>
              </w:rPr>
              <w:t>공공 (지역)</w:t>
            </w:r>
          </w:p>
        </w:tc>
        <w:tc>
          <w:tcPr>
            <w:tcW w:w="1440" w:type="dxa"/>
          </w:tcPr>
          <w:p w14:paraId="770F1A0F" w14:textId="77777777" w:rsidR="00DA0803" w:rsidRDefault="00000000">
            <w:pPr>
              <w:pStyle w:val="Compact"/>
            </w:pPr>
            <w:r>
              <w:rPr>
                <w:sz w:val="19"/>
                <w:szCs w:val="19"/>
              </w:rPr>
              <w:t>오션포트 선출직 공직자. 구체적 역할은 원문에서 확인되지 않음 (Time 4에 OEM 정부 네트워크 측 구성원으로만 언급됨)</w:t>
            </w:r>
          </w:p>
        </w:tc>
      </w:tr>
      <w:tr w:rsidR="00DA0803" w14:paraId="4AB25AA3" w14:textId="77777777" w:rsidTr="00DA0803">
        <w:tc>
          <w:tcPr>
            <w:tcW w:w="1800" w:type="dxa"/>
            <w:shd w:val="clear" w:color="auto" w:fill="F8FAFC"/>
          </w:tcPr>
          <w:p w14:paraId="3A8A203E" w14:textId="77777777" w:rsidR="00DA0803" w:rsidRDefault="00000000">
            <w:pPr>
              <w:pStyle w:val="Compact"/>
              <w:jc w:val="center"/>
            </w:pPr>
            <w:r>
              <w:rPr>
                <w:sz w:val="19"/>
                <w:szCs w:val="19"/>
              </w:rPr>
              <w:t>4</w:t>
            </w:r>
          </w:p>
        </w:tc>
        <w:tc>
          <w:tcPr>
            <w:tcW w:w="1440" w:type="dxa"/>
            <w:shd w:val="clear" w:color="auto" w:fill="F8FAFC"/>
          </w:tcPr>
          <w:p w14:paraId="6003BF7E" w14:textId="77777777" w:rsidR="00DA0803" w:rsidRDefault="00000000">
            <w:pPr>
              <w:pStyle w:val="Compact"/>
            </w:pPr>
            <w:r>
              <w:rPr>
                <w:b/>
                <w:bCs/>
                <w:sz w:val="19"/>
                <w:szCs w:val="19"/>
              </w:rPr>
              <w:t>OP Police</w:t>
            </w:r>
          </w:p>
        </w:tc>
        <w:tc>
          <w:tcPr>
            <w:tcW w:w="1440" w:type="dxa"/>
            <w:shd w:val="clear" w:color="auto" w:fill="F8FAFC"/>
          </w:tcPr>
          <w:p w14:paraId="0AD61DDE" w14:textId="77777777" w:rsidR="00DA0803" w:rsidRDefault="00000000">
            <w:pPr>
              <w:pStyle w:val="Compact"/>
            </w:pPr>
            <w:r>
              <w:rPr>
                <w:sz w:val="19"/>
                <w:szCs w:val="19"/>
              </w:rPr>
              <w:t>Oceanport Police (그림 표기 그대로)</w:t>
            </w:r>
          </w:p>
        </w:tc>
        <w:tc>
          <w:tcPr>
            <w:tcW w:w="1800" w:type="dxa"/>
            <w:shd w:val="clear" w:color="auto" w:fill="F8FAFC"/>
          </w:tcPr>
          <w:p w14:paraId="53448000" w14:textId="77777777" w:rsidR="00DA0803" w:rsidRDefault="00000000">
            <w:pPr>
              <w:pStyle w:val="Compact"/>
              <w:jc w:val="center"/>
            </w:pPr>
            <w:r>
              <w:rPr>
                <w:sz w:val="19"/>
                <w:szCs w:val="19"/>
              </w:rPr>
              <w:t>공공 (지역)</w:t>
            </w:r>
          </w:p>
        </w:tc>
        <w:tc>
          <w:tcPr>
            <w:tcW w:w="1440" w:type="dxa"/>
            <w:shd w:val="clear" w:color="auto" w:fill="F8FAFC"/>
          </w:tcPr>
          <w:p w14:paraId="05EF5C3E" w14:textId="77777777" w:rsidR="00DA0803" w:rsidRDefault="00000000">
            <w:pPr>
              <w:pStyle w:val="Compact"/>
            </w:pPr>
            <w:r>
              <w:rPr>
                <w:sz w:val="19"/>
                <w:szCs w:val="19"/>
              </w:rPr>
              <w:t>경찰서 건물이 파괴됨(원문 서론). 재난 중 구체적 활동은 원문에서 확인되지 않음</w:t>
            </w:r>
          </w:p>
        </w:tc>
      </w:tr>
      <w:tr w:rsidR="00DA0803" w14:paraId="5E07EC79" w14:textId="77777777" w:rsidTr="00DA0803">
        <w:tc>
          <w:tcPr>
            <w:tcW w:w="1800" w:type="dxa"/>
          </w:tcPr>
          <w:p w14:paraId="374C0E2F" w14:textId="77777777" w:rsidR="00DA0803" w:rsidRDefault="00000000">
            <w:pPr>
              <w:pStyle w:val="Compact"/>
              <w:jc w:val="center"/>
            </w:pPr>
            <w:r>
              <w:rPr>
                <w:sz w:val="19"/>
                <w:szCs w:val="19"/>
              </w:rPr>
              <w:t>5</w:t>
            </w:r>
          </w:p>
        </w:tc>
        <w:tc>
          <w:tcPr>
            <w:tcW w:w="1440" w:type="dxa"/>
          </w:tcPr>
          <w:p w14:paraId="7BC8FB49" w14:textId="77777777" w:rsidR="00DA0803" w:rsidRDefault="00000000">
            <w:pPr>
              <w:pStyle w:val="Compact"/>
            </w:pPr>
            <w:r>
              <w:rPr>
                <w:b/>
                <w:bCs/>
                <w:sz w:val="19"/>
                <w:szCs w:val="19"/>
              </w:rPr>
              <w:t>OP First Aid</w:t>
            </w:r>
          </w:p>
        </w:tc>
        <w:tc>
          <w:tcPr>
            <w:tcW w:w="1440" w:type="dxa"/>
          </w:tcPr>
          <w:p w14:paraId="685D1408" w14:textId="77777777" w:rsidR="00DA0803" w:rsidRDefault="00000000">
            <w:pPr>
              <w:pStyle w:val="Compact"/>
            </w:pPr>
            <w:r>
              <w:rPr>
                <w:sz w:val="19"/>
                <w:szCs w:val="19"/>
              </w:rPr>
              <w:t>Oceanport First Aid Squad</w:t>
            </w:r>
          </w:p>
        </w:tc>
        <w:tc>
          <w:tcPr>
            <w:tcW w:w="1800" w:type="dxa"/>
          </w:tcPr>
          <w:p w14:paraId="55D66221" w14:textId="77777777" w:rsidR="00DA0803" w:rsidRDefault="00000000">
            <w:pPr>
              <w:pStyle w:val="Compact"/>
              <w:jc w:val="center"/>
            </w:pPr>
            <w:r>
              <w:rPr>
                <w:sz w:val="19"/>
                <w:szCs w:val="19"/>
              </w:rPr>
              <w:t>공공/자원 (지역)</w:t>
            </w:r>
          </w:p>
        </w:tc>
        <w:tc>
          <w:tcPr>
            <w:tcW w:w="1440" w:type="dxa"/>
          </w:tcPr>
          <w:p w14:paraId="1C7F630F" w14:textId="77777777" w:rsidR="00DA0803" w:rsidRDefault="00000000">
            <w:pPr>
              <w:pStyle w:val="Compact"/>
            </w:pPr>
            <w:r>
              <w:rPr>
                <w:sz w:val="19"/>
                <w:szCs w:val="19"/>
              </w:rPr>
              <w:t xml:space="preserve">오션포트 자원봉사 </w:t>
            </w:r>
            <w:r>
              <w:rPr>
                <w:sz w:val="19"/>
                <w:szCs w:val="19"/>
              </w:rPr>
              <w:lastRenderedPageBreak/>
              <w:t>응급구조대 (침수로 구급차·본부 마비 후 복구에 집중)</w:t>
            </w:r>
          </w:p>
        </w:tc>
      </w:tr>
      <w:tr w:rsidR="00DA0803" w14:paraId="08D845D9" w14:textId="77777777" w:rsidTr="00DA0803">
        <w:tc>
          <w:tcPr>
            <w:tcW w:w="1800" w:type="dxa"/>
            <w:shd w:val="clear" w:color="auto" w:fill="F8FAFC"/>
          </w:tcPr>
          <w:p w14:paraId="7107B65F" w14:textId="77777777" w:rsidR="00DA0803" w:rsidRDefault="00000000">
            <w:pPr>
              <w:pStyle w:val="Compact"/>
              <w:jc w:val="center"/>
            </w:pPr>
            <w:r>
              <w:rPr>
                <w:sz w:val="19"/>
                <w:szCs w:val="19"/>
              </w:rPr>
              <w:lastRenderedPageBreak/>
              <w:t>6</w:t>
            </w:r>
          </w:p>
        </w:tc>
        <w:tc>
          <w:tcPr>
            <w:tcW w:w="1440" w:type="dxa"/>
            <w:shd w:val="clear" w:color="auto" w:fill="F8FAFC"/>
          </w:tcPr>
          <w:p w14:paraId="4FEC413D" w14:textId="77777777" w:rsidR="00DA0803" w:rsidRDefault="00000000">
            <w:pPr>
              <w:pStyle w:val="Compact"/>
            </w:pPr>
            <w:r>
              <w:rPr>
                <w:b/>
                <w:bCs/>
                <w:sz w:val="19"/>
                <w:szCs w:val="19"/>
              </w:rPr>
              <w:t>OP Fire H&amp;L</w:t>
            </w:r>
          </w:p>
        </w:tc>
        <w:tc>
          <w:tcPr>
            <w:tcW w:w="1440" w:type="dxa"/>
            <w:shd w:val="clear" w:color="auto" w:fill="F8FAFC"/>
          </w:tcPr>
          <w:p w14:paraId="358F9C33" w14:textId="77777777" w:rsidR="00DA0803" w:rsidRDefault="00000000">
            <w:pPr>
              <w:pStyle w:val="Compact"/>
            </w:pPr>
            <w:r>
              <w:rPr>
                <w:sz w:val="19"/>
                <w:szCs w:val="19"/>
              </w:rPr>
              <w:t>Oceanport Fire Hook and Ladder Company</w:t>
            </w:r>
          </w:p>
        </w:tc>
        <w:tc>
          <w:tcPr>
            <w:tcW w:w="1800" w:type="dxa"/>
            <w:shd w:val="clear" w:color="auto" w:fill="F8FAFC"/>
          </w:tcPr>
          <w:p w14:paraId="61681E9A" w14:textId="77777777" w:rsidR="00DA0803" w:rsidRDefault="00000000">
            <w:pPr>
              <w:pStyle w:val="Compact"/>
              <w:jc w:val="center"/>
            </w:pPr>
            <w:r>
              <w:rPr>
                <w:sz w:val="19"/>
                <w:szCs w:val="19"/>
              </w:rPr>
              <w:t>공공/자원 (지역)</w:t>
            </w:r>
          </w:p>
        </w:tc>
        <w:tc>
          <w:tcPr>
            <w:tcW w:w="1440" w:type="dxa"/>
            <w:shd w:val="clear" w:color="auto" w:fill="F8FAFC"/>
          </w:tcPr>
          <w:p w14:paraId="726ADE1F" w14:textId="77777777" w:rsidR="00DA0803" w:rsidRDefault="00000000">
            <w:pPr>
              <w:pStyle w:val="Compact"/>
            </w:pPr>
            <w:r>
              <w:rPr>
                <w:sz w:val="19"/>
                <w:szCs w:val="19"/>
              </w:rPr>
              <w:t>오션포트 훅앤래더 의용소방대 (2층을 자치구 비상운영센터/임시청사로 제공)</w:t>
            </w:r>
          </w:p>
        </w:tc>
      </w:tr>
      <w:tr w:rsidR="00DA0803" w14:paraId="4001CB48" w14:textId="77777777" w:rsidTr="00DA0803">
        <w:tc>
          <w:tcPr>
            <w:tcW w:w="1800" w:type="dxa"/>
          </w:tcPr>
          <w:p w14:paraId="6BFC4F99" w14:textId="77777777" w:rsidR="00DA0803" w:rsidRDefault="00000000">
            <w:pPr>
              <w:pStyle w:val="Compact"/>
              <w:jc w:val="center"/>
            </w:pPr>
            <w:r>
              <w:rPr>
                <w:sz w:val="19"/>
                <w:szCs w:val="19"/>
              </w:rPr>
              <w:t>7</w:t>
            </w:r>
          </w:p>
        </w:tc>
        <w:tc>
          <w:tcPr>
            <w:tcW w:w="1440" w:type="dxa"/>
          </w:tcPr>
          <w:p w14:paraId="4986A282" w14:textId="77777777" w:rsidR="00DA0803" w:rsidRDefault="00000000">
            <w:pPr>
              <w:pStyle w:val="Compact"/>
            </w:pPr>
            <w:r>
              <w:rPr>
                <w:b/>
                <w:bCs/>
                <w:sz w:val="19"/>
                <w:szCs w:val="19"/>
              </w:rPr>
              <w:t>OP Fire PAP</w:t>
            </w:r>
          </w:p>
        </w:tc>
        <w:tc>
          <w:tcPr>
            <w:tcW w:w="1440" w:type="dxa"/>
          </w:tcPr>
          <w:p w14:paraId="4D152DB7" w14:textId="77777777" w:rsidR="00DA0803" w:rsidRDefault="00000000">
            <w:pPr>
              <w:pStyle w:val="Compact"/>
            </w:pPr>
            <w:r>
              <w:rPr>
                <w:sz w:val="19"/>
                <w:szCs w:val="19"/>
              </w:rPr>
              <w:t>Oceanport Fire Port Au Peck Chemical Hose</w:t>
            </w:r>
          </w:p>
        </w:tc>
        <w:tc>
          <w:tcPr>
            <w:tcW w:w="1800" w:type="dxa"/>
          </w:tcPr>
          <w:p w14:paraId="4087B32D" w14:textId="77777777" w:rsidR="00DA0803" w:rsidRDefault="00000000">
            <w:pPr>
              <w:pStyle w:val="Compact"/>
              <w:jc w:val="center"/>
            </w:pPr>
            <w:r>
              <w:rPr>
                <w:sz w:val="19"/>
                <w:szCs w:val="19"/>
              </w:rPr>
              <w:t>공공/자원 (지역)</w:t>
            </w:r>
          </w:p>
        </w:tc>
        <w:tc>
          <w:tcPr>
            <w:tcW w:w="1440" w:type="dxa"/>
          </w:tcPr>
          <w:p w14:paraId="30F19C31" w14:textId="77777777" w:rsidR="00DA0803" w:rsidRDefault="00000000">
            <w:pPr>
              <w:pStyle w:val="Compact"/>
            </w:pPr>
            <w:r>
              <w:rPr>
                <w:sz w:val="19"/>
                <w:szCs w:val="19"/>
              </w:rPr>
              <w:t>전체 명칭은 Fig 6.2 축 라벨 기준. 구체적 활동은 원문에서 확인되지 않음</w:t>
            </w:r>
          </w:p>
        </w:tc>
      </w:tr>
      <w:tr w:rsidR="00DA0803" w14:paraId="69B5714F" w14:textId="77777777" w:rsidTr="00DA0803">
        <w:tc>
          <w:tcPr>
            <w:tcW w:w="1800" w:type="dxa"/>
            <w:shd w:val="clear" w:color="auto" w:fill="F8FAFC"/>
          </w:tcPr>
          <w:p w14:paraId="1FE06DF0" w14:textId="77777777" w:rsidR="00DA0803" w:rsidRDefault="00000000">
            <w:pPr>
              <w:pStyle w:val="Compact"/>
              <w:jc w:val="center"/>
            </w:pPr>
            <w:r>
              <w:rPr>
                <w:sz w:val="19"/>
                <w:szCs w:val="19"/>
              </w:rPr>
              <w:t>8</w:t>
            </w:r>
          </w:p>
        </w:tc>
        <w:tc>
          <w:tcPr>
            <w:tcW w:w="1440" w:type="dxa"/>
            <w:shd w:val="clear" w:color="auto" w:fill="F8FAFC"/>
          </w:tcPr>
          <w:p w14:paraId="7FE64F6C" w14:textId="77777777" w:rsidR="00DA0803" w:rsidRDefault="00000000">
            <w:pPr>
              <w:pStyle w:val="Compact"/>
            </w:pPr>
            <w:r>
              <w:rPr>
                <w:b/>
                <w:bCs/>
                <w:sz w:val="19"/>
                <w:szCs w:val="19"/>
              </w:rPr>
              <w:t>OP School Board</w:t>
            </w:r>
          </w:p>
        </w:tc>
        <w:tc>
          <w:tcPr>
            <w:tcW w:w="1440" w:type="dxa"/>
            <w:shd w:val="clear" w:color="auto" w:fill="F8FAFC"/>
          </w:tcPr>
          <w:p w14:paraId="4181EE20" w14:textId="77777777" w:rsidR="00DA0803" w:rsidRDefault="00000000">
            <w:pPr>
              <w:pStyle w:val="Compact"/>
            </w:pPr>
            <w:r>
              <w:rPr>
                <w:sz w:val="19"/>
                <w:szCs w:val="19"/>
              </w:rPr>
              <w:t>Oceanport School Board</w:t>
            </w:r>
          </w:p>
        </w:tc>
        <w:tc>
          <w:tcPr>
            <w:tcW w:w="1800" w:type="dxa"/>
            <w:shd w:val="clear" w:color="auto" w:fill="F8FAFC"/>
          </w:tcPr>
          <w:p w14:paraId="30992043" w14:textId="77777777" w:rsidR="00DA0803" w:rsidRDefault="00000000">
            <w:pPr>
              <w:pStyle w:val="Compact"/>
              <w:jc w:val="center"/>
            </w:pPr>
            <w:r>
              <w:rPr>
                <w:sz w:val="19"/>
                <w:szCs w:val="19"/>
              </w:rPr>
              <w:t>공공 (지역)</w:t>
            </w:r>
          </w:p>
        </w:tc>
        <w:tc>
          <w:tcPr>
            <w:tcW w:w="1440" w:type="dxa"/>
            <w:shd w:val="clear" w:color="auto" w:fill="F8FAFC"/>
          </w:tcPr>
          <w:p w14:paraId="7D776D9F" w14:textId="77777777" w:rsidR="00DA0803" w:rsidRDefault="00000000">
            <w:pPr>
              <w:pStyle w:val="Compact"/>
            </w:pPr>
            <w:r>
              <w:rPr>
                <w:sz w:val="19"/>
                <w:szCs w:val="19"/>
              </w:rPr>
              <w:t>구체적 역할은 원문에서 확인되지 않음 (원문은 중학교가 거점으로 쓰였다고만 서술)</w:t>
            </w:r>
          </w:p>
        </w:tc>
      </w:tr>
      <w:tr w:rsidR="00DA0803" w14:paraId="0280283C" w14:textId="77777777" w:rsidTr="00DA0803">
        <w:tc>
          <w:tcPr>
            <w:tcW w:w="1800" w:type="dxa"/>
          </w:tcPr>
          <w:p w14:paraId="70C8C9F9" w14:textId="77777777" w:rsidR="00DA0803" w:rsidRDefault="00000000">
            <w:pPr>
              <w:pStyle w:val="Compact"/>
              <w:jc w:val="center"/>
            </w:pPr>
            <w:r>
              <w:rPr>
                <w:sz w:val="19"/>
                <w:szCs w:val="19"/>
              </w:rPr>
              <w:t>9</w:t>
            </w:r>
          </w:p>
        </w:tc>
        <w:tc>
          <w:tcPr>
            <w:tcW w:w="1440" w:type="dxa"/>
          </w:tcPr>
          <w:p w14:paraId="61F95356" w14:textId="77777777" w:rsidR="00DA0803" w:rsidRDefault="00000000">
            <w:pPr>
              <w:pStyle w:val="Compact"/>
            </w:pPr>
            <w:r>
              <w:rPr>
                <w:b/>
                <w:bCs/>
                <w:sz w:val="19"/>
                <w:szCs w:val="19"/>
              </w:rPr>
              <w:t>OP Education Association</w:t>
            </w:r>
          </w:p>
        </w:tc>
        <w:tc>
          <w:tcPr>
            <w:tcW w:w="1440" w:type="dxa"/>
          </w:tcPr>
          <w:p w14:paraId="34FEEA14" w14:textId="77777777" w:rsidR="00DA0803" w:rsidRDefault="00000000">
            <w:pPr>
              <w:pStyle w:val="Compact"/>
            </w:pPr>
            <w:r>
              <w:rPr>
                <w:sz w:val="19"/>
                <w:szCs w:val="19"/>
              </w:rPr>
              <w:t>Oceanport Education Association</w:t>
            </w:r>
          </w:p>
        </w:tc>
        <w:tc>
          <w:tcPr>
            <w:tcW w:w="1800" w:type="dxa"/>
          </w:tcPr>
          <w:p w14:paraId="3266C0F5" w14:textId="77777777" w:rsidR="00DA0803" w:rsidRDefault="00000000">
            <w:pPr>
              <w:pStyle w:val="Compact"/>
              <w:jc w:val="center"/>
            </w:pPr>
            <w:r>
              <w:rPr>
                <w:sz w:val="19"/>
                <w:szCs w:val="19"/>
              </w:rPr>
              <w:t>다원/노조 (지역)</w:t>
            </w:r>
          </w:p>
        </w:tc>
        <w:tc>
          <w:tcPr>
            <w:tcW w:w="1440" w:type="dxa"/>
          </w:tcPr>
          <w:p w14:paraId="2B05399E" w14:textId="77777777" w:rsidR="00DA0803" w:rsidRDefault="00000000">
            <w:pPr>
              <w:pStyle w:val="Compact"/>
            </w:pPr>
            <w:r>
              <w:rPr>
                <w:sz w:val="19"/>
                <w:szCs w:val="19"/>
              </w:rPr>
              <w:t>지역 교원 노조 (PTO와 함께 중학교 도서관에서 구호 의류 수집·배분)</w:t>
            </w:r>
          </w:p>
        </w:tc>
      </w:tr>
      <w:tr w:rsidR="00DA0803" w14:paraId="563A8276" w14:textId="77777777" w:rsidTr="00DA0803">
        <w:tc>
          <w:tcPr>
            <w:tcW w:w="1800" w:type="dxa"/>
            <w:shd w:val="clear" w:color="auto" w:fill="F8FAFC"/>
          </w:tcPr>
          <w:p w14:paraId="0994445E" w14:textId="77777777" w:rsidR="00DA0803" w:rsidRDefault="00000000">
            <w:pPr>
              <w:pStyle w:val="Compact"/>
              <w:jc w:val="center"/>
            </w:pPr>
            <w:r>
              <w:rPr>
                <w:sz w:val="19"/>
                <w:szCs w:val="19"/>
              </w:rPr>
              <w:t>10</w:t>
            </w:r>
          </w:p>
        </w:tc>
        <w:tc>
          <w:tcPr>
            <w:tcW w:w="1440" w:type="dxa"/>
            <w:shd w:val="clear" w:color="auto" w:fill="F8FAFC"/>
          </w:tcPr>
          <w:p w14:paraId="180F70F7" w14:textId="77777777" w:rsidR="00DA0803" w:rsidRDefault="00000000">
            <w:pPr>
              <w:pStyle w:val="Compact"/>
            </w:pPr>
            <w:r>
              <w:rPr>
                <w:b/>
                <w:bCs/>
                <w:sz w:val="19"/>
                <w:szCs w:val="19"/>
              </w:rPr>
              <w:t>OP PTO</w:t>
            </w:r>
          </w:p>
        </w:tc>
        <w:tc>
          <w:tcPr>
            <w:tcW w:w="1440" w:type="dxa"/>
            <w:shd w:val="clear" w:color="auto" w:fill="F8FAFC"/>
          </w:tcPr>
          <w:p w14:paraId="236D81A6" w14:textId="77777777" w:rsidR="00DA0803" w:rsidRDefault="00000000">
            <w:pPr>
              <w:pStyle w:val="Compact"/>
            </w:pPr>
            <w:r>
              <w:rPr>
                <w:sz w:val="19"/>
                <w:szCs w:val="19"/>
              </w:rPr>
              <w:t>Oceanport Parent Teacher Organization</w:t>
            </w:r>
          </w:p>
        </w:tc>
        <w:tc>
          <w:tcPr>
            <w:tcW w:w="1800" w:type="dxa"/>
            <w:shd w:val="clear" w:color="auto" w:fill="F8FAFC"/>
          </w:tcPr>
          <w:p w14:paraId="3B13844D" w14:textId="77777777" w:rsidR="00DA0803" w:rsidRDefault="00000000">
            <w:pPr>
              <w:pStyle w:val="Compact"/>
              <w:jc w:val="center"/>
            </w:pPr>
            <w:r>
              <w:rPr>
                <w:sz w:val="19"/>
                <w:szCs w:val="19"/>
              </w:rPr>
              <w:t>다원 (지역)</w:t>
            </w:r>
          </w:p>
        </w:tc>
        <w:tc>
          <w:tcPr>
            <w:tcW w:w="1440" w:type="dxa"/>
            <w:shd w:val="clear" w:color="auto" w:fill="F8FAFC"/>
          </w:tcPr>
          <w:p w14:paraId="76C748A3" w14:textId="77777777" w:rsidR="00DA0803" w:rsidRDefault="00000000">
            <w:pPr>
              <w:pStyle w:val="Compact"/>
            </w:pPr>
            <w:r>
              <w:rPr>
                <w:sz w:val="19"/>
                <w:szCs w:val="19"/>
              </w:rPr>
              <w:t>학부모-교사 연합회 (교원 노조와 협력하여 의류 등 구호품 배분)</w:t>
            </w:r>
          </w:p>
        </w:tc>
      </w:tr>
      <w:tr w:rsidR="00DA0803" w14:paraId="7207A8B0" w14:textId="77777777" w:rsidTr="00DA0803">
        <w:tc>
          <w:tcPr>
            <w:tcW w:w="1800" w:type="dxa"/>
          </w:tcPr>
          <w:p w14:paraId="1DABBC44" w14:textId="77777777" w:rsidR="00DA0803" w:rsidRDefault="00000000">
            <w:pPr>
              <w:pStyle w:val="Compact"/>
              <w:jc w:val="center"/>
            </w:pPr>
            <w:r>
              <w:rPr>
                <w:sz w:val="19"/>
                <w:szCs w:val="19"/>
              </w:rPr>
              <w:t>11</w:t>
            </w:r>
          </w:p>
        </w:tc>
        <w:tc>
          <w:tcPr>
            <w:tcW w:w="1440" w:type="dxa"/>
          </w:tcPr>
          <w:p w14:paraId="6062368C" w14:textId="77777777" w:rsidR="00DA0803" w:rsidRDefault="00000000">
            <w:pPr>
              <w:pStyle w:val="Compact"/>
            </w:pPr>
            <w:r>
              <w:rPr>
                <w:b/>
                <w:bCs/>
                <w:sz w:val="19"/>
                <w:szCs w:val="19"/>
              </w:rPr>
              <w:t>OP Sports Foundation</w:t>
            </w:r>
          </w:p>
        </w:tc>
        <w:tc>
          <w:tcPr>
            <w:tcW w:w="1440" w:type="dxa"/>
          </w:tcPr>
          <w:p w14:paraId="32D37B64" w14:textId="77777777" w:rsidR="00DA0803" w:rsidRDefault="00000000">
            <w:pPr>
              <w:pStyle w:val="Compact"/>
            </w:pPr>
            <w:r>
              <w:rPr>
                <w:sz w:val="19"/>
                <w:szCs w:val="19"/>
              </w:rPr>
              <w:t>Oceanport Sports Foundation</w:t>
            </w:r>
          </w:p>
        </w:tc>
        <w:tc>
          <w:tcPr>
            <w:tcW w:w="1800" w:type="dxa"/>
          </w:tcPr>
          <w:p w14:paraId="76317FB2" w14:textId="77777777" w:rsidR="00DA0803" w:rsidRDefault="00000000">
            <w:pPr>
              <w:pStyle w:val="Compact"/>
              <w:jc w:val="center"/>
            </w:pPr>
            <w:r>
              <w:rPr>
                <w:sz w:val="19"/>
                <w:szCs w:val="19"/>
              </w:rPr>
              <w:t>다원/비영리 (지역)</w:t>
            </w:r>
          </w:p>
        </w:tc>
        <w:tc>
          <w:tcPr>
            <w:tcW w:w="1440" w:type="dxa"/>
          </w:tcPr>
          <w:p w14:paraId="63FCBDBB" w14:textId="77777777" w:rsidR="00DA0803" w:rsidRDefault="00000000">
            <w:pPr>
              <w:pStyle w:val="Compact"/>
            </w:pPr>
            <w:r>
              <w:rPr>
                <w:sz w:val="19"/>
                <w:szCs w:val="19"/>
              </w:rPr>
              <w:t xml:space="preserve">오션포트 케어스 공식 법인화 전까지 기부금 </w:t>
            </w:r>
            <w:r>
              <w:rPr>
                <w:sz w:val="19"/>
                <w:szCs w:val="19"/>
              </w:rPr>
              <w:lastRenderedPageBreak/>
              <w:t xml:space="preserve">수령 </w:t>
            </w:r>
            <w:r>
              <w:rPr>
                <w:b/>
                <w:bCs/>
                <w:sz w:val="19"/>
                <w:szCs w:val="19"/>
              </w:rPr>
              <w:t>경유 조직(pass-through)</w:t>
            </w:r>
          </w:p>
        </w:tc>
      </w:tr>
      <w:tr w:rsidR="00DA0803" w14:paraId="1518E541" w14:textId="77777777" w:rsidTr="00DA0803">
        <w:tc>
          <w:tcPr>
            <w:tcW w:w="1800" w:type="dxa"/>
            <w:shd w:val="clear" w:color="auto" w:fill="F8FAFC"/>
          </w:tcPr>
          <w:p w14:paraId="2ADF6E83" w14:textId="77777777" w:rsidR="00DA0803" w:rsidRDefault="00000000">
            <w:pPr>
              <w:pStyle w:val="Compact"/>
              <w:jc w:val="center"/>
            </w:pPr>
            <w:r>
              <w:rPr>
                <w:sz w:val="19"/>
                <w:szCs w:val="19"/>
              </w:rPr>
              <w:lastRenderedPageBreak/>
              <w:t>12</w:t>
            </w:r>
          </w:p>
        </w:tc>
        <w:tc>
          <w:tcPr>
            <w:tcW w:w="1440" w:type="dxa"/>
            <w:shd w:val="clear" w:color="auto" w:fill="F8FAFC"/>
          </w:tcPr>
          <w:p w14:paraId="589F53C2" w14:textId="77777777" w:rsidR="00DA0803" w:rsidRDefault="00000000">
            <w:pPr>
              <w:pStyle w:val="Compact"/>
            </w:pPr>
            <w:r>
              <w:rPr>
                <w:b/>
                <w:bCs/>
                <w:sz w:val="19"/>
                <w:szCs w:val="19"/>
              </w:rPr>
              <w:t>Boy Scouts</w:t>
            </w:r>
          </w:p>
        </w:tc>
        <w:tc>
          <w:tcPr>
            <w:tcW w:w="1440" w:type="dxa"/>
            <w:shd w:val="clear" w:color="auto" w:fill="F8FAFC"/>
          </w:tcPr>
          <w:p w14:paraId="735D0DD8" w14:textId="77777777" w:rsidR="00DA0803" w:rsidRDefault="00000000">
            <w:pPr>
              <w:pStyle w:val="Compact"/>
            </w:pPr>
            <w:r>
              <w:rPr>
                <w:sz w:val="19"/>
                <w:szCs w:val="19"/>
              </w:rPr>
              <w:t>Oceanport Boy Scouts</w:t>
            </w:r>
          </w:p>
        </w:tc>
        <w:tc>
          <w:tcPr>
            <w:tcW w:w="1800" w:type="dxa"/>
            <w:shd w:val="clear" w:color="auto" w:fill="F8FAFC"/>
          </w:tcPr>
          <w:p w14:paraId="53E9058A" w14:textId="77777777" w:rsidR="00DA0803" w:rsidRDefault="00000000">
            <w:pPr>
              <w:pStyle w:val="Compact"/>
              <w:jc w:val="center"/>
            </w:pPr>
            <w:r>
              <w:rPr>
                <w:sz w:val="19"/>
                <w:szCs w:val="19"/>
              </w:rPr>
              <w:t>다원 (지역)</w:t>
            </w:r>
          </w:p>
        </w:tc>
        <w:tc>
          <w:tcPr>
            <w:tcW w:w="1440" w:type="dxa"/>
            <w:shd w:val="clear" w:color="auto" w:fill="F8FAFC"/>
          </w:tcPr>
          <w:p w14:paraId="2D865288" w14:textId="77777777" w:rsidR="00DA0803" w:rsidRDefault="00000000">
            <w:pPr>
              <w:pStyle w:val="Compact"/>
            </w:pPr>
            <w:r>
              <w:rPr>
                <w:sz w:val="19"/>
                <w:szCs w:val="19"/>
              </w:rPr>
              <w:t>카운티 공원 시스템이 전달한 구호 물품 정리 및 배분</w:t>
            </w:r>
          </w:p>
        </w:tc>
      </w:tr>
      <w:tr w:rsidR="00DA0803" w14:paraId="31A63972" w14:textId="77777777" w:rsidTr="00DA0803">
        <w:tc>
          <w:tcPr>
            <w:tcW w:w="1800" w:type="dxa"/>
          </w:tcPr>
          <w:p w14:paraId="771FAAC7" w14:textId="77777777" w:rsidR="00DA0803" w:rsidRDefault="00000000">
            <w:pPr>
              <w:pStyle w:val="Compact"/>
              <w:jc w:val="center"/>
            </w:pPr>
            <w:r>
              <w:rPr>
                <w:sz w:val="19"/>
                <w:szCs w:val="19"/>
              </w:rPr>
              <w:t>13</w:t>
            </w:r>
          </w:p>
        </w:tc>
        <w:tc>
          <w:tcPr>
            <w:tcW w:w="1440" w:type="dxa"/>
          </w:tcPr>
          <w:p w14:paraId="14E78F07" w14:textId="77777777" w:rsidR="00DA0803" w:rsidRDefault="00000000">
            <w:pPr>
              <w:pStyle w:val="Compact"/>
            </w:pPr>
            <w:r>
              <w:rPr>
                <w:b/>
                <w:bCs/>
                <w:sz w:val="19"/>
                <w:szCs w:val="19"/>
              </w:rPr>
              <w:t>Girl Scouts</w:t>
            </w:r>
          </w:p>
        </w:tc>
        <w:tc>
          <w:tcPr>
            <w:tcW w:w="1440" w:type="dxa"/>
          </w:tcPr>
          <w:p w14:paraId="1266C741" w14:textId="77777777" w:rsidR="00DA0803" w:rsidRDefault="00000000">
            <w:pPr>
              <w:pStyle w:val="Compact"/>
            </w:pPr>
            <w:r>
              <w:rPr>
                <w:sz w:val="19"/>
                <w:szCs w:val="19"/>
              </w:rPr>
              <w:t>Oceanport Girl Scouts</w:t>
            </w:r>
          </w:p>
        </w:tc>
        <w:tc>
          <w:tcPr>
            <w:tcW w:w="1800" w:type="dxa"/>
          </w:tcPr>
          <w:p w14:paraId="0BF6B593" w14:textId="77777777" w:rsidR="00DA0803" w:rsidRDefault="00000000">
            <w:pPr>
              <w:pStyle w:val="Compact"/>
              <w:jc w:val="center"/>
            </w:pPr>
            <w:r>
              <w:rPr>
                <w:sz w:val="19"/>
                <w:szCs w:val="19"/>
              </w:rPr>
              <w:t>다원 (지역)</w:t>
            </w:r>
          </w:p>
        </w:tc>
        <w:tc>
          <w:tcPr>
            <w:tcW w:w="1440" w:type="dxa"/>
          </w:tcPr>
          <w:p w14:paraId="12A07B48" w14:textId="77777777" w:rsidR="00DA0803" w:rsidRDefault="00000000">
            <w:pPr>
              <w:pStyle w:val="Compact"/>
            </w:pPr>
            <w:r>
              <w:rPr>
                <w:sz w:val="19"/>
                <w:szCs w:val="19"/>
              </w:rPr>
              <w:t>중학교 내 아동 돌봄(babysitting), 정신건강 대응 인력과 심리 지원 협력</w:t>
            </w:r>
          </w:p>
        </w:tc>
      </w:tr>
      <w:tr w:rsidR="00DA0803" w14:paraId="08575E7B" w14:textId="77777777" w:rsidTr="00DA0803">
        <w:tc>
          <w:tcPr>
            <w:tcW w:w="1800" w:type="dxa"/>
            <w:shd w:val="clear" w:color="auto" w:fill="F8FAFC"/>
          </w:tcPr>
          <w:p w14:paraId="50F69E68" w14:textId="77777777" w:rsidR="00DA0803" w:rsidRDefault="00000000">
            <w:pPr>
              <w:pStyle w:val="Compact"/>
              <w:jc w:val="center"/>
            </w:pPr>
            <w:r>
              <w:rPr>
                <w:sz w:val="19"/>
                <w:szCs w:val="19"/>
              </w:rPr>
              <w:t>14</w:t>
            </w:r>
          </w:p>
        </w:tc>
        <w:tc>
          <w:tcPr>
            <w:tcW w:w="1440" w:type="dxa"/>
            <w:shd w:val="clear" w:color="auto" w:fill="F8FAFC"/>
          </w:tcPr>
          <w:p w14:paraId="2027ED60" w14:textId="77777777" w:rsidR="00DA0803" w:rsidRDefault="00000000">
            <w:pPr>
              <w:pStyle w:val="Compact"/>
            </w:pPr>
            <w:r>
              <w:rPr>
                <w:b/>
                <w:bCs/>
                <w:sz w:val="19"/>
                <w:szCs w:val="19"/>
              </w:rPr>
              <w:t>Enzos</w:t>
            </w:r>
          </w:p>
        </w:tc>
        <w:tc>
          <w:tcPr>
            <w:tcW w:w="1440" w:type="dxa"/>
            <w:shd w:val="clear" w:color="auto" w:fill="F8FAFC"/>
          </w:tcPr>
          <w:p w14:paraId="36CA3D70" w14:textId="77777777" w:rsidR="00DA0803" w:rsidRDefault="00000000">
            <w:pPr>
              <w:pStyle w:val="Compact"/>
            </w:pPr>
            <w:r>
              <w:rPr>
                <w:sz w:val="19"/>
                <w:szCs w:val="19"/>
              </w:rPr>
              <w:t>Enzo’s local pizzeria (원문 표기)</w:t>
            </w:r>
          </w:p>
        </w:tc>
        <w:tc>
          <w:tcPr>
            <w:tcW w:w="1800" w:type="dxa"/>
            <w:shd w:val="clear" w:color="auto" w:fill="F8FAFC"/>
          </w:tcPr>
          <w:p w14:paraId="07A3C90F" w14:textId="77777777" w:rsidR="00DA0803" w:rsidRDefault="00000000">
            <w:pPr>
              <w:pStyle w:val="Compact"/>
              <w:jc w:val="center"/>
            </w:pPr>
            <w:r>
              <w:rPr>
                <w:sz w:val="19"/>
                <w:szCs w:val="19"/>
              </w:rPr>
              <w:t>민간 기업 (지역)</w:t>
            </w:r>
          </w:p>
        </w:tc>
        <w:tc>
          <w:tcPr>
            <w:tcW w:w="1440" w:type="dxa"/>
            <w:shd w:val="clear" w:color="auto" w:fill="F8FAFC"/>
          </w:tcPr>
          <w:p w14:paraId="3164EFFC" w14:textId="77777777" w:rsidR="00DA0803" w:rsidRDefault="00000000">
            <w:pPr>
              <w:pStyle w:val="Compact"/>
            </w:pPr>
            <w:r>
              <w:rPr>
                <w:sz w:val="19"/>
                <w:szCs w:val="19"/>
              </w:rPr>
              <w:t>의용소방서로 거점 이전 시 식사 제공 및 마을 노인 아파트에 음식 지원</w:t>
            </w:r>
          </w:p>
        </w:tc>
      </w:tr>
      <w:tr w:rsidR="00DA0803" w14:paraId="66BD1876" w14:textId="77777777" w:rsidTr="00DA0803">
        <w:tc>
          <w:tcPr>
            <w:tcW w:w="1800" w:type="dxa"/>
          </w:tcPr>
          <w:p w14:paraId="1AD0568C" w14:textId="77777777" w:rsidR="00DA0803" w:rsidRDefault="00000000">
            <w:pPr>
              <w:pStyle w:val="Compact"/>
              <w:jc w:val="center"/>
            </w:pPr>
            <w:r>
              <w:rPr>
                <w:sz w:val="19"/>
                <w:szCs w:val="19"/>
              </w:rPr>
              <w:t>15</w:t>
            </w:r>
          </w:p>
        </w:tc>
        <w:tc>
          <w:tcPr>
            <w:tcW w:w="1440" w:type="dxa"/>
          </w:tcPr>
          <w:p w14:paraId="459505BC" w14:textId="77777777" w:rsidR="00DA0803" w:rsidRDefault="00000000">
            <w:pPr>
              <w:pStyle w:val="Compact"/>
            </w:pPr>
            <w:r>
              <w:rPr>
                <w:b/>
                <w:bCs/>
                <w:sz w:val="19"/>
                <w:szCs w:val="19"/>
              </w:rPr>
              <w:t>Ninos</w:t>
            </w:r>
          </w:p>
        </w:tc>
        <w:tc>
          <w:tcPr>
            <w:tcW w:w="1440" w:type="dxa"/>
          </w:tcPr>
          <w:p w14:paraId="0109E514" w14:textId="77777777" w:rsidR="00DA0803" w:rsidRDefault="00000000">
            <w:pPr>
              <w:pStyle w:val="Compact"/>
            </w:pPr>
            <w:r>
              <w:rPr>
                <w:sz w:val="19"/>
                <w:szCs w:val="19"/>
              </w:rPr>
              <w:t>Ninos (그림 표기 그대로)</w:t>
            </w:r>
          </w:p>
        </w:tc>
        <w:tc>
          <w:tcPr>
            <w:tcW w:w="1800" w:type="dxa"/>
          </w:tcPr>
          <w:p w14:paraId="73A5D354" w14:textId="77777777" w:rsidR="00DA0803" w:rsidRDefault="00000000">
            <w:pPr>
              <w:pStyle w:val="Compact"/>
              <w:jc w:val="center"/>
            </w:pPr>
            <w:r>
              <w:rPr>
                <w:sz w:val="19"/>
                <w:szCs w:val="19"/>
              </w:rPr>
              <w:t>원문에서 확인되지 않음</w:t>
            </w:r>
          </w:p>
        </w:tc>
        <w:tc>
          <w:tcPr>
            <w:tcW w:w="1440" w:type="dxa"/>
          </w:tcPr>
          <w:p w14:paraId="3BA93E05" w14:textId="77777777" w:rsidR="00DA0803" w:rsidRDefault="00000000">
            <w:pPr>
              <w:pStyle w:val="Compact"/>
            </w:pPr>
            <w:r>
              <w:rPr>
                <w:sz w:val="19"/>
                <w:szCs w:val="19"/>
              </w:rPr>
              <w:t>본문에 언급 없음. 업종·역할 원문에서 확인되지 않음 (그림에만 등장)</w:t>
            </w:r>
          </w:p>
        </w:tc>
      </w:tr>
      <w:tr w:rsidR="00DA0803" w14:paraId="0BCFE108" w14:textId="77777777" w:rsidTr="00DA0803">
        <w:tc>
          <w:tcPr>
            <w:tcW w:w="1800" w:type="dxa"/>
            <w:shd w:val="clear" w:color="auto" w:fill="F8FAFC"/>
          </w:tcPr>
          <w:p w14:paraId="7F604E1D" w14:textId="77777777" w:rsidR="00DA0803" w:rsidRDefault="00000000">
            <w:pPr>
              <w:pStyle w:val="Compact"/>
              <w:jc w:val="center"/>
            </w:pPr>
            <w:r>
              <w:rPr>
                <w:sz w:val="19"/>
                <w:szCs w:val="19"/>
              </w:rPr>
              <w:t>16</w:t>
            </w:r>
          </w:p>
        </w:tc>
        <w:tc>
          <w:tcPr>
            <w:tcW w:w="1440" w:type="dxa"/>
            <w:shd w:val="clear" w:color="auto" w:fill="F8FAFC"/>
          </w:tcPr>
          <w:p w14:paraId="2CA1BA47" w14:textId="77777777" w:rsidR="00DA0803" w:rsidRDefault="00000000">
            <w:pPr>
              <w:pStyle w:val="Compact"/>
            </w:pPr>
            <w:r>
              <w:rPr>
                <w:b/>
                <w:bCs/>
                <w:sz w:val="19"/>
                <w:szCs w:val="19"/>
              </w:rPr>
              <w:t>Shoprite</w:t>
            </w:r>
          </w:p>
        </w:tc>
        <w:tc>
          <w:tcPr>
            <w:tcW w:w="1440" w:type="dxa"/>
            <w:shd w:val="clear" w:color="auto" w:fill="F8FAFC"/>
          </w:tcPr>
          <w:p w14:paraId="5374067D" w14:textId="77777777" w:rsidR="00DA0803" w:rsidRDefault="00000000">
            <w:pPr>
              <w:pStyle w:val="Compact"/>
            </w:pPr>
            <w:r>
              <w:rPr>
                <w:sz w:val="19"/>
                <w:szCs w:val="19"/>
              </w:rPr>
              <w:t>Shoprite (그림 표기 그대로)</w:t>
            </w:r>
          </w:p>
        </w:tc>
        <w:tc>
          <w:tcPr>
            <w:tcW w:w="1800" w:type="dxa"/>
            <w:shd w:val="clear" w:color="auto" w:fill="F8FAFC"/>
          </w:tcPr>
          <w:p w14:paraId="2529DB4E" w14:textId="77777777" w:rsidR="00DA0803" w:rsidRDefault="00000000">
            <w:pPr>
              <w:pStyle w:val="Compact"/>
              <w:jc w:val="center"/>
            </w:pPr>
            <w:r>
              <w:rPr>
                <w:sz w:val="19"/>
                <w:szCs w:val="19"/>
              </w:rPr>
              <w:t>원문에서 확인되지 않음</w:t>
            </w:r>
          </w:p>
        </w:tc>
        <w:tc>
          <w:tcPr>
            <w:tcW w:w="1440" w:type="dxa"/>
            <w:shd w:val="clear" w:color="auto" w:fill="F8FAFC"/>
          </w:tcPr>
          <w:p w14:paraId="51CEF668" w14:textId="77777777" w:rsidR="00DA0803" w:rsidRDefault="00000000">
            <w:pPr>
              <w:pStyle w:val="Compact"/>
            </w:pPr>
            <w:r>
              <w:rPr>
                <w:sz w:val="19"/>
                <w:szCs w:val="19"/>
              </w:rPr>
              <w:t>본문에 언급 없음. 업종·역할 원문에서 확인되지 않음 (그림에만 등장)</w:t>
            </w:r>
          </w:p>
        </w:tc>
      </w:tr>
      <w:tr w:rsidR="00DA0803" w14:paraId="37C8B4C7" w14:textId="77777777" w:rsidTr="00DA0803">
        <w:tc>
          <w:tcPr>
            <w:tcW w:w="1800" w:type="dxa"/>
          </w:tcPr>
          <w:p w14:paraId="40F89CF0" w14:textId="77777777" w:rsidR="00DA0803" w:rsidRDefault="00000000">
            <w:pPr>
              <w:pStyle w:val="Compact"/>
              <w:jc w:val="center"/>
            </w:pPr>
            <w:r>
              <w:rPr>
                <w:sz w:val="19"/>
                <w:szCs w:val="19"/>
              </w:rPr>
              <w:t>17</w:t>
            </w:r>
          </w:p>
        </w:tc>
        <w:tc>
          <w:tcPr>
            <w:tcW w:w="1440" w:type="dxa"/>
          </w:tcPr>
          <w:p w14:paraId="1CA98366" w14:textId="77777777" w:rsidR="00DA0803" w:rsidRDefault="00000000">
            <w:pPr>
              <w:pStyle w:val="Compact"/>
            </w:pPr>
            <w:r>
              <w:rPr>
                <w:b/>
                <w:bCs/>
                <w:sz w:val="19"/>
                <w:szCs w:val="19"/>
              </w:rPr>
              <w:t>JBJ Soul Kitchen</w:t>
            </w:r>
          </w:p>
        </w:tc>
        <w:tc>
          <w:tcPr>
            <w:tcW w:w="1440" w:type="dxa"/>
          </w:tcPr>
          <w:p w14:paraId="2E229C39" w14:textId="77777777" w:rsidR="00DA0803" w:rsidRDefault="00000000">
            <w:pPr>
              <w:pStyle w:val="Compact"/>
            </w:pPr>
            <w:r>
              <w:rPr>
                <w:sz w:val="19"/>
                <w:szCs w:val="19"/>
              </w:rPr>
              <w:t>JBJ Soul Kitchen (그림 표기 그대로)</w:t>
            </w:r>
          </w:p>
        </w:tc>
        <w:tc>
          <w:tcPr>
            <w:tcW w:w="1800" w:type="dxa"/>
          </w:tcPr>
          <w:p w14:paraId="00D00B15" w14:textId="77777777" w:rsidR="00DA0803" w:rsidRDefault="00000000">
            <w:pPr>
              <w:pStyle w:val="Compact"/>
              <w:jc w:val="center"/>
            </w:pPr>
            <w:r>
              <w:rPr>
                <w:sz w:val="19"/>
                <w:szCs w:val="19"/>
              </w:rPr>
              <w:t>원문에서 확인되지 않음</w:t>
            </w:r>
          </w:p>
        </w:tc>
        <w:tc>
          <w:tcPr>
            <w:tcW w:w="1440" w:type="dxa"/>
          </w:tcPr>
          <w:p w14:paraId="4845C5F9" w14:textId="77777777" w:rsidR="00DA0803" w:rsidRDefault="00000000">
            <w:pPr>
              <w:pStyle w:val="Compact"/>
            </w:pPr>
            <w:r>
              <w:rPr>
                <w:sz w:val="19"/>
                <w:szCs w:val="19"/>
              </w:rPr>
              <w:t>본문에 언급 없음. 소재지·업종·역할 원문에서 확인되지 않음 (그림에만 등장)</w:t>
            </w:r>
          </w:p>
        </w:tc>
      </w:tr>
      <w:tr w:rsidR="00DA0803" w14:paraId="062AA1CA" w14:textId="77777777" w:rsidTr="00DA0803">
        <w:tc>
          <w:tcPr>
            <w:tcW w:w="1800" w:type="dxa"/>
            <w:shd w:val="clear" w:color="auto" w:fill="F8FAFC"/>
          </w:tcPr>
          <w:p w14:paraId="29CC1B00" w14:textId="77777777" w:rsidR="00DA0803" w:rsidRDefault="00000000">
            <w:pPr>
              <w:pStyle w:val="Compact"/>
              <w:jc w:val="center"/>
            </w:pPr>
            <w:r>
              <w:rPr>
                <w:sz w:val="19"/>
                <w:szCs w:val="19"/>
              </w:rPr>
              <w:lastRenderedPageBreak/>
              <w:t>18</w:t>
            </w:r>
          </w:p>
        </w:tc>
        <w:tc>
          <w:tcPr>
            <w:tcW w:w="1440" w:type="dxa"/>
            <w:shd w:val="clear" w:color="auto" w:fill="F8FAFC"/>
          </w:tcPr>
          <w:p w14:paraId="16348746" w14:textId="77777777" w:rsidR="00DA0803" w:rsidRDefault="00000000">
            <w:pPr>
              <w:pStyle w:val="Compact"/>
            </w:pPr>
            <w:r>
              <w:rPr>
                <w:b/>
                <w:bCs/>
                <w:sz w:val="19"/>
                <w:szCs w:val="19"/>
              </w:rPr>
              <w:t>County OEM</w:t>
            </w:r>
          </w:p>
        </w:tc>
        <w:tc>
          <w:tcPr>
            <w:tcW w:w="1440" w:type="dxa"/>
            <w:shd w:val="clear" w:color="auto" w:fill="F8FAFC"/>
          </w:tcPr>
          <w:p w14:paraId="78364BB6" w14:textId="77777777" w:rsidR="00DA0803" w:rsidRDefault="00000000">
            <w:pPr>
              <w:pStyle w:val="Compact"/>
            </w:pPr>
            <w:r>
              <w:rPr>
                <w:sz w:val="19"/>
                <w:szCs w:val="19"/>
              </w:rPr>
              <w:t>Monmouth County Office of Emergency Management</w:t>
            </w:r>
          </w:p>
        </w:tc>
        <w:tc>
          <w:tcPr>
            <w:tcW w:w="1800" w:type="dxa"/>
            <w:shd w:val="clear" w:color="auto" w:fill="F8FAFC"/>
          </w:tcPr>
          <w:p w14:paraId="560389AA" w14:textId="77777777" w:rsidR="00DA0803" w:rsidRDefault="00000000">
            <w:pPr>
              <w:pStyle w:val="Compact"/>
              <w:jc w:val="center"/>
            </w:pPr>
            <w:r>
              <w:rPr>
                <w:sz w:val="19"/>
                <w:szCs w:val="19"/>
              </w:rPr>
              <w:t>공공 (카운티)</w:t>
            </w:r>
          </w:p>
        </w:tc>
        <w:tc>
          <w:tcPr>
            <w:tcW w:w="1440" w:type="dxa"/>
            <w:shd w:val="clear" w:color="auto" w:fill="F8FAFC"/>
          </w:tcPr>
          <w:p w14:paraId="60C52509" w14:textId="77777777" w:rsidR="00DA0803" w:rsidRDefault="00000000">
            <w:pPr>
              <w:pStyle w:val="Compact"/>
            </w:pPr>
            <w:r>
              <w:rPr>
                <w:sz w:val="19"/>
                <w:szCs w:val="19"/>
              </w:rPr>
              <w:t>먼마우스 카운티 응급관리국 (지자체 OEM과 주 OEM 간 양방향 보고 중개)</w:t>
            </w:r>
          </w:p>
        </w:tc>
      </w:tr>
      <w:tr w:rsidR="00DA0803" w14:paraId="165C8A32" w14:textId="77777777" w:rsidTr="00DA0803">
        <w:tc>
          <w:tcPr>
            <w:tcW w:w="1800" w:type="dxa"/>
          </w:tcPr>
          <w:p w14:paraId="2C8D7BDB" w14:textId="77777777" w:rsidR="00DA0803" w:rsidRDefault="00000000">
            <w:pPr>
              <w:pStyle w:val="Compact"/>
              <w:jc w:val="center"/>
            </w:pPr>
            <w:r>
              <w:rPr>
                <w:sz w:val="19"/>
                <w:szCs w:val="19"/>
              </w:rPr>
              <w:t>19</w:t>
            </w:r>
          </w:p>
        </w:tc>
        <w:tc>
          <w:tcPr>
            <w:tcW w:w="1440" w:type="dxa"/>
          </w:tcPr>
          <w:p w14:paraId="4AD5403F" w14:textId="77777777" w:rsidR="00DA0803" w:rsidRDefault="00000000">
            <w:pPr>
              <w:pStyle w:val="Compact"/>
            </w:pPr>
            <w:r>
              <w:rPr>
                <w:b/>
                <w:bCs/>
                <w:sz w:val="19"/>
                <w:szCs w:val="19"/>
              </w:rPr>
              <w:t>State OEM</w:t>
            </w:r>
          </w:p>
        </w:tc>
        <w:tc>
          <w:tcPr>
            <w:tcW w:w="1440" w:type="dxa"/>
          </w:tcPr>
          <w:p w14:paraId="720E99DC" w14:textId="77777777" w:rsidR="00DA0803" w:rsidRDefault="00000000">
            <w:pPr>
              <w:pStyle w:val="Compact"/>
            </w:pPr>
            <w:r>
              <w:rPr>
                <w:sz w:val="19"/>
                <w:szCs w:val="19"/>
              </w:rPr>
              <w:t>New Jersey State Office of Emergency Management</w:t>
            </w:r>
          </w:p>
        </w:tc>
        <w:tc>
          <w:tcPr>
            <w:tcW w:w="1800" w:type="dxa"/>
          </w:tcPr>
          <w:p w14:paraId="3531791F" w14:textId="77777777" w:rsidR="00DA0803" w:rsidRDefault="00000000">
            <w:pPr>
              <w:pStyle w:val="Compact"/>
              <w:jc w:val="center"/>
            </w:pPr>
            <w:r>
              <w:rPr>
                <w:sz w:val="19"/>
                <w:szCs w:val="19"/>
              </w:rPr>
              <w:t>공공 (주)</w:t>
            </w:r>
          </w:p>
        </w:tc>
        <w:tc>
          <w:tcPr>
            <w:tcW w:w="1440" w:type="dxa"/>
          </w:tcPr>
          <w:p w14:paraId="460058D4" w14:textId="77777777" w:rsidR="00DA0803" w:rsidRDefault="00000000">
            <w:pPr>
              <w:pStyle w:val="Compact"/>
            </w:pPr>
            <w:r>
              <w:rPr>
                <w:sz w:val="19"/>
                <w:szCs w:val="19"/>
              </w:rPr>
              <w:t>뉴저지 주 응급관리국 (주 비상운영센터 및 FEMA 현장지휘관과 정보 공유)</w:t>
            </w:r>
          </w:p>
        </w:tc>
      </w:tr>
      <w:tr w:rsidR="00DA0803" w14:paraId="3883D988" w14:textId="77777777" w:rsidTr="00DA0803">
        <w:tc>
          <w:tcPr>
            <w:tcW w:w="1800" w:type="dxa"/>
            <w:shd w:val="clear" w:color="auto" w:fill="F8FAFC"/>
          </w:tcPr>
          <w:p w14:paraId="772E5715" w14:textId="77777777" w:rsidR="00DA0803" w:rsidRDefault="00000000">
            <w:pPr>
              <w:pStyle w:val="Compact"/>
              <w:jc w:val="center"/>
            </w:pPr>
            <w:r>
              <w:rPr>
                <w:sz w:val="19"/>
                <w:szCs w:val="19"/>
              </w:rPr>
              <w:t>20</w:t>
            </w:r>
          </w:p>
        </w:tc>
        <w:tc>
          <w:tcPr>
            <w:tcW w:w="1440" w:type="dxa"/>
            <w:shd w:val="clear" w:color="auto" w:fill="F8FAFC"/>
          </w:tcPr>
          <w:p w14:paraId="47CFC64D" w14:textId="77777777" w:rsidR="00DA0803" w:rsidRDefault="00000000">
            <w:pPr>
              <w:pStyle w:val="Compact"/>
            </w:pPr>
            <w:r>
              <w:rPr>
                <w:b/>
                <w:bCs/>
                <w:sz w:val="19"/>
                <w:szCs w:val="19"/>
              </w:rPr>
              <w:t>NJ National Guard</w:t>
            </w:r>
          </w:p>
        </w:tc>
        <w:tc>
          <w:tcPr>
            <w:tcW w:w="1440" w:type="dxa"/>
            <w:shd w:val="clear" w:color="auto" w:fill="F8FAFC"/>
          </w:tcPr>
          <w:p w14:paraId="08F7539D" w14:textId="77777777" w:rsidR="00DA0803" w:rsidRDefault="00000000">
            <w:pPr>
              <w:pStyle w:val="Compact"/>
            </w:pPr>
            <w:r>
              <w:rPr>
                <w:sz w:val="19"/>
                <w:szCs w:val="19"/>
              </w:rPr>
              <w:t>New Jersey National Guard</w:t>
            </w:r>
          </w:p>
        </w:tc>
        <w:tc>
          <w:tcPr>
            <w:tcW w:w="1800" w:type="dxa"/>
            <w:shd w:val="clear" w:color="auto" w:fill="F8FAFC"/>
          </w:tcPr>
          <w:p w14:paraId="134F6722" w14:textId="77777777" w:rsidR="00DA0803" w:rsidRDefault="00000000">
            <w:pPr>
              <w:pStyle w:val="Compact"/>
              <w:jc w:val="center"/>
            </w:pPr>
            <w:r>
              <w:rPr>
                <w:sz w:val="19"/>
                <w:szCs w:val="19"/>
              </w:rPr>
              <w:t>공공/군 (주)</w:t>
            </w:r>
          </w:p>
        </w:tc>
        <w:tc>
          <w:tcPr>
            <w:tcW w:w="1440" w:type="dxa"/>
            <w:shd w:val="clear" w:color="auto" w:fill="F8FAFC"/>
          </w:tcPr>
          <w:p w14:paraId="6834468F" w14:textId="77777777" w:rsidR="00DA0803" w:rsidRDefault="00000000">
            <w:pPr>
              <w:pStyle w:val="Compact"/>
            </w:pPr>
            <w:r>
              <w:rPr>
                <w:sz w:val="19"/>
                <w:szCs w:val="19"/>
              </w:rPr>
              <w:t>오션포트 중학교 거점 주둔, 침수 지역 치안 및 수색·구조(SAR) 수행</w:t>
            </w:r>
          </w:p>
        </w:tc>
      </w:tr>
      <w:tr w:rsidR="00DA0803" w14:paraId="62465C89" w14:textId="77777777" w:rsidTr="00DA0803">
        <w:tc>
          <w:tcPr>
            <w:tcW w:w="1800" w:type="dxa"/>
          </w:tcPr>
          <w:p w14:paraId="353CFA5E" w14:textId="77777777" w:rsidR="00DA0803" w:rsidRDefault="00000000">
            <w:pPr>
              <w:pStyle w:val="Compact"/>
              <w:jc w:val="center"/>
            </w:pPr>
            <w:r>
              <w:rPr>
                <w:sz w:val="19"/>
                <w:szCs w:val="19"/>
              </w:rPr>
              <w:t>21</w:t>
            </w:r>
          </w:p>
        </w:tc>
        <w:tc>
          <w:tcPr>
            <w:tcW w:w="1440" w:type="dxa"/>
          </w:tcPr>
          <w:p w14:paraId="7F5DB851" w14:textId="77777777" w:rsidR="00DA0803" w:rsidRDefault="00000000">
            <w:pPr>
              <w:pStyle w:val="Compact"/>
            </w:pPr>
            <w:r>
              <w:rPr>
                <w:b/>
                <w:bCs/>
                <w:sz w:val="19"/>
                <w:szCs w:val="19"/>
              </w:rPr>
              <w:t>FEMA</w:t>
            </w:r>
          </w:p>
        </w:tc>
        <w:tc>
          <w:tcPr>
            <w:tcW w:w="1440" w:type="dxa"/>
          </w:tcPr>
          <w:p w14:paraId="49750944" w14:textId="77777777" w:rsidR="00DA0803" w:rsidRDefault="00000000">
            <w:pPr>
              <w:pStyle w:val="Compact"/>
            </w:pPr>
            <w:r>
              <w:rPr>
                <w:sz w:val="19"/>
                <w:szCs w:val="19"/>
              </w:rPr>
              <w:t>Federal Emergency Management Agency</w:t>
            </w:r>
          </w:p>
        </w:tc>
        <w:tc>
          <w:tcPr>
            <w:tcW w:w="1800" w:type="dxa"/>
          </w:tcPr>
          <w:p w14:paraId="29F149B3" w14:textId="77777777" w:rsidR="00DA0803" w:rsidRDefault="00000000">
            <w:pPr>
              <w:pStyle w:val="Compact"/>
              <w:jc w:val="center"/>
            </w:pPr>
            <w:r>
              <w:rPr>
                <w:sz w:val="19"/>
                <w:szCs w:val="19"/>
              </w:rPr>
              <w:t>공공 (연방)</w:t>
            </w:r>
          </w:p>
        </w:tc>
        <w:tc>
          <w:tcPr>
            <w:tcW w:w="1440" w:type="dxa"/>
          </w:tcPr>
          <w:p w14:paraId="28A52342" w14:textId="77777777" w:rsidR="00DA0803" w:rsidRDefault="00000000">
            <w:pPr>
              <w:pStyle w:val="Compact"/>
            </w:pPr>
            <w:r>
              <w:rPr>
                <w:sz w:val="19"/>
                <w:szCs w:val="19"/>
              </w:rPr>
              <w:t>연방재난관리청 (재정 복구 및 현장지휘 체계 참여, 로컬 망에서는 주변부)</w:t>
            </w:r>
          </w:p>
        </w:tc>
      </w:tr>
      <w:tr w:rsidR="00DA0803" w14:paraId="79F00E9C" w14:textId="77777777" w:rsidTr="00DA0803">
        <w:tc>
          <w:tcPr>
            <w:tcW w:w="1800" w:type="dxa"/>
            <w:shd w:val="clear" w:color="auto" w:fill="F8FAFC"/>
          </w:tcPr>
          <w:p w14:paraId="4058F180" w14:textId="77777777" w:rsidR="00DA0803" w:rsidRDefault="00000000">
            <w:pPr>
              <w:pStyle w:val="Compact"/>
              <w:jc w:val="center"/>
            </w:pPr>
            <w:r>
              <w:rPr>
                <w:sz w:val="19"/>
                <w:szCs w:val="19"/>
              </w:rPr>
              <w:t>22</w:t>
            </w:r>
          </w:p>
        </w:tc>
        <w:tc>
          <w:tcPr>
            <w:tcW w:w="1440" w:type="dxa"/>
            <w:shd w:val="clear" w:color="auto" w:fill="F8FAFC"/>
          </w:tcPr>
          <w:p w14:paraId="2F358D66" w14:textId="77777777" w:rsidR="00DA0803" w:rsidRDefault="00000000">
            <w:pPr>
              <w:pStyle w:val="Compact"/>
            </w:pPr>
            <w:r>
              <w:rPr>
                <w:b/>
                <w:bCs/>
                <w:sz w:val="19"/>
                <w:szCs w:val="19"/>
              </w:rPr>
              <w:t>FEMA Corps</w:t>
            </w:r>
          </w:p>
        </w:tc>
        <w:tc>
          <w:tcPr>
            <w:tcW w:w="1440" w:type="dxa"/>
            <w:shd w:val="clear" w:color="auto" w:fill="F8FAFC"/>
          </w:tcPr>
          <w:p w14:paraId="347E49FD" w14:textId="77777777" w:rsidR="00DA0803" w:rsidRDefault="00000000">
            <w:pPr>
              <w:pStyle w:val="Compact"/>
            </w:pPr>
            <w:r>
              <w:rPr>
                <w:sz w:val="19"/>
                <w:szCs w:val="19"/>
              </w:rPr>
              <w:t>FEMA Corps</w:t>
            </w:r>
          </w:p>
        </w:tc>
        <w:tc>
          <w:tcPr>
            <w:tcW w:w="1800" w:type="dxa"/>
            <w:shd w:val="clear" w:color="auto" w:fill="F8FAFC"/>
          </w:tcPr>
          <w:p w14:paraId="6BE930C5" w14:textId="77777777" w:rsidR="00DA0803" w:rsidRDefault="00000000">
            <w:pPr>
              <w:pStyle w:val="Compact"/>
              <w:jc w:val="center"/>
            </w:pPr>
            <w:r>
              <w:rPr>
                <w:sz w:val="19"/>
                <w:szCs w:val="19"/>
              </w:rPr>
              <w:t>공공/봉사 (연방)</w:t>
            </w:r>
          </w:p>
        </w:tc>
        <w:tc>
          <w:tcPr>
            <w:tcW w:w="1440" w:type="dxa"/>
            <w:shd w:val="clear" w:color="auto" w:fill="F8FAFC"/>
          </w:tcPr>
          <w:p w14:paraId="6C00E8CE" w14:textId="77777777" w:rsidR="00DA0803" w:rsidRDefault="00000000">
            <w:pPr>
              <w:pStyle w:val="Compact"/>
            </w:pPr>
            <w:r>
              <w:rPr>
                <w:sz w:val="19"/>
                <w:szCs w:val="19"/>
              </w:rPr>
              <w:t>오션포트 OEM의 직접 요청으로 중학교 주둔, 연방 보험·보상 신청 안내 지원</w:t>
            </w:r>
          </w:p>
        </w:tc>
      </w:tr>
      <w:tr w:rsidR="00DA0803" w14:paraId="06CB6026" w14:textId="77777777" w:rsidTr="00DA0803">
        <w:tc>
          <w:tcPr>
            <w:tcW w:w="1800" w:type="dxa"/>
          </w:tcPr>
          <w:p w14:paraId="096D668B" w14:textId="77777777" w:rsidR="00DA0803" w:rsidRDefault="00000000">
            <w:pPr>
              <w:pStyle w:val="Compact"/>
              <w:jc w:val="center"/>
            </w:pPr>
            <w:r>
              <w:rPr>
                <w:sz w:val="19"/>
                <w:szCs w:val="19"/>
              </w:rPr>
              <w:t>23</w:t>
            </w:r>
          </w:p>
        </w:tc>
        <w:tc>
          <w:tcPr>
            <w:tcW w:w="1440" w:type="dxa"/>
          </w:tcPr>
          <w:p w14:paraId="45039D51" w14:textId="77777777" w:rsidR="00DA0803" w:rsidRDefault="00000000">
            <w:pPr>
              <w:pStyle w:val="Compact"/>
            </w:pPr>
            <w:r>
              <w:rPr>
                <w:b/>
                <w:bCs/>
                <w:sz w:val="19"/>
                <w:szCs w:val="19"/>
              </w:rPr>
              <w:t>American Red Cross</w:t>
            </w:r>
          </w:p>
        </w:tc>
        <w:tc>
          <w:tcPr>
            <w:tcW w:w="1440" w:type="dxa"/>
          </w:tcPr>
          <w:p w14:paraId="36B6F675" w14:textId="77777777" w:rsidR="00DA0803" w:rsidRDefault="00000000">
            <w:pPr>
              <w:pStyle w:val="Compact"/>
            </w:pPr>
            <w:r>
              <w:rPr>
                <w:sz w:val="19"/>
                <w:szCs w:val="19"/>
              </w:rPr>
              <w:t>American Red Cross</w:t>
            </w:r>
          </w:p>
        </w:tc>
        <w:tc>
          <w:tcPr>
            <w:tcW w:w="1800" w:type="dxa"/>
          </w:tcPr>
          <w:p w14:paraId="2419ABAA" w14:textId="77777777" w:rsidR="00DA0803" w:rsidRDefault="00000000">
            <w:pPr>
              <w:pStyle w:val="Compact"/>
              <w:jc w:val="center"/>
            </w:pPr>
            <w:r>
              <w:rPr>
                <w:sz w:val="19"/>
                <w:szCs w:val="19"/>
              </w:rPr>
              <w:t>전국 기관 (원문)</w:t>
            </w:r>
          </w:p>
        </w:tc>
        <w:tc>
          <w:tcPr>
            <w:tcW w:w="1440" w:type="dxa"/>
          </w:tcPr>
          <w:p w14:paraId="07DB6557" w14:textId="77777777" w:rsidR="00DA0803" w:rsidRDefault="00000000">
            <w:pPr>
              <w:pStyle w:val="Compact"/>
            </w:pPr>
            <w:r>
              <w:rPr>
                <w:sz w:val="19"/>
                <w:szCs w:val="19"/>
              </w:rPr>
              <w:t>원문: Times 1·2에 지역 커뮤니케이션 네트워크에서 주변부(peripheral) 역할</w:t>
            </w:r>
          </w:p>
        </w:tc>
      </w:tr>
      <w:tr w:rsidR="00DA0803" w14:paraId="1EF73B92" w14:textId="77777777" w:rsidTr="00DA0803">
        <w:tc>
          <w:tcPr>
            <w:tcW w:w="1800" w:type="dxa"/>
            <w:shd w:val="clear" w:color="auto" w:fill="F8FAFC"/>
          </w:tcPr>
          <w:p w14:paraId="4334455B" w14:textId="77777777" w:rsidR="00DA0803" w:rsidRDefault="00000000">
            <w:pPr>
              <w:pStyle w:val="Compact"/>
              <w:jc w:val="center"/>
            </w:pPr>
            <w:r>
              <w:rPr>
                <w:sz w:val="19"/>
                <w:szCs w:val="19"/>
              </w:rPr>
              <w:lastRenderedPageBreak/>
              <w:t>24</w:t>
            </w:r>
          </w:p>
        </w:tc>
        <w:tc>
          <w:tcPr>
            <w:tcW w:w="1440" w:type="dxa"/>
            <w:shd w:val="clear" w:color="auto" w:fill="F8FAFC"/>
          </w:tcPr>
          <w:p w14:paraId="47558CB3" w14:textId="77777777" w:rsidR="00DA0803" w:rsidRDefault="00000000">
            <w:pPr>
              <w:pStyle w:val="Compact"/>
            </w:pPr>
            <w:r>
              <w:rPr>
                <w:b/>
                <w:bCs/>
                <w:sz w:val="19"/>
                <w:szCs w:val="19"/>
              </w:rPr>
              <w:t>MCLTRG</w:t>
            </w:r>
          </w:p>
        </w:tc>
        <w:tc>
          <w:tcPr>
            <w:tcW w:w="1440" w:type="dxa"/>
            <w:shd w:val="clear" w:color="auto" w:fill="F8FAFC"/>
          </w:tcPr>
          <w:p w14:paraId="3803844C" w14:textId="77777777" w:rsidR="00DA0803" w:rsidRDefault="00000000">
            <w:pPr>
              <w:pStyle w:val="Compact"/>
            </w:pPr>
            <w:r>
              <w:rPr>
                <w:sz w:val="19"/>
                <w:szCs w:val="19"/>
              </w:rPr>
              <w:t>Monmouth County Long-Term Recovery Group</w:t>
            </w:r>
          </w:p>
        </w:tc>
        <w:tc>
          <w:tcPr>
            <w:tcW w:w="1800" w:type="dxa"/>
            <w:shd w:val="clear" w:color="auto" w:fill="F8FAFC"/>
          </w:tcPr>
          <w:p w14:paraId="79F72635" w14:textId="77777777" w:rsidR="00DA0803" w:rsidRDefault="00000000">
            <w:pPr>
              <w:pStyle w:val="Compact"/>
              <w:jc w:val="center"/>
            </w:pPr>
            <w:r>
              <w:rPr>
                <w:sz w:val="19"/>
                <w:szCs w:val="19"/>
              </w:rPr>
              <w:t>비영리/조정 (권역)</w:t>
            </w:r>
          </w:p>
        </w:tc>
        <w:tc>
          <w:tcPr>
            <w:tcW w:w="1440" w:type="dxa"/>
            <w:shd w:val="clear" w:color="auto" w:fill="F8FAFC"/>
          </w:tcPr>
          <w:p w14:paraId="1981ADDA" w14:textId="77777777" w:rsidR="00DA0803" w:rsidRDefault="00000000">
            <w:pPr>
              <w:pStyle w:val="Compact"/>
            </w:pPr>
            <w:r>
              <w:rPr>
                <w:sz w:val="19"/>
                <w:szCs w:val="19"/>
              </w:rPr>
              <w:t>먼마우스 카운티 장기복구그룹 (Time 3 출범, 장기 복구 조정 및 전국 단체 브로커)</w:t>
            </w:r>
          </w:p>
        </w:tc>
      </w:tr>
      <w:tr w:rsidR="00DA0803" w14:paraId="0BC64014" w14:textId="77777777" w:rsidTr="00DA0803">
        <w:tc>
          <w:tcPr>
            <w:tcW w:w="1800" w:type="dxa"/>
          </w:tcPr>
          <w:p w14:paraId="0DB50C6F" w14:textId="77777777" w:rsidR="00DA0803" w:rsidRDefault="00000000">
            <w:pPr>
              <w:pStyle w:val="Compact"/>
              <w:jc w:val="center"/>
            </w:pPr>
            <w:r>
              <w:rPr>
                <w:sz w:val="19"/>
                <w:szCs w:val="19"/>
              </w:rPr>
              <w:t>25</w:t>
            </w:r>
          </w:p>
        </w:tc>
        <w:tc>
          <w:tcPr>
            <w:tcW w:w="1440" w:type="dxa"/>
          </w:tcPr>
          <w:p w14:paraId="75AAC13B" w14:textId="77777777" w:rsidR="00DA0803" w:rsidRDefault="00000000">
            <w:pPr>
              <w:pStyle w:val="Compact"/>
            </w:pPr>
            <w:r>
              <w:rPr>
                <w:b/>
                <w:bCs/>
                <w:sz w:val="19"/>
                <w:szCs w:val="19"/>
              </w:rPr>
              <w:t>Catholic Charities</w:t>
            </w:r>
          </w:p>
        </w:tc>
        <w:tc>
          <w:tcPr>
            <w:tcW w:w="1440" w:type="dxa"/>
          </w:tcPr>
          <w:p w14:paraId="32C3FC81" w14:textId="77777777" w:rsidR="00DA0803" w:rsidRDefault="00000000">
            <w:pPr>
              <w:pStyle w:val="Compact"/>
            </w:pPr>
            <w:r>
              <w:rPr>
                <w:sz w:val="19"/>
                <w:szCs w:val="19"/>
              </w:rPr>
              <w:t>Catholic Charities</w:t>
            </w:r>
          </w:p>
        </w:tc>
        <w:tc>
          <w:tcPr>
            <w:tcW w:w="1800" w:type="dxa"/>
          </w:tcPr>
          <w:p w14:paraId="23BAB54F" w14:textId="77777777" w:rsidR="00DA0803" w:rsidRDefault="00000000">
            <w:pPr>
              <w:pStyle w:val="Compact"/>
              <w:jc w:val="center"/>
            </w:pPr>
            <w:r>
              <w:rPr>
                <w:sz w:val="19"/>
                <w:szCs w:val="19"/>
              </w:rPr>
              <w:t>권역 조직 (원문)</w:t>
            </w:r>
          </w:p>
        </w:tc>
        <w:tc>
          <w:tcPr>
            <w:tcW w:w="1440" w:type="dxa"/>
          </w:tcPr>
          <w:p w14:paraId="4CCA6660" w14:textId="77777777" w:rsidR="00DA0803" w:rsidRDefault="00000000">
            <w:pPr>
              <w:pStyle w:val="Compact"/>
            </w:pPr>
            <w:r>
              <w:rPr>
                <w:sz w:val="19"/>
                <w:szCs w:val="19"/>
              </w:rPr>
              <w:t>원문: 권역 조직(regional organization)으로서 Time 3 이후 복구의 일차적 파트너</w:t>
            </w:r>
          </w:p>
        </w:tc>
      </w:tr>
      <w:tr w:rsidR="00DA0803" w14:paraId="4E756E2F" w14:textId="77777777" w:rsidTr="00DA0803">
        <w:tc>
          <w:tcPr>
            <w:tcW w:w="1800" w:type="dxa"/>
            <w:shd w:val="clear" w:color="auto" w:fill="F8FAFC"/>
          </w:tcPr>
          <w:p w14:paraId="4F94F284" w14:textId="77777777" w:rsidR="00DA0803" w:rsidRDefault="00000000">
            <w:pPr>
              <w:pStyle w:val="Compact"/>
              <w:jc w:val="center"/>
            </w:pPr>
            <w:r>
              <w:rPr>
                <w:sz w:val="19"/>
                <w:szCs w:val="19"/>
              </w:rPr>
              <w:t>26</w:t>
            </w:r>
          </w:p>
        </w:tc>
        <w:tc>
          <w:tcPr>
            <w:tcW w:w="1440" w:type="dxa"/>
            <w:shd w:val="clear" w:color="auto" w:fill="F8FAFC"/>
          </w:tcPr>
          <w:p w14:paraId="20289516" w14:textId="77777777" w:rsidR="00DA0803" w:rsidRDefault="00000000">
            <w:pPr>
              <w:pStyle w:val="Compact"/>
            </w:pPr>
            <w:r>
              <w:rPr>
                <w:b/>
                <w:bCs/>
                <w:sz w:val="19"/>
                <w:szCs w:val="19"/>
              </w:rPr>
              <w:t>The Brethren</w:t>
            </w:r>
          </w:p>
        </w:tc>
        <w:tc>
          <w:tcPr>
            <w:tcW w:w="1440" w:type="dxa"/>
            <w:shd w:val="clear" w:color="auto" w:fill="F8FAFC"/>
          </w:tcPr>
          <w:p w14:paraId="4FEC2C62" w14:textId="77777777" w:rsidR="00DA0803" w:rsidRDefault="00000000">
            <w:pPr>
              <w:pStyle w:val="Compact"/>
            </w:pPr>
            <w:r>
              <w:rPr>
                <w:sz w:val="19"/>
                <w:szCs w:val="19"/>
              </w:rPr>
              <w:t>The Brethren (원문 표기)</w:t>
            </w:r>
          </w:p>
        </w:tc>
        <w:tc>
          <w:tcPr>
            <w:tcW w:w="1800" w:type="dxa"/>
            <w:shd w:val="clear" w:color="auto" w:fill="F8FAFC"/>
          </w:tcPr>
          <w:p w14:paraId="326F78B4" w14:textId="77777777" w:rsidR="00DA0803" w:rsidRDefault="00000000">
            <w:pPr>
              <w:pStyle w:val="Compact"/>
              <w:jc w:val="center"/>
            </w:pPr>
            <w:r>
              <w:rPr>
                <w:sz w:val="19"/>
                <w:szCs w:val="19"/>
              </w:rPr>
              <w:t>종교/비영리 (전국)</w:t>
            </w:r>
          </w:p>
        </w:tc>
        <w:tc>
          <w:tcPr>
            <w:tcW w:w="1440" w:type="dxa"/>
            <w:shd w:val="clear" w:color="auto" w:fill="F8FAFC"/>
          </w:tcPr>
          <w:p w14:paraId="797667B4" w14:textId="77777777" w:rsidR="00DA0803" w:rsidRDefault="00000000">
            <w:pPr>
              <w:pStyle w:val="Compact"/>
            </w:pPr>
            <w:r>
              <w:rPr>
                <w:sz w:val="19"/>
                <w:szCs w:val="19"/>
              </w:rPr>
              <w:t xml:space="preserve">원문: 전국 종교 기반 조직(national faith-based organization). Time 3 이후 복구의 일차적 파트너. 정식 명칭은 원문에서 확인되지 않음 (그림 표기는 </w:t>
            </w:r>
            <w:r>
              <w:rPr>
                <w:rStyle w:val="VerbatimChar"/>
                <w:sz w:val="19"/>
                <w:szCs w:val="19"/>
              </w:rPr>
              <w:t>The Brethern</w:t>
            </w:r>
            <w:r>
              <w:rPr>
                <w:sz w:val="19"/>
                <w:szCs w:val="19"/>
              </w:rPr>
              <w:t>)</w:t>
            </w:r>
          </w:p>
        </w:tc>
      </w:tr>
    </w:tbl>
    <w:p w14:paraId="0A10DC6A" w14:textId="77777777" w:rsidR="00DA0803" w:rsidRDefault="00F22D82">
      <w:r>
        <w:rPr>
          <w:noProof/>
        </w:rPr>
        <w:pict w14:anchorId="2989A9FE">
          <v:rect id="_x0000_i1078" alt="" style="width:468pt;height:.05pt;mso-width-percent:0;mso-height-percent:0;mso-width-percent:0;mso-height-percent:0" o:hralign="center" o:hrstd="t" o:hr="t"/>
        </w:pict>
      </w:r>
    </w:p>
    <w:p w14:paraId="43E49218" w14:textId="77777777" w:rsidR="00DA0803" w:rsidRDefault="00000000">
      <w:pPr>
        <w:pStyle w:val="Heading4"/>
      </w:pPr>
      <w:bookmarkStart w:id="265" w:name="_a698e8315923411d45be473a1e26d6e7c8e9c90"/>
      <w:r>
        <w:lastRenderedPageBreak/>
        <w:t xml:space="preserve">📌 FIGURE 6.1 </w:t>
      </w:r>
      <w:r>
        <w:rPr>
          <w:rStyle w:val="VerbatimChar"/>
        </w:rPr>
        <w:t>[원문 p. 82]</w:t>
      </w:r>
      <w:bookmarkEnd w:id="265"/>
    </w:p>
    <w:p w14:paraId="32C5766A" w14:textId="77777777" w:rsidR="00DA0803" w:rsidRDefault="00000000">
      <w:pPr>
        <w:pStyle w:val="FirstParagraph"/>
      </w:pPr>
      <w:r>
        <w:rPr>
          <w:noProof/>
        </w:rPr>
        <w:drawing>
          <wp:inline distT="0" distB="0" distL="0" distR="0" wp14:anchorId="262F042F" wp14:editId="74C04E59">
            <wp:extent cx="5334000" cy="3193746"/>
            <wp:effectExtent l="0" t="0" r="0" b="0"/>
            <wp:docPr id="316" name="Picture" descr="Fig 6.1"/>
            <wp:cNvGraphicFramePr/>
            <a:graphic xmlns:a="http://schemas.openxmlformats.org/drawingml/2006/main">
              <a:graphicData uri="http://schemas.openxmlformats.org/drawingml/2006/picture">
                <pic:pic xmlns:pic="http://schemas.openxmlformats.org/drawingml/2006/picture">
                  <pic:nvPicPr>
                    <pic:cNvPr id="317" name="Picture" descr="image-7.png"/>
                    <pic:cNvPicPr>
                      <a:picLocks noChangeAspect="1" noChangeArrowheads="1"/>
                    </pic:cNvPicPr>
                  </pic:nvPicPr>
                  <pic:blipFill>
                    <a:blip r:embed="rId20"/>
                    <a:stretch>
                      <a:fillRect/>
                    </a:stretch>
                  </pic:blipFill>
                  <pic:spPr bwMode="auto">
                    <a:xfrm>
                      <a:off x="0" y="0"/>
                      <a:ext cx="5334000" cy="3193746"/>
                    </a:xfrm>
                    <a:prstGeom prst="rect">
                      <a:avLst/>
                    </a:prstGeom>
                    <a:noFill/>
                    <a:ln w="9525">
                      <a:noFill/>
                      <a:headEnd/>
                      <a:tailEnd/>
                    </a:ln>
                  </pic:spPr>
                </pic:pic>
              </a:graphicData>
            </a:graphic>
          </wp:inline>
        </w:drawing>
      </w:r>
      <w:r>
        <w:br/>
      </w:r>
      <w:r>
        <w:rPr>
          <w:b/>
          <w:bCs/>
        </w:rPr>
        <w:t>FIGURE 6.1</w:t>
      </w:r>
      <w:r>
        <w:t>: Times 1 and 2. Emergency response and short-term recovery stakeholder networks through November 11, 2012, in Oceanport, New Jersey.</w:t>
      </w:r>
      <w:r>
        <w:br/>
      </w:r>
      <w:r>
        <w:rPr>
          <w:i/>
          <w:iCs/>
        </w:rPr>
        <w:t>(Times 1 및 2. 2012년 11월 11일까지 뉴저지주 오션포트의 응급 대응 및 단기 복구 이해관계자 네트워크)</w:t>
      </w:r>
    </w:p>
    <w:p w14:paraId="5C5C9639"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[Figure 6.1 정밀 부연 설명: 두 개의 클러스터와 2대 핵심 브로커 구조] 1. </w:t>
      </w:r>
      <w:r>
        <w:rPr>
          <w:b/>
          <w:bCs/>
        </w:rPr>
        <w:t>중앙의 두 핵심 허브(Hub &amp; Broker)</w:t>
      </w:r>
      <w:r>
        <w:t xml:space="preserve">: * 소시오그램 정중앙에 </w:t>
      </w:r>
      <w:r>
        <w:rPr>
          <w:rStyle w:val="VerbatimChar"/>
          <w:b/>
          <w:bCs/>
        </w:rPr>
        <w:t>Oceanport Cares</w:t>
      </w:r>
      <w:r>
        <w:t xml:space="preserve">(갈색 노드)와 </w:t>
      </w:r>
      <w:r>
        <w:rPr>
          <w:rStyle w:val="VerbatimChar"/>
          <w:b/>
          <w:bCs/>
        </w:rPr>
        <w:t>Oceanport OEM</w:t>
      </w:r>
      <w:r>
        <w:t xml:space="preserve">(보라색 노드)이 나란히 위치하며 양쪽의 이질적인 집단을 하나로 묶어주고 있습니다. 2. </w:t>
      </w:r>
      <w:r>
        <w:rPr>
          <w:b/>
          <w:bCs/>
        </w:rPr>
        <w:t>우측 및 상단 클러스터 (지역사회 지원·풀뿌리·민간 네트워크)</w:t>
      </w:r>
      <w:r>
        <w:t xml:space="preserve">: * </w:t>
      </w:r>
      <w:r>
        <w:rPr>
          <w:rStyle w:val="VerbatimChar"/>
        </w:rPr>
        <w:t>OP Sports Foundation</w:t>
      </w:r>
      <w:r>
        <w:t xml:space="preserve">, </w:t>
      </w:r>
      <w:r>
        <w:rPr>
          <w:rStyle w:val="VerbatimChar"/>
        </w:rPr>
        <w:t>Shoprite</w:t>
      </w:r>
      <w:r>
        <w:t xml:space="preserve">, </w:t>
      </w:r>
      <w:r>
        <w:rPr>
          <w:rStyle w:val="VerbatimChar"/>
        </w:rPr>
        <w:t>OP PTO</w:t>
      </w:r>
      <w:r>
        <w:t xml:space="preserve">, </w:t>
      </w:r>
      <w:r>
        <w:rPr>
          <w:rStyle w:val="VerbatimChar"/>
        </w:rPr>
        <w:t>Girl Scouts</w:t>
      </w:r>
      <w:r>
        <w:t xml:space="preserve">, </w:t>
      </w:r>
      <w:r>
        <w:rPr>
          <w:rStyle w:val="VerbatimChar"/>
        </w:rPr>
        <w:t>Ninos</w:t>
      </w:r>
      <w:r>
        <w:t xml:space="preserve">, </w:t>
      </w:r>
      <w:r>
        <w:rPr>
          <w:rStyle w:val="VerbatimChar"/>
        </w:rPr>
        <w:t>JBJ Soul Kitchen</w:t>
      </w:r>
      <w:r>
        <w:t xml:space="preserve">, </w:t>
      </w:r>
      <w:r>
        <w:rPr>
          <w:rStyle w:val="VerbatimChar"/>
        </w:rPr>
        <w:t>Enzos</w:t>
      </w:r>
      <w:r>
        <w:t xml:space="preserve">, </w:t>
      </w:r>
      <w:r>
        <w:rPr>
          <w:rStyle w:val="VerbatimChar"/>
        </w:rPr>
        <w:t>Boy Scouts</w:t>
      </w:r>
      <w:r>
        <w:t xml:space="preserve">, </w:t>
      </w:r>
      <w:r>
        <w:rPr>
          <w:rStyle w:val="VerbatimChar"/>
        </w:rPr>
        <w:t>OP Education Association</w:t>
      </w:r>
      <w:r>
        <w:t xml:space="preserve"> 등 지역 민간 기업과 다원 부문(스카우트, 교원노조, 학부모회)은 오직 </w:t>
      </w:r>
      <w:r>
        <w:rPr>
          <w:rStyle w:val="VerbatimChar"/>
          <w:b/>
          <w:bCs/>
        </w:rPr>
        <w:t>Oceanport Cares</w:t>
      </w:r>
      <w:r>
        <w:t xml:space="preserve">와 </w:t>
      </w:r>
      <w:r>
        <w:rPr>
          <w:rStyle w:val="VerbatimChar"/>
          <w:b/>
          <w:bCs/>
        </w:rPr>
        <w:t>Oceanport OEM</w:t>
      </w:r>
      <w:r>
        <w:t xml:space="preserve">을 통해서만 전체 네트워크와 연결됩니다. 3. </w:t>
      </w:r>
      <w:r>
        <w:rPr>
          <w:b/>
          <w:bCs/>
        </w:rPr>
        <w:t>좌측 및 하단 클러스터 (공식 재난대응·행정·치안 네트워크)</w:t>
      </w:r>
      <w:r>
        <w:t>: * 좌측의 지역 공공/응급 조직(</w:t>
      </w:r>
      <w:r>
        <w:rPr>
          <w:rStyle w:val="VerbatimChar"/>
        </w:rPr>
        <w:t>OP Fire H&amp;L</w:t>
      </w:r>
      <w:r>
        <w:t xml:space="preserve">, </w:t>
      </w:r>
      <w:r>
        <w:rPr>
          <w:rStyle w:val="VerbatimChar"/>
        </w:rPr>
        <w:t>OP Fire PAP</w:t>
      </w:r>
      <w:r>
        <w:t xml:space="preserve">, </w:t>
      </w:r>
      <w:r>
        <w:rPr>
          <w:rStyle w:val="VerbatimChar"/>
        </w:rPr>
        <w:t>OP First Aid</w:t>
      </w:r>
      <w:r>
        <w:t xml:space="preserve">, </w:t>
      </w:r>
      <w:r>
        <w:rPr>
          <w:rStyle w:val="VerbatimChar"/>
        </w:rPr>
        <w:t>OP Police</w:t>
      </w:r>
      <w:r>
        <w:t xml:space="preserve">, </w:t>
      </w:r>
      <w:r>
        <w:rPr>
          <w:rStyle w:val="VerbatimChar"/>
        </w:rPr>
        <w:t>OP School Board</w:t>
      </w:r>
      <w:r>
        <w:t xml:space="preserve">, </w:t>
      </w:r>
      <w:r>
        <w:rPr>
          <w:rStyle w:val="VerbatimChar"/>
        </w:rPr>
        <w:t>OP Electeds</w:t>
      </w:r>
      <w:r>
        <w:t>)과 하단의 군·연방·상급 기관(</w:t>
      </w:r>
      <w:r>
        <w:rPr>
          <w:rStyle w:val="VerbatimChar"/>
        </w:rPr>
        <w:t>NJ National Guard</w:t>
      </w:r>
      <w:r>
        <w:t xml:space="preserve">, </w:t>
      </w:r>
      <w:r>
        <w:rPr>
          <w:rStyle w:val="VerbatimChar"/>
        </w:rPr>
        <w:t>FEMA</w:t>
      </w:r>
      <w:r>
        <w:t xml:space="preserve">, </w:t>
      </w:r>
      <w:r>
        <w:rPr>
          <w:rStyle w:val="VerbatimChar"/>
        </w:rPr>
        <w:t>FEMA Corps</w:t>
      </w:r>
      <w:r>
        <w:t xml:space="preserve">, </w:t>
      </w:r>
      <w:r>
        <w:rPr>
          <w:rStyle w:val="VerbatimChar"/>
        </w:rPr>
        <w:t>American Red Cross</w:t>
      </w:r>
      <w:r>
        <w:t xml:space="preserve">, </w:t>
      </w:r>
      <w:r>
        <w:rPr>
          <w:rStyle w:val="VerbatimChar"/>
        </w:rPr>
        <w:t>County OEM</w:t>
      </w:r>
      <w:r>
        <w:t xml:space="preserve">, </w:t>
      </w:r>
      <w:r>
        <w:rPr>
          <w:rStyle w:val="VerbatimChar"/>
        </w:rPr>
        <w:t>State OEM</w:t>
      </w:r>
      <w:r>
        <w:t xml:space="preserve">)은 서로 촘촘하게 얽혀(dense ties) 공식 대응 클러스터를 형성하고 있습니다. 4. </w:t>
      </w:r>
      <w:r>
        <w:rPr>
          <w:b/>
          <w:bCs/>
        </w:rPr>
        <w:t>좌측 상단의 고립 노드(Isolates — 아직 진입하지 않은 3개 조직)</w:t>
      </w:r>
      <w:r>
        <w:t xml:space="preserve">: * 좌측 상단 모서리에 선이 연결되지 않은 채 놓여 있는 </w:t>
      </w:r>
      <w:r>
        <w:rPr>
          <w:rStyle w:val="VerbatimChar"/>
          <w:b/>
          <w:bCs/>
        </w:rPr>
        <w:t>Catholic Charities</w:t>
      </w:r>
      <w:r>
        <w:t xml:space="preserve">, </w:t>
      </w:r>
      <w:r>
        <w:rPr>
          <w:rStyle w:val="VerbatimChar"/>
          <w:b/>
          <w:bCs/>
        </w:rPr>
        <w:t>MCLTRG</w:t>
      </w:r>
      <w:r>
        <w:t xml:space="preserve">, </w:t>
      </w:r>
      <w:r>
        <w:rPr>
          <w:rStyle w:val="VerbatimChar"/>
          <w:b/>
          <w:bCs/>
        </w:rPr>
        <w:t>The Brethern</w:t>
      </w:r>
      <w:r>
        <w:t xml:space="preserve"> 3개 노드는 응급 대응기(Times </w:t>
      </w:r>
      <w:r>
        <w:lastRenderedPageBreak/>
        <w:t xml:space="preserve">1 &amp; 2)에는 아직 네트워크에 참여하지 않았으며, 이후 </w:t>
      </w:r>
      <w:r>
        <w:rPr>
          <w:b/>
          <w:bCs/>
        </w:rPr>
        <w:t>Time 3(장기 복구 전환기)</w:t>
      </w:r>
      <w:r>
        <w:t>부터 본격적으로 연결됩니다.</w:t>
      </w:r>
    </w:p>
    <w:p w14:paraId="66FC011D" w14:textId="77777777" w:rsidR="00DA0803" w:rsidRDefault="00F22D82">
      <w:r>
        <w:rPr>
          <w:noProof/>
        </w:rPr>
        <w:pict w14:anchorId="798607D8">
          <v:rect id="_x0000_i1077" alt="" style="width:468pt;height:.05pt;mso-width-percent:0;mso-height-percent:0;mso-width-percent:0;mso-height-percent:0" o:hralign="center" o:hrstd="t" o:hr="t"/>
        </w:pict>
      </w:r>
    </w:p>
    <w:p w14:paraId="6CC3B1C4" w14:textId="77777777" w:rsidR="00DA0803" w:rsidRDefault="00000000">
      <w:pPr>
        <w:pStyle w:val="Heading4"/>
      </w:pPr>
      <w:bookmarkStart w:id="266" w:name="_2a376e45dda01ca8385fbd891c33e7ee6af5aab"/>
      <w:r>
        <w:t xml:space="preserve">📌 FIGURE 6.2 </w:t>
      </w:r>
      <w:r>
        <w:rPr>
          <w:rStyle w:val="VerbatimChar"/>
        </w:rPr>
        <w:t>[원문 p. 83]</w:t>
      </w:r>
      <w:bookmarkEnd w:id="266"/>
    </w:p>
    <w:p w14:paraId="2A878C30" w14:textId="77777777" w:rsidR="00DA0803" w:rsidRDefault="00000000">
      <w:pPr>
        <w:pStyle w:val="FirstParagraph"/>
      </w:pPr>
      <w:r>
        <w:rPr>
          <w:noProof/>
        </w:rPr>
        <w:drawing>
          <wp:inline distT="0" distB="0" distL="0" distR="0" wp14:anchorId="080DE676" wp14:editId="184EFD88">
            <wp:extent cx="5334000" cy="3909128"/>
            <wp:effectExtent l="0" t="0" r="0" b="0"/>
            <wp:docPr id="320" name="Picture" descr="Fig 6.2"/>
            <wp:cNvGraphicFramePr/>
            <a:graphic xmlns:a="http://schemas.openxmlformats.org/drawingml/2006/main">
              <a:graphicData uri="http://schemas.openxmlformats.org/drawingml/2006/picture">
                <pic:pic xmlns:pic="http://schemas.openxmlformats.org/drawingml/2006/picture">
                  <pic:nvPicPr>
                    <pic:cNvPr id="321" name="Picture" descr="image-8.png"/>
                    <pic:cNvPicPr>
                      <a:picLocks noChangeAspect="1" noChangeArrowheads="1"/>
                    </pic:cNvPicPr>
                  </pic:nvPicPr>
                  <pic:blipFill>
                    <a:blip r:embed="rId21"/>
                    <a:stretch>
                      <a:fillRect/>
                    </a:stretch>
                  </pic:blipFill>
                  <pic:spPr bwMode="auto">
                    <a:xfrm>
                      <a:off x="0" y="0"/>
                      <a:ext cx="5334000" cy="3909128"/>
                    </a:xfrm>
                    <a:prstGeom prst="rect">
                      <a:avLst/>
                    </a:prstGeom>
                    <a:noFill/>
                    <a:ln w="9525">
                      <a:noFill/>
                      <a:headEnd/>
                      <a:tailEnd/>
                    </a:ln>
                  </pic:spPr>
                </pic:pic>
              </a:graphicData>
            </a:graphic>
          </wp:inline>
        </w:drawing>
      </w:r>
      <w:r>
        <w:br/>
      </w:r>
      <w:r>
        <w:rPr>
          <w:b/>
          <w:bCs/>
        </w:rPr>
        <w:t>FIGURE 6.2</w:t>
      </w:r>
      <w:r>
        <w:t>: Organizational centrality in the Oceanport stakeholder network, Times 1 and 2.</w:t>
      </w:r>
      <w:r>
        <w:br/>
      </w:r>
      <w:r>
        <w:rPr>
          <w:i/>
          <w:iCs/>
        </w:rPr>
        <w:t>(Times 1 및 2 오션포트 이해관계자 네트워크의 조직 중심성)</w:t>
      </w:r>
    </w:p>
    <w:p w14:paraId="2D19DB24"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[Figure 6.2 정밀 부연 설명: Times 1 &amp; 2 중심성 막대그래프 해독] * </w:t>
      </w:r>
      <w:r>
        <w:rPr>
          <w:b/>
          <w:bCs/>
        </w:rPr>
        <w:t>⚠️ 수치 안내</w:t>
      </w:r>
      <w:r>
        <w:t xml:space="preserve">: 아래 수치는 원문 본문에 제시된 값이 아니라, 서브노트 작성자가 막대그래프를 눈으로 읽은 </w:t>
      </w:r>
      <w:r>
        <w:rPr>
          <w:b/>
          <w:bCs/>
        </w:rPr>
        <w:t>근사값</w:t>
      </w:r>
      <w:r>
        <w:t xml:space="preserve">입니다. 인용 시에는 원문 그림을 직접 확인하십시오. * </w:t>
      </w:r>
      <w:r>
        <w:rPr>
          <w:b/>
          <w:bCs/>
        </w:rPr>
        <w:t>그래프 읽는 법</w:t>
      </w:r>
      <w:r>
        <w:t xml:space="preserve">: 파란색 막대는 </w:t>
      </w:r>
      <w:r>
        <w:rPr>
          <w:b/>
          <w:bCs/>
        </w:rPr>
        <w:t>연결 중심성(Degree Centrality)</w:t>
      </w:r>
      <w:r>
        <w:t xml:space="preserve">, 주황색 막대는 </w:t>
      </w:r>
      <w:r>
        <w:rPr>
          <w:b/>
          <w:bCs/>
        </w:rPr>
        <w:t>매개 중심성(Betweenness Centrality)</w:t>
      </w:r>
      <w:r>
        <w:t xml:space="preserve">을 나타냅니다. * </w:t>
      </w:r>
      <w:r>
        <w:rPr>
          <w:b/>
          <w:bCs/>
        </w:rPr>
        <w:t>압도적 1·2위 브로커</w:t>
      </w:r>
      <w:r>
        <w:t xml:space="preserve">: 1. </w:t>
      </w:r>
      <w:r>
        <w:rPr>
          <w:b/>
          <w:bCs/>
        </w:rPr>
        <w:t>Oceanport OEM</w:t>
      </w:r>
      <w:r>
        <w:t xml:space="preserve">: 연결 중심성 약 </w:t>
      </w:r>
      <w:r>
        <w:rPr>
          <w:b/>
          <w:bCs/>
        </w:rPr>
        <w:t>0.85</w:t>
      </w:r>
      <w:r>
        <w:t xml:space="preserve">, 매개 중심성 약 </w:t>
      </w:r>
      <w:r>
        <w:rPr>
          <w:b/>
          <w:bCs/>
        </w:rPr>
        <w:t>1.75</w:t>
      </w:r>
      <w:r>
        <w:t xml:space="preserve">로 두 지표 모두 전체 1위입니다. 2. </w:t>
      </w:r>
      <w:r>
        <w:rPr>
          <w:b/>
          <w:bCs/>
        </w:rPr>
        <w:t>Oceanport Cares</w:t>
      </w:r>
      <w:r>
        <w:t xml:space="preserve">: 연결 중심성 약 </w:t>
      </w:r>
      <w:r>
        <w:rPr>
          <w:b/>
          <w:bCs/>
        </w:rPr>
        <w:t>0.73</w:t>
      </w:r>
      <w:r>
        <w:t xml:space="preserve">, 매개 중심성 약 </w:t>
      </w:r>
      <w:r>
        <w:rPr>
          <w:b/>
          <w:bCs/>
        </w:rPr>
        <w:t>1.38</w:t>
      </w:r>
      <w:r>
        <w:t xml:space="preserve">로 전체 2위입니다. * </w:t>
      </w:r>
      <w:r>
        <w:rPr>
          <w:b/>
          <w:bCs/>
        </w:rPr>
        <w:t>중위권 공식 대응 기관들의 특징 (높은 연결 중심성 vs 낮은 매개 중심성)</w:t>
      </w:r>
      <w:r>
        <w:t xml:space="preserve">: * </w:t>
      </w:r>
      <w:r>
        <w:rPr>
          <w:rStyle w:val="VerbatimChar"/>
        </w:rPr>
        <w:t>New Jersey National Guard</w:t>
      </w:r>
      <w:r>
        <w:t xml:space="preserve">(연결 ~0.53, 매개 ~0.16), </w:t>
      </w:r>
      <w:r>
        <w:rPr>
          <w:rStyle w:val="VerbatimChar"/>
        </w:rPr>
        <w:t>Oceanport Electeds</w:t>
      </w:r>
      <w:r>
        <w:t xml:space="preserve">(연결 ~0.49), </w:t>
      </w:r>
      <w:r>
        <w:rPr>
          <w:rStyle w:val="VerbatimChar"/>
        </w:rPr>
        <w:t>Oceanport School Board</w:t>
      </w:r>
      <w:r>
        <w:t xml:space="preserve">(~0.49), </w:t>
      </w:r>
      <w:r>
        <w:rPr>
          <w:rStyle w:val="VerbatimChar"/>
        </w:rPr>
        <w:t>FEMA</w:t>
      </w:r>
      <w:r>
        <w:t xml:space="preserve">(~0.49), </w:t>
      </w:r>
      <w:r>
        <w:rPr>
          <w:rStyle w:val="VerbatimChar"/>
        </w:rPr>
        <w:t xml:space="preserve">American </w:t>
      </w:r>
      <w:r>
        <w:rPr>
          <w:rStyle w:val="VerbatimChar"/>
        </w:rPr>
        <w:lastRenderedPageBreak/>
        <w:t>Red Cross</w:t>
      </w:r>
      <w:r>
        <w:t xml:space="preserve">(~0.41), </w:t>
      </w:r>
      <w:r>
        <w:rPr>
          <w:rStyle w:val="VerbatimChar"/>
        </w:rPr>
        <w:t>Oceanport Police</w:t>
      </w:r>
      <w:r>
        <w:t xml:space="preserve">(~0.41), </w:t>
      </w:r>
      <w:r>
        <w:rPr>
          <w:rStyle w:val="VerbatimChar"/>
        </w:rPr>
        <w:t>Oceanport First Aid</w:t>
      </w:r>
      <w:r>
        <w:t xml:space="preserve">(~0.41), </w:t>
      </w:r>
      <w:r>
        <w:rPr>
          <w:rStyle w:val="VerbatimChar"/>
        </w:rPr>
        <w:t>OP Fire PAP</w:t>
      </w:r>
      <w:r>
        <w:t xml:space="preserve">(~0.37), </w:t>
      </w:r>
      <w:r>
        <w:rPr>
          <w:rStyle w:val="VerbatimChar"/>
        </w:rPr>
        <w:t>OP Fire H&amp;L</w:t>
      </w:r>
      <w:r>
        <w:t xml:space="preserve">(~0.37), </w:t>
      </w:r>
      <w:r>
        <w:rPr>
          <w:rStyle w:val="VerbatimChar"/>
        </w:rPr>
        <w:t>County OEM</w:t>
      </w:r>
      <w:r>
        <w:t xml:space="preserve">(~0.33), </w:t>
      </w:r>
      <w:r>
        <w:rPr>
          <w:rStyle w:val="VerbatimChar"/>
        </w:rPr>
        <w:t>State OEM</w:t>
      </w:r>
      <w:r>
        <w:t xml:space="preserve">(~0.33), </w:t>
      </w:r>
      <w:r>
        <w:rPr>
          <w:rStyle w:val="VerbatimChar"/>
        </w:rPr>
        <w:t>FEMA Corps</w:t>
      </w:r>
      <w:r>
        <w:t xml:space="preserve">(~0.29) 등은 공식 대응 클러스터 내부에서 서로 다수의 연계를 맺어 </w:t>
      </w:r>
      <w:r>
        <w:rPr>
          <w:b/>
          <w:bCs/>
        </w:rPr>
        <w:t>파란색 막대(Degree)는 0.30~0.53으로 꽤 높지만</w:t>
      </w:r>
      <w:r>
        <w:t xml:space="preserve">, 클러스터 외부의 지역 풀뿌리 조직들을 중개하지 못하므로 </w:t>
      </w:r>
      <w:r>
        <w:rPr>
          <w:b/>
          <w:bCs/>
        </w:rPr>
        <w:t>주황색 막대(Betweenness)는 0.02~0.16 수준으로 매우 낮게</w:t>
      </w:r>
      <w:r>
        <w:t xml:space="preserve"> 나타납니다. * </w:t>
      </w:r>
      <w:r>
        <w:rPr>
          <w:b/>
          <w:bCs/>
        </w:rPr>
        <w:t>하위권 지역 풀뿌리/민간 조직 및 미진입 조직</w:t>
      </w:r>
      <w:r>
        <w:t xml:space="preserve">: * </w:t>
      </w:r>
      <w:r>
        <w:rPr>
          <w:rStyle w:val="VerbatimChar"/>
        </w:rPr>
        <w:t>Ninos</w:t>
      </w:r>
      <w:r>
        <w:t xml:space="preserve">, </w:t>
      </w:r>
      <w:r>
        <w:rPr>
          <w:rStyle w:val="VerbatimChar"/>
        </w:rPr>
        <w:t>Enzos</w:t>
      </w:r>
      <w:r>
        <w:t xml:space="preserve">, </w:t>
      </w:r>
      <w:r>
        <w:rPr>
          <w:rStyle w:val="VerbatimChar"/>
        </w:rPr>
        <w:t>JBJ Soul Kitchen</w:t>
      </w:r>
      <w:r>
        <w:t xml:space="preserve">(연결 ~0.12)과 </w:t>
      </w:r>
      <w:r>
        <w:rPr>
          <w:rStyle w:val="VerbatimChar"/>
        </w:rPr>
        <w:t>Boy Scouts</w:t>
      </w:r>
      <w:r>
        <w:t xml:space="preserve">, </w:t>
      </w:r>
      <w:r>
        <w:rPr>
          <w:rStyle w:val="VerbatimChar"/>
        </w:rPr>
        <w:t>OP Education Association</w:t>
      </w:r>
      <w:r>
        <w:t xml:space="preserve">, </w:t>
      </w:r>
      <w:r>
        <w:rPr>
          <w:rStyle w:val="VerbatimChar"/>
        </w:rPr>
        <w:t>Girl Scouts</w:t>
      </w:r>
      <w:r>
        <w:t xml:space="preserve">, </w:t>
      </w:r>
      <w:r>
        <w:rPr>
          <w:rStyle w:val="VerbatimChar"/>
        </w:rPr>
        <w:t>OP PTO</w:t>
      </w:r>
      <w:r>
        <w:t xml:space="preserve">, </w:t>
      </w:r>
      <w:r>
        <w:rPr>
          <w:rStyle w:val="VerbatimChar"/>
        </w:rPr>
        <w:t>OP Sports Foundation</w:t>
      </w:r>
      <w:r>
        <w:t xml:space="preserve">, </w:t>
      </w:r>
      <w:r>
        <w:rPr>
          <w:rStyle w:val="VerbatimChar"/>
        </w:rPr>
        <w:t>Shoprite</w:t>
      </w:r>
      <w:r>
        <w:t xml:space="preserve">(연결 ~0.08, 매개 0)는 두 핵심 브로커에만 연결되어 있으며, 우측 끝의 </w:t>
      </w:r>
      <w:r>
        <w:rPr>
          <w:rStyle w:val="VerbatimChar"/>
        </w:rPr>
        <w:t>MCLTRG</w:t>
      </w:r>
      <w:r>
        <w:t xml:space="preserve">, </w:t>
      </w:r>
      <w:r>
        <w:rPr>
          <w:rStyle w:val="VerbatimChar"/>
        </w:rPr>
        <w:t>Catholic Charities</w:t>
      </w:r>
      <w:r>
        <w:t xml:space="preserve">, </w:t>
      </w:r>
      <w:r>
        <w:rPr>
          <w:rStyle w:val="VerbatimChar"/>
        </w:rPr>
        <w:t>The Brethren</w:t>
      </w:r>
      <w:r>
        <w:t xml:space="preserve">은 두 지표 모두 </w:t>
      </w:r>
      <w:r>
        <w:rPr>
          <w:b/>
          <w:bCs/>
        </w:rPr>
        <w:t>0.00</w:t>
      </w:r>
      <w:r>
        <w:t>입니다.</w:t>
      </w:r>
    </w:p>
    <w:p w14:paraId="53F8B56A" w14:textId="77777777" w:rsidR="00DA0803" w:rsidRDefault="00F22D82">
      <w:r>
        <w:rPr>
          <w:noProof/>
        </w:rPr>
        <w:pict w14:anchorId="54A8124C">
          <v:rect id="_x0000_i1076" alt="" style="width:468pt;height:.05pt;mso-width-percent:0;mso-height-percent:0;mso-width-percent:0;mso-height-percent:0" o:hralign="center" o:hrstd="t" o:hr="t"/>
        </w:pict>
      </w:r>
    </w:p>
    <w:p w14:paraId="07548C56" w14:textId="77777777" w:rsidR="00DA0803" w:rsidRDefault="00000000">
      <w:pPr>
        <w:pStyle w:val="Heading4"/>
      </w:pPr>
      <w:bookmarkStart w:id="267" w:name="_248d46a7d97a0e3d89080d4ccecffc605164da7"/>
      <w:r>
        <w:t xml:space="preserve">📌 FIGURE 6.3 </w:t>
      </w:r>
      <w:r>
        <w:rPr>
          <w:rStyle w:val="VerbatimChar"/>
        </w:rPr>
        <w:t>[원문 p. 84]</w:t>
      </w:r>
      <w:bookmarkEnd w:id="267"/>
    </w:p>
    <w:p w14:paraId="51987723" w14:textId="77777777" w:rsidR="00DA0803" w:rsidRDefault="00000000">
      <w:pPr>
        <w:pStyle w:val="FirstParagraph"/>
      </w:pPr>
      <w:r>
        <w:rPr>
          <w:noProof/>
        </w:rPr>
        <w:drawing>
          <wp:inline distT="0" distB="0" distL="0" distR="0" wp14:anchorId="787BD101" wp14:editId="410DFF7C">
            <wp:extent cx="5334000" cy="2733211"/>
            <wp:effectExtent l="0" t="0" r="0" b="0"/>
            <wp:docPr id="324" name="Picture" descr="Fig 6.3"/>
            <wp:cNvGraphicFramePr/>
            <a:graphic xmlns:a="http://schemas.openxmlformats.org/drawingml/2006/main">
              <a:graphicData uri="http://schemas.openxmlformats.org/drawingml/2006/picture">
                <pic:pic xmlns:pic="http://schemas.openxmlformats.org/drawingml/2006/picture">
                  <pic:nvPicPr>
                    <pic:cNvPr id="325" name="Picture" descr="image-9.png"/>
                    <pic:cNvPicPr>
                      <a:picLocks noChangeAspect="1" noChangeArrowheads="1"/>
                    </pic:cNvPicPr>
                  </pic:nvPicPr>
                  <pic:blipFill>
                    <a:blip r:embed="rId22"/>
                    <a:stretch>
                      <a:fillRect/>
                    </a:stretch>
                  </pic:blipFill>
                  <pic:spPr bwMode="auto">
                    <a:xfrm>
                      <a:off x="0" y="0"/>
                      <a:ext cx="5334000" cy="2733211"/>
                    </a:xfrm>
                    <a:prstGeom prst="rect">
                      <a:avLst/>
                    </a:prstGeom>
                    <a:noFill/>
                    <a:ln w="9525">
                      <a:noFill/>
                      <a:headEnd/>
                      <a:tailEnd/>
                    </a:ln>
                  </pic:spPr>
                </pic:pic>
              </a:graphicData>
            </a:graphic>
          </wp:inline>
        </w:drawing>
      </w:r>
      <w:r>
        <w:br/>
      </w:r>
      <w:r>
        <w:rPr>
          <w:b/>
          <w:bCs/>
        </w:rPr>
        <w:t>FIGURE 6.3</w:t>
      </w:r>
      <w:r>
        <w:t>: Organizational centrality in the Oceanport stakeholder network, Time 3.</w:t>
      </w:r>
      <w:r>
        <w:br/>
      </w:r>
      <w:r>
        <w:rPr>
          <w:i/>
          <w:iCs/>
        </w:rPr>
        <w:t>(Time 3 오션포트 이해관계자 네트워크의 조직 중심성)</w:t>
      </w:r>
    </w:p>
    <w:p w14:paraId="611F66E2"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[Figure 6.3 정밀 부연 설명: Time 3(단기 복구 및 재조직화 시기) 중심성 변화] * </w:t>
      </w:r>
      <w:r>
        <w:rPr>
          <w:b/>
          <w:bCs/>
        </w:rPr>
        <w:t>⚠️ 수치 안내</w:t>
      </w:r>
      <w:r>
        <w:t xml:space="preserve">: 아래 수치는 원문 본문에 제시된 값이 아니라, 서브노트 작성자가 막대그래프를 눈으로 읽은 </w:t>
      </w:r>
      <w:r>
        <w:rPr>
          <w:b/>
          <w:bCs/>
        </w:rPr>
        <w:t>근사값</w:t>
      </w:r>
      <w:r>
        <w:t xml:space="preserve">입니다. 인용 시에는 원문 그림을 직접 확인하십시오. * </w:t>
      </w:r>
      <w:r>
        <w:rPr>
          <w:b/>
          <w:bCs/>
        </w:rPr>
        <w:t>두 핵심 브로커의 매개 중심성(주황색 막대) 정점 도달</w:t>
      </w:r>
      <w:r>
        <w:t xml:space="preserve">: 1. </w:t>
      </w:r>
      <w:r>
        <w:rPr>
          <w:b/>
          <w:bCs/>
        </w:rPr>
        <w:t>Oceanport OEM</w:t>
      </w:r>
      <w:r>
        <w:t xml:space="preserve">과 </w:t>
      </w:r>
      <w:r>
        <w:rPr>
          <w:b/>
          <w:bCs/>
        </w:rPr>
        <w:t>Oceanport Cares</w:t>
      </w:r>
      <w:r>
        <w:t xml:space="preserve">는 연결 중심성(파란색)이 둘 다 약 </w:t>
      </w:r>
      <w:r>
        <w:rPr>
          <w:b/>
          <w:bCs/>
        </w:rPr>
        <w:t>0.83</w:t>
      </w:r>
      <w:r>
        <w:t xml:space="preserve">으로 동률을 이루며, 매개 중심성(주황색)은 각각 </w:t>
      </w:r>
      <w:r>
        <w:rPr>
          <w:b/>
          <w:bCs/>
        </w:rPr>
        <w:t>약 1.92</w:t>
      </w:r>
      <w:r>
        <w:t xml:space="preserve">와 </w:t>
      </w:r>
      <w:r>
        <w:rPr>
          <w:b/>
          <w:bCs/>
        </w:rPr>
        <w:t>약 1.75</w:t>
      </w:r>
      <w:r>
        <w:t xml:space="preserve">로 Times 1 &amp; 2보다도 더 높아집니다. 2. 왜냐하면 Time 3에 </w:t>
      </w:r>
      <w:r>
        <w:rPr>
          <w:b/>
          <w:bCs/>
        </w:rPr>
        <w:t xml:space="preserve">전체 네트워크 집중화는 59%로 일시 </w:t>
      </w:r>
      <w:r>
        <w:rPr>
          <w:b/>
          <w:bCs/>
        </w:rPr>
        <w:lastRenderedPageBreak/>
        <w:t>하락</w:t>
      </w:r>
      <w:r>
        <w:t xml:space="preserve">하면서 새로운 장기복구 조직들이 진입하고 기존 조직들이 재편되는 가운데, 두 조직이 서로 다른 부문들을 이어주는 가교(Bridge) 역할을 가장 활발히 수행했기 때문입니다. * </w:t>
      </w:r>
      <w:r>
        <w:rPr>
          <w:b/>
          <w:bCs/>
        </w:rPr>
        <w:t>신규 장기복구 파트너들의 등장</w:t>
      </w:r>
      <w:r>
        <w:t xml:space="preserve">: * Times 1 &amp; 2에서 0점이었던 </w:t>
      </w:r>
      <w:r>
        <w:rPr>
          <w:rStyle w:val="VerbatimChar"/>
          <w:b/>
          <w:bCs/>
        </w:rPr>
        <w:t>MCLTRG</w:t>
      </w:r>
      <w:r>
        <w:t xml:space="preserve">(연결 ~0.16, 매개 ~0.02), </w:t>
      </w:r>
      <w:r>
        <w:rPr>
          <w:rStyle w:val="VerbatimChar"/>
          <w:b/>
          <w:bCs/>
        </w:rPr>
        <w:t>The Brethren</w:t>
      </w:r>
      <w:r>
        <w:t xml:space="preserve">(연결 ~0.12), </w:t>
      </w:r>
      <w:r>
        <w:rPr>
          <w:rStyle w:val="VerbatimChar"/>
          <w:b/>
          <w:bCs/>
        </w:rPr>
        <w:t>Catholic Charities</w:t>
      </w:r>
      <w:r>
        <w:t>(연결 ~0.12)가 그래프 중하위권에 새롭게 등장하여 복구 네트워크에 편입되었음을 보여줍니다.</w:t>
      </w:r>
    </w:p>
    <w:p w14:paraId="0CBADEE5" w14:textId="77777777" w:rsidR="00DA0803" w:rsidRDefault="00F22D82">
      <w:r>
        <w:rPr>
          <w:noProof/>
        </w:rPr>
        <w:pict w14:anchorId="394713A9">
          <v:rect id="_x0000_i1075" alt="" style="width:468pt;height:.05pt;mso-width-percent:0;mso-height-percent:0;mso-width-percent:0;mso-height-percent:0" o:hralign="center" o:hrstd="t" o:hr="t"/>
        </w:pict>
      </w:r>
    </w:p>
    <w:p w14:paraId="7805B527" w14:textId="77777777" w:rsidR="00DA0803" w:rsidRDefault="00000000">
      <w:pPr>
        <w:pStyle w:val="Heading4"/>
      </w:pPr>
      <w:bookmarkStart w:id="268" w:name="_99096dbfa9963c97055e65accf245566f00c8f3"/>
      <w:r>
        <w:t xml:space="preserve">📌 FIGURE 6.4 </w:t>
      </w:r>
      <w:r>
        <w:rPr>
          <w:rStyle w:val="VerbatimChar"/>
        </w:rPr>
        <w:t>[원문 p. 85]</w:t>
      </w:r>
      <w:bookmarkEnd w:id="268"/>
    </w:p>
    <w:p w14:paraId="0E03A1B1" w14:textId="77777777" w:rsidR="00DA0803" w:rsidRDefault="00000000">
      <w:pPr>
        <w:pStyle w:val="FirstParagraph"/>
      </w:pPr>
      <w:r>
        <w:rPr>
          <w:noProof/>
        </w:rPr>
        <w:drawing>
          <wp:inline distT="0" distB="0" distL="0" distR="0" wp14:anchorId="01A258FC" wp14:editId="4C3C7863">
            <wp:extent cx="5334000" cy="2987463"/>
            <wp:effectExtent l="0" t="0" r="0" b="0"/>
            <wp:docPr id="328" name="Picture" descr="Fig 6.4"/>
            <wp:cNvGraphicFramePr/>
            <a:graphic xmlns:a="http://schemas.openxmlformats.org/drawingml/2006/main">
              <a:graphicData uri="http://schemas.openxmlformats.org/drawingml/2006/picture">
                <pic:pic xmlns:pic="http://schemas.openxmlformats.org/drawingml/2006/picture">
                  <pic:nvPicPr>
                    <pic:cNvPr id="329" name="Picture" descr="image-10.png"/>
                    <pic:cNvPicPr>
                      <a:picLocks noChangeAspect="1" noChangeArrowheads="1"/>
                    </pic:cNvPicPr>
                  </pic:nvPicPr>
                  <pic:blipFill>
                    <a:blip r:embed="rId23"/>
                    <a:stretch>
                      <a:fillRect/>
                    </a:stretch>
                  </pic:blipFill>
                  <pic:spPr bwMode="auto">
                    <a:xfrm>
                      <a:off x="0" y="0"/>
                      <a:ext cx="5334000" cy="2987463"/>
                    </a:xfrm>
                    <a:prstGeom prst="rect">
                      <a:avLst/>
                    </a:prstGeom>
                    <a:noFill/>
                    <a:ln w="9525">
                      <a:noFill/>
                      <a:headEnd/>
                      <a:tailEnd/>
                    </a:ln>
                  </pic:spPr>
                </pic:pic>
              </a:graphicData>
            </a:graphic>
          </wp:inline>
        </w:drawing>
      </w:r>
      <w:r>
        <w:br/>
      </w:r>
      <w:r>
        <w:rPr>
          <w:b/>
          <w:bCs/>
        </w:rPr>
        <w:t>FIGURE 6.4</w:t>
      </w:r>
      <w:r>
        <w:t>: Organizational centrality in the Oceanport stakeholder network, Time 4.</w:t>
      </w:r>
      <w:r>
        <w:br/>
      </w:r>
      <w:r>
        <w:rPr>
          <w:i/>
          <w:iCs/>
        </w:rPr>
        <w:t>(Time 4 오션포트 이해관계자 네트워크의 조직 중심성)</w:t>
      </w:r>
    </w:p>
    <w:p w14:paraId="3C5EB4D4"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[Figure 6.4 정밀 부연 설명: Time 4(장기 복구 시작기) 중심성 역전 및 구조 변화] * </w:t>
      </w:r>
      <w:r>
        <w:rPr>
          <w:b/>
          <w:bCs/>
        </w:rPr>
        <w:t>⚠️ 수치 안내</w:t>
      </w:r>
      <w:r>
        <w:t xml:space="preserve">: 아래 수치는 원문 본문에 제시된 값이 아니라, 서브노트 작성자가 막대그래프를 눈으로 읽은 </w:t>
      </w:r>
      <w:r>
        <w:rPr>
          <w:b/>
          <w:bCs/>
        </w:rPr>
        <w:t>근사값</w:t>
      </w:r>
      <w:r>
        <w:t xml:space="preserve">입니다. 인용 시에는 원문 그림을 직접 확인하십시오. 1. </w:t>
      </w:r>
      <w:r>
        <w:rPr>
          <w:b/>
          <w:bCs/>
        </w:rPr>
        <w:t>1위 조직의 역전 (</w:t>
      </w:r>
      <w:r>
        <w:rPr>
          <w:rStyle w:val="VerbatimChar"/>
          <w:b/>
          <w:bCs/>
        </w:rPr>
        <w:t>Oceanport Cares</w:t>
      </w:r>
      <w:r>
        <w:rPr>
          <w:b/>
          <w:bCs/>
        </w:rPr>
        <w:t>가 1위로 부상)</w:t>
      </w:r>
      <w:r>
        <w:t xml:space="preserve">: * Time 4(2012년 12월 24일 법인 등록 이후)에는 시민 자원봉사 조직에서 공식 비영리 법인으로 전환한 </w:t>
      </w:r>
      <w:r>
        <w:rPr>
          <w:rStyle w:val="VerbatimChar"/>
          <w:b/>
          <w:bCs/>
        </w:rPr>
        <w:t>Oceanport Cares</w:t>
      </w:r>
      <w:r>
        <w:t xml:space="preserve">가 연결 중심성(약 </w:t>
      </w:r>
      <w:r>
        <w:rPr>
          <w:b/>
          <w:bCs/>
        </w:rPr>
        <w:t>0.92</w:t>
      </w:r>
      <w:r>
        <w:t xml:space="preserve">)과 매개 중심성(약 </w:t>
      </w:r>
      <w:r>
        <w:rPr>
          <w:b/>
          <w:bCs/>
        </w:rPr>
        <w:t>1.12</w:t>
      </w:r>
      <w:r>
        <w:t xml:space="preserve">) 모두에서 </w:t>
      </w:r>
      <w:r>
        <w:rPr>
          <w:rStyle w:val="VerbatimChar"/>
          <w:b/>
          <w:bCs/>
        </w:rPr>
        <w:t>Oceanport OEM</w:t>
      </w:r>
      <w:r>
        <w:t xml:space="preserve">(연결 약 </w:t>
      </w:r>
      <w:r>
        <w:rPr>
          <w:b/>
          <w:bCs/>
        </w:rPr>
        <w:t>0.80</w:t>
      </w:r>
      <w:r>
        <w:t xml:space="preserve">, 매개 약 </w:t>
      </w:r>
      <w:r>
        <w:rPr>
          <w:b/>
          <w:bCs/>
        </w:rPr>
        <w:t>0.91</w:t>
      </w:r>
      <w:r>
        <w:t xml:space="preserve">)을 앞질러 </w:t>
      </w:r>
      <w:r>
        <w:rPr>
          <w:b/>
          <w:bCs/>
        </w:rPr>
        <w:t>전체 1위</w:t>
      </w:r>
      <w:r>
        <w:t xml:space="preserve">를 차지합니다. 2. </w:t>
      </w:r>
      <w:r>
        <w:rPr>
          <w:b/>
          <w:bCs/>
        </w:rPr>
        <w:t>선출직 공직자(</w:t>
      </w:r>
      <w:r>
        <w:rPr>
          <w:rStyle w:val="VerbatimChar"/>
          <w:b/>
          <w:bCs/>
        </w:rPr>
        <w:t>Oceanport Electeds</w:t>
      </w:r>
      <w:r>
        <w:rPr>
          <w:b/>
          <w:bCs/>
        </w:rPr>
        <w:t xml:space="preserve">)와 </w:t>
      </w:r>
      <w:r>
        <w:rPr>
          <w:rStyle w:val="VerbatimChar"/>
          <w:b/>
          <w:bCs/>
        </w:rPr>
        <w:t>MCLTRG</w:t>
      </w:r>
      <w:r>
        <w:rPr>
          <w:b/>
          <w:bCs/>
        </w:rPr>
        <w:t>의 부각</w:t>
      </w:r>
      <w:r>
        <w:t xml:space="preserve">: * 공식 응급 대응 기관들(주 방위군, FEMA 등)의 활동이 축소되면서, 지자체 복구 행정을 담당하는 </w:t>
      </w:r>
      <w:r>
        <w:rPr>
          <w:rStyle w:val="VerbatimChar"/>
          <w:b/>
          <w:bCs/>
        </w:rPr>
        <w:t>Oceanport Electeds</w:t>
      </w:r>
      <w:r>
        <w:t xml:space="preserve">(매개 중심성 약 </w:t>
      </w:r>
      <w:r>
        <w:rPr>
          <w:b/>
          <w:bCs/>
        </w:rPr>
        <w:t>0.43</w:t>
      </w:r>
      <w:r>
        <w:t xml:space="preserve">, 전체 3위)와 장기복구 조정 </w:t>
      </w:r>
      <w:r>
        <w:lastRenderedPageBreak/>
        <w:t xml:space="preserve">기구인 </w:t>
      </w:r>
      <w:r>
        <w:rPr>
          <w:rStyle w:val="VerbatimChar"/>
          <w:b/>
          <w:bCs/>
        </w:rPr>
        <w:t>MCLTRG</w:t>
      </w:r>
      <w:r>
        <w:t xml:space="preserve">(연결 및 매개 중심성 각각 약 </w:t>
      </w:r>
      <w:r>
        <w:rPr>
          <w:b/>
          <w:bCs/>
        </w:rPr>
        <w:t>0.12</w:t>
      </w:r>
      <w:r>
        <w:t xml:space="preserve">, 매개 중심성 4위)가 의미 있는 브로커 역할을 수행하기 시작합니다. * </w:t>
      </w:r>
      <w:r>
        <w:rPr>
          <w:i/>
          <w:iCs/>
        </w:rPr>
        <w:t>원문 본문과의 대응</w:t>
      </w:r>
      <w:r>
        <w:t>: 원문은 “전체 네트워크가 축소됨에 따라 매개 중심성 점수가 감소했다”고 서술합니다(pp. 87–88). 그래프에서도 최고 매개 중심성이 Time 3 약 1.92에서 Time 4 약 1.12로 낮아집니다(눈으로 읽은 근사값).</w:t>
      </w:r>
    </w:p>
    <w:p w14:paraId="184C0554" w14:textId="77777777" w:rsidR="00DA0803" w:rsidRDefault="00F22D82">
      <w:r>
        <w:rPr>
          <w:noProof/>
        </w:rPr>
        <w:pict w14:anchorId="7CD99D26">
          <v:rect id="_x0000_i1074" alt="" style="width:468pt;height:.05pt;mso-width-percent:0;mso-height-percent:0;mso-width-percent:0;mso-height-percent:0" o:hralign="center" o:hrstd="t" o:hr="t"/>
        </w:pict>
      </w:r>
    </w:p>
    <w:p w14:paraId="377538F7" w14:textId="77777777" w:rsidR="00DA0803" w:rsidRDefault="00000000">
      <w:pPr>
        <w:pStyle w:val="Heading4"/>
      </w:pPr>
      <w:bookmarkStart w:id="269" w:name="_8ff26ee62e073207cecb57472a289a04074db9f"/>
      <w:r>
        <w:t xml:space="preserve">📌 FIGURE 6.5 </w:t>
      </w:r>
      <w:r>
        <w:rPr>
          <w:rStyle w:val="VerbatimChar"/>
        </w:rPr>
        <w:t>[원문 p. 86]</w:t>
      </w:r>
      <w:bookmarkEnd w:id="269"/>
    </w:p>
    <w:p w14:paraId="27172037" w14:textId="77777777" w:rsidR="00DA0803" w:rsidRDefault="00000000">
      <w:pPr>
        <w:pStyle w:val="FirstParagraph"/>
      </w:pPr>
      <w:r>
        <w:rPr>
          <w:noProof/>
        </w:rPr>
        <w:drawing>
          <wp:inline distT="0" distB="0" distL="0" distR="0" wp14:anchorId="72050C46" wp14:editId="46B4CEFE">
            <wp:extent cx="5334000" cy="2987463"/>
            <wp:effectExtent l="0" t="0" r="0" b="0"/>
            <wp:docPr id="332" name="Picture" descr="Fig 6.5"/>
            <wp:cNvGraphicFramePr/>
            <a:graphic xmlns:a="http://schemas.openxmlformats.org/drawingml/2006/main">
              <a:graphicData uri="http://schemas.openxmlformats.org/drawingml/2006/picture">
                <pic:pic xmlns:pic="http://schemas.openxmlformats.org/drawingml/2006/picture">
                  <pic:nvPicPr>
                    <pic:cNvPr id="333" name="Picture" descr="image-11.png"/>
                    <pic:cNvPicPr>
                      <a:picLocks noChangeAspect="1" noChangeArrowheads="1"/>
                    </pic:cNvPicPr>
                  </pic:nvPicPr>
                  <pic:blipFill>
                    <a:blip r:embed="rId24"/>
                    <a:stretch>
                      <a:fillRect/>
                    </a:stretch>
                  </pic:blipFill>
                  <pic:spPr bwMode="auto">
                    <a:xfrm>
                      <a:off x="0" y="0"/>
                      <a:ext cx="5334000" cy="2987463"/>
                    </a:xfrm>
                    <a:prstGeom prst="rect">
                      <a:avLst/>
                    </a:prstGeom>
                    <a:noFill/>
                    <a:ln w="9525">
                      <a:noFill/>
                      <a:headEnd/>
                      <a:tailEnd/>
                    </a:ln>
                  </pic:spPr>
                </pic:pic>
              </a:graphicData>
            </a:graphic>
          </wp:inline>
        </w:drawing>
      </w:r>
      <w:r>
        <w:br/>
      </w:r>
      <w:r>
        <w:rPr>
          <w:b/>
          <w:bCs/>
        </w:rPr>
        <w:t>FIGURE 6.5</w:t>
      </w:r>
      <w:r>
        <w:t>: Time 3. Organizing short-term and long-term recovery: reorganization and coordination among community organizations.</w:t>
      </w:r>
      <w:r>
        <w:br/>
      </w:r>
      <w:r>
        <w:rPr>
          <w:i/>
          <w:iCs/>
        </w:rPr>
        <w:t>(Time 3. 단기 및 장기 복구의 조직화: 지역사회 조직들 간의 재조직화 및 조정)</w:t>
      </w:r>
    </w:p>
    <w:p w14:paraId="3D3BB892"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[Figure 6.5 정밀 부연 설명: Time 3 소시오그램의 구조적 재편] 1. </w:t>
      </w:r>
      <w:r>
        <w:rPr>
          <w:b/>
          <w:bCs/>
        </w:rPr>
        <w:t>고립 노드의 완전 해소 및 장기 복구 삼각 클러스터 형성</w:t>
      </w:r>
      <w:r>
        <w:t xml:space="preserve">: * 그림 6.1에서 좌측 상단에 고립되어 있던 </w:t>
      </w:r>
      <w:r>
        <w:rPr>
          <w:rStyle w:val="VerbatimChar"/>
          <w:b/>
          <w:bCs/>
        </w:rPr>
        <w:t>MCLTRG</w:t>
      </w:r>
      <w:r>
        <w:t xml:space="preserve">, </w:t>
      </w:r>
      <w:r>
        <w:rPr>
          <w:rStyle w:val="VerbatimChar"/>
          <w:b/>
          <w:bCs/>
        </w:rPr>
        <w:t>The Brethern</w:t>
      </w:r>
      <w:r>
        <w:t xml:space="preserve">, </w:t>
      </w:r>
      <w:r>
        <w:rPr>
          <w:rStyle w:val="VerbatimChar"/>
          <w:b/>
          <w:bCs/>
        </w:rPr>
        <w:t>Catholic Charities</w:t>
      </w:r>
      <w:r>
        <w:t xml:space="preserve">가 우측 하단에 등장하여 </w:t>
      </w:r>
      <w:r>
        <w:rPr>
          <w:rStyle w:val="VerbatimChar"/>
          <w:b/>
          <w:bCs/>
        </w:rPr>
        <w:t>Oceanport Cares</w:t>
      </w:r>
      <w:r>
        <w:t xml:space="preserve"> 및 </w:t>
      </w:r>
      <w:r>
        <w:rPr>
          <w:rStyle w:val="VerbatimChar"/>
          <w:b/>
          <w:bCs/>
        </w:rPr>
        <w:t>American Red Cross</w:t>
      </w:r>
      <w:r>
        <w:t xml:space="preserve">와 연결되면서 </w:t>
      </w:r>
      <w:r>
        <w:rPr>
          <w:b/>
          <w:bCs/>
        </w:rPr>
        <w:t>장기 복구(Long-term Recovery) 클러스터</w:t>
      </w:r>
      <w:r>
        <w:t xml:space="preserve">를 형성했습니다. 2. </w:t>
      </w:r>
      <w:r>
        <w:rPr>
          <w:b/>
          <w:bCs/>
        </w:rPr>
        <w:t>좌우 분화와 가교 구조의 명확화</w:t>
      </w:r>
      <w:r>
        <w:t xml:space="preserve">: * </w:t>
      </w:r>
      <w:r>
        <w:rPr>
          <w:b/>
          <w:bCs/>
        </w:rPr>
        <w:t>좌측 클러스터</w:t>
      </w:r>
      <w:r>
        <w:t xml:space="preserve">: </w:t>
      </w:r>
      <w:r>
        <w:rPr>
          <w:rStyle w:val="VerbatimChar"/>
        </w:rPr>
        <w:t>Oceanport OEM</w:t>
      </w:r>
      <w:r>
        <w:t xml:space="preserve">을 중심으로 </w:t>
      </w:r>
      <w:r>
        <w:rPr>
          <w:rStyle w:val="VerbatimChar"/>
        </w:rPr>
        <w:t>State OEM</w:t>
      </w:r>
      <w:r>
        <w:t xml:space="preserve">, </w:t>
      </w:r>
      <w:r>
        <w:rPr>
          <w:rStyle w:val="VerbatimChar"/>
        </w:rPr>
        <w:t>County OEM</w:t>
      </w:r>
      <w:r>
        <w:t xml:space="preserve">, </w:t>
      </w:r>
      <w:r>
        <w:rPr>
          <w:rStyle w:val="VerbatimChar"/>
        </w:rPr>
        <w:t>NJ National Guard</w:t>
      </w:r>
      <w:r>
        <w:t xml:space="preserve">, </w:t>
      </w:r>
      <w:r>
        <w:rPr>
          <w:rStyle w:val="VerbatimChar"/>
        </w:rPr>
        <w:t>FEMA</w:t>
      </w:r>
      <w:r>
        <w:t xml:space="preserve">, </w:t>
      </w:r>
      <w:r>
        <w:rPr>
          <w:rStyle w:val="VerbatimChar"/>
        </w:rPr>
        <w:t>FEMA Crops</w:t>
      </w:r>
      <w:r>
        <w:t xml:space="preserve">(원문 그림 오타 그대로 표기; </w:t>
      </w:r>
      <w:r>
        <w:rPr>
          <w:rStyle w:val="VerbatimChar"/>
        </w:rPr>
        <w:t>FEMA Corps</w:t>
      </w:r>
      <w:r>
        <w:t xml:space="preserve">), </w:t>
      </w:r>
      <w:r>
        <w:rPr>
          <w:rStyle w:val="VerbatimChar"/>
        </w:rPr>
        <w:t>OP School Board</w:t>
      </w:r>
      <w:r>
        <w:t xml:space="preserve">, </w:t>
      </w:r>
      <w:r>
        <w:rPr>
          <w:rStyle w:val="VerbatimChar"/>
        </w:rPr>
        <w:t>OP Electeds</w:t>
      </w:r>
      <w:r>
        <w:t xml:space="preserve">, </w:t>
      </w:r>
      <w:r>
        <w:rPr>
          <w:rStyle w:val="VerbatimChar"/>
        </w:rPr>
        <w:t>OP Fire H&amp;L</w:t>
      </w:r>
      <w:r>
        <w:t xml:space="preserve">, </w:t>
      </w:r>
      <w:r>
        <w:rPr>
          <w:rStyle w:val="VerbatimChar"/>
        </w:rPr>
        <w:t>OP Police</w:t>
      </w:r>
      <w:r>
        <w:t xml:space="preserve">, </w:t>
      </w:r>
      <w:r>
        <w:rPr>
          <w:rStyle w:val="VerbatimChar"/>
        </w:rPr>
        <w:t>OP Fire PAP</w:t>
      </w:r>
      <w:r>
        <w:t xml:space="preserve"> 등 공공·재난관리 기관들이 결집해 있습니다. * </w:t>
      </w:r>
      <w:r>
        <w:rPr>
          <w:b/>
          <w:bCs/>
        </w:rPr>
        <w:t>우측 클러스터</w:t>
      </w:r>
      <w:r>
        <w:t xml:space="preserve">: </w:t>
      </w:r>
      <w:r>
        <w:rPr>
          <w:rStyle w:val="VerbatimChar"/>
        </w:rPr>
        <w:t>Oceanport Cares</w:t>
      </w:r>
      <w:r>
        <w:t>를 중심으로 지역 민간 식음료 업체(</w:t>
      </w:r>
      <w:r>
        <w:rPr>
          <w:rStyle w:val="VerbatimChar"/>
        </w:rPr>
        <w:t>Enzos</w:t>
      </w:r>
      <w:r>
        <w:t xml:space="preserve">, </w:t>
      </w:r>
      <w:r>
        <w:rPr>
          <w:rStyle w:val="VerbatimChar"/>
        </w:rPr>
        <w:t>Ninos</w:t>
      </w:r>
      <w:r>
        <w:t xml:space="preserve">, </w:t>
      </w:r>
      <w:r>
        <w:rPr>
          <w:rStyle w:val="VerbatimChar"/>
        </w:rPr>
        <w:t>Shoprite</w:t>
      </w:r>
      <w:r>
        <w:t xml:space="preserve">, </w:t>
      </w:r>
      <w:r>
        <w:rPr>
          <w:rStyle w:val="VerbatimChar"/>
        </w:rPr>
        <w:t>JBJ Soul Kitchen</w:t>
      </w:r>
      <w:r>
        <w:t>), 지역 다원 부문(</w:t>
      </w:r>
      <w:r>
        <w:rPr>
          <w:rStyle w:val="VerbatimChar"/>
        </w:rPr>
        <w:t xml:space="preserve">OP Sports </w:t>
      </w:r>
      <w:r>
        <w:rPr>
          <w:rStyle w:val="VerbatimChar"/>
        </w:rPr>
        <w:lastRenderedPageBreak/>
        <w:t>Foundation</w:t>
      </w:r>
      <w:r>
        <w:t xml:space="preserve">, </w:t>
      </w:r>
      <w:r>
        <w:rPr>
          <w:rStyle w:val="VerbatimChar"/>
        </w:rPr>
        <w:t>Girl Scouts</w:t>
      </w:r>
      <w:r>
        <w:t xml:space="preserve">, </w:t>
      </w:r>
      <w:r>
        <w:rPr>
          <w:rStyle w:val="VerbatimChar"/>
        </w:rPr>
        <w:t>OP PTO</w:t>
      </w:r>
      <w:r>
        <w:t xml:space="preserve">, </w:t>
      </w:r>
      <w:r>
        <w:rPr>
          <w:rStyle w:val="VerbatimChar"/>
        </w:rPr>
        <w:t>Boy Scouts</w:t>
      </w:r>
      <w:r>
        <w:t xml:space="preserve">, </w:t>
      </w:r>
      <w:r>
        <w:rPr>
          <w:rStyle w:val="VerbatimChar"/>
        </w:rPr>
        <w:t>OP Education Association</w:t>
      </w:r>
      <w:r>
        <w:t>), 그리고 신규 진입한 종교·장기복구 비영리 단체(</w:t>
      </w:r>
      <w:r>
        <w:rPr>
          <w:rStyle w:val="VerbatimChar"/>
        </w:rPr>
        <w:t>Catholic Charities</w:t>
      </w:r>
      <w:r>
        <w:t xml:space="preserve">, </w:t>
      </w:r>
      <w:r>
        <w:rPr>
          <w:rStyle w:val="VerbatimChar"/>
        </w:rPr>
        <w:t>The Brethern</w:t>
      </w:r>
      <w:r>
        <w:t xml:space="preserve">, </w:t>
      </w:r>
      <w:r>
        <w:rPr>
          <w:rStyle w:val="VerbatimChar"/>
        </w:rPr>
        <w:t>MCLTRG</w:t>
      </w:r>
      <w:r>
        <w:t>)가 방사형으로 연결되어 있습니다.</w:t>
      </w:r>
    </w:p>
    <w:p w14:paraId="372483AB" w14:textId="77777777" w:rsidR="00DA0803" w:rsidRDefault="00F22D82">
      <w:r>
        <w:rPr>
          <w:noProof/>
        </w:rPr>
        <w:pict w14:anchorId="4D8A39AA">
          <v:rect id="_x0000_i1073" alt="" style="width:468pt;height:.05pt;mso-width-percent:0;mso-height-percent:0;mso-width-percent:0;mso-height-percent:0" o:hralign="center" o:hrstd="t" o:hr="t"/>
        </w:pict>
      </w:r>
    </w:p>
    <w:p w14:paraId="0EDC0DAB" w14:textId="77777777" w:rsidR="00DA0803" w:rsidRDefault="00000000">
      <w:pPr>
        <w:pStyle w:val="Heading3"/>
      </w:pPr>
      <w:bookmarkStart w:id="270" w:name="_3b702b0f8083004be67f3f011b2f7da8d42af6f"/>
      <w:r>
        <w:t xml:space="preserve">[본문 계속] Time 3 이후 권역·전국 종교기반 조직의 참여와 Time 4로의 진화 </w:t>
      </w:r>
      <w:r>
        <w:rPr>
          <w:rStyle w:val="VerbatimChar"/>
        </w:rPr>
        <w:t>[원문 pp. 87–88]</w:t>
      </w:r>
      <w:bookmarkEnd w:id="270"/>
    </w:p>
    <w:p w14:paraId="2B0504BB" w14:textId="77777777" w:rsidR="00DA0803" w:rsidRDefault="00000000">
      <w:pPr>
        <w:pStyle w:val="Heading4"/>
      </w:pPr>
      <w:bookmarkStart w:id="271" w:name="_504dafdc949cbb83646010eb3d29511b804a556"/>
      <w:r>
        <w:t>[문단 7] 권역 및 전국 종교 기반 조직의 파트너십과 Oceanport Cares의 정보 중개 역할 (Figure 6.6 관련 설명)</w:t>
      </w:r>
      <w:bookmarkEnd w:id="271"/>
    </w:p>
    <w:p w14:paraId="7A9348D4" w14:textId="77777777" w:rsidR="00DA0803" w:rsidRDefault="00000000">
      <w:pPr>
        <w:pStyle w:val="FirstParagraph"/>
      </w:pPr>
      <w:r>
        <w:t>이 시점(Time 3~Time 4)에서 권역 조직들(</w:t>
      </w:r>
      <w:r>
        <w:rPr>
          <w:b/>
          <w:bCs/>
        </w:rPr>
        <w:t>MCLTRG</w:t>
      </w:r>
      <w:r>
        <w:t xml:space="preserve"> 및 </w:t>
      </w:r>
      <w:r>
        <w:rPr>
          <w:b/>
          <w:bCs/>
        </w:rPr>
        <w:t>Catholic Charities</w:t>
      </w:r>
      <w:r>
        <w:t>)과 전국 종교 기반 조직들(</w:t>
      </w:r>
      <w:r>
        <w:rPr>
          <w:b/>
          <w:bCs/>
        </w:rPr>
        <w:t>The Brethren</w:t>
      </w:r>
      <w:r>
        <w:t xml:space="preserve">[형제회], </w:t>
      </w:r>
      <w:r>
        <w:rPr>
          <w:b/>
          <w:bCs/>
        </w:rPr>
        <w:t>Lutheran Social Ministries</w:t>
      </w:r>
      <w:r>
        <w:t xml:space="preserve">[루터교 사회봉사회], </w:t>
      </w:r>
      <w:r>
        <w:rPr>
          <w:b/>
          <w:bCs/>
        </w:rPr>
        <w:t>United Methodist Committee on Relief</w:t>
      </w:r>
      <w:r>
        <w:t xml:space="preserve">[연합감리교 구호위원회])이 지역 및 다른 권역 조직들과 함께 복구의 일차적인 파트너(primary partners)가 되었다. 복구의 이 단계에서 자원 배치와 관리는 </w:t>
      </w:r>
      <w:r>
        <w:rPr>
          <w:b/>
          <w:bCs/>
        </w:rPr>
        <w:t>보다 예측 가능하고 일상화(more predictable and routinized)</w:t>
      </w:r>
      <w:r>
        <w:t xml:space="preserve">되었다. </w:t>
      </w:r>
      <w:r>
        <w:rPr>
          <w:b/>
          <w:bCs/>
        </w:rPr>
        <w:t>그림 6.6(Fig. 6.6)</w:t>
      </w:r>
      <w:r>
        <w:t xml:space="preserve">에 묘사된 바와 같이, </w:t>
      </w:r>
      <w:r>
        <w:rPr>
          <w:b/>
          <w:bCs/>
        </w:rPr>
        <w:t>오션포트 케어스(Oceanport Cares)</w:t>
      </w:r>
      <w:r>
        <w:t xml:space="preserve">는 비정부 조직(nongovernmental organizations)들과의 커뮤니케이션에서 중요한 역할을 수행했으며, 주 및 연방 기관들과 전국 비영리 단체들로부터 나오는 </w:t>
      </w:r>
      <w:r>
        <w:rPr>
          <w:b/>
          <w:bCs/>
        </w:rPr>
        <w:t>혼란스럽고 때로는 상충하는 정보(confusing and sometimes conflicting information)</w:t>
      </w:r>
      <w:r>
        <w:t xml:space="preserve">를 지역 조직들과 주민들에게 정리하여 배분했다. Time 1과 유사하게, 조정 활동은 본질적으로 두 개의 서로 다른 네트워크로 나뉘었다: 1. 하나는 </w:t>
      </w:r>
      <w:r>
        <w:rPr>
          <w:b/>
          <w:bCs/>
        </w:rPr>
        <w:t>오션포트 케어스(Oceanport Cares)</w:t>
      </w:r>
      <w:r>
        <w:t xml:space="preserve">에 의해 조정되는 지역 및 권역 기업들과 비영리 단체들로 구성된 네트워크이고, 2. 두 번째는 </w:t>
      </w:r>
      <w:r>
        <w:rPr>
          <w:b/>
          <w:bCs/>
        </w:rPr>
        <w:t>응급관리국(Office of Emergency Management)</w:t>
      </w:r>
      <w:r>
        <w:t>에 의해 조정되는 정부 기관들과 선출직 공직자들로 구성된 네트워크이다.</w:t>
      </w:r>
    </w:p>
    <w:p w14:paraId="7F5DF77B" w14:textId="77777777" w:rsidR="00DA0803" w:rsidRDefault="00000000">
      <w:pPr>
        <w:pStyle w:val="Heading4"/>
      </w:pPr>
      <w:bookmarkStart w:id="272" w:name="_d954cfb131a01b078671e0336029e820d68d4c3"/>
      <w:r>
        <w:t>[문단 8] 외생적 사건과 조직 진·출입에 따른 네트워크 집중화(Centralization) 및 구성 변화 통계</w:t>
      </w:r>
      <w:bookmarkEnd w:id="272"/>
    </w:p>
    <w:p w14:paraId="52EC1D4C" w14:textId="77777777" w:rsidR="00DA0803" w:rsidRDefault="00000000">
      <w:pPr>
        <w:pStyle w:val="FirstParagraph"/>
      </w:pPr>
      <w:r>
        <w:t xml:space="preserve">오션포트의 이해관계자 네트워크는 </w:t>
      </w:r>
      <w:r>
        <w:rPr>
          <w:b/>
          <w:bCs/>
        </w:rPr>
        <w:t>외생적 사건들(exogenous events: 물리적 위치의 이동, 시민 자원봉사 노력의 공식화)</w:t>
      </w:r>
      <w:r>
        <w:t xml:space="preserve">과 </w:t>
      </w:r>
      <w:r>
        <w:rPr>
          <w:b/>
          <w:bCs/>
        </w:rPr>
        <w:t>조직들이 네트워크에 진입하고 이탈함(entered and exited)</w:t>
      </w:r>
      <w:r>
        <w:t xml:space="preserve">에 따라 진화했다. * </w:t>
      </w:r>
      <w:r>
        <w:rPr>
          <w:b/>
          <w:bCs/>
        </w:rPr>
        <w:t>Time 4</w:t>
      </w:r>
      <w:r>
        <w:t xml:space="preserve">에 이르러, 지역 조직들이 네트워크에서 이탈하고 정보 및 자원 브로커로서 오션포트 응급관리국(Oceanport OEM)과 오션포트 케어스(Oceanport Cares)에 의존하게 됨에 따라, 오션포트의 이해관계자 네트워크는 </w:t>
      </w:r>
      <w:r>
        <w:rPr>
          <w:b/>
          <w:bCs/>
        </w:rPr>
        <w:t>더 작아지고 더 중앙집중화(smaller and more centralized)</w:t>
      </w:r>
      <w:r>
        <w:t xml:space="preserve">되었다. * </w:t>
      </w:r>
      <w:r>
        <w:rPr>
          <w:b/>
          <w:bCs/>
        </w:rPr>
        <w:t>전체 네트워크 집중화(Overall network centralization)의 변화</w:t>
      </w:r>
      <w:r>
        <w:t xml:space="preserve">: * </w:t>
      </w:r>
      <w:r>
        <w:rPr>
          <w:b/>
          <w:bCs/>
        </w:rPr>
        <w:t>Time 1</w:t>
      </w:r>
      <w:r>
        <w:t xml:space="preserve">: </w:t>
      </w:r>
      <w:r>
        <w:rPr>
          <w:b/>
          <w:bCs/>
        </w:rPr>
        <w:t>61%</w:t>
      </w:r>
      <w:r>
        <w:t xml:space="preserve"> * </w:t>
      </w:r>
      <w:r>
        <w:rPr>
          <w:b/>
          <w:bCs/>
        </w:rPr>
        <w:t>Time 3</w:t>
      </w:r>
      <w:r>
        <w:t xml:space="preserve">: 네트워크가 응급 대응 및 단기 복구 작전에서 장기 복구 활동으로 전환하면서 </w:t>
      </w:r>
      <w:r>
        <w:rPr>
          <w:b/>
          <w:bCs/>
        </w:rPr>
        <w:t>59%로 일시 하락(dipped)</w:t>
      </w:r>
      <w:r>
        <w:t xml:space="preserve"> * </w:t>
      </w:r>
      <w:r>
        <w:rPr>
          <w:b/>
          <w:bCs/>
        </w:rPr>
        <w:t>Time 4</w:t>
      </w:r>
      <w:r>
        <w:t xml:space="preserve">: </w:t>
      </w:r>
      <w:r>
        <w:rPr>
          <w:b/>
          <w:bCs/>
        </w:rPr>
        <w:t>78%로 증가</w:t>
      </w:r>
      <w:r>
        <w:t xml:space="preserve"> * 역할과 과업이 변화함에 따라 다른 조직들도 더 </w:t>
      </w:r>
      <w:r>
        <w:lastRenderedPageBreak/>
        <w:t xml:space="preserve">중심적인 역할을 수행하기 시작했다. Time 3에 조직된 </w:t>
      </w:r>
      <w:r>
        <w:rPr>
          <w:b/>
          <w:bCs/>
        </w:rPr>
        <w:t>MCLTRG</w:t>
      </w:r>
      <w:r>
        <w:t xml:space="preserve">는 장기 복구 노력에 참여하기 위해 진입하는 </w:t>
      </w:r>
      <w:r>
        <w:rPr>
          <w:b/>
          <w:bCs/>
        </w:rPr>
        <w:t>전국 조직들을 위한 브로커(broker for national organizations)</w:t>
      </w:r>
      <w:r>
        <w:t xml:space="preserve">가 되었다. * </w:t>
      </w:r>
      <w:r>
        <w:rPr>
          <w:b/>
          <w:bCs/>
        </w:rPr>
        <w:t>지역 조직 vs 전국 조직의 비중 변화 (Time 1 → Time 4)</w:t>
      </w:r>
      <w:r>
        <w:t xml:space="preserve">: * </w:t>
      </w:r>
      <w:r>
        <w:rPr>
          <w:b/>
          <w:bCs/>
        </w:rPr>
        <w:t>지역 조직(local organizations)의 비중</w:t>
      </w:r>
      <w:r>
        <w:t xml:space="preserve">: Time 1과 Time 4 사이에 </w:t>
      </w:r>
      <w:r>
        <w:rPr>
          <w:b/>
          <w:bCs/>
        </w:rPr>
        <w:t>87%에서 73%로 감소</w:t>
      </w:r>
      <w:r>
        <w:t xml:space="preserve">했다. * </w:t>
      </w:r>
      <w:r>
        <w:rPr>
          <w:b/>
          <w:bCs/>
        </w:rPr>
        <w:t>전국 조직(national organizations)의 비중</w:t>
      </w:r>
      <w:r>
        <w:t xml:space="preserve">: 같은 기간 동안 네트워크 내 점유율이 </w:t>
      </w:r>
      <w:r>
        <w:rPr>
          <w:b/>
          <w:bCs/>
        </w:rPr>
        <w:t>13%에서 18%로 증가</w:t>
      </w:r>
      <w:r>
        <w:t xml:space="preserve">했다. * 전체 네트워크가 축소됨에 따라, 오션포트 이해관계자 네트워크에 참여한 조직들의 </w:t>
      </w:r>
      <w:r>
        <w:rPr>
          <w:b/>
          <w:bCs/>
        </w:rPr>
        <w:t>매개 중심성 점수(betweenness centrality scores)는 감소</w:t>
      </w:r>
      <w:r>
        <w:t>했다.</w:t>
      </w:r>
    </w:p>
    <w:p w14:paraId="472CD0F0" w14:textId="77777777" w:rsidR="00DA0803" w:rsidRDefault="00F22D82">
      <w:r>
        <w:rPr>
          <w:noProof/>
        </w:rPr>
        <w:pict w14:anchorId="79603596">
          <v:rect id="_x0000_i1072" alt="" style="width:468pt;height:.05pt;mso-width-percent:0;mso-height-percent:0;mso-width-percent:0;mso-height-percent:0" o:hralign="center" o:hrstd="t" o:hr="t"/>
        </w:pict>
      </w:r>
    </w:p>
    <w:p w14:paraId="1D586959" w14:textId="77777777" w:rsidR="00DA0803" w:rsidRDefault="00000000">
      <w:pPr>
        <w:pStyle w:val="Heading4"/>
      </w:pPr>
      <w:bookmarkStart w:id="273" w:name="_6c437ac16202783204b4fe09dc54ef7bd41142a"/>
      <w:r>
        <w:t xml:space="preserve">📌 FIGURE 6.6 </w:t>
      </w:r>
      <w:r>
        <w:rPr>
          <w:rStyle w:val="VerbatimChar"/>
        </w:rPr>
        <w:t>[원문 p. 87]</w:t>
      </w:r>
      <w:bookmarkEnd w:id="273"/>
    </w:p>
    <w:p w14:paraId="63CE2CDC" w14:textId="77777777" w:rsidR="00DA0803" w:rsidRDefault="00000000">
      <w:pPr>
        <w:pStyle w:val="FirstParagraph"/>
      </w:pPr>
      <w:r>
        <w:rPr>
          <w:noProof/>
        </w:rPr>
        <w:drawing>
          <wp:inline distT="0" distB="0" distL="0" distR="0" wp14:anchorId="0EA022A4" wp14:editId="305D960A">
            <wp:extent cx="5334000" cy="3518617"/>
            <wp:effectExtent l="0" t="0" r="0" b="0"/>
            <wp:docPr id="339" name="Picture" descr="Fig 6.6"/>
            <wp:cNvGraphicFramePr/>
            <a:graphic xmlns:a="http://schemas.openxmlformats.org/drawingml/2006/main">
              <a:graphicData uri="http://schemas.openxmlformats.org/drawingml/2006/picture">
                <pic:pic xmlns:pic="http://schemas.openxmlformats.org/drawingml/2006/picture">
                  <pic:nvPicPr>
                    <pic:cNvPr id="340" name="Picture" descr="image-12.png"/>
                    <pic:cNvPicPr>
                      <a:picLocks noChangeAspect="1" noChangeArrowheads="1"/>
                    </pic:cNvPicPr>
                  </pic:nvPicPr>
                  <pic:blipFill>
                    <a:blip r:embed="rId25"/>
                    <a:stretch>
                      <a:fillRect/>
                    </a:stretch>
                  </pic:blipFill>
                  <pic:spPr bwMode="auto">
                    <a:xfrm>
                      <a:off x="0" y="0"/>
                      <a:ext cx="5334000" cy="3518617"/>
                    </a:xfrm>
                    <a:prstGeom prst="rect">
                      <a:avLst/>
                    </a:prstGeom>
                    <a:noFill/>
                    <a:ln w="9525">
                      <a:noFill/>
                      <a:headEnd/>
                      <a:tailEnd/>
                    </a:ln>
                  </pic:spPr>
                </pic:pic>
              </a:graphicData>
            </a:graphic>
          </wp:inline>
        </w:drawing>
      </w:r>
      <w:r>
        <w:br/>
      </w:r>
      <w:r>
        <w:rPr>
          <w:b/>
          <w:bCs/>
        </w:rPr>
        <w:t>FIGURE 6.6</w:t>
      </w:r>
      <w:r>
        <w:t>: Time 4. Transitioning to long-term recovery: professionalizing the network.</w:t>
      </w:r>
      <w:r>
        <w:br/>
      </w:r>
      <w:r>
        <w:rPr>
          <w:i/>
          <w:iCs/>
        </w:rPr>
        <w:t>(Time 4. 장기 복구로의 전환: 네트워크의 전문화)</w:t>
      </w:r>
    </w:p>
    <w:p w14:paraId="779BD03B"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[Figure 6.6 정밀 부연 설명: Time 4 소시오그램과 ‘네트워크의 전문화(Professionalizing)’] 1. </w:t>
      </w:r>
      <w:r>
        <w:rPr>
          <w:b/>
          <w:bCs/>
        </w:rPr>
        <w:t>지역 풀뿌리/민간 조직들의 이탈 (좌측 상단 4개 고립 노드)</w:t>
      </w:r>
      <w:r>
        <w:t xml:space="preserve">: * 초기 응급 구호와 단기 복구에서 식사와 의류, 생필품을 지원했던 </w:t>
      </w:r>
      <w:r>
        <w:rPr>
          <w:rStyle w:val="VerbatimChar"/>
          <w:b/>
          <w:bCs/>
        </w:rPr>
        <w:t>JBJ Soul Kitchen</w:t>
      </w:r>
      <w:r>
        <w:t xml:space="preserve">, </w:t>
      </w:r>
      <w:r>
        <w:rPr>
          <w:rStyle w:val="VerbatimChar"/>
          <w:b/>
          <w:bCs/>
        </w:rPr>
        <w:t>Ninos</w:t>
      </w:r>
      <w:r>
        <w:t xml:space="preserve">, </w:t>
      </w:r>
      <w:r>
        <w:rPr>
          <w:rStyle w:val="VerbatimChar"/>
          <w:b/>
          <w:bCs/>
        </w:rPr>
        <w:t>OP Education Association</w:t>
      </w:r>
      <w:r>
        <w:t xml:space="preserve">(교원노조), </w:t>
      </w:r>
      <w:r>
        <w:rPr>
          <w:rStyle w:val="VerbatimChar"/>
          <w:b/>
          <w:bCs/>
        </w:rPr>
        <w:t>Shoprite</w:t>
      </w:r>
      <w:r>
        <w:t xml:space="preserve"> 4개 조직은 구호 단계가 마무리되면서 좌측 상단에 연결선이 없는 </w:t>
      </w:r>
      <w:r>
        <w:rPr>
          <w:b/>
          <w:bCs/>
        </w:rPr>
        <w:t>고립 노드(Isolates, 네트워크 이탈)</w:t>
      </w:r>
      <w:r>
        <w:t xml:space="preserve">로 전환되었습니다. 2. </w:t>
      </w:r>
      <w:r>
        <w:rPr>
          <w:b/>
          <w:bCs/>
        </w:rPr>
        <w:lastRenderedPageBreak/>
        <w:t>응급구조대(</w:t>
      </w:r>
      <w:r>
        <w:rPr>
          <w:rStyle w:val="VerbatimChar"/>
          <w:b/>
          <w:bCs/>
        </w:rPr>
        <w:t>OP First Aid</w:t>
      </w:r>
      <w:r>
        <w:rPr>
          <w:b/>
          <w:bCs/>
        </w:rPr>
        <w:t>)와 의용소방대(</w:t>
      </w:r>
      <w:r>
        <w:rPr>
          <w:rStyle w:val="VerbatimChar"/>
          <w:b/>
          <w:bCs/>
        </w:rPr>
        <w:t>OP Fire H&amp;L</w:t>
      </w:r>
      <w:r>
        <w:rPr>
          <w:b/>
          <w:bCs/>
        </w:rPr>
        <w:t>)의 주변부화</w:t>
      </w:r>
      <w:r>
        <w:t xml:space="preserve">: * </w:t>
      </w:r>
      <w:r>
        <w:rPr>
          <w:rStyle w:val="VerbatimChar"/>
        </w:rPr>
        <w:t>OP First Aid</w:t>
      </w:r>
      <w:r>
        <w:t xml:space="preserve">와 </w:t>
      </w:r>
      <w:r>
        <w:rPr>
          <w:rStyle w:val="VerbatimChar"/>
        </w:rPr>
        <w:t>OP Fire H&amp;L</w:t>
      </w:r>
      <w:r>
        <w:t>은 오직 선출직 공직자(</w:t>
      </w:r>
      <w:r>
        <w:rPr>
          <w:rStyle w:val="VerbatimChar"/>
        </w:rPr>
        <w:t>OP Electeds</w:t>
      </w:r>
      <w:r>
        <w:t xml:space="preserve">)와만 단일 선으로 연결되어 복구 행정 차원의 최소 연계만 유지하고 있습니다. 3. </w:t>
      </w:r>
      <w:r>
        <w:rPr>
          <w:b/>
          <w:bCs/>
        </w:rPr>
        <w:t>양대 핵심 브로커 중심의 스타형(Star-like) 고집중화 구조 (집중화 78%)</w:t>
      </w:r>
      <w:r>
        <w:t xml:space="preserve">: * 주변 조직들끼리의 횡적 연결이 대거 사라지고, 대부분의 조직이 </w:t>
      </w:r>
      <w:r>
        <w:rPr>
          <w:rStyle w:val="VerbatimChar"/>
          <w:b/>
          <w:bCs/>
        </w:rPr>
        <w:t>Oceanport OEM</w:t>
      </w:r>
      <w:r>
        <w:t xml:space="preserve"> 또는 </w:t>
      </w:r>
      <w:r>
        <w:rPr>
          <w:rStyle w:val="VerbatimChar"/>
          <w:b/>
          <w:bCs/>
        </w:rPr>
        <w:t>Oceanport Cares</w:t>
      </w:r>
      <w:r>
        <w:t xml:space="preserve"> 두 허브에만 의존하는 형태로 압축되면서 네트워크 집중화가 </w:t>
      </w:r>
      <w:r>
        <w:rPr>
          <w:b/>
          <w:bCs/>
        </w:rPr>
        <w:t>78%</w:t>
      </w:r>
      <w:r>
        <w:t xml:space="preserve">까지 치솟았습니다. 4. </w:t>
      </w:r>
      <w:r>
        <w:rPr>
          <w:b/>
          <w:bCs/>
        </w:rPr>
        <w:t>전문 장기복구 트라이애드(Triad)의 안착</w:t>
      </w:r>
      <w:r>
        <w:t xml:space="preserve">: * 우측 상단에서 </w:t>
      </w:r>
      <w:r>
        <w:rPr>
          <w:rStyle w:val="VerbatimChar"/>
          <w:b/>
          <w:bCs/>
        </w:rPr>
        <w:t>Oceanport Cares</w:t>
      </w:r>
      <w:r>
        <w:rPr>
          <w:b/>
          <w:bCs/>
        </w:rPr>
        <w:t xml:space="preserve"> — </w:t>
      </w:r>
      <w:r>
        <w:rPr>
          <w:rStyle w:val="VerbatimChar"/>
          <w:b/>
          <w:bCs/>
        </w:rPr>
        <w:t>MCLTRG</w:t>
      </w:r>
      <w:r>
        <w:rPr>
          <w:b/>
          <w:bCs/>
        </w:rPr>
        <w:t xml:space="preserve"> — </w:t>
      </w:r>
      <w:r>
        <w:rPr>
          <w:rStyle w:val="VerbatimChar"/>
          <w:b/>
          <w:bCs/>
        </w:rPr>
        <w:t>Catholic Charities</w:t>
      </w:r>
      <w:r>
        <w:rPr>
          <w:b/>
          <w:bCs/>
        </w:rPr>
        <w:t xml:space="preserve"> — </w:t>
      </w:r>
      <w:r>
        <w:rPr>
          <w:rStyle w:val="VerbatimChar"/>
          <w:b/>
          <w:bCs/>
        </w:rPr>
        <w:t>The Brethern</w:t>
      </w:r>
      <w:r>
        <w:t xml:space="preserve">으로 이어지는 삼각/사각 결속 구조가 형성되어, 비공식 자원봉사 중심이었던 네트워크가 </w:t>
      </w:r>
      <w:r>
        <w:rPr>
          <w:b/>
          <w:bCs/>
        </w:rPr>
        <w:t>전문적인 장기 복구 및 사례 관리(Case Management) 네트워크로 전문화(professionalized)</w:t>
      </w:r>
      <w:r>
        <w:t>되었음을 시각적으로 입증합니다.</w:t>
      </w:r>
    </w:p>
    <w:p w14:paraId="2F905F3F" w14:textId="77777777" w:rsidR="00DA0803" w:rsidRDefault="00000000">
      <w:pPr>
        <w:pStyle w:val="BlockText"/>
        <w:pBdr>
          <w:left w:val="single" w:sz="24" w:space="8" w:color="059669"/>
        </w:pBdr>
        <w:shd w:val="clear" w:color="auto" w:fill="ECFDF5"/>
      </w:pPr>
      <w:r>
        <w:t xml:space="preserve">💡 </w:t>
      </w:r>
      <w:r>
        <w:rPr>
          <w:b/>
          <w:bCs/>
        </w:rPr>
        <w:t>[연구 팁 / TIP]</w:t>
      </w:r>
      <w:r>
        <w:t xml:space="preserve"> ### 📊 [보조교재 핵심 요약표: 시기별(Time 1~4) 오션포트 네트워크 진화 비교] 본문 pp. 80–88에 제시된 시기별 변화와 수치를 한눈에 비교할 수 있도록 정리한 표입니다.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2423"/>
        <w:gridCol w:w="2423"/>
        <w:gridCol w:w="2423"/>
        <w:gridCol w:w="2423"/>
      </w:tblGrid>
      <w:tr w:rsidR="00DA0803" w14:paraId="1FD52CC2"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0F172A"/>
            <w:vAlign w:val="center"/>
          </w:tcPr>
          <w:p w14:paraId="50A2B872" w14:textId="77777777" w:rsidR="00DA0803" w:rsidRDefault="00000000">
            <w:pPr>
              <w:pStyle w:val="Compact"/>
            </w:pPr>
            <w:r>
              <w:rPr>
                <w:b/>
                <w:color w:val="FFFFFF"/>
                <w:sz w:val="19"/>
                <w:szCs w:val="19"/>
              </w:rPr>
              <w:t>비교 항목</w:t>
            </w:r>
          </w:p>
        </w:tc>
        <w:tc>
          <w:tcPr>
            <w:tcW w:w="1980" w:type="dxa"/>
            <w:shd w:val="clear" w:color="auto" w:fill="0F172A"/>
            <w:vAlign w:val="center"/>
          </w:tcPr>
          <w:p w14:paraId="0D8ACEF9" w14:textId="77777777" w:rsidR="00DA0803" w:rsidRDefault="00000000">
            <w:pPr>
              <w:pStyle w:val="Compact"/>
            </w:pPr>
            <w:r>
              <w:rPr>
                <w:b/>
                <w:color w:val="FFFFFF"/>
                <w:sz w:val="19"/>
                <w:szCs w:val="19"/>
              </w:rPr>
              <w:t>Times 1 &amp; 2 (10/30 ~ 11/11)</w:t>
            </w:r>
          </w:p>
        </w:tc>
        <w:tc>
          <w:tcPr>
            <w:tcW w:w="1980" w:type="dxa"/>
            <w:shd w:val="clear" w:color="auto" w:fill="0F172A"/>
            <w:vAlign w:val="center"/>
          </w:tcPr>
          <w:p w14:paraId="2132ECF7" w14:textId="77777777" w:rsidR="00DA0803" w:rsidRDefault="00000000">
            <w:pPr>
              <w:pStyle w:val="Compact"/>
            </w:pPr>
            <w:r>
              <w:rPr>
                <w:b/>
                <w:color w:val="FFFFFF"/>
                <w:sz w:val="19"/>
                <w:szCs w:val="19"/>
              </w:rPr>
              <w:t>Time 3 (11/12 ~ 12/24)</w:t>
            </w:r>
          </w:p>
        </w:tc>
        <w:tc>
          <w:tcPr>
            <w:tcW w:w="1980" w:type="dxa"/>
            <w:shd w:val="clear" w:color="auto" w:fill="0F172A"/>
            <w:vAlign w:val="center"/>
          </w:tcPr>
          <w:p w14:paraId="39B996A6" w14:textId="77777777" w:rsidR="00DA0803" w:rsidRDefault="00000000">
            <w:pPr>
              <w:pStyle w:val="Compact"/>
            </w:pPr>
            <w:r>
              <w:rPr>
                <w:b/>
                <w:color w:val="FFFFFF"/>
                <w:sz w:val="19"/>
                <w:szCs w:val="19"/>
              </w:rPr>
              <w:t>Time 4 (12/24 ~ )</w:t>
            </w:r>
          </w:p>
        </w:tc>
      </w:tr>
      <w:tr w:rsidR="00DA0803" w14:paraId="7C6A617A" w14:textId="77777777" w:rsidTr="00DA0803">
        <w:tc>
          <w:tcPr>
            <w:tcW w:w="1980" w:type="dxa"/>
          </w:tcPr>
          <w:p w14:paraId="5022C8C5" w14:textId="77777777" w:rsidR="00DA0803" w:rsidRDefault="00000000">
            <w:pPr>
              <w:pStyle w:val="Compact"/>
            </w:pPr>
            <w:r>
              <w:rPr>
                <w:b/>
                <w:bCs/>
                <w:sz w:val="19"/>
                <w:szCs w:val="19"/>
              </w:rPr>
              <w:t>재난 관리 단계</w:t>
            </w:r>
          </w:p>
        </w:tc>
        <w:tc>
          <w:tcPr>
            <w:tcW w:w="1980" w:type="dxa"/>
          </w:tcPr>
          <w:p w14:paraId="617D138B" w14:textId="77777777" w:rsidR="00DA0803" w:rsidRDefault="00000000">
            <w:pPr>
              <w:pStyle w:val="Compact"/>
            </w:pPr>
            <w:r>
              <w:rPr>
                <w:sz w:val="19"/>
                <w:szCs w:val="19"/>
              </w:rPr>
              <w:t>응급 대응 및 단기 복구 초기</w:t>
            </w:r>
          </w:p>
        </w:tc>
        <w:tc>
          <w:tcPr>
            <w:tcW w:w="1980" w:type="dxa"/>
          </w:tcPr>
          <w:p w14:paraId="16639D81" w14:textId="77777777" w:rsidR="00DA0803" w:rsidRDefault="00000000">
            <w:pPr>
              <w:pStyle w:val="Compact"/>
            </w:pPr>
            <w:r>
              <w:rPr>
                <w:sz w:val="19"/>
                <w:szCs w:val="19"/>
              </w:rPr>
              <w:t>단기 복구 및 장기 복구 조직화 전환기</w:t>
            </w:r>
          </w:p>
        </w:tc>
        <w:tc>
          <w:tcPr>
            <w:tcW w:w="1980" w:type="dxa"/>
          </w:tcPr>
          <w:p w14:paraId="069E27D2" w14:textId="77777777" w:rsidR="00DA0803" w:rsidRDefault="00000000">
            <w:pPr>
              <w:pStyle w:val="Compact"/>
            </w:pPr>
            <w:r>
              <w:rPr>
                <w:sz w:val="19"/>
                <w:szCs w:val="19"/>
              </w:rPr>
              <w:t>장기 복구 단계 진입 (네트워크 전문화)</w:t>
            </w:r>
          </w:p>
        </w:tc>
      </w:tr>
      <w:tr w:rsidR="00DA0803" w14:paraId="5529E848" w14:textId="77777777" w:rsidTr="00DA0803">
        <w:tc>
          <w:tcPr>
            <w:tcW w:w="1980" w:type="dxa"/>
            <w:shd w:val="clear" w:color="auto" w:fill="F8FAFC"/>
          </w:tcPr>
          <w:p w14:paraId="182A7C62" w14:textId="77777777" w:rsidR="00DA0803" w:rsidRDefault="00000000">
            <w:pPr>
              <w:pStyle w:val="Compact"/>
            </w:pPr>
            <w:r>
              <w:rPr>
                <w:b/>
                <w:bCs/>
                <w:sz w:val="19"/>
                <w:szCs w:val="19"/>
              </w:rPr>
              <w:t>주요 공간/제도 사건</w:t>
            </w:r>
          </w:p>
        </w:tc>
        <w:tc>
          <w:tcPr>
            <w:tcW w:w="1980" w:type="dxa"/>
            <w:shd w:val="clear" w:color="auto" w:fill="F8FAFC"/>
          </w:tcPr>
          <w:p w14:paraId="30F28735" w14:textId="77777777" w:rsidR="00DA0803" w:rsidRDefault="00000000">
            <w:pPr>
              <w:pStyle w:val="Compact"/>
            </w:pPr>
            <w:r>
              <w:rPr>
                <w:sz w:val="19"/>
                <w:szCs w:val="19"/>
              </w:rPr>
              <w:t>중학교 거점 운영 → 의용소방서로 이전</w:t>
            </w:r>
          </w:p>
        </w:tc>
        <w:tc>
          <w:tcPr>
            <w:tcW w:w="1980" w:type="dxa"/>
            <w:shd w:val="clear" w:color="auto" w:fill="F8FAFC"/>
          </w:tcPr>
          <w:p w14:paraId="6339BA4B" w14:textId="77777777" w:rsidR="00DA0803" w:rsidRDefault="00000000">
            <w:pPr>
              <w:pStyle w:val="Compact"/>
            </w:pPr>
            <w:r>
              <w:rPr>
                <w:b/>
                <w:bCs/>
                <w:sz w:val="19"/>
                <w:szCs w:val="19"/>
              </w:rPr>
              <w:t>MCLTRG</w:t>
            </w:r>
            <w:r>
              <w:rPr>
                <w:sz w:val="19"/>
                <w:szCs w:val="19"/>
              </w:rPr>
              <w:t xml:space="preserve"> 출범 (12월 둘째 주), 군·FEMA Corps 철수</w:t>
            </w:r>
          </w:p>
        </w:tc>
        <w:tc>
          <w:tcPr>
            <w:tcW w:w="1980" w:type="dxa"/>
            <w:shd w:val="clear" w:color="auto" w:fill="F8FAFC"/>
          </w:tcPr>
          <w:p w14:paraId="38ACB85F" w14:textId="77777777" w:rsidR="00DA0803" w:rsidRDefault="00000000">
            <w:pPr>
              <w:pStyle w:val="Compact"/>
            </w:pPr>
            <w:r>
              <w:rPr>
                <w:b/>
                <w:bCs/>
                <w:sz w:val="19"/>
                <w:szCs w:val="19"/>
              </w:rPr>
              <w:t>Oceanport Cares</w:t>
            </w:r>
            <w:r>
              <w:rPr>
                <w:sz w:val="19"/>
                <w:szCs w:val="19"/>
              </w:rPr>
              <w:t xml:space="preserve"> 뉴저지주 공식 법인 등록</w:t>
            </w:r>
          </w:p>
        </w:tc>
      </w:tr>
      <w:tr w:rsidR="00DA0803" w14:paraId="73088AE7" w14:textId="77777777" w:rsidTr="00DA0803">
        <w:tc>
          <w:tcPr>
            <w:tcW w:w="1980" w:type="dxa"/>
          </w:tcPr>
          <w:p w14:paraId="43C0EED8" w14:textId="77777777" w:rsidR="00DA0803" w:rsidRDefault="00000000">
            <w:pPr>
              <w:pStyle w:val="Compact"/>
            </w:pPr>
            <w:r>
              <w:rPr>
                <w:b/>
                <w:bCs/>
                <w:sz w:val="19"/>
                <w:szCs w:val="19"/>
              </w:rPr>
              <w:t>네트워크 집중화 (Centralization)</w:t>
            </w:r>
          </w:p>
        </w:tc>
        <w:tc>
          <w:tcPr>
            <w:tcW w:w="1980" w:type="dxa"/>
          </w:tcPr>
          <w:p w14:paraId="5B97A265" w14:textId="77777777" w:rsidR="00DA0803" w:rsidRDefault="00000000">
            <w:pPr>
              <w:pStyle w:val="Compact"/>
            </w:pPr>
            <w:r>
              <w:rPr>
                <w:b/>
                <w:bCs/>
                <w:sz w:val="19"/>
                <w:szCs w:val="19"/>
              </w:rPr>
              <w:t>61%</w:t>
            </w:r>
          </w:p>
        </w:tc>
        <w:tc>
          <w:tcPr>
            <w:tcW w:w="1980" w:type="dxa"/>
          </w:tcPr>
          <w:p w14:paraId="633DD2EF" w14:textId="77777777" w:rsidR="00DA0803" w:rsidRDefault="00000000">
            <w:pPr>
              <w:pStyle w:val="Compact"/>
            </w:pPr>
            <w:r>
              <w:rPr>
                <w:b/>
                <w:bCs/>
                <w:sz w:val="19"/>
                <w:szCs w:val="19"/>
              </w:rPr>
              <w:t>59%</w:t>
            </w:r>
            <w:r>
              <w:rPr>
                <w:sz w:val="19"/>
                <w:szCs w:val="19"/>
              </w:rPr>
              <w:t xml:space="preserve"> (재조직화로 일시 하락)</w:t>
            </w:r>
          </w:p>
        </w:tc>
        <w:tc>
          <w:tcPr>
            <w:tcW w:w="1980" w:type="dxa"/>
          </w:tcPr>
          <w:p w14:paraId="55D1F749" w14:textId="77777777" w:rsidR="00DA0803" w:rsidRDefault="00000000">
            <w:pPr>
              <w:pStyle w:val="Compact"/>
            </w:pPr>
            <w:r>
              <w:rPr>
                <w:b/>
                <w:bCs/>
                <w:sz w:val="19"/>
                <w:szCs w:val="19"/>
              </w:rPr>
              <w:t>78%</w:t>
            </w:r>
            <w:r>
              <w:rPr>
                <w:sz w:val="19"/>
                <w:szCs w:val="19"/>
              </w:rPr>
              <w:t xml:space="preserve"> (소수 브로커 의존 심화로 급증)</w:t>
            </w:r>
          </w:p>
        </w:tc>
      </w:tr>
      <w:tr w:rsidR="00DA0803" w14:paraId="0C465255" w14:textId="77777777" w:rsidTr="00DA0803">
        <w:tc>
          <w:tcPr>
            <w:tcW w:w="1980" w:type="dxa"/>
            <w:shd w:val="clear" w:color="auto" w:fill="F8FAFC"/>
          </w:tcPr>
          <w:p w14:paraId="29C5A286" w14:textId="77777777" w:rsidR="00DA0803" w:rsidRDefault="00000000">
            <w:pPr>
              <w:pStyle w:val="Compact"/>
            </w:pPr>
            <w:r>
              <w:rPr>
                <w:b/>
                <w:bCs/>
                <w:sz w:val="19"/>
                <w:szCs w:val="19"/>
              </w:rPr>
              <w:t>지역 조직 비중 (Local share)</w:t>
            </w:r>
          </w:p>
        </w:tc>
        <w:tc>
          <w:tcPr>
            <w:tcW w:w="1980" w:type="dxa"/>
            <w:shd w:val="clear" w:color="auto" w:fill="F8FAFC"/>
          </w:tcPr>
          <w:p w14:paraId="1DF8CA05" w14:textId="77777777" w:rsidR="00DA0803" w:rsidRDefault="00000000">
            <w:pPr>
              <w:pStyle w:val="Compact"/>
            </w:pPr>
            <w:r>
              <w:rPr>
                <w:b/>
                <w:bCs/>
                <w:sz w:val="19"/>
                <w:szCs w:val="19"/>
              </w:rPr>
              <w:t>87%</w:t>
            </w:r>
          </w:p>
        </w:tc>
        <w:tc>
          <w:tcPr>
            <w:tcW w:w="1980" w:type="dxa"/>
            <w:shd w:val="clear" w:color="auto" w:fill="F8FAFC"/>
          </w:tcPr>
          <w:p w14:paraId="6C6AE566" w14:textId="77777777" w:rsidR="00DA0803" w:rsidRDefault="00000000">
            <w:pPr>
              <w:pStyle w:val="Compact"/>
            </w:pPr>
            <w:r>
              <w:rPr>
                <w:sz w:val="19"/>
                <w:szCs w:val="19"/>
              </w:rPr>
              <w:t>전환 과정</w:t>
            </w:r>
          </w:p>
        </w:tc>
        <w:tc>
          <w:tcPr>
            <w:tcW w:w="1980" w:type="dxa"/>
            <w:shd w:val="clear" w:color="auto" w:fill="F8FAFC"/>
          </w:tcPr>
          <w:p w14:paraId="5BEF741D" w14:textId="77777777" w:rsidR="00DA0803" w:rsidRDefault="00000000">
            <w:pPr>
              <w:pStyle w:val="Compact"/>
            </w:pPr>
            <w:r>
              <w:rPr>
                <w:b/>
                <w:bCs/>
                <w:sz w:val="19"/>
                <w:szCs w:val="19"/>
              </w:rPr>
              <w:t>73%</w:t>
            </w:r>
            <w:r>
              <w:rPr>
                <w:sz w:val="19"/>
                <w:szCs w:val="19"/>
              </w:rPr>
              <w:t>로 감소 (풀뿌리/민간 일부 이탈)</w:t>
            </w:r>
          </w:p>
        </w:tc>
      </w:tr>
      <w:tr w:rsidR="00DA0803" w14:paraId="3350FB04" w14:textId="77777777" w:rsidTr="00DA0803">
        <w:tc>
          <w:tcPr>
            <w:tcW w:w="1980" w:type="dxa"/>
          </w:tcPr>
          <w:p w14:paraId="00D13989" w14:textId="77777777" w:rsidR="00DA0803" w:rsidRDefault="00000000">
            <w:pPr>
              <w:pStyle w:val="Compact"/>
            </w:pPr>
            <w:r>
              <w:rPr>
                <w:b/>
                <w:bCs/>
                <w:sz w:val="19"/>
                <w:szCs w:val="19"/>
              </w:rPr>
              <w:t>전국 조직 비중 (National share)</w:t>
            </w:r>
          </w:p>
        </w:tc>
        <w:tc>
          <w:tcPr>
            <w:tcW w:w="1980" w:type="dxa"/>
          </w:tcPr>
          <w:p w14:paraId="7598E826" w14:textId="77777777" w:rsidR="00DA0803" w:rsidRDefault="00000000">
            <w:pPr>
              <w:pStyle w:val="Compact"/>
            </w:pPr>
            <w:r>
              <w:rPr>
                <w:b/>
                <w:bCs/>
                <w:sz w:val="19"/>
                <w:szCs w:val="19"/>
              </w:rPr>
              <w:t>13%</w:t>
            </w:r>
          </w:p>
        </w:tc>
        <w:tc>
          <w:tcPr>
            <w:tcW w:w="1980" w:type="dxa"/>
          </w:tcPr>
          <w:p w14:paraId="060F0088" w14:textId="77777777" w:rsidR="00DA0803" w:rsidRDefault="00000000">
            <w:pPr>
              <w:pStyle w:val="Compact"/>
            </w:pPr>
            <w:r>
              <w:rPr>
                <w:sz w:val="19"/>
                <w:szCs w:val="19"/>
              </w:rPr>
              <w:t>전환 과정</w:t>
            </w:r>
          </w:p>
        </w:tc>
        <w:tc>
          <w:tcPr>
            <w:tcW w:w="1980" w:type="dxa"/>
          </w:tcPr>
          <w:p w14:paraId="089410B1" w14:textId="77777777" w:rsidR="00DA0803" w:rsidRDefault="00000000">
            <w:pPr>
              <w:pStyle w:val="Compact"/>
            </w:pPr>
            <w:r>
              <w:rPr>
                <w:b/>
                <w:bCs/>
                <w:sz w:val="19"/>
                <w:szCs w:val="19"/>
              </w:rPr>
              <w:t>18%</w:t>
            </w:r>
            <w:r>
              <w:rPr>
                <w:sz w:val="19"/>
                <w:szCs w:val="19"/>
              </w:rPr>
              <w:t>로 증가 (전국 종교/구호단체 진입)</w:t>
            </w:r>
          </w:p>
        </w:tc>
      </w:tr>
      <w:tr w:rsidR="00DA0803" w14:paraId="5820A9AA" w14:textId="77777777" w:rsidTr="00DA0803">
        <w:tc>
          <w:tcPr>
            <w:tcW w:w="1980" w:type="dxa"/>
            <w:shd w:val="clear" w:color="auto" w:fill="F8FAFC"/>
          </w:tcPr>
          <w:p w14:paraId="44BAA271" w14:textId="77777777" w:rsidR="00DA0803" w:rsidRDefault="00000000">
            <w:pPr>
              <w:pStyle w:val="Compact"/>
            </w:pPr>
            <w:r>
              <w:rPr>
                <w:b/>
                <w:bCs/>
                <w:sz w:val="19"/>
                <w:szCs w:val="19"/>
              </w:rPr>
              <w:t>핵심 브로커 역할 변화</w:t>
            </w:r>
          </w:p>
        </w:tc>
        <w:tc>
          <w:tcPr>
            <w:tcW w:w="1980" w:type="dxa"/>
            <w:shd w:val="clear" w:color="auto" w:fill="F8FAFC"/>
          </w:tcPr>
          <w:p w14:paraId="46F6A8A9" w14:textId="77777777" w:rsidR="00DA0803" w:rsidRDefault="00000000">
            <w:pPr>
              <w:pStyle w:val="Compact"/>
            </w:pPr>
            <w:r>
              <w:rPr>
                <w:b/>
                <w:bCs/>
                <w:sz w:val="19"/>
                <w:szCs w:val="19"/>
              </w:rPr>
              <w:t>OEM</w:t>
            </w:r>
            <w:r>
              <w:rPr>
                <w:sz w:val="19"/>
                <w:szCs w:val="19"/>
              </w:rPr>
              <w:t xml:space="preserve">(응급대응/FEMA 상환 브로커) &amp; </w:t>
            </w:r>
            <w:r>
              <w:rPr>
                <w:b/>
                <w:bCs/>
                <w:sz w:val="19"/>
                <w:szCs w:val="19"/>
              </w:rPr>
              <w:t>Cares</w:t>
            </w:r>
            <w:r>
              <w:rPr>
                <w:sz w:val="19"/>
                <w:szCs w:val="19"/>
              </w:rPr>
              <w:t>(지역 구호 브로커) 양대 축 형성</w:t>
            </w:r>
          </w:p>
        </w:tc>
        <w:tc>
          <w:tcPr>
            <w:tcW w:w="1980" w:type="dxa"/>
            <w:shd w:val="clear" w:color="auto" w:fill="F8FAFC"/>
          </w:tcPr>
          <w:p w14:paraId="7FB12C8A" w14:textId="77777777" w:rsidR="00DA0803" w:rsidRDefault="00000000">
            <w:pPr>
              <w:pStyle w:val="Compact"/>
            </w:pPr>
            <w:r>
              <w:rPr>
                <w:sz w:val="19"/>
                <w:szCs w:val="19"/>
              </w:rPr>
              <w:t xml:space="preserve">두 브로커의 매개 중심성(Betweenness) 최고조; </w:t>
            </w:r>
            <w:r>
              <w:rPr>
                <w:b/>
                <w:bCs/>
                <w:sz w:val="19"/>
                <w:szCs w:val="19"/>
              </w:rPr>
              <w:t>MCLTRG</w:t>
            </w:r>
            <w:r>
              <w:rPr>
                <w:sz w:val="19"/>
                <w:szCs w:val="19"/>
              </w:rPr>
              <w:t>가 조정 역할 인수 시작</w:t>
            </w:r>
          </w:p>
        </w:tc>
        <w:tc>
          <w:tcPr>
            <w:tcW w:w="1980" w:type="dxa"/>
            <w:shd w:val="clear" w:color="auto" w:fill="F8FAFC"/>
          </w:tcPr>
          <w:p w14:paraId="4B069F78" w14:textId="77777777" w:rsidR="00DA0803" w:rsidRDefault="00000000">
            <w:pPr>
              <w:pStyle w:val="Compact"/>
            </w:pPr>
            <w:r>
              <w:rPr>
                <w:b/>
                <w:bCs/>
                <w:sz w:val="19"/>
                <w:szCs w:val="19"/>
              </w:rPr>
              <w:t>Cares</w:t>
            </w:r>
            <w:r>
              <w:rPr>
                <w:sz w:val="19"/>
                <w:szCs w:val="19"/>
              </w:rPr>
              <w:t xml:space="preserve">(비정부/복구 정보 중개 1위) &amp; </w:t>
            </w:r>
            <w:r>
              <w:rPr>
                <w:b/>
                <w:bCs/>
                <w:sz w:val="19"/>
                <w:szCs w:val="19"/>
              </w:rPr>
              <w:t>OEM</w:t>
            </w:r>
            <w:r>
              <w:rPr>
                <w:sz w:val="19"/>
                <w:szCs w:val="19"/>
              </w:rPr>
              <w:t xml:space="preserve">(정부/공공 조정) 및 </w:t>
            </w:r>
            <w:r>
              <w:rPr>
                <w:b/>
                <w:bCs/>
                <w:sz w:val="19"/>
                <w:szCs w:val="19"/>
              </w:rPr>
              <w:t>MCLTRG</w:t>
            </w:r>
            <w:r>
              <w:rPr>
                <w:sz w:val="19"/>
                <w:szCs w:val="19"/>
              </w:rPr>
              <w:t>(전국 조직 브로커)</w:t>
            </w:r>
          </w:p>
        </w:tc>
      </w:tr>
    </w:tbl>
    <w:p w14:paraId="7819CE3F" w14:textId="77777777" w:rsidR="00DA0803" w:rsidRDefault="00F22D82">
      <w:r>
        <w:rPr>
          <w:noProof/>
        </w:rPr>
        <w:lastRenderedPageBreak/>
        <w:pict w14:anchorId="4B51082C">
          <v:rect id="_x0000_i1071" alt="" style="width:468pt;height:.05pt;mso-width-percent:0;mso-height-percent:0;mso-width-percent:0;mso-height-percent:0" o:hralign="center" o:hrstd="t" o:hr="t"/>
        </w:pict>
      </w:r>
    </w:p>
    <w:p w14:paraId="110A51E2" w14:textId="77777777" w:rsidR="00DA0803" w:rsidRDefault="00000000">
      <w:pPr>
        <w:pStyle w:val="Heading3"/>
      </w:pPr>
      <w:bookmarkStart w:id="274" w:name="_3b5607d980ead65aadbf4497cc470308afc970c"/>
      <w:r>
        <w:t xml:space="preserve">NETWORK TRANSITIONS FROM SHORT-TERM TO LONG-TERM RECOVERY (단기 복구에서 장기 복구로의 네트워크 전환) </w:t>
      </w:r>
      <w:r>
        <w:rPr>
          <w:rStyle w:val="VerbatimChar"/>
        </w:rPr>
        <w:t>[원문 p. 88]</w:t>
      </w:r>
      <w:bookmarkEnd w:id="274"/>
    </w:p>
    <w:p w14:paraId="53F3FC7A" w14:textId="77777777" w:rsidR="00DA0803" w:rsidRDefault="00000000">
      <w:pPr>
        <w:pStyle w:val="Heading4"/>
      </w:pPr>
      <w:bookmarkStart w:id="275" w:name="_dda4e6a2772d1ffe9bf553bb99f57f961a78cb0"/>
      <w:r>
        <w:t>[문단 1] 군·연방 봉사단의 철수와 시민 자원봉사 조직의 공식 비영리 법인화</w:t>
      </w:r>
      <w:bookmarkEnd w:id="275"/>
    </w:p>
    <w:p w14:paraId="5229C90F" w14:textId="77777777" w:rsidR="00DA0803" w:rsidRDefault="00000000">
      <w:pPr>
        <w:pStyle w:val="FirstParagraph"/>
      </w:pPr>
      <w:r>
        <w:t xml:space="preserve">Times 1과 2에서 Times 3과 4로 가면서 네트워크에서 발생한 변화들은 다음을 포함했다: 1. </w:t>
      </w:r>
      <w:r>
        <w:rPr>
          <w:b/>
          <w:bCs/>
        </w:rPr>
        <w:t>Time 3 동안 FEMA 봉사단(FEMA Corps)과 뉴저지 주 방위군(New Jersey National Guard)의 철수(departure)</w:t>
      </w:r>
      <w:r>
        <w:t xml:space="preserve"> 2. 보다 공식적으로 조직된 비영리 조직들에 의한 </w:t>
      </w:r>
      <w:r>
        <w:rPr>
          <w:b/>
          <w:bCs/>
        </w:rPr>
        <w:t>사회적 지원 서비스, 자원봉사자 조정, 식량 및 구호품 창고 보관, 사례 관리 서비스의 인수(assumption)</w:t>
      </w:r>
    </w:p>
    <w:p w14:paraId="28131E24" w14:textId="77777777" w:rsidR="00DA0803" w:rsidRDefault="00000000">
      <w:pPr>
        <w:pStyle w:val="BodyText"/>
      </w:pPr>
      <w:r>
        <w:t xml:space="preserve">보다 공식적인 비영리 조직 간 관계로의 이러한 이동은 장기 복구 노력의 일환으로 </w:t>
      </w:r>
      <w:r>
        <w:rPr>
          <w:b/>
          <w:bCs/>
        </w:rPr>
        <w:t>공식적인 지역 비영리 조직(formal local nonprofit organizations)을 창설한 지역 시민 자원봉사자들의 조직화 노력</w:t>
      </w:r>
      <w:r>
        <w:t xml:space="preserve">을 포함했다. 이러한 활동들은 </w:t>
      </w:r>
      <w:r>
        <w:rPr>
          <w:b/>
          <w:bCs/>
        </w:rPr>
        <w:t>MCLTRG</w:t>
      </w:r>
      <w:r>
        <w:t xml:space="preserve">에 참여한 </w:t>
      </w:r>
      <w:r>
        <w:rPr>
          <w:b/>
          <w:bCs/>
        </w:rPr>
        <w:t>오션포트 케어스(Oceanport Cares)</w:t>
      </w:r>
      <w:r>
        <w:t xml:space="preserve">와 </w:t>
      </w:r>
      <w:r>
        <w:rPr>
          <w:b/>
          <w:bCs/>
        </w:rPr>
        <w:t>시 브라이트 라이징(Sea Bright Rising)</w:t>
      </w:r>
      <w:r>
        <w:t>과 같은 지역 비영리 단체들을 탄생시켰다.</w:t>
      </w:r>
    </w:p>
    <w:p w14:paraId="00780ED1" w14:textId="77777777" w:rsidR="00DA0803" w:rsidRDefault="00F22D82">
      <w:r>
        <w:rPr>
          <w:noProof/>
        </w:rPr>
        <w:pict w14:anchorId="2FC8678C">
          <v:rect id="_x0000_i1070" alt="" style="width:468pt;height:.05pt;mso-width-percent:0;mso-height-percent:0;mso-width-percent:0;mso-height-percent:0" o:hralign="center" o:hrstd="t" o:hr="t"/>
        </w:pict>
      </w:r>
    </w:p>
    <w:p w14:paraId="18DD2332" w14:textId="77777777" w:rsidR="00DA0803" w:rsidRDefault="00000000">
      <w:pPr>
        <w:pStyle w:val="Heading3"/>
      </w:pPr>
      <w:bookmarkStart w:id="276" w:name="_dc52810a7f6983bac921832c0fb6a96151ec9af"/>
      <w:r>
        <w:t xml:space="preserve">THE NATIONAL RESPONSE FRAMEWORK IN ACTION (실제 작동하는 국가대응프레임워크) </w:t>
      </w:r>
      <w:r>
        <w:rPr>
          <w:rStyle w:val="VerbatimChar"/>
        </w:rPr>
        <w:t>[원문 p. 88]</w:t>
      </w:r>
      <w:bookmarkEnd w:id="276"/>
    </w:p>
    <w:p w14:paraId="769C02A3" w14:textId="77777777" w:rsidR="00DA0803" w:rsidRDefault="00000000">
      <w:pPr>
        <w:pStyle w:val="Heading4"/>
      </w:pPr>
      <w:bookmarkStart w:id="277" w:name="_e4d327e7edb88e56cf844e2fbc613d729797a7a"/>
      <w:r>
        <w:t>[문단 1] 현장지휘체계(ICS)에 기반한 수직적·양방향 공식 보고 체계와 비영리 부문에 대한 기대</w:t>
      </w:r>
      <w:bookmarkEnd w:id="277"/>
    </w:p>
    <w:p w14:paraId="5A1E2BE0" w14:textId="77777777" w:rsidR="00DA0803" w:rsidRDefault="00000000">
      <w:pPr>
        <w:pStyle w:val="FirstParagraph"/>
      </w:pPr>
      <w:r>
        <w:t xml:space="preserve">오션포트 이해관계자 네트워크에서의 공식적인 응급 대응 작전은 </w:t>
      </w:r>
      <w:r>
        <w:rPr>
          <w:b/>
          <w:bCs/>
        </w:rPr>
        <w:t>국가대응프레임워크(National Response Framework)</w:t>
      </w:r>
      <w:r>
        <w:t xml:space="preserve">에 개괄된 것과 유사했다. 연방재난관리청(FEMA)이 개발한 국가대응프레임워크는 </w:t>
      </w:r>
      <w:r>
        <w:rPr>
          <w:b/>
          <w:bCs/>
        </w:rPr>
        <w:t>현장지휘체계(incident command system; ICS)</w:t>
      </w:r>
      <w:r>
        <w:t xml:space="preserve">를 통한 응급 및 지역사회 자원의 조정을 요구한다(Department of Homeland Security, 2013a). * </w:t>
      </w:r>
      <w:r>
        <w:rPr>
          <w:b/>
          <w:bCs/>
        </w:rPr>
        <w:t>뉴저지주의 중첩된 지휘 구조(nested set of command structures)</w:t>
      </w:r>
      <w:r>
        <w:t xml:space="preserve">: 뉴저지에서 재난 이후의 현장지휘는 </w:t>
      </w:r>
      <w:r>
        <w:rPr>
          <w:b/>
          <w:bCs/>
        </w:rPr>
        <w:t>응급관리국(Office of Emergency Management; OEM)</w:t>
      </w:r>
      <w:r>
        <w:t xml:space="preserve">을 통해 이루어지는데, 이는 주도(state’s capital city, 트렌턴)에 있는 </w:t>
      </w:r>
      <w:r>
        <w:rPr>
          <w:b/>
          <w:bCs/>
        </w:rPr>
        <w:t>주 비상운영센터(state emergency operations center)</w:t>
      </w:r>
      <w:r>
        <w:t xml:space="preserve">에서 시작하여 </w:t>
      </w:r>
      <w:r>
        <w:rPr>
          <w:b/>
          <w:bCs/>
        </w:rPr>
        <w:t>카운티 지휘소(county command centers)</w:t>
      </w:r>
      <w:r>
        <w:t xml:space="preserve">를 거쳐 </w:t>
      </w:r>
      <w:r>
        <w:rPr>
          <w:b/>
          <w:bCs/>
        </w:rPr>
        <w:t>기초 지자체(local municipalities)</w:t>
      </w:r>
      <w:r>
        <w:t xml:space="preserve">로 이어지는 중첩된 지휘 구조 세트이다. * </w:t>
      </w:r>
      <w:r>
        <w:rPr>
          <w:b/>
          <w:bCs/>
        </w:rPr>
        <w:t>양방향(Two-way) 공식 커뮤니케이션 흐름</w:t>
      </w:r>
      <w:r>
        <w:t xml:space="preserve">: 1. </w:t>
      </w:r>
      <w:r>
        <w:rPr>
          <w:b/>
          <w:bCs/>
        </w:rPr>
        <w:t>상향 보고</w:t>
      </w:r>
      <w:r>
        <w:t xml:space="preserve">: 지역 응급관리국(Local OEM)은 카운티 응급관리국장이 운영하는 카운티 비상지휘소를 통해 자기 지역사회의 상태, 상황, 필요 사항을 보고하고, 카운티 지휘소는 이어서 주 비상지휘소에 최신 정보를 보고한다. 2. </w:t>
      </w:r>
      <w:r>
        <w:rPr>
          <w:b/>
          <w:bCs/>
        </w:rPr>
        <w:t>연방 공유</w:t>
      </w:r>
      <w:r>
        <w:t xml:space="preserve">: 주 응급관리국(State </w:t>
      </w:r>
      <w:r>
        <w:lastRenderedPageBreak/>
        <w:t>OEM)은 지역사회의 현재 상태와 응급 작전, 그리고 현장(on-the-ground) 상황에 관한 정보를 FEMA의 현장지휘관(incident commanders) 및 지휘소들을 통해 공유한다.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86A707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52860DCF"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7BCCAB71"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75DA07CE" w14:textId="77777777" w:rsidR="00DA0803" w:rsidRDefault="00000000">
            <w:pPr>
              <w:pStyle w:val="Compact"/>
            </w:pPr>
            <w:r>
              <w:rPr>
                <w:b/>
                <w:color w:val="FFFFFF"/>
                <w:sz w:val="19"/>
                <w:szCs w:val="19"/>
              </w:rPr>
              <w:t>연결 방향 및 도달 결과 (Flow &amp; Mechanism)</w:t>
            </w:r>
          </w:p>
        </w:tc>
      </w:tr>
      <w:tr w:rsidR="00DA0803" w14:paraId="037390CD" w14:textId="77777777" w:rsidTr="00DA0803">
        <w:tc>
          <w:tcPr>
            <w:tcW w:w="2640" w:type="dxa"/>
          </w:tcPr>
          <w:p w14:paraId="366A0842" w14:textId="77777777" w:rsidR="00DA0803" w:rsidRDefault="00000000">
            <w:pPr>
              <w:pStyle w:val="Compact"/>
            </w:pPr>
            <w:r>
              <w:rPr>
                <w:b/>
                <w:bCs/>
                <w:sz w:val="19"/>
                <w:szCs w:val="19"/>
              </w:rPr>
              <w:t>전체 흐름</w:t>
            </w:r>
          </w:p>
        </w:tc>
        <w:tc>
          <w:tcPr>
            <w:tcW w:w="2640" w:type="dxa"/>
          </w:tcPr>
          <w:p w14:paraId="1CCBA332" w14:textId="77777777" w:rsidR="00DA0803" w:rsidRDefault="00000000">
            <w:pPr>
              <w:pStyle w:val="Compact"/>
            </w:pPr>
            <w:r>
              <w:rPr>
                <w:sz w:val="19"/>
                <w:szCs w:val="19"/>
              </w:rPr>
              <w:t>FEMA / (연방 현장지휘관 및 지휘소</w:t>
            </w:r>
          </w:p>
        </w:tc>
        <w:tc>
          <w:tcPr>
            <w:tcW w:w="2640" w:type="dxa"/>
          </w:tcPr>
          <w:p w14:paraId="4B407920" w14:textId="77777777" w:rsidR="00DA0803" w:rsidRDefault="00000000">
            <w:pPr>
              <w:pStyle w:val="Compact"/>
            </w:pPr>
            <w:r>
              <w:rPr>
                <w:sz w:val="19"/>
                <w:szCs w:val="19"/>
              </w:rPr>
              <w:t xml:space="preserve">➔ (현장 상황 및 작전 정보 공유) </w:t>
            </w:r>
            <w:r>
              <w:rPr>
                <w:b/>
                <w:bCs/>
                <w:sz w:val="19"/>
                <w:szCs w:val="19"/>
              </w:rPr>
              <w:t>/현장 상황 및 작전 정보 공유/ SOEM[“State OEM</w:t>
            </w:r>
            <w:r>
              <w:rPr>
                <w:sz w:val="19"/>
                <w:szCs w:val="19"/>
              </w:rPr>
              <w:br/>
            </w:r>
            <w:r>
              <w:rPr>
                <w:b/>
                <w:bCs/>
                <w:sz w:val="19"/>
                <w:szCs w:val="19"/>
              </w:rPr>
              <w:t>(뉴저지 주 비상운영센터 - 주도)”]</w:t>
            </w:r>
          </w:p>
        </w:tc>
      </w:tr>
      <w:tr w:rsidR="00DA0803" w14:paraId="502EC440" w14:textId="77777777" w:rsidTr="00DA0803">
        <w:tc>
          <w:tcPr>
            <w:tcW w:w="2640" w:type="dxa"/>
            <w:shd w:val="clear" w:color="auto" w:fill="F0F9FF"/>
          </w:tcPr>
          <w:p w14:paraId="0386C997" w14:textId="77777777" w:rsidR="00DA0803" w:rsidRDefault="00000000">
            <w:pPr>
              <w:pStyle w:val="Compact"/>
            </w:pPr>
            <w:r>
              <w:rPr>
                <w:b/>
                <w:bCs/>
                <w:sz w:val="19"/>
                <w:szCs w:val="19"/>
              </w:rPr>
              <w:t>전체 흐름</w:t>
            </w:r>
          </w:p>
        </w:tc>
        <w:tc>
          <w:tcPr>
            <w:tcW w:w="2640" w:type="dxa"/>
            <w:shd w:val="clear" w:color="auto" w:fill="F0F9FF"/>
          </w:tcPr>
          <w:p w14:paraId="64F05369" w14:textId="77777777" w:rsidR="00DA0803" w:rsidRDefault="00000000">
            <w:pPr>
              <w:pStyle w:val="Compact"/>
            </w:pPr>
            <w:r>
              <w:rPr>
                <w:sz w:val="19"/>
                <w:szCs w:val="19"/>
              </w:rPr>
              <w:t>State OEM / (뉴저지 주 비상운영센터 - 주도</w:t>
            </w:r>
          </w:p>
        </w:tc>
        <w:tc>
          <w:tcPr>
            <w:tcW w:w="2640" w:type="dxa"/>
            <w:shd w:val="clear" w:color="auto" w:fill="F0F9FF"/>
          </w:tcPr>
          <w:p w14:paraId="72BCCDC4" w14:textId="77777777" w:rsidR="00DA0803" w:rsidRDefault="00000000">
            <w:pPr>
              <w:pStyle w:val="Compact"/>
            </w:pPr>
            <w:r>
              <w:rPr>
                <w:sz w:val="19"/>
                <w:szCs w:val="19"/>
              </w:rPr>
              <w:t xml:space="preserve">➔ (상황 업데이트 및 자원 조정) </w:t>
            </w:r>
            <w:r>
              <w:rPr>
                <w:b/>
                <w:bCs/>
                <w:sz w:val="19"/>
                <w:szCs w:val="19"/>
              </w:rPr>
              <w:t>/상황 업데이트 및 자원 조정/ COEM[“County OEM</w:t>
            </w:r>
            <w:r>
              <w:rPr>
                <w:sz w:val="19"/>
                <w:szCs w:val="19"/>
              </w:rPr>
              <w:br/>
            </w:r>
            <w:r>
              <w:rPr>
                <w:b/>
                <w:bCs/>
                <w:sz w:val="19"/>
                <w:szCs w:val="19"/>
              </w:rPr>
              <w:t>(먼마우스 카운티 비상지휘소)”]</w:t>
            </w:r>
          </w:p>
        </w:tc>
      </w:tr>
      <w:tr w:rsidR="00DA0803" w14:paraId="79A2856A" w14:textId="77777777" w:rsidTr="00DA0803">
        <w:tc>
          <w:tcPr>
            <w:tcW w:w="2640" w:type="dxa"/>
          </w:tcPr>
          <w:p w14:paraId="2D2BA23E" w14:textId="77777777" w:rsidR="00DA0803" w:rsidRDefault="00000000">
            <w:pPr>
              <w:pStyle w:val="Compact"/>
            </w:pPr>
            <w:r>
              <w:rPr>
                <w:b/>
                <w:bCs/>
                <w:sz w:val="19"/>
                <w:szCs w:val="19"/>
              </w:rPr>
              <w:t>전체 흐름</w:t>
            </w:r>
          </w:p>
        </w:tc>
        <w:tc>
          <w:tcPr>
            <w:tcW w:w="2640" w:type="dxa"/>
          </w:tcPr>
          <w:p w14:paraId="7DFBF9F0" w14:textId="77777777" w:rsidR="00DA0803" w:rsidRDefault="00000000">
            <w:pPr>
              <w:pStyle w:val="Compact"/>
            </w:pPr>
            <w:r>
              <w:rPr>
                <w:sz w:val="19"/>
                <w:szCs w:val="19"/>
              </w:rPr>
              <w:t>County OEM / (먼마우스 카운티 비상지휘소</w:t>
            </w:r>
          </w:p>
        </w:tc>
        <w:tc>
          <w:tcPr>
            <w:tcW w:w="2640" w:type="dxa"/>
          </w:tcPr>
          <w:p w14:paraId="46B06F16" w14:textId="77777777" w:rsidR="00DA0803" w:rsidRDefault="00000000">
            <w:pPr>
              <w:pStyle w:val="Compact"/>
            </w:pPr>
            <w:r>
              <w:rPr>
                <w:sz w:val="19"/>
                <w:szCs w:val="19"/>
              </w:rPr>
              <w:t xml:space="preserve">➔ (지역 상태·상황·필요 양방향 보고) </w:t>
            </w:r>
            <w:r>
              <w:rPr>
                <w:b/>
                <w:bCs/>
                <w:sz w:val="19"/>
                <w:szCs w:val="19"/>
              </w:rPr>
              <w:t>/지역 상태·상황·필요 양방향 보고/ LOEM[“Local OEM (Oceanport OEM)</w:t>
            </w:r>
            <w:r>
              <w:rPr>
                <w:sz w:val="19"/>
                <w:szCs w:val="19"/>
              </w:rPr>
              <w:br/>
            </w:r>
            <w:r>
              <w:rPr>
                <w:b/>
                <w:bCs/>
                <w:sz w:val="19"/>
                <w:szCs w:val="19"/>
              </w:rPr>
              <w:t>(기초 지자체 응급관리국)”]</w:t>
            </w:r>
          </w:p>
        </w:tc>
      </w:tr>
      <w:tr w:rsidR="00DA0803" w14:paraId="2346DD88" w14:textId="77777777" w:rsidTr="00DA0803">
        <w:tc>
          <w:tcPr>
            <w:tcW w:w="2640" w:type="dxa"/>
            <w:shd w:val="clear" w:color="auto" w:fill="F0F9FF"/>
          </w:tcPr>
          <w:p w14:paraId="6AE53F52" w14:textId="77777777" w:rsidR="00DA0803" w:rsidRDefault="00000000">
            <w:pPr>
              <w:pStyle w:val="Compact"/>
            </w:pPr>
            <w:r>
              <w:rPr>
                <w:b/>
                <w:bCs/>
                <w:sz w:val="19"/>
                <w:szCs w:val="19"/>
              </w:rPr>
              <w:t>전체 흐름</w:t>
            </w:r>
          </w:p>
        </w:tc>
        <w:tc>
          <w:tcPr>
            <w:tcW w:w="2640" w:type="dxa"/>
            <w:shd w:val="clear" w:color="auto" w:fill="F0F9FF"/>
          </w:tcPr>
          <w:p w14:paraId="77BB2ABE" w14:textId="77777777" w:rsidR="00DA0803" w:rsidRDefault="00000000">
            <w:pPr>
              <w:pStyle w:val="Compact"/>
            </w:pPr>
            <w:r>
              <w:rPr>
                <w:sz w:val="19"/>
                <w:szCs w:val="19"/>
              </w:rPr>
              <w:t>Local OEM (Oceanport OEM</w:t>
            </w:r>
          </w:p>
        </w:tc>
        <w:tc>
          <w:tcPr>
            <w:tcW w:w="2640" w:type="dxa"/>
            <w:shd w:val="clear" w:color="auto" w:fill="F0F9FF"/>
          </w:tcPr>
          <w:p w14:paraId="6263A1E6" w14:textId="77777777" w:rsidR="00DA0803" w:rsidRDefault="00000000">
            <w:pPr>
              <w:pStyle w:val="Compact"/>
            </w:pPr>
            <w:r>
              <w:rPr>
                <w:sz w:val="19"/>
                <w:szCs w:val="19"/>
              </w:rPr>
              <w:t xml:space="preserve">➔ (응급 대응 종료 후 역할 이양 기대) </w:t>
            </w:r>
            <w:r>
              <w:rPr>
                <w:b/>
                <w:bCs/>
                <w:sz w:val="19"/>
                <w:szCs w:val="19"/>
              </w:rPr>
              <w:t>/응급 대응 종료 후 역할 이양 기대/ NPO[“비영리 및 자원봉사 조직</w:t>
            </w:r>
            <w:r>
              <w:rPr>
                <w:sz w:val="19"/>
                <w:szCs w:val="19"/>
              </w:rPr>
              <w:br/>
            </w:r>
            <w:r>
              <w:rPr>
                <w:b/>
                <w:bCs/>
                <w:sz w:val="19"/>
                <w:szCs w:val="19"/>
              </w:rPr>
              <w:t>(임시 주거, 식량·의류, 보험·기금 신청,</w:t>
            </w:r>
            <w:r>
              <w:rPr>
                <w:sz w:val="19"/>
                <w:szCs w:val="19"/>
              </w:rPr>
              <w:br/>
            </w:r>
            <w:r>
              <w:rPr>
                <w:b/>
                <w:bCs/>
                <w:sz w:val="19"/>
                <w:szCs w:val="19"/>
              </w:rPr>
              <w:t>사례 관리, 사회적·정신건강 지원)”]</w:t>
            </w:r>
          </w:p>
        </w:tc>
      </w:tr>
    </w:tbl>
    <w:p w14:paraId="70AD703D" w14:textId="77777777" w:rsidR="00DA0803" w:rsidRDefault="00000000">
      <w:pPr>
        <w:pStyle w:val="Compact"/>
        <w:numPr>
          <w:ilvl w:val="0"/>
          <w:numId w:val="258"/>
        </w:numPr>
      </w:pPr>
      <w:r>
        <w:rPr>
          <w:b/>
          <w:bCs/>
        </w:rPr>
        <w:t>응급 대응 종료 후의 가정(Assumption)</w:t>
      </w:r>
      <w:r>
        <w:t xml:space="preserve">: 응급 대응 작전이 종료됨에 따라, 재난 계획 프레임워크와 공직자들은 </w:t>
      </w:r>
      <w:r>
        <w:rPr>
          <w:b/>
          <w:bCs/>
        </w:rPr>
        <w:t>비영리 및 자원봉사 조직들(nonprofit and voluntary organizations)</w:t>
      </w:r>
      <w:r>
        <w:t>이 집으로 돌아갈 수 없는 주민들을 위한 임시 주거 탐색, 식량·의류 및 기타 지원 제공, 보험 청구 및 기금 신청 지원, 전반적인 사례 관리(overall case management), 사회적 지원, 정신건강 서비스를 제공함으로써 피해 지역사회에서 핵심 역할을 채우기 시작할 것이라고 가정한다.</w:t>
      </w:r>
    </w:p>
    <w:p w14:paraId="48B7B917" w14:textId="77777777" w:rsidR="00DA0803" w:rsidRDefault="00F22D82">
      <w:r>
        <w:rPr>
          <w:noProof/>
        </w:rPr>
        <w:pict w14:anchorId="456CFFC3">
          <v:rect id="_x0000_i1069" alt="" style="width:468pt;height:.05pt;mso-width-percent:0;mso-height-percent:0;mso-width-percent:0;mso-height-percent:0" o:hralign="center" o:hrstd="t" o:hr="t"/>
        </w:pict>
      </w:r>
    </w:p>
    <w:p w14:paraId="4B44749B" w14:textId="77777777" w:rsidR="00DA0803" w:rsidRDefault="00000000">
      <w:pPr>
        <w:pStyle w:val="Heading2"/>
      </w:pPr>
      <w:bookmarkStart w:id="278" w:name="_d3059140e0b6464989f3af86d5db9829c4567d5"/>
      <w:r>
        <w:lastRenderedPageBreak/>
        <w:t xml:space="preserve">BUILDING INTERORGANIZATIONAL RESILIENCE THROUGH NETWORKED COLLABORATION (네트워크화된 협력을 통한 조직 간 회복탄력성 구축) </w:t>
      </w:r>
      <w:r>
        <w:rPr>
          <w:rStyle w:val="VerbatimChar"/>
        </w:rPr>
        <w:t>[원문 pp. 88–91]</w:t>
      </w:r>
      <w:bookmarkEnd w:id="278"/>
    </w:p>
    <w:p w14:paraId="1C3A4291" w14:textId="77777777" w:rsidR="00DA0803" w:rsidRDefault="00000000">
      <w:pPr>
        <w:pStyle w:val="Heading3"/>
      </w:pPr>
      <w:bookmarkStart w:id="279" w:name="_52b83cd83a4771685bb30792d37d67cec149bb9"/>
      <w:r>
        <w:t>[문단 1 &amp; 2] 본 사례 연구가 가시화하는 3가지 핵심 기여점</w:t>
      </w:r>
      <w:bookmarkEnd w:id="279"/>
    </w:p>
    <w:p w14:paraId="02186981" w14:textId="77777777" w:rsidR="00DA0803" w:rsidRDefault="00000000">
      <w:pPr>
        <w:pStyle w:val="FirstParagraph"/>
      </w:pPr>
      <w:r>
        <w:t xml:space="preserve">본 사례는 다음 세 가지를 가시화한다(makes visible): 1. 하나의 작은 해안 지역사회에서 대응 및 복구에 참여한 </w:t>
      </w:r>
      <w:r>
        <w:rPr>
          <w:b/>
          <w:bCs/>
        </w:rPr>
        <w:t>민간(private), 공공(public), 다원 부문(plural sector) 조직들의 상호작용</w:t>
      </w:r>
      <w:r>
        <w:t xml:space="preserve"> 2. 재난 대응 및 복구에서 </w:t>
      </w:r>
      <w:r>
        <w:rPr>
          <w:b/>
          <w:bCs/>
        </w:rPr>
        <w:t>중심에 위치한 지역 조직들(centrally located, local organizations)의 역할</w:t>
      </w:r>
      <w:r>
        <w:t xml:space="preserve"> 3. 재난 대응 및 복구에 관여하는 </w:t>
      </w:r>
      <w:r>
        <w:rPr>
          <w:b/>
          <w:bCs/>
        </w:rPr>
        <w:t>지역 조직 활동의 폭(breadth)을 온전히 설명하는 데 있어서 기존 정책 프레임워크가 지닌 한계점(limitations)</w:t>
      </w:r>
    </w:p>
    <w:p w14:paraId="7D942F82" w14:textId="77777777" w:rsidR="00DA0803" w:rsidRDefault="00000000">
      <w:pPr>
        <w:pStyle w:val="BodyText"/>
      </w:pPr>
      <w:r>
        <w:t xml:space="preserve">지역 이해관계자 네트워크를 더 큰 규모의 권역 및 전국 대응 노력과 연결함으로써, </w:t>
      </w:r>
      <w:r>
        <w:rPr>
          <w:b/>
          <w:bCs/>
        </w:rPr>
        <w:t>충격 지점(point of impact)</w:t>
      </w:r>
      <w:r>
        <w:t>에서 정보와 자원 교환이 발생했다. 두 개의 지역 조직—기존의 공식 정부 기관(</w:t>
      </w:r>
      <w:r>
        <w:rPr>
          <w:b/>
          <w:bCs/>
        </w:rPr>
        <w:t>Oceanport OEM</w:t>
      </w:r>
      <w:r>
        <w:t>)과 시민 자원봉사자들로 구성된 자생적 조직(</w:t>
      </w:r>
      <w:r>
        <w:rPr>
          <w:b/>
          <w:bCs/>
        </w:rPr>
        <w:t>Oceanport Cares</w:t>
      </w:r>
      <w:r>
        <w:t>)—은 대응 및 복구의 4단계 전반에 걸쳐 네트워크의 중심(central)에 있었다. 이 두 조직은 재난의 개인적 응급(personal emergency), 과도기(transitional), 복구(recovery) 단계 동안 지역, 권역, 전국 조직들 사이에서 정보를 중개(brokered)했다.</w:t>
      </w:r>
    </w:p>
    <w:p w14:paraId="38EF9088" w14:textId="77777777" w:rsidR="00DA0803" w:rsidRDefault="00F22D82">
      <w:r>
        <w:rPr>
          <w:noProof/>
        </w:rPr>
        <w:pict w14:anchorId="212C3D4F">
          <v:rect id="_x0000_i1068" alt="" style="width:468pt;height:.05pt;mso-width-percent:0;mso-height-percent:0;mso-width-percent:0;mso-height-percent:0" o:hralign="center" o:hrstd="t" o:hr="t"/>
        </w:pict>
      </w:r>
    </w:p>
    <w:p w14:paraId="59887703" w14:textId="77777777" w:rsidR="00DA0803" w:rsidRDefault="00000000">
      <w:pPr>
        <w:pStyle w:val="Heading3"/>
      </w:pPr>
      <w:bookmarkStart w:id="280" w:name="_cd2ee0c6dbe237123966b5f135e66962e186461"/>
      <w:r>
        <w:t xml:space="preserve">CROSS-SECTOR COMMUNICATION AND THE PLURAL SECTOR (부문 간 커뮤니케이션과 다원 부문) </w:t>
      </w:r>
      <w:r>
        <w:rPr>
          <w:rStyle w:val="VerbatimChar"/>
        </w:rPr>
        <w:t>[원문 p. 89]</w:t>
      </w:r>
      <w:bookmarkEnd w:id="280"/>
    </w:p>
    <w:p w14:paraId="634AA47A" w14:textId="77777777" w:rsidR="00DA0803" w:rsidRDefault="00000000">
      <w:pPr>
        <w:pStyle w:val="Heading4"/>
      </w:pPr>
      <w:bookmarkStart w:id="281" w:name="_19fbd4773b67d240347236d6063db9f6a6854c2"/>
      <w:r>
        <w:t>[문단 1] 헨리 민츠버그(Mintzberg, 2015)의 ‘다원 부문(Plural Sector)’ 개념과 오션포트의 실증 적용</w:t>
      </w:r>
      <w:bookmarkEnd w:id="281"/>
    </w:p>
    <w:p w14:paraId="4194B5DC" w14:textId="77777777" w:rsidR="00DA0803" w:rsidRDefault="00000000">
      <w:pPr>
        <w:pStyle w:val="FirstParagraph"/>
      </w:pPr>
      <w:r>
        <w:t xml:space="preserve">슈퍼스톰 샌디 이후 오션포트에서의 네트워크화된 대응 활동은 </w:t>
      </w:r>
      <w:r>
        <w:rPr>
          <w:b/>
          <w:bCs/>
        </w:rPr>
        <w:t>헨리 민츠버그(Henry Mintzberg, 2015)</w:t>
      </w:r>
      <w:r>
        <w:t xml:space="preserve">의 </w:t>
      </w:r>
      <w:r>
        <w:rPr>
          <w:b/>
          <w:bCs/>
        </w:rPr>
        <w:t>“다원 부문(plural sector)”</w:t>
      </w:r>
      <w:r>
        <w:t xml:space="preserve">을 반영하는데, 이는 </w:t>
      </w:r>
      <w:r>
        <w:rPr>
          <w:b/>
          <w:bCs/>
        </w:rPr>
        <w:t>완전히 공공 부문도 아니고 완전히 민간 부문도 아닌 조직들(organizations that are neither fully public nor fully private sector organizations)</w:t>
      </w:r>
      <w:r>
        <w:t xml:space="preserve">로 구성된다. * </w:t>
      </w:r>
      <w:r>
        <w:rPr>
          <w:b/>
          <w:bCs/>
        </w:rPr>
        <w:t>오션포트에서 다원 부문의 형성</w:t>
      </w:r>
      <w:r>
        <w:t xml:space="preserve">: 오션포트에서 이 다원 부문은 소속이 없는 시민 자원봉사자들(unaffiliated citizen volunteers)이 폭풍 직후 며칠 동안 지역사회의 복구를 돕기 위해 설계된 </w:t>
      </w:r>
      <w:r>
        <w:rPr>
          <w:b/>
          <w:bCs/>
        </w:rPr>
        <w:t>업무 루틴(work routines)과 전략적 상호작용(strategic interactions)의 시스템</w:t>
      </w:r>
      <w:r>
        <w:t xml:space="preserve">을 만들어내면서 구체화되었다. * </w:t>
      </w:r>
      <w:r>
        <w:rPr>
          <w:b/>
          <w:bCs/>
        </w:rPr>
        <w:t>평행(Parallel) 및 연결 구조</w:t>
      </w:r>
      <w:r>
        <w:t xml:space="preserve">: 이러한 일상의 업무 루틴은 더 큰 제도적 조직 간 대응 네트워크와 연결되면서도 그와 </w:t>
      </w:r>
      <w:r>
        <w:rPr>
          <w:b/>
          <w:bCs/>
        </w:rPr>
        <w:t>나란히(parallel to) 작동</w:t>
      </w:r>
      <w:r>
        <w:t xml:space="preserve">하는 </w:t>
      </w:r>
      <w:r>
        <w:lastRenderedPageBreak/>
        <w:t xml:space="preserve">지역 기업, 지역 협회, 지역 회원 조직, 지역 노동조합을 포함하는 일련의 조직 간 관계를 구현(enacted)했다. * </w:t>
      </w:r>
      <w:r>
        <w:rPr>
          <w:b/>
          <w:bCs/>
        </w:rPr>
        <w:t>단일 이해관계자 네트워크로의 통합</w:t>
      </w:r>
      <w:r>
        <w:t xml:space="preserve">: 이러한 활동들은 서로 다른 특성, 사명, 정체성을 가진 조직들을 응급 대응과 장기 복구에 중심을 둔 </w:t>
      </w:r>
      <w:r>
        <w:rPr>
          <w:b/>
          <w:bCs/>
        </w:rPr>
        <w:t>단일한 이해관계자 네트워크(singular stakeholder network)</w:t>
      </w:r>
      <w:r>
        <w:t xml:space="preserve">로 연결했다. 오션포트 응급관리국(OEM)과 결합한 시민 자원봉사 활동은 공동의 목표를 추구하는 과정에서 오션포트의 서로 다른 조직 부문들 간에 균형을 잡아주었다. * </w:t>
      </w:r>
      <w:r>
        <w:rPr>
          <w:b/>
          <w:bCs/>
        </w:rPr>
        <w:t>사회적 구성과 학술적 의의</w:t>
      </w:r>
      <w:r>
        <w:t xml:space="preserve">: 이러한 </w:t>
      </w:r>
      <w:r>
        <w:rPr>
          <w:b/>
          <w:bCs/>
        </w:rPr>
        <w:t>민간/공공/다원 부문 파트너십(private/public/plural sector partnerships)</w:t>
      </w:r>
      <w:r>
        <w:t xml:space="preserve">은 이해관계자 네트워크 구성원들의 협력을 통해 </w:t>
      </w:r>
      <w:r>
        <w:rPr>
          <w:b/>
          <w:bCs/>
        </w:rPr>
        <w:t>사회적으로 구성된 동태적 관계(dynamic relationships socially constructed)</w:t>
      </w:r>
      <w:r>
        <w:t xml:space="preserve">였다. 작전이 응급 대응에서 단기 복구로, 그리고 장기 복구 활동으로 전환됨에 따라 조직 간 관계는 시간 경과에 따라 재조직화되었다. </w:t>
      </w:r>
      <w:r>
        <w:rPr>
          <w:b/>
          <w:bCs/>
        </w:rPr>
        <w:t>오션포트 사례는 재난 피해 지역사회에 대한 지역사회 연구에서 다원 부문 프레임워크(plural sector framework)를 실증적으로 적용한 최초의 연구들 중 하나이다.</w:t>
      </w:r>
    </w:p>
    <w:p w14:paraId="01119516" w14:textId="77777777" w:rsidR="00DA0803" w:rsidRDefault="00F22D82">
      <w:r>
        <w:rPr>
          <w:noProof/>
        </w:rPr>
        <w:pict w14:anchorId="21524ADB">
          <v:rect id="_x0000_i1067" alt="" style="width:468pt;height:.05pt;mso-width-percent:0;mso-height-percent:0;mso-width-percent:0;mso-height-percent:0" o:hralign="center" o:hrstd="t" o:hr="t"/>
        </w:pict>
      </w:r>
    </w:p>
    <w:p w14:paraId="1A913081" w14:textId="77777777" w:rsidR="00DA0803" w:rsidRDefault="00000000">
      <w:pPr>
        <w:pStyle w:val="Heading3"/>
      </w:pPr>
      <w:bookmarkStart w:id="282" w:name="_b1205bb200769d31ae664001a15363e0d6d8d07"/>
      <w:r>
        <w:t xml:space="preserve">COORDINATING RESILIENCE THROUGH BROKERS (브로커를 통한 회복탄력성 조정) </w:t>
      </w:r>
      <w:r>
        <w:rPr>
          <w:rStyle w:val="VerbatimChar"/>
        </w:rPr>
        <w:t>[원문 pp. 89–90]</w:t>
      </w:r>
      <w:bookmarkEnd w:id="282"/>
    </w:p>
    <w:p w14:paraId="4EFE9197" w14:textId="77777777" w:rsidR="00DA0803" w:rsidRDefault="00000000">
      <w:pPr>
        <w:pStyle w:val="Heading4"/>
      </w:pPr>
      <w:bookmarkStart w:id="283" w:name="_d0871e2d01d2540bedb11dfc2184a1927766cdd"/>
      <w:r>
        <w:t>[문단 1] 두 개의 분리된 네트워크를 중개·결합한 핵심 조직들의 역할</w:t>
      </w:r>
      <w:bookmarkEnd w:id="283"/>
    </w:p>
    <w:p w14:paraId="17243333" w14:textId="77777777" w:rsidR="00DA0803" w:rsidRDefault="00000000">
      <w:pPr>
        <w:pStyle w:val="FirstParagraph"/>
      </w:pPr>
      <w:r>
        <w:t xml:space="preserve">샌디 이후 오션포트 이해관계자 네트워크 내에서, 두 핵심 조직의 중심적 역할은 </w:t>
      </w:r>
      <w:r>
        <w:rPr>
          <w:b/>
          <w:bCs/>
        </w:rPr>
        <w:t>두 개의 분리된 네트워크를 중개(brokering)</w:t>
      </w:r>
      <w:r>
        <w:t xml:space="preserve">함으로써 부상했다: 1. 하나는 시민 자원봉사 집단(이후 </w:t>
      </w:r>
      <w:r>
        <w:rPr>
          <w:b/>
          <w:bCs/>
        </w:rPr>
        <w:t>Oceanport Cares</w:t>
      </w:r>
      <w:r>
        <w:t xml:space="preserve">가 됨)에 의해 조정된 강한 연계, 약한 연계, 잠재적 연계로 구성된 </w:t>
      </w:r>
      <w:r>
        <w:rPr>
          <w:b/>
          <w:bCs/>
        </w:rPr>
        <w:t>비공식적 관계 기반의 사회적 지원 네트워크(network of social support)</w:t>
      </w:r>
      <w:r>
        <w:t xml:space="preserve">이고, 2. 다른 하나는 </w:t>
      </w:r>
      <w:r>
        <w:rPr>
          <w:b/>
          <w:bCs/>
        </w:rPr>
        <w:t>오션포트 응급관리국(Oceanport OEM)</w:t>
      </w:r>
      <w:r>
        <w:t xml:space="preserve">, 권역 조직, 전국 조직들 간의 </w:t>
      </w:r>
      <w:r>
        <w:rPr>
          <w:b/>
          <w:bCs/>
        </w:rPr>
        <w:t>공식적 관계 기반의 응급 대응 네트워크(emergency response network)</w:t>
      </w:r>
      <w:r>
        <w:t>이다.</w:t>
      </w:r>
    </w:p>
    <w:p w14:paraId="62CCE585" w14:textId="77777777" w:rsidR="00DA0803" w:rsidRDefault="00000000">
      <w:pPr>
        <w:pStyle w:val="BodyText"/>
      </w:pPr>
      <w:r>
        <w:t xml:space="preserve">오션포트 네트워크는 강한 연계와 약한 연계 모두로 구성되었으며, 전반적인 국가대응프레임워크와 뉴저지의 기존 응급 대응 프로토콜을 반영한다. 오션포트 응급관리국(Oceanport OEM)은 또한 이 두 이해관계자 네트워크를 정보 흐름과 자원 교환을 조정하는 </w:t>
      </w:r>
      <w:r>
        <w:rPr>
          <w:b/>
          <w:bCs/>
        </w:rPr>
        <w:t>더 큰 지역사회 전체의 사회적 인프라(larger community-wide social infrastructure)</w:t>
      </w:r>
      <w:r>
        <w:t>로 연결했다.</w:t>
      </w:r>
    </w:p>
    <w:p w14:paraId="698E0FC8" w14:textId="77777777" w:rsidR="00DA0803" w:rsidRDefault="00000000">
      <w:pPr>
        <w:pStyle w:val="Heading4"/>
      </w:pPr>
      <w:bookmarkStart w:id="284" w:name="_f2be8b099939acf35c8fbe3bbb20764e4c09330"/>
      <w:r>
        <w:t>[문단 2] 높은 중심성 조직의 영향력과 지역 자원 동원</w:t>
      </w:r>
      <w:bookmarkEnd w:id="284"/>
    </w:p>
    <w:p w14:paraId="0A005E26" w14:textId="77777777" w:rsidR="00DA0803" w:rsidRDefault="00000000">
      <w:pPr>
        <w:pStyle w:val="FirstParagraph"/>
      </w:pPr>
      <w:r>
        <w:t xml:space="preserve">높은 연결 중심성(high degrees of centrality)을 가진 조직들은 네트워크 내 정보 및 자원 교환 활동에서 핵심적인 역할을 수행하며, 네트워크 내 커뮤니케이션 패턴과 </w:t>
      </w:r>
      <w:r>
        <w:lastRenderedPageBreak/>
        <w:t xml:space="preserve">파트너십 활동에 영향을 미칠 수 있다. </w:t>
      </w:r>
      <w:r>
        <w:rPr>
          <w:b/>
          <w:bCs/>
        </w:rPr>
        <w:t>오션포트 응급관리국(Oceanport OEM)</w:t>
      </w:r>
      <w:r>
        <w:t xml:space="preserve">은 네트워크 내에서의 자신의 역할과 권한(role and authority)에 힘입어, 조직 간 대응 네트워크에 참여하고 있던 더 큰 권역 및 전국 조직들로부터는 </w:t>
      </w:r>
      <w:r>
        <w:rPr>
          <w:b/>
          <w:bCs/>
        </w:rPr>
        <w:t>구할 수 없거나 접근할 수 없었던 자원(resources that were unavailable or inaccessible)을 제공하기 위해</w:t>
      </w:r>
      <w:r>
        <w:t xml:space="preserve"> 시민 자원봉사자, 다원 부문, 민간 부문 조직들을 응급 대응 네트워크 안으로 끌어들였다.</w:t>
      </w:r>
    </w:p>
    <w:p w14:paraId="4B28A043" w14:textId="77777777" w:rsidR="00DA0803" w:rsidRDefault="00000000">
      <w:pPr>
        <w:pStyle w:val="Heading4"/>
      </w:pPr>
      <w:bookmarkStart w:id="285" w:name="_ec4d2e64f140ff0d85e423148a68780ec26e43b"/>
      <w:r>
        <w:t>[문단 3] 충격 지점(Point of Impact) 인근의 ‘잉여적 자원 클러스터(Redundant Resource Cluster)’ 창출</w:t>
      </w:r>
      <w:bookmarkEnd w:id="285"/>
    </w:p>
    <w:p w14:paraId="7098F69D" w14:textId="77777777" w:rsidR="00DA0803" w:rsidRDefault="00000000">
      <w:pPr>
        <w:pStyle w:val="FirstParagraph"/>
      </w:pPr>
      <w:r>
        <w:t xml:space="preserve">브로커리지와 조정 활동은 새로운 지역 조직이 부상할 기회를 창출했으며, </w:t>
      </w:r>
      <w:r>
        <w:rPr>
          <w:b/>
          <w:bCs/>
        </w:rPr>
        <w:t>충격 지점 훨씬 가까이에 새로운 자원 클러스터(new resource cluster much closer to the point of impact)</w:t>
      </w:r>
      <w:r>
        <w:t xml:space="preserve">를 만들어냈다. * 이 새로운 자원 클러스터는 </w:t>
      </w:r>
      <w:r>
        <w:rPr>
          <w:b/>
          <w:bCs/>
        </w:rPr>
        <w:t>잉여적(중복적, redundant)</w:t>
      </w:r>
      <w:r>
        <w:t xml:space="preserve">인 것처럼 보일 수 있지만, 실제로는 </w:t>
      </w:r>
      <w:r>
        <w:rPr>
          <w:b/>
          <w:bCs/>
        </w:rPr>
        <w:t>네트워크의 회복탄력성에서 핵심적인 역할을 수행</w:t>
      </w:r>
      <w:r>
        <w:t xml:space="preserve">했으며 </w:t>
      </w:r>
      <w:r>
        <w:rPr>
          <w:b/>
          <w:bCs/>
        </w:rPr>
        <w:t>네트워크의 다른 부분들에 대한 지역사회의 의존성을 줄여주었다(lessened the community’s dependence on other parts of the network)</w:t>
      </w:r>
      <w:r>
        <w:t xml:space="preserve">. * </w:t>
      </w:r>
      <w:r>
        <w:rPr>
          <w:b/>
          <w:bCs/>
        </w:rPr>
        <w:t>잉여적 자원 클러스터(Redundant resource clusters)</w:t>
      </w:r>
      <w:r>
        <w:t xml:space="preserve">는 더 큰 조직 간 응급 대응 네트워크 내의 </w:t>
      </w:r>
      <w:r>
        <w:rPr>
          <w:b/>
          <w:bCs/>
        </w:rPr>
        <w:t>공백을 메우기 위해(to fill in the gaps)</w:t>
      </w:r>
      <w:r>
        <w:t xml:space="preserve"> 이해관계자 네트워크 내에서 정보와 자원을 중개하는 중심에 위치한 지역 조직들의 다중적인 커뮤니케이션 활동을 통해 생성된다. * 오션포트 지역 이해관계자 네트워크 내에서 중심에 위치한 이 두 조직의 부상은, 지역사회 수준의 조직 간 관계가 공식적인 응급 대응 및 재난 복구 활동을 어떻게 보완하는지를 실증함으로써 재난 이후 생존, 복구, 사회적 회복탄력성에서 </w:t>
      </w:r>
      <w:r>
        <w:rPr>
          <w:b/>
          <w:bCs/>
        </w:rPr>
        <w:t>네트워크 잉여성(network redundancy)</w:t>
      </w:r>
      <w:r>
        <w:t xml:space="preserve">과 </w:t>
      </w:r>
      <w:r>
        <w:rPr>
          <w:b/>
          <w:bCs/>
        </w:rPr>
        <w:t>다중 네트워크 연계(multiple network ties)</w:t>
      </w:r>
      <w:r>
        <w:t>의 역할에 관한 기존 문헌에 기여한다(Doerfel et al., 2010; Kapucu &amp; Garayev, 2014; Kapucu &amp; Hu, 2014; Kendra &amp; Wachtendorf, 2003; Nowell &amp; Steelman, 2013).</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93D5E5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3739E1CB"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4297ECDB"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59666BAB" w14:textId="77777777" w:rsidR="00DA0803" w:rsidRDefault="00000000">
            <w:pPr>
              <w:pStyle w:val="Compact"/>
            </w:pPr>
            <w:r>
              <w:rPr>
                <w:b/>
                <w:color w:val="FFFFFF"/>
                <w:sz w:val="19"/>
                <w:szCs w:val="19"/>
              </w:rPr>
              <w:t>연결 방향 및 도달 결과 (Flow &amp; Mechanism)</w:t>
            </w:r>
          </w:p>
        </w:tc>
      </w:tr>
      <w:tr w:rsidR="00DA0803" w14:paraId="21317C1B" w14:textId="77777777" w:rsidTr="00DA0803">
        <w:tc>
          <w:tcPr>
            <w:tcW w:w="2640" w:type="dxa"/>
          </w:tcPr>
          <w:p w14:paraId="52599DBA" w14:textId="77777777" w:rsidR="00DA0803" w:rsidRDefault="00000000">
            <w:pPr>
              <w:pStyle w:val="Compact"/>
            </w:pPr>
            <w:r>
              <w:rPr>
                <w:b/>
                <w:bCs/>
                <w:sz w:val="19"/>
                <w:szCs w:val="19"/>
              </w:rPr>
              <w:t>1. 공식 응급대응 네트워크 (Formal Emergency Response Network)</w:t>
            </w:r>
          </w:p>
        </w:tc>
        <w:tc>
          <w:tcPr>
            <w:tcW w:w="2640" w:type="dxa"/>
          </w:tcPr>
          <w:p w14:paraId="5304CC26" w14:textId="77777777" w:rsidR="00DA0803" w:rsidRDefault="00000000">
            <w:pPr>
              <w:pStyle w:val="Compact"/>
            </w:pPr>
            <w:r>
              <w:rPr>
                <w:sz w:val="19"/>
                <w:szCs w:val="19"/>
              </w:rPr>
              <w:t>주·카운티·연방 기관 및 군</w:t>
            </w:r>
          </w:p>
        </w:tc>
        <w:tc>
          <w:tcPr>
            <w:tcW w:w="2640" w:type="dxa"/>
          </w:tcPr>
          <w:p w14:paraId="7A18B700" w14:textId="77777777" w:rsidR="00DA0803" w:rsidRDefault="00000000">
            <w:pPr>
              <w:pStyle w:val="Compact"/>
            </w:pPr>
            <w:r>
              <w:rPr>
                <w:sz w:val="19"/>
                <w:szCs w:val="19"/>
              </w:rPr>
              <w:t>(State/County OEM, FEMA, NJ National Guard 등</w:t>
            </w:r>
          </w:p>
        </w:tc>
      </w:tr>
      <w:tr w:rsidR="00DA0803" w14:paraId="55A24FC6" w14:textId="77777777" w:rsidTr="00DA0803">
        <w:tc>
          <w:tcPr>
            <w:tcW w:w="2640" w:type="dxa"/>
            <w:shd w:val="clear" w:color="auto" w:fill="F0F9FF"/>
          </w:tcPr>
          <w:p w14:paraId="0272CA17" w14:textId="77777777" w:rsidR="00DA0803" w:rsidRDefault="00000000">
            <w:pPr>
              <w:pStyle w:val="Compact"/>
            </w:pPr>
            <w:r>
              <w:rPr>
                <w:b/>
                <w:bCs/>
                <w:sz w:val="19"/>
                <w:szCs w:val="19"/>
              </w:rPr>
              <w:t>2. 비공식 사회적 지원 네트워크 (Informal Social Support Network)</w:t>
            </w:r>
          </w:p>
        </w:tc>
        <w:tc>
          <w:tcPr>
            <w:tcW w:w="2640" w:type="dxa"/>
            <w:shd w:val="clear" w:color="auto" w:fill="F0F9FF"/>
          </w:tcPr>
          <w:p w14:paraId="08BF8344" w14:textId="77777777" w:rsidR="00DA0803" w:rsidRDefault="00000000">
            <w:pPr>
              <w:pStyle w:val="Compact"/>
            </w:pPr>
            <w:r>
              <w:rPr>
                <w:sz w:val="19"/>
                <w:szCs w:val="19"/>
              </w:rPr>
              <w:t>지역 민간·다원 부문 및 시민 자원봉사자</w:t>
            </w:r>
          </w:p>
        </w:tc>
        <w:tc>
          <w:tcPr>
            <w:tcW w:w="2640" w:type="dxa"/>
            <w:shd w:val="clear" w:color="auto" w:fill="F0F9FF"/>
          </w:tcPr>
          <w:p w14:paraId="361B6FF1" w14:textId="77777777" w:rsidR="00DA0803" w:rsidRDefault="00000000">
            <w:pPr>
              <w:pStyle w:val="Compact"/>
            </w:pPr>
            <w:r>
              <w:rPr>
                <w:sz w:val="19"/>
                <w:szCs w:val="19"/>
              </w:rPr>
              <w:t>(스카우트, 교원노조, PTO, 지역식당, 스포츠재단 등</w:t>
            </w:r>
          </w:p>
        </w:tc>
      </w:tr>
      <w:tr w:rsidR="00DA0803" w14:paraId="3F6D1FE9" w14:textId="77777777" w:rsidTr="00DA0803">
        <w:tc>
          <w:tcPr>
            <w:tcW w:w="2640" w:type="dxa"/>
          </w:tcPr>
          <w:p w14:paraId="4EDB4AAD" w14:textId="77777777" w:rsidR="00DA0803" w:rsidRDefault="00000000">
            <w:pPr>
              <w:pStyle w:val="Compact"/>
            </w:pPr>
            <w:r>
              <w:rPr>
                <w:b/>
                <w:bCs/>
                <w:sz w:val="19"/>
                <w:szCs w:val="19"/>
              </w:rPr>
              <w:t>전체 흐름</w:t>
            </w:r>
          </w:p>
        </w:tc>
        <w:tc>
          <w:tcPr>
            <w:tcW w:w="2640" w:type="dxa"/>
          </w:tcPr>
          <w:p w14:paraId="4DCCB054" w14:textId="77777777" w:rsidR="00DA0803" w:rsidRDefault="00000000">
            <w:pPr>
              <w:pStyle w:val="Compact"/>
            </w:pPr>
            <w:r>
              <w:rPr>
                <w:sz w:val="19"/>
                <w:szCs w:val="19"/>
              </w:rPr>
              <w:t xml:space="preserve">주·카운티·연방 기관 및 군 / </w:t>
            </w:r>
            <w:r>
              <w:rPr>
                <w:sz w:val="19"/>
                <w:szCs w:val="19"/>
              </w:rPr>
              <w:lastRenderedPageBreak/>
              <w:t>(State/County OEM, FEMA, NJ National Guard 등</w:t>
            </w:r>
          </w:p>
        </w:tc>
        <w:tc>
          <w:tcPr>
            <w:tcW w:w="2640" w:type="dxa"/>
          </w:tcPr>
          <w:p w14:paraId="40956C6B" w14:textId="77777777" w:rsidR="00DA0803" w:rsidRDefault="00000000">
            <w:pPr>
              <w:pStyle w:val="Compact"/>
            </w:pPr>
            <w:r>
              <w:rPr>
                <w:sz w:val="19"/>
                <w:szCs w:val="19"/>
              </w:rPr>
              <w:lastRenderedPageBreak/>
              <w:t xml:space="preserve">↔ (상호작용) </w:t>
            </w:r>
            <w:r>
              <w:rPr>
                <w:b/>
                <w:bCs/>
                <w:sz w:val="19"/>
                <w:szCs w:val="19"/>
              </w:rPr>
              <w:t xml:space="preserve">Oceanport OEM / </w:t>
            </w:r>
            <w:r>
              <w:rPr>
                <w:b/>
                <w:bCs/>
                <w:sz w:val="19"/>
                <w:szCs w:val="19"/>
              </w:rPr>
              <w:lastRenderedPageBreak/>
              <w:t>(공식 권한 기반 핵심 브로커</w:t>
            </w:r>
          </w:p>
        </w:tc>
      </w:tr>
      <w:tr w:rsidR="00DA0803" w14:paraId="7B93112F" w14:textId="77777777" w:rsidTr="00DA0803">
        <w:tc>
          <w:tcPr>
            <w:tcW w:w="2640" w:type="dxa"/>
            <w:shd w:val="clear" w:color="auto" w:fill="F0F9FF"/>
          </w:tcPr>
          <w:p w14:paraId="586DFBB8" w14:textId="77777777" w:rsidR="00DA0803" w:rsidRDefault="00000000">
            <w:pPr>
              <w:pStyle w:val="Compact"/>
            </w:pPr>
            <w:r>
              <w:rPr>
                <w:b/>
                <w:bCs/>
                <w:sz w:val="19"/>
                <w:szCs w:val="19"/>
              </w:rPr>
              <w:lastRenderedPageBreak/>
              <w:t>전체 흐름</w:t>
            </w:r>
          </w:p>
        </w:tc>
        <w:tc>
          <w:tcPr>
            <w:tcW w:w="2640" w:type="dxa"/>
            <w:shd w:val="clear" w:color="auto" w:fill="F0F9FF"/>
          </w:tcPr>
          <w:p w14:paraId="0E5EA607" w14:textId="77777777" w:rsidR="00DA0803" w:rsidRDefault="00000000">
            <w:pPr>
              <w:pStyle w:val="Compact"/>
            </w:pPr>
            <w:r>
              <w:rPr>
                <w:sz w:val="19"/>
                <w:szCs w:val="19"/>
              </w:rPr>
              <w:t>지역 민간·다원 부문 및 시민 자원봉사자 / (스카우트, 교원노조, PTO, 지역식당, 스포츠재단 등</w:t>
            </w:r>
          </w:p>
        </w:tc>
        <w:tc>
          <w:tcPr>
            <w:tcW w:w="2640" w:type="dxa"/>
            <w:shd w:val="clear" w:color="auto" w:fill="F0F9FF"/>
          </w:tcPr>
          <w:p w14:paraId="60140866" w14:textId="77777777" w:rsidR="00DA0803" w:rsidRDefault="00000000">
            <w:pPr>
              <w:pStyle w:val="Compact"/>
            </w:pPr>
            <w:r>
              <w:rPr>
                <w:sz w:val="19"/>
                <w:szCs w:val="19"/>
              </w:rPr>
              <w:t xml:space="preserve">↔ (상호작용) </w:t>
            </w:r>
            <w:r>
              <w:rPr>
                <w:b/>
                <w:bCs/>
                <w:sz w:val="19"/>
                <w:szCs w:val="19"/>
              </w:rPr>
              <w:t>Oceanport Cares / (자생적 시민 기반 핵심 브로커</w:t>
            </w:r>
          </w:p>
        </w:tc>
      </w:tr>
      <w:tr w:rsidR="00DA0803" w14:paraId="20A901A7" w14:textId="77777777" w:rsidTr="00DA0803">
        <w:tc>
          <w:tcPr>
            <w:tcW w:w="2640" w:type="dxa"/>
          </w:tcPr>
          <w:p w14:paraId="54073A00" w14:textId="77777777" w:rsidR="00DA0803" w:rsidRDefault="00000000">
            <w:pPr>
              <w:pStyle w:val="Compact"/>
            </w:pPr>
            <w:r>
              <w:rPr>
                <w:b/>
                <w:bCs/>
                <w:sz w:val="19"/>
                <w:szCs w:val="19"/>
              </w:rPr>
              <w:t>전체 흐름</w:t>
            </w:r>
          </w:p>
        </w:tc>
        <w:tc>
          <w:tcPr>
            <w:tcW w:w="2640" w:type="dxa"/>
          </w:tcPr>
          <w:p w14:paraId="3448EA7E" w14:textId="77777777" w:rsidR="00DA0803" w:rsidRDefault="00000000">
            <w:pPr>
              <w:pStyle w:val="Compact"/>
            </w:pPr>
            <w:r>
              <w:rPr>
                <w:sz w:val="19"/>
                <w:szCs w:val="19"/>
              </w:rPr>
              <w:t>Oceanport OEM / (공식 권한 기반 핵심 브로커</w:t>
            </w:r>
          </w:p>
        </w:tc>
        <w:tc>
          <w:tcPr>
            <w:tcW w:w="2640" w:type="dxa"/>
          </w:tcPr>
          <w:p w14:paraId="6C58AB1A" w14:textId="77777777" w:rsidR="00DA0803" w:rsidRDefault="00000000">
            <w:pPr>
              <w:pStyle w:val="Compact"/>
            </w:pPr>
            <w:r>
              <w:rPr>
                <w:sz w:val="19"/>
                <w:szCs w:val="19"/>
              </w:rPr>
              <w:t xml:space="preserve">➔ (양대 네트워크 결합 및 브로커리지) </w:t>
            </w:r>
            <w:r>
              <w:rPr>
                <w:b/>
                <w:bCs/>
                <w:sz w:val="19"/>
                <w:szCs w:val="19"/>
              </w:rPr>
              <w:t>/양대 네트워크 결합 및 브로커리지/ Cares</w:t>
            </w:r>
          </w:p>
        </w:tc>
      </w:tr>
      <w:tr w:rsidR="00DA0803" w14:paraId="3D1A8DAA" w14:textId="77777777" w:rsidTr="00DA0803">
        <w:tc>
          <w:tcPr>
            <w:tcW w:w="2640" w:type="dxa"/>
            <w:shd w:val="clear" w:color="auto" w:fill="F0F9FF"/>
          </w:tcPr>
          <w:p w14:paraId="0EB12B3A" w14:textId="77777777" w:rsidR="00DA0803" w:rsidRDefault="00000000">
            <w:pPr>
              <w:pStyle w:val="Compact"/>
            </w:pPr>
            <w:r>
              <w:rPr>
                <w:b/>
                <w:bCs/>
                <w:sz w:val="19"/>
                <w:szCs w:val="19"/>
              </w:rPr>
              <w:t>전체 흐름</w:t>
            </w:r>
          </w:p>
        </w:tc>
        <w:tc>
          <w:tcPr>
            <w:tcW w:w="2640" w:type="dxa"/>
            <w:shd w:val="clear" w:color="auto" w:fill="F0F9FF"/>
          </w:tcPr>
          <w:p w14:paraId="3DD41574" w14:textId="77777777" w:rsidR="00DA0803" w:rsidRDefault="00000000">
            <w:pPr>
              <w:pStyle w:val="Compact"/>
            </w:pPr>
            <w:r>
              <w:rPr>
                <w:sz w:val="19"/>
                <w:szCs w:val="19"/>
              </w:rPr>
              <w:t>Oceanport OEM / (공식 권한 기반 핵심 브로커</w:t>
            </w:r>
          </w:p>
        </w:tc>
        <w:tc>
          <w:tcPr>
            <w:tcW w:w="2640" w:type="dxa"/>
            <w:shd w:val="clear" w:color="auto" w:fill="F0F9FF"/>
          </w:tcPr>
          <w:p w14:paraId="0C47E4A0" w14:textId="77777777" w:rsidR="00DA0803" w:rsidRDefault="00000000">
            <w:pPr>
              <w:pStyle w:val="Compact"/>
            </w:pPr>
            <w:r>
              <w:rPr>
                <w:sz w:val="19"/>
                <w:szCs w:val="19"/>
              </w:rPr>
              <w:t xml:space="preserve">➔ (전개/영향) </w:t>
            </w:r>
            <w:r>
              <w:rPr>
                <w:b/>
                <w:bCs/>
                <w:sz w:val="19"/>
                <w:szCs w:val="19"/>
              </w:rPr>
              <w:t>충격 지점(Point of Impact</w:t>
            </w:r>
          </w:p>
        </w:tc>
      </w:tr>
    </w:tbl>
    <w:p w14:paraId="3EB98DCC" w14:textId="77777777" w:rsidR="00DA0803" w:rsidRDefault="00F22D82">
      <w:r>
        <w:rPr>
          <w:noProof/>
        </w:rPr>
        <w:pict w14:anchorId="7B8DA833">
          <v:rect id="_x0000_i1066" alt="" style="width:468pt;height:.05pt;mso-width-percent:0;mso-height-percent:0;mso-width-percent:0;mso-height-percent:0" o:hralign="center" o:hrstd="t" o:hr="t"/>
        </w:pict>
      </w:r>
    </w:p>
    <w:p w14:paraId="6F81992F" w14:textId="77777777" w:rsidR="00DA0803" w:rsidRDefault="00000000">
      <w:pPr>
        <w:pStyle w:val="Heading3"/>
      </w:pPr>
      <w:bookmarkStart w:id="286" w:name="_c0170bda8f2dad95ff0b9cf19c0f2dcdf0e625f"/>
      <w:r>
        <w:t xml:space="preserve">EXPANDING POLICY FRAMEWORKS TO ACCOUNT FOR LOCAL STAKEHOLDER NETWORKS (지역 이해관계자 네트워크를 반영하기 위한 정책 프레임워크의 확장) </w:t>
      </w:r>
      <w:r>
        <w:rPr>
          <w:rStyle w:val="VerbatimChar"/>
        </w:rPr>
        <w:t>[원문 p. 90]</w:t>
      </w:r>
      <w:bookmarkEnd w:id="286"/>
    </w:p>
    <w:p w14:paraId="59DE8441" w14:textId="77777777" w:rsidR="00DA0803" w:rsidRDefault="00000000">
      <w:pPr>
        <w:pStyle w:val="Heading4"/>
      </w:pPr>
      <w:bookmarkStart w:id="287" w:name="_36b09c8aeeb6fd9d0aecec80a213f273522ca1e"/>
      <w:r>
        <w:t>[문단 1] 현장 조건 속에서 국가대응프레임워크(NRF)를 실시간으로 확장한 오션포트 OEM</w:t>
      </w:r>
      <w:bookmarkEnd w:id="287"/>
    </w:p>
    <w:p w14:paraId="488485E8" w14:textId="77777777" w:rsidR="00DA0803" w:rsidRDefault="00000000">
      <w:pPr>
        <w:pStyle w:val="FirstParagraph"/>
      </w:pPr>
      <w:r>
        <w:t xml:space="preserve">오션포트 응급관리국(Oceanport OEM)은 국가대응프레임워크(National Response Framework) 하에서 기대되는 바와 같이 민간, 공공, 다원 부문 조직들을 하나로 모으는 데 중요한 역할을 했다. 그러나 권역 대응을 위해 지정된 자원의 유입을 조정하는 것과 더불어 지역사회 대응을 이끌어야 하는 책임을 안고 있었기 때문에, 오션포트 응급관리국은 마이크로쉘터(소규모 임시 대피소)와 지역사회 지원 활동을 실행·운영하고 구조 및 대응 작전을 단기 및 장기 복구 활동으로 전환하기 위해 </w:t>
      </w:r>
      <w:r>
        <w:rPr>
          <w:b/>
          <w:bCs/>
        </w:rPr>
        <w:t>비소속 자원봉사자들(unaffiliated volunteers)과 지역사회 내 기존 조직들에 의존</w:t>
      </w:r>
      <w:r>
        <w:t xml:space="preserve">했다. 국가대응프레임워크는 지역 응급관리국이 지역사회 내의 모든 자원과 모든 유형의 조직을 조정해야 할 필요성을 강조하지만, 오션포트 응급관리국은 샌디 이후의 물질적 조건과 조직 간 대응 노력에 대한 </w:t>
      </w:r>
      <w:r>
        <w:rPr>
          <w:b/>
          <w:bCs/>
        </w:rPr>
        <w:t>실시간 현장 대응(real-time, on-the-ground response)을 통해 이 프레임워크를 확장</w:t>
      </w:r>
      <w:r>
        <w:t>했다.</w:t>
      </w:r>
    </w:p>
    <w:p w14:paraId="1F11FC63" w14:textId="77777777" w:rsidR="00DA0803" w:rsidRDefault="00000000">
      <w:pPr>
        <w:pStyle w:val="Heading4"/>
      </w:pPr>
      <w:bookmarkStart w:id="288" w:name="_f3f744b29732082e56cb039d3f56c423064306e"/>
      <w:r>
        <w:t>[문단 2] 공식 계획 프레임워크에서 부수적(Ancillary)으로 취급되는 지역 풀뿌리 자원의 재평가 필요성</w:t>
      </w:r>
      <w:bookmarkEnd w:id="288"/>
    </w:p>
    <w:p w14:paraId="100C130C" w14:textId="77777777" w:rsidR="00DA0803" w:rsidRDefault="00000000">
      <w:pPr>
        <w:pStyle w:val="FirstParagraph"/>
      </w:pPr>
      <w:r>
        <w:t xml:space="preserve">권역 구호 노력을 위한 물리적 거점(physical site)으로서 공식적인 주 및 국가 대응에서 오션포트가 수행한 역할에도 불구하고, </w:t>
      </w:r>
      <w:r>
        <w:rPr>
          <w:b/>
          <w:bCs/>
        </w:rPr>
        <w:t xml:space="preserve">지역의 필요(local needs)는 국가 및 주 대응 </w:t>
      </w:r>
      <w:r>
        <w:rPr>
          <w:b/>
          <w:bCs/>
        </w:rPr>
        <w:lastRenderedPageBreak/>
        <w:t>기관들에 의해 충족되지 않았다</w:t>
      </w:r>
      <w:r>
        <w:t xml:space="preserve">. 대신, 다른 지역 정부 기관들과의 관계가 활성화되었고, 오션포트 작전이 인근 지역사회들을 포함하도록 확장됨에 따라 식량, 의류, 추가 자원봉사자들을 확보하기 위해 지역 기업들과 조직들에 접근했다. * 피해 권역 내의 </w:t>
      </w:r>
      <w:r>
        <w:rPr>
          <w:b/>
          <w:bCs/>
        </w:rPr>
        <w:t>지역 조직들(local organizations)</w:t>
      </w:r>
      <w:r>
        <w:t xml:space="preserve">은 응급 대응 및 단기 복구 동안 </w:t>
      </w:r>
      <w:r>
        <w:rPr>
          <w:b/>
          <w:bCs/>
        </w:rPr>
        <w:t>전국 조직들(national organizations)보다 더 중요한 역할을 수행할 수 있지만</w:t>
      </w:r>
      <w:r>
        <w:t xml:space="preserve">, 이러한 기여는 공식적인 계획 프레임워크 내에서나 대응 및 복구 노력의 실제 운영에서 인정받지 못할 수 있다. * 국가대응프레임워크는 민간, 공공, 다원 부문 파트너십을 요구하지만(Department of Homeland Security, 2008, 2013a), 실제 관행에서 비소속 자원봉사자들과 새로운 조직들은 종종 </w:t>
      </w:r>
      <w:r>
        <w:rPr>
          <w:b/>
          <w:bCs/>
        </w:rPr>
        <w:t>네트워크의 부수적인 부분(ancillary parts of the network)</w:t>
      </w:r>
      <w:r>
        <w:t xml:space="preserve">으로 여겨지며 공식 대응 및 복구 작전에 결정적으로 중요하지 않은 것으로 간주된다(Drabek &amp; McEntire, 2003; Helslott &amp; Ruitenberg, 2004; Majchrzak et al., 2007). * 그러나 오션포트 사례의 발견점들은 </w:t>
      </w:r>
      <w:r>
        <w:rPr>
          <w:b/>
          <w:bCs/>
        </w:rPr>
        <w:t>지역 이해관계자 환경과 지역사회 자원의 적실성(relevance)</w:t>
      </w:r>
      <w:r>
        <w:t xml:space="preserve">을 강조한다. 본 사례는 기존 공식 응급 대응 네트워크와 보조를 맞추어(in concert with) 충격 지점에서 잉여적 자원(redundant resources)을 제공하면서 비공식적인 사회적 지원 네트워크 내에서 민간, 공공, 다원 부문 자원과 자원봉사자들을 조정한 한 지역사회를 잘 보여준다. 이러한 비공식적 활동들은 더 넓은 지역사회 복구와 사회적 회복탄력성에 기여하며, </w:t>
      </w:r>
      <w:r>
        <w:rPr>
          <w:b/>
          <w:bCs/>
        </w:rPr>
        <w:t>재난 계획과 공공 정책에 반드시 반영(accounted for)되어야 한다</w:t>
      </w:r>
      <w:r>
        <w:t>.</w:t>
      </w:r>
    </w:p>
    <w:p w14:paraId="3A4365DD" w14:textId="77777777" w:rsidR="00DA0803" w:rsidRDefault="00F22D82">
      <w:r>
        <w:rPr>
          <w:noProof/>
        </w:rPr>
        <w:pict w14:anchorId="6F566A47">
          <v:rect id="_x0000_i1065" alt="" style="width:468pt;height:.05pt;mso-width-percent:0;mso-height-percent:0;mso-width-percent:0;mso-height-percent:0" o:hralign="center" o:hrstd="t" o:hr="t"/>
        </w:pict>
      </w:r>
    </w:p>
    <w:p w14:paraId="46A79318" w14:textId="77777777" w:rsidR="00DA0803" w:rsidRDefault="00000000">
      <w:pPr>
        <w:pStyle w:val="Heading3"/>
      </w:pPr>
      <w:bookmarkStart w:id="289" w:name="_bf35df870aca6077a06ae8f40f3ec7b11734b67"/>
      <w:r>
        <w:t xml:space="preserve">IMPLICATIONS (시사점) </w:t>
      </w:r>
      <w:r>
        <w:rPr>
          <w:rStyle w:val="VerbatimChar"/>
        </w:rPr>
        <w:t>[원문 pp. 90–91]</w:t>
      </w:r>
      <w:bookmarkEnd w:id="289"/>
    </w:p>
    <w:p w14:paraId="25C2E852" w14:textId="77777777" w:rsidR="00DA0803" w:rsidRDefault="00000000">
      <w:pPr>
        <w:pStyle w:val="Heading4"/>
      </w:pPr>
      <w:bookmarkStart w:id="290" w:name="_f3da27b62b6c702844f25682683c70139589c84"/>
      <w:r>
        <w:t>[문단 1] 피해 당사자이면서 효율적 브로커로 기능하는 지역 조직의 위치적 이점</w:t>
      </w:r>
      <w:bookmarkEnd w:id="290"/>
    </w:p>
    <w:p w14:paraId="41575B25" w14:textId="77777777" w:rsidR="00DA0803" w:rsidRDefault="00000000">
      <w:pPr>
        <w:pStyle w:val="FirstParagraph"/>
      </w:pPr>
      <w:r>
        <w:t xml:space="preserve">지역 조직들은 충격 지점(point of impact)의 이해관계자 네트워크 내부에 위치해 있으며, </w:t>
      </w:r>
      <w:r>
        <w:rPr>
          <w:b/>
          <w:bCs/>
        </w:rPr>
        <w:t>그들 자신이 피해자(victims)임에도 불구하고</w:t>
      </w:r>
      <w:r>
        <w:t xml:space="preserve">, 지역사회 내에서의 </w:t>
      </w:r>
      <w:r>
        <w:rPr>
          <w:b/>
          <w:bCs/>
        </w:rPr>
        <w:t>물리적 위치(physical location)</w:t>
      </w:r>
      <w:r>
        <w:t xml:space="preserve">와 네트워크 내에서의 </w:t>
      </w:r>
      <w:r>
        <w:rPr>
          <w:b/>
          <w:bCs/>
        </w:rPr>
        <w:t>조직적 위치(organizational position)</w:t>
      </w:r>
      <w:r>
        <w:t xml:space="preserve"> 덕분에 자원과 정보를 더 효율적으로 중개(broker)할 수 있다(Doerfel et al., 2010, 2013; Doerfel &amp; Haseki, 2013). 오션포트 사례는 지역사회 이해관계자 네트워크가 더 넓은 계획 및 운영 활동에서 지원받고 통합되도록 보장하기 위해 </w:t>
      </w:r>
      <w:r>
        <w:rPr>
          <w:b/>
          <w:bCs/>
        </w:rPr>
        <w:t>국가대응프레임워크(National Response Framework)를 새롭게 재검토(new look)할 필요성</w:t>
      </w:r>
      <w:r>
        <w:t xml:space="preserve">을 지적한다. 우리의 연구는 재난 피해 지역사회에서 이해관계자 네트워크의 활성화와 확장에 기여하는 것이 바로 </w:t>
      </w:r>
      <w:r>
        <w:rPr>
          <w:b/>
          <w:bCs/>
        </w:rPr>
        <w:t>공식적 및 비공식적 관계적 연계의 결합(mix of formal and informal relational ties)</w:t>
      </w:r>
      <w:r>
        <w:t>임을 보여준다.</w:t>
      </w:r>
    </w:p>
    <w:p w14:paraId="4F506D9C" w14:textId="77777777" w:rsidR="00DA0803" w:rsidRDefault="00000000">
      <w:pPr>
        <w:pStyle w:val="Heading4"/>
      </w:pPr>
      <w:bookmarkStart w:id="291" w:name="_225a912431ce1caf304a6a8b95aeed265dadbf7"/>
      <w:r>
        <w:lastRenderedPageBreak/>
        <w:t>[문단 2] 대형 구호 기관(적십자사, FEMA)의 한계와 양대 네트워크 동원을 통한 회복탄력성 촉진</w:t>
      </w:r>
      <w:bookmarkEnd w:id="291"/>
    </w:p>
    <w:p w14:paraId="5B89EB56" w14:textId="77777777" w:rsidR="00DA0803" w:rsidRDefault="00000000">
      <w:pPr>
        <w:pStyle w:val="FirstParagraph"/>
      </w:pPr>
      <w:r>
        <w:t xml:space="preserve">적십자사(Red Cross)나 FEMA와 같은 대형 구호 조직들에 대한 수많은 뉴스, 블로그, 소셜 미디어의 비판에서 볼 수 있듯이(Elliot &amp; Sullivan, 2015; Feuer, 2012; Mayton &amp; Kazem, 2015), 재난 이후 권역 및 전국 차원의 제도적 대응 노력이 지역사회와 조직의 모든 필요를 충족시키고 지역사회를 온전하게 회복시켜야 한다는 일반적 인식(general perception)이 존재하지만, 이러한 </w:t>
      </w:r>
      <w:r>
        <w:rPr>
          <w:b/>
          <w:bCs/>
        </w:rPr>
        <w:t>공식적인 제도적 대응은 종종 기대에 미치지 못한다(often fall short)</w:t>
      </w:r>
      <w:r>
        <w:t xml:space="preserve">. * 본 사례는 새로운 파트너십 기회를 창출하는 것이 바로 </w:t>
      </w:r>
      <w:r>
        <w:rPr>
          <w:b/>
          <w:bCs/>
        </w:rPr>
        <w:t>통합된 지역-권역-전국 수준의 조직 간 상호작용 활동(integrated local-, regional-, and national-level interorganizational interactional activities)</w:t>
      </w:r>
      <w:r>
        <w:t xml:space="preserve">임을 시사한다. * 이러한 자생적 조직 간 관계(emergent interorganizational relationships)는 다시 사회적 회복탄력성 과정에 기여한다. * 오션포트 사례에서 우리는 회복탄력성 과정을 촉진한 것이 바로 정보 흐름을 중개하는 </w:t>
      </w:r>
      <w:r>
        <w:rPr>
          <w:b/>
          <w:bCs/>
        </w:rPr>
        <w:t>두 개의 지역 기반 중심 조직(Oceanport OEM, Oceanport Cares)을 통한 두 네트워크(정책 기반의 조직 간 대응 네트워크 + 지역 이해관계자 네트워크)의 동원(mobilization)</w:t>
      </w:r>
      <w:r>
        <w:t>이었다고 주장한다. * 본 연구의 발견점들은 정책 입안자들과 응급 대응 인력들이 재난에서의 사회연결망을 이해해야 한다는 점증하는 요구(growing call)에 힘을 보탠다(Feuer, 2012; Department of Homeland Security, 2013b).</w:t>
      </w:r>
    </w:p>
    <w:p w14:paraId="55163123" w14:textId="77777777" w:rsidR="00DA0803" w:rsidRDefault="00F22D82">
      <w:r>
        <w:rPr>
          <w:noProof/>
        </w:rPr>
        <w:pict w14:anchorId="04B67A4B">
          <v:rect id="_x0000_i1064" alt="" style="width:468pt;height:.05pt;mso-width-percent:0;mso-height-percent:0;mso-width-percent:0;mso-height-percent:0" o:hralign="center" o:hrstd="t" o:hr="t"/>
        </w:pict>
      </w:r>
    </w:p>
    <w:p w14:paraId="4F67DEF6" w14:textId="77777777" w:rsidR="00DA0803" w:rsidRDefault="00000000">
      <w:pPr>
        <w:pStyle w:val="Heading3"/>
      </w:pPr>
      <w:bookmarkStart w:id="292" w:name="_1292eba5a9b75c4ed006fcfac67f2b9ae28e9f8"/>
      <w:r>
        <w:t xml:space="preserve">LIMITATIONS (한계점) </w:t>
      </w:r>
      <w:r>
        <w:rPr>
          <w:rStyle w:val="VerbatimChar"/>
        </w:rPr>
        <w:t>[원문 p. 91]</w:t>
      </w:r>
      <w:bookmarkEnd w:id="292"/>
    </w:p>
    <w:p w14:paraId="5EE155A3" w14:textId="77777777" w:rsidR="00DA0803" w:rsidRDefault="00000000">
      <w:pPr>
        <w:pStyle w:val="Heading4"/>
      </w:pPr>
      <w:bookmarkStart w:id="293" w:name="_4a30d774744c46ff98c748c2016b0955205ecb7"/>
      <w:r>
        <w:t>[문단 1] 지역 특수적 단일 사례 연구의 한계와 ’오큐파이 샌디(Occupy Sandy)’와의 대조</w:t>
      </w:r>
      <w:bookmarkEnd w:id="293"/>
    </w:p>
    <w:p w14:paraId="059F38FE" w14:textId="77777777" w:rsidR="00DA0803" w:rsidRDefault="00000000">
      <w:pPr>
        <w:pStyle w:val="FirstParagraph"/>
      </w:pPr>
      <w:r>
        <w:t xml:space="preserve">본 연구는 샌디의 충격 이후 3개월 기간 동안의 </w:t>
      </w:r>
      <w:r>
        <w:rPr>
          <w:b/>
          <w:bCs/>
        </w:rPr>
        <w:t>작고 중산층이 거주하는 지역사회(small, middle class community)에 대한 현장 특수적 사례 연구(site-specific case study)</w:t>
      </w:r>
      <w:r>
        <w:t xml:space="preserve">이다. * </w:t>
      </w:r>
      <w:r>
        <w:rPr>
          <w:b/>
          <w:bCs/>
        </w:rPr>
        <w:t>대규모 지역사회에서의 차이 가능성</w:t>
      </w:r>
      <w:r>
        <w:t xml:space="preserve">: 더 큰 규모의 지역사회들은 </w:t>
      </w:r>
      <w:r>
        <w:rPr>
          <w:b/>
          <w:bCs/>
        </w:rPr>
        <w:t>다수의 경쟁하는 풀뿌리 노력들(multiple, competing grassroots efforts)</w:t>
      </w:r>
      <w:r>
        <w:t xml:space="preserve">을 가질 수 있으며, 이는 응급관리 노력이 그들을 조정하는 것을 더 어렵게 만들 수 있다. * </w:t>
      </w:r>
      <w:r>
        <w:rPr>
          <w:b/>
          <w:bCs/>
        </w:rPr>
        <w:t>기존 자생적 자원봉사 연구 및 Occupy Sandy와의 대조</w:t>
      </w:r>
      <w:r>
        <w:t xml:space="preserve">: 재난 대응에서의 자생적 자원봉사 노력에 관한 다른 연구들(Drabek &amp; McEntire, 2003; Helslott &amp; Ruitenberg, 2004)과 달리, 오션포트의 응급관리국(Oceanport OEM)은 오션포트의 시민 자원봉사 노력들이 인접 지역사회들과 함께 조직화되도록 만드는 데 역할을 했으며, </w:t>
      </w:r>
      <w:r>
        <w:rPr>
          <w:b/>
          <w:bCs/>
        </w:rPr>
        <w:t>이 시민 자원봉사자들에게 책임을 위임(delegated responsibilities)</w:t>
      </w:r>
      <w:r>
        <w:t xml:space="preserve">했다. 이는 미국의 기존 재난 대응 프레임워크 및 프로토콜과 일치하지만, 공식적인 재난 기관 및 네트워크 </w:t>
      </w:r>
      <w:r>
        <w:rPr>
          <w:b/>
          <w:bCs/>
        </w:rPr>
        <w:t>외부에서(outside of formal disaster institutions and networks)</w:t>
      </w:r>
      <w:r>
        <w:t xml:space="preserve"> 정보와 자원을 </w:t>
      </w:r>
      <w:r>
        <w:lastRenderedPageBreak/>
        <w:t xml:space="preserve">조직화하고 배분했던 </w:t>
      </w:r>
      <w:r>
        <w:rPr>
          <w:b/>
          <w:bCs/>
        </w:rPr>
        <w:t>오큐파이 샌디(Occupy Sandy; Department of Homeland Security, 2013b; Feuer, 2012)</w:t>
      </w:r>
      <w:r>
        <w:t xml:space="preserve">와 같은 평행적 대응 노력(parallel response efforts)과는 </w:t>
      </w:r>
      <w:r>
        <w:rPr>
          <w:b/>
          <w:bCs/>
        </w:rPr>
        <w:t>극명한 대조(stark contrast)</w:t>
      </w:r>
      <w:r>
        <w:t>를 이룬다.</w:t>
      </w:r>
    </w:p>
    <w:p w14:paraId="485A1588" w14:textId="77777777" w:rsidR="00DA0803" w:rsidRDefault="00F22D82">
      <w:r>
        <w:rPr>
          <w:noProof/>
        </w:rPr>
        <w:pict w14:anchorId="6B37655C">
          <v:rect id="_x0000_i1063" alt="" style="width:468pt;height:.05pt;mso-width-percent:0;mso-height-percent:0;mso-width-percent:0;mso-height-percent:0" o:hralign="center" o:hrstd="t" o:hr="t"/>
        </w:pict>
      </w:r>
    </w:p>
    <w:p w14:paraId="42F8D128" w14:textId="77777777" w:rsidR="00DA0803" w:rsidRDefault="00000000">
      <w:pPr>
        <w:pStyle w:val="Heading2"/>
      </w:pPr>
      <w:bookmarkStart w:id="294" w:name="_0757d10bc80cc45aadc9d1308172d75f78ed71d"/>
      <w:r>
        <w:t xml:space="preserve">CONCLUSIONS (결론) </w:t>
      </w:r>
      <w:r>
        <w:rPr>
          <w:rStyle w:val="VerbatimChar"/>
        </w:rPr>
        <w:t>[원문 p. 91]</w:t>
      </w:r>
      <w:bookmarkEnd w:id="294"/>
    </w:p>
    <w:p w14:paraId="5E7CC1B2" w14:textId="77777777" w:rsidR="00DA0803" w:rsidRDefault="00000000">
      <w:pPr>
        <w:pStyle w:val="Heading3"/>
      </w:pPr>
      <w:bookmarkStart w:id="295" w:name="_5b1306e1401dc20d45a1bc98db30f1d5af67619"/>
      <w:r>
        <w:t>[문단 1] 지역 이해관계자 네트워크, 자원 브로커리지, 그리고 다원 부문의 핵심성</w:t>
      </w:r>
      <w:bookmarkEnd w:id="295"/>
    </w:p>
    <w:p w14:paraId="731FC585" w14:textId="77777777" w:rsidR="00DA0803" w:rsidRDefault="00000000">
      <w:pPr>
        <w:pStyle w:val="FirstParagraph"/>
      </w:pPr>
      <w:r>
        <w:t xml:space="preserve">지역 이해관계자 네트워크(local stakeholder networks)의 역할은 </w:t>
      </w:r>
      <w:r>
        <w:rPr>
          <w:b/>
          <w:bCs/>
        </w:rPr>
        <w:t>지역사회 회복탄력성(community resilience)의 결정적인 구성 요소</w:t>
      </w:r>
      <w:r>
        <w:t xml:space="preserve">이다. 지역사회 회복탄력성은 다시 </w:t>
      </w:r>
      <w:r>
        <w:rPr>
          <w:b/>
          <w:bCs/>
        </w:rPr>
        <w:t>조직 간 회복탄력성(interorganizational resilience)</w:t>
      </w:r>
      <w:r>
        <w:t xml:space="preserve">에 의존하며, 이는 민간(private), 공공(public), 다원 부문(plural sector) 조직들 간의 사회적·조직적 관계라는 튼튼한 토대 위에 놓여 있다. 그러나 네트워크 구성(network composition)은 시간 경과에 따라 변화하며, 이러한 배태된 네트워크(embedded networks) 내에 표상된 조직 간 대응의 동태성(dynamics)을 반영한다. 조직들은 이해관계자의 필요(stakeholder needs)와 자신들이 이해관계자의 필요를 충족시킬 수 있는 자원을 보유하고 있는지 여부에 기반하여 재난 후 네트워크에서 활성화된다. 그러나 </w:t>
      </w:r>
      <w:r>
        <w:rPr>
          <w:b/>
          <w:bCs/>
        </w:rPr>
        <w:t>자원 보유자(resource holders)가 대규모 자원 기반과 명확히 식별되는 평판을 가진 외부 조직들(outside organizations)에만 국한되는 것은 아니다.</w:t>
      </w:r>
      <w:r>
        <w:t xml:space="preserve"> 오션포트 사례에서와 같이 </w:t>
      </w:r>
      <w:r>
        <w:rPr>
          <w:b/>
          <w:bCs/>
        </w:rPr>
        <w:t>자원 브로커리지(resource brokerage)</w:t>
      </w:r>
      <w:r>
        <w:t xml:space="preserve">는 재난 피해 지역사회 내부에서 서로 다른 조직들과 조직 군들이 서로 연결됨에 따라 발생할 수 있다. 마지막으로, 매우 다른 목표, 사명, 보상 구조(reward structures)를 가진 조직들 간의 네트워크화된 관계 세트로서 </w:t>
      </w:r>
      <w:r>
        <w:rPr>
          <w:b/>
          <w:bCs/>
        </w:rPr>
        <w:t>다원 부문(plural sector)의 역할은 회복탄력성에 필수적(vital)</w:t>
      </w:r>
      <w:r>
        <w:t>이다.</w:t>
      </w:r>
    </w:p>
    <w:p w14:paraId="24E962D3" w14:textId="77777777" w:rsidR="00DA0803" w:rsidRDefault="00F22D82">
      <w:r>
        <w:rPr>
          <w:noProof/>
        </w:rPr>
        <w:pict w14:anchorId="2A371622">
          <v:rect id="_x0000_i1062" alt="" style="width:468pt;height:.05pt;mso-width-percent:0;mso-height-percent:0;mso-width-percent:0;mso-height-percent:0" o:hralign="center" o:hrstd="t" o:hr="t"/>
        </w:pict>
      </w:r>
    </w:p>
    <w:p w14:paraId="2880F486"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[박사학위 논문 선행연구 활용을 위한 9단계 핵심 요약 (원문 기준 정리)] </w:t>
      </w:r>
      <w:r>
        <w:rPr>
          <w:rStyle w:val="VerbatimChar"/>
        </w:rPr>
        <w:t>GEMINI.md</w:t>
      </w:r>
      <w:r>
        <w:t xml:space="preserve"> 연구 지침에 따라, 본 챕터(Harris &amp; Doerfel, 2017)를 선행연구로 인용할 때 활용할 수 있도록 원문 내용만을 엄격히 추출한 구조화 요약입니다.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728"/>
        <w:gridCol w:w="2982"/>
        <w:gridCol w:w="2982"/>
      </w:tblGrid>
      <w:tr w:rsidR="00DA0803" w14:paraId="239775D7"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046" w:type="dxa"/>
            <w:shd w:val="clear" w:color="auto" w:fill="0F172A"/>
            <w:vAlign w:val="center"/>
          </w:tcPr>
          <w:p w14:paraId="7631712C" w14:textId="77777777" w:rsidR="00DA0803" w:rsidRDefault="00000000">
            <w:pPr>
              <w:pStyle w:val="Compact"/>
              <w:jc w:val="center"/>
            </w:pPr>
            <w:r>
              <w:rPr>
                <w:b/>
                <w:color w:val="FFFFFF"/>
                <w:sz w:val="19"/>
                <w:szCs w:val="19"/>
              </w:rPr>
              <w:t>단계</w:t>
            </w:r>
          </w:p>
        </w:tc>
        <w:tc>
          <w:tcPr>
            <w:tcW w:w="2436" w:type="dxa"/>
            <w:shd w:val="clear" w:color="auto" w:fill="0F172A"/>
            <w:vAlign w:val="center"/>
          </w:tcPr>
          <w:p w14:paraId="61CFA389" w14:textId="77777777" w:rsidR="00DA0803" w:rsidRDefault="00000000">
            <w:pPr>
              <w:pStyle w:val="Compact"/>
            </w:pPr>
            <w:r>
              <w:rPr>
                <w:b/>
                <w:color w:val="FFFFFF"/>
                <w:sz w:val="19"/>
                <w:szCs w:val="19"/>
              </w:rPr>
              <w:t>구분</w:t>
            </w:r>
          </w:p>
        </w:tc>
        <w:tc>
          <w:tcPr>
            <w:tcW w:w="2436" w:type="dxa"/>
            <w:shd w:val="clear" w:color="auto" w:fill="0F172A"/>
            <w:vAlign w:val="center"/>
          </w:tcPr>
          <w:p w14:paraId="75C1B707" w14:textId="77777777" w:rsidR="00DA0803" w:rsidRDefault="00000000">
            <w:pPr>
              <w:pStyle w:val="Compact"/>
            </w:pPr>
            <w:r>
              <w:rPr>
                <w:b/>
                <w:color w:val="FFFFFF"/>
                <w:sz w:val="19"/>
                <w:szCs w:val="19"/>
              </w:rPr>
              <w:t>원문 기반 핵심 내용 요약 (Harris &amp; Doerfel, 2017, pp. 75–91)</w:t>
            </w:r>
          </w:p>
        </w:tc>
      </w:tr>
      <w:tr w:rsidR="00DA0803" w14:paraId="35DEE971" w14:textId="77777777" w:rsidTr="00DA0803">
        <w:tc>
          <w:tcPr>
            <w:tcW w:w="3046" w:type="dxa"/>
          </w:tcPr>
          <w:p w14:paraId="04907AF9" w14:textId="77777777" w:rsidR="00DA0803" w:rsidRDefault="00000000">
            <w:pPr>
              <w:pStyle w:val="Compact"/>
              <w:jc w:val="center"/>
            </w:pPr>
            <w:r>
              <w:rPr>
                <w:b/>
                <w:bCs/>
                <w:sz w:val="19"/>
                <w:szCs w:val="19"/>
              </w:rPr>
              <w:t>1</w:t>
            </w:r>
          </w:p>
        </w:tc>
        <w:tc>
          <w:tcPr>
            <w:tcW w:w="2436" w:type="dxa"/>
          </w:tcPr>
          <w:p w14:paraId="35CA48F9" w14:textId="77777777" w:rsidR="00DA0803" w:rsidRDefault="00000000">
            <w:pPr>
              <w:pStyle w:val="Compact"/>
            </w:pPr>
            <w:r>
              <w:rPr>
                <w:b/>
                <w:bCs/>
                <w:sz w:val="19"/>
                <w:szCs w:val="19"/>
              </w:rPr>
              <w:t>연구배경</w:t>
            </w:r>
          </w:p>
        </w:tc>
        <w:tc>
          <w:tcPr>
            <w:tcW w:w="2436" w:type="dxa"/>
          </w:tcPr>
          <w:p w14:paraId="2C5E39DF" w14:textId="77777777" w:rsidR="00DA0803" w:rsidRDefault="00000000">
            <w:pPr>
              <w:pStyle w:val="Compact"/>
            </w:pPr>
            <w:r>
              <w:rPr>
                <w:sz w:val="19"/>
                <w:szCs w:val="19"/>
              </w:rPr>
              <w:t xml:space="preserve">2012년 슈퍼스톰 샌디로 가옥 </w:t>
            </w:r>
            <w:r>
              <w:rPr>
                <w:sz w:val="19"/>
                <w:szCs w:val="19"/>
              </w:rPr>
              <w:lastRenderedPageBreak/>
              <w:t>2,100채 중 1,200채가 파손되고 시청·경찰서·구급대가 파괴된 뉴저지주 해안 마을 오션포트(Oceanport)가 자체 구호와 인근 해안지역 광역 거점(staging area) 역할을 동시에 수행함.</w:t>
            </w:r>
          </w:p>
        </w:tc>
      </w:tr>
      <w:tr w:rsidR="00DA0803" w14:paraId="3E8CC1DD" w14:textId="77777777" w:rsidTr="00DA0803">
        <w:tc>
          <w:tcPr>
            <w:tcW w:w="3046" w:type="dxa"/>
            <w:shd w:val="clear" w:color="auto" w:fill="F8FAFC"/>
          </w:tcPr>
          <w:p w14:paraId="43AE6E31" w14:textId="77777777" w:rsidR="00DA0803" w:rsidRDefault="00000000">
            <w:pPr>
              <w:pStyle w:val="Compact"/>
              <w:jc w:val="center"/>
            </w:pPr>
            <w:r>
              <w:rPr>
                <w:b/>
                <w:bCs/>
                <w:sz w:val="19"/>
                <w:szCs w:val="19"/>
              </w:rPr>
              <w:lastRenderedPageBreak/>
              <w:t>2</w:t>
            </w:r>
          </w:p>
        </w:tc>
        <w:tc>
          <w:tcPr>
            <w:tcW w:w="2436" w:type="dxa"/>
            <w:shd w:val="clear" w:color="auto" w:fill="F8FAFC"/>
          </w:tcPr>
          <w:p w14:paraId="15C614FC" w14:textId="77777777" w:rsidR="00DA0803" w:rsidRDefault="00000000">
            <w:pPr>
              <w:pStyle w:val="Compact"/>
            </w:pPr>
            <w:r>
              <w:rPr>
                <w:b/>
                <w:bCs/>
                <w:sz w:val="19"/>
                <w:szCs w:val="19"/>
              </w:rPr>
              <w:t>이론적 개념</w:t>
            </w:r>
          </w:p>
        </w:tc>
        <w:tc>
          <w:tcPr>
            <w:tcW w:w="2436" w:type="dxa"/>
            <w:shd w:val="clear" w:color="auto" w:fill="F8FAFC"/>
          </w:tcPr>
          <w:p w14:paraId="6B1FD073" w14:textId="77777777" w:rsidR="00DA0803" w:rsidRDefault="00000000">
            <w:pPr>
              <w:pStyle w:val="Compact"/>
            </w:pPr>
            <w:r>
              <w:rPr>
                <w:sz w:val="19"/>
                <w:szCs w:val="19"/>
              </w:rPr>
              <w:t xml:space="preserve">사회적 회복탄력성(Social Resilience), 강한/약한/잠재적 연계(Strong/Weak/Latent ties), 연결·매개 중심성 및 네트워크 집중화, 민츠버그(Mintzberg, 2015)의 </w:t>
            </w:r>
            <w:r>
              <w:rPr>
                <w:b/>
                <w:bCs/>
                <w:sz w:val="19"/>
                <w:szCs w:val="19"/>
              </w:rPr>
              <w:t>다원 부문(Plural Sector)</w:t>
            </w:r>
            <w:r>
              <w:rPr>
                <w:sz w:val="19"/>
                <w:szCs w:val="19"/>
              </w:rPr>
              <w:t>, 잉여적 자원 클러스터(Redundant resource clusters).</w:t>
            </w:r>
          </w:p>
        </w:tc>
      </w:tr>
      <w:tr w:rsidR="00DA0803" w14:paraId="5D6740CD" w14:textId="77777777" w:rsidTr="00DA0803">
        <w:tc>
          <w:tcPr>
            <w:tcW w:w="3046" w:type="dxa"/>
          </w:tcPr>
          <w:p w14:paraId="38F61F51" w14:textId="77777777" w:rsidR="00DA0803" w:rsidRDefault="00000000">
            <w:pPr>
              <w:pStyle w:val="Compact"/>
              <w:jc w:val="center"/>
            </w:pPr>
            <w:r>
              <w:rPr>
                <w:b/>
                <w:bCs/>
                <w:sz w:val="19"/>
                <w:szCs w:val="19"/>
              </w:rPr>
              <w:t>3</w:t>
            </w:r>
          </w:p>
        </w:tc>
        <w:tc>
          <w:tcPr>
            <w:tcW w:w="2436" w:type="dxa"/>
          </w:tcPr>
          <w:p w14:paraId="551C2CB5" w14:textId="77777777" w:rsidR="00DA0803" w:rsidRDefault="00000000">
            <w:pPr>
              <w:pStyle w:val="Compact"/>
            </w:pPr>
            <w:r>
              <w:rPr>
                <w:b/>
                <w:bCs/>
                <w:sz w:val="19"/>
                <w:szCs w:val="19"/>
              </w:rPr>
              <w:t>연구목적</w:t>
            </w:r>
          </w:p>
        </w:tc>
        <w:tc>
          <w:tcPr>
            <w:tcW w:w="2436" w:type="dxa"/>
          </w:tcPr>
          <w:p w14:paraId="34EC0421" w14:textId="77777777" w:rsidR="00DA0803" w:rsidRDefault="00000000">
            <w:pPr>
              <w:pStyle w:val="Compact"/>
            </w:pPr>
            <w:r>
              <w:rPr>
                <w:sz w:val="19"/>
                <w:szCs w:val="19"/>
              </w:rPr>
              <w:t>(1) 응급 대응에서 장기 복구로 이동함에 따라 네트워크 집중화(centralization)가 변하는가? (2) 지역 조직과 전국 조직 중 누가 더 중심적인가? (3) 재난 대비·대응·복구 정책(NRF 등)에 주는 시사점은 무엇인가?</w:t>
            </w:r>
          </w:p>
        </w:tc>
      </w:tr>
      <w:tr w:rsidR="00DA0803" w14:paraId="06F8A694" w14:textId="77777777" w:rsidTr="00DA0803">
        <w:tc>
          <w:tcPr>
            <w:tcW w:w="3046" w:type="dxa"/>
            <w:shd w:val="clear" w:color="auto" w:fill="F8FAFC"/>
          </w:tcPr>
          <w:p w14:paraId="5D2DD801" w14:textId="77777777" w:rsidR="00DA0803" w:rsidRDefault="00000000">
            <w:pPr>
              <w:pStyle w:val="Compact"/>
              <w:jc w:val="center"/>
            </w:pPr>
            <w:r>
              <w:rPr>
                <w:b/>
                <w:bCs/>
                <w:sz w:val="19"/>
                <w:szCs w:val="19"/>
              </w:rPr>
              <w:t>4</w:t>
            </w:r>
          </w:p>
        </w:tc>
        <w:tc>
          <w:tcPr>
            <w:tcW w:w="2436" w:type="dxa"/>
            <w:shd w:val="clear" w:color="auto" w:fill="F8FAFC"/>
          </w:tcPr>
          <w:p w14:paraId="42C48EE8" w14:textId="77777777" w:rsidR="00DA0803" w:rsidRDefault="00000000">
            <w:pPr>
              <w:pStyle w:val="Compact"/>
            </w:pPr>
            <w:r>
              <w:rPr>
                <w:b/>
                <w:bCs/>
                <w:sz w:val="19"/>
                <w:szCs w:val="19"/>
              </w:rPr>
              <w:t>연구방법</w:t>
            </w:r>
          </w:p>
        </w:tc>
        <w:tc>
          <w:tcPr>
            <w:tcW w:w="2436" w:type="dxa"/>
            <w:shd w:val="clear" w:color="auto" w:fill="F8FAFC"/>
          </w:tcPr>
          <w:p w14:paraId="09AB2D61" w14:textId="77777777" w:rsidR="00DA0803" w:rsidRDefault="00000000">
            <w:pPr>
              <w:pStyle w:val="Compact"/>
            </w:pPr>
            <w:r>
              <w:rPr>
                <w:sz w:val="19"/>
                <w:szCs w:val="19"/>
              </w:rPr>
              <w:t>샌디 상륙 직후 약 3개월(2012.10.29~12.24)을 4개 시점(Times 1&amp;2, Time 3, Time 4)으로 구분. 2년간의 참여관찰·문서분석·인터뷰·설문 등을 통해 26개 활동 조직(</w:t>
            </w:r>
            <m:oMath>
              <m:r>
                <w:rPr>
                  <w:rFonts w:ascii="Cambria Math" w:hAnsi="Cambria Math"/>
                </w:rPr>
                <m:t>n</m:t>
              </m:r>
              <m:r>
                <m:rPr>
                  <m:sty m:val="p"/>
                </m:rPr>
                <w:rPr>
                  <w:rFonts w:ascii="Cambria Math" w:hAnsi="Cambria Math"/>
                </w:rPr>
                <m:t>=</m:t>
              </m:r>
              <m:r>
                <w:rPr>
                  <w:rFonts w:ascii="Cambria Math" w:hAnsi="Cambria Math"/>
                </w:rPr>
                <m:t>26</m:t>
              </m:r>
            </m:oMath>
            <w:r>
              <w:rPr>
                <w:sz w:val="19"/>
                <w:szCs w:val="19"/>
              </w:rPr>
              <w:t>)의 양방향 커뮤니케이션 네트워크를 구축하고 UCINET으로 연결 중심성, 프리먼 매개 중심성, 집중화 분석 수행.</w:t>
            </w:r>
          </w:p>
        </w:tc>
      </w:tr>
      <w:tr w:rsidR="00DA0803" w14:paraId="6340741F" w14:textId="77777777" w:rsidTr="00DA0803">
        <w:tc>
          <w:tcPr>
            <w:tcW w:w="3046" w:type="dxa"/>
          </w:tcPr>
          <w:p w14:paraId="0C1B220F" w14:textId="77777777" w:rsidR="00DA0803" w:rsidRDefault="00000000">
            <w:pPr>
              <w:pStyle w:val="Compact"/>
              <w:jc w:val="center"/>
            </w:pPr>
            <w:r>
              <w:rPr>
                <w:b/>
                <w:bCs/>
                <w:sz w:val="19"/>
                <w:szCs w:val="19"/>
              </w:rPr>
              <w:lastRenderedPageBreak/>
              <w:t>5</w:t>
            </w:r>
          </w:p>
        </w:tc>
        <w:tc>
          <w:tcPr>
            <w:tcW w:w="2436" w:type="dxa"/>
          </w:tcPr>
          <w:p w14:paraId="07F645F6" w14:textId="77777777" w:rsidR="00DA0803" w:rsidRDefault="00000000">
            <w:pPr>
              <w:pStyle w:val="Compact"/>
            </w:pPr>
            <w:r>
              <w:rPr>
                <w:b/>
                <w:bCs/>
                <w:sz w:val="19"/>
                <w:szCs w:val="19"/>
              </w:rPr>
              <w:t>연구결과</w:t>
            </w:r>
          </w:p>
        </w:tc>
        <w:tc>
          <w:tcPr>
            <w:tcW w:w="2436" w:type="dxa"/>
          </w:tcPr>
          <w:p w14:paraId="0DE69DCD" w14:textId="77777777" w:rsidR="00DA0803" w:rsidRDefault="00000000">
            <w:pPr>
              <w:pStyle w:val="Compact"/>
            </w:pPr>
            <w:r>
              <w:rPr>
                <w:sz w:val="19"/>
                <w:szCs w:val="19"/>
              </w:rPr>
              <w:t xml:space="preserve">• </w:t>
            </w:r>
            <w:r>
              <w:rPr>
                <w:b/>
                <w:bCs/>
                <w:sz w:val="19"/>
                <w:szCs w:val="19"/>
              </w:rPr>
              <w:t>네트워크 집중화</w:t>
            </w:r>
            <w:r>
              <w:rPr>
                <w:sz w:val="19"/>
                <w:szCs w:val="19"/>
              </w:rPr>
              <w:t>: Time 1(61%) → Time 3(59%, 일시 감소) → Time 4(78%, 급증).</w:t>
            </w:r>
            <w:r>
              <w:rPr>
                <w:sz w:val="19"/>
                <w:szCs w:val="19"/>
              </w:rPr>
              <w:br/>
              <w:t xml:space="preserve">• </w:t>
            </w:r>
            <w:r>
              <w:rPr>
                <w:b/>
                <w:bCs/>
                <w:sz w:val="19"/>
                <w:szCs w:val="19"/>
              </w:rPr>
              <w:t>조직 구성 변화</w:t>
            </w:r>
            <w:r>
              <w:rPr>
                <w:sz w:val="19"/>
                <w:szCs w:val="19"/>
              </w:rPr>
              <w:t>: 지역 조직 비중 감소(87% → 73%), 전국 조직 비중 증가(13% → 18%).</w:t>
            </w:r>
            <w:r>
              <w:rPr>
                <w:sz w:val="19"/>
                <w:szCs w:val="19"/>
              </w:rPr>
              <w:br/>
              <w:t xml:space="preserve">• </w:t>
            </w:r>
            <w:r>
              <w:rPr>
                <w:b/>
                <w:bCs/>
                <w:sz w:val="19"/>
                <w:szCs w:val="19"/>
              </w:rPr>
              <w:t>중심성 결과</w:t>
            </w:r>
            <w:r>
              <w:rPr>
                <w:sz w:val="19"/>
                <w:szCs w:val="19"/>
              </w:rPr>
              <w:t xml:space="preserve">: 전 기간에 걸쳐 </w:t>
            </w:r>
            <w:r>
              <w:rPr>
                <w:b/>
                <w:bCs/>
                <w:sz w:val="19"/>
                <w:szCs w:val="19"/>
              </w:rPr>
              <w:t>Oceanport OEM</w:t>
            </w:r>
            <w:r>
              <w:rPr>
                <w:sz w:val="19"/>
                <w:szCs w:val="19"/>
              </w:rPr>
              <w:t xml:space="preserve">과 </w:t>
            </w:r>
            <w:r>
              <w:rPr>
                <w:b/>
                <w:bCs/>
                <w:sz w:val="19"/>
                <w:szCs w:val="19"/>
              </w:rPr>
              <w:t>Oceanport Cares</w:t>
            </w:r>
            <w:r>
              <w:rPr>
                <w:sz w:val="19"/>
                <w:szCs w:val="19"/>
              </w:rPr>
              <w:t>가 연결·매개 중심성 최상위 기록(Time 4에는 Cares가 1위). FEMA와 적십자사는 초기 지역 커뮤니케이션 망에서 주변부(peripheral)에 머묾.</w:t>
            </w:r>
          </w:p>
        </w:tc>
      </w:tr>
      <w:tr w:rsidR="00DA0803" w14:paraId="2DF84D07" w14:textId="77777777" w:rsidTr="00DA0803">
        <w:tc>
          <w:tcPr>
            <w:tcW w:w="3046" w:type="dxa"/>
            <w:shd w:val="clear" w:color="auto" w:fill="F8FAFC"/>
          </w:tcPr>
          <w:p w14:paraId="3AB3C15F" w14:textId="77777777" w:rsidR="00DA0803" w:rsidRDefault="00000000">
            <w:pPr>
              <w:pStyle w:val="Compact"/>
              <w:jc w:val="center"/>
            </w:pPr>
            <w:r>
              <w:rPr>
                <w:b/>
                <w:bCs/>
                <w:sz w:val="19"/>
                <w:szCs w:val="19"/>
              </w:rPr>
              <w:t>6</w:t>
            </w:r>
          </w:p>
        </w:tc>
        <w:tc>
          <w:tcPr>
            <w:tcW w:w="2436" w:type="dxa"/>
            <w:shd w:val="clear" w:color="auto" w:fill="F8FAFC"/>
          </w:tcPr>
          <w:p w14:paraId="1D0E39DF" w14:textId="77777777" w:rsidR="00DA0803" w:rsidRDefault="00000000">
            <w:pPr>
              <w:pStyle w:val="Compact"/>
            </w:pPr>
            <w:r>
              <w:rPr>
                <w:b/>
                <w:bCs/>
                <w:sz w:val="19"/>
                <w:szCs w:val="19"/>
              </w:rPr>
              <w:t>핵심 발견</w:t>
            </w:r>
          </w:p>
        </w:tc>
        <w:tc>
          <w:tcPr>
            <w:tcW w:w="2436" w:type="dxa"/>
            <w:shd w:val="clear" w:color="auto" w:fill="F8FAFC"/>
          </w:tcPr>
          <w:p w14:paraId="45CEEA1E" w14:textId="77777777" w:rsidR="00DA0803" w:rsidRDefault="00000000">
            <w:pPr>
              <w:pStyle w:val="Compact"/>
            </w:pPr>
            <w:r>
              <w:rPr>
                <w:sz w:val="19"/>
                <w:szCs w:val="19"/>
              </w:rPr>
              <w:t>공식 지자체 조직(</w:t>
            </w:r>
            <w:r>
              <w:rPr>
                <w:b/>
                <w:bCs/>
                <w:sz w:val="19"/>
                <w:szCs w:val="19"/>
              </w:rPr>
              <w:t>Oceanport OEM</w:t>
            </w:r>
            <w:r>
              <w:rPr>
                <w:sz w:val="19"/>
                <w:szCs w:val="19"/>
              </w:rPr>
              <w:t>)과 자생적 시민 자원봉사 조직(</w:t>
            </w:r>
            <w:r>
              <w:rPr>
                <w:b/>
                <w:bCs/>
                <w:sz w:val="19"/>
                <w:szCs w:val="19"/>
              </w:rPr>
              <w:t>Oceanport Cares</w:t>
            </w:r>
            <w:r>
              <w:rPr>
                <w:sz w:val="19"/>
                <w:szCs w:val="19"/>
              </w:rPr>
              <w:t xml:space="preserve">, 이후 501c3 법인화) 두 지역 브로커가 공식 응급대응망과 비공식 사회적 지원망을 결합하여 충격 지점(point of impact)에 </w:t>
            </w:r>
            <w:r>
              <w:rPr>
                <w:b/>
                <w:bCs/>
                <w:sz w:val="19"/>
                <w:szCs w:val="19"/>
              </w:rPr>
              <w:t>잉여적 자원 클러스터</w:t>
            </w:r>
            <w:r>
              <w:rPr>
                <w:sz w:val="19"/>
                <w:szCs w:val="19"/>
              </w:rPr>
              <w:t>를 창출함으로써 외부 의존성을 낮추고 회복탄력성을 달성함.</w:t>
            </w:r>
          </w:p>
        </w:tc>
      </w:tr>
      <w:tr w:rsidR="00DA0803" w14:paraId="45BE7979" w14:textId="77777777" w:rsidTr="00DA0803">
        <w:tc>
          <w:tcPr>
            <w:tcW w:w="3046" w:type="dxa"/>
          </w:tcPr>
          <w:p w14:paraId="29AFCE00" w14:textId="77777777" w:rsidR="00DA0803" w:rsidRDefault="00000000">
            <w:pPr>
              <w:pStyle w:val="Compact"/>
              <w:jc w:val="center"/>
            </w:pPr>
            <w:r>
              <w:rPr>
                <w:b/>
                <w:bCs/>
                <w:sz w:val="19"/>
                <w:szCs w:val="19"/>
              </w:rPr>
              <w:t>7</w:t>
            </w:r>
          </w:p>
        </w:tc>
        <w:tc>
          <w:tcPr>
            <w:tcW w:w="2436" w:type="dxa"/>
          </w:tcPr>
          <w:p w14:paraId="587EA247" w14:textId="77777777" w:rsidR="00DA0803" w:rsidRDefault="00000000">
            <w:pPr>
              <w:pStyle w:val="Compact"/>
            </w:pPr>
            <w:r>
              <w:rPr>
                <w:b/>
                <w:bCs/>
                <w:sz w:val="19"/>
                <w:szCs w:val="19"/>
              </w:rPr>
              <w:t>연구의 한계</w:t>
            </w:r>
          </w:p>
        </w:tc>
        <w:tc>
          <w:tcPr>
            <w:tcW w:w="2436" w:type="dxa"/>
          </w:tcPr>
          <w:p w14:paraId="0D245430" w14:textId="77777777" w:rsidR="00DA0803" w:rsidRDefault="00000000">
            <w:pPr>
              <w:pStyle w:val="Compact"/>
            </w:pPr>
            <w:r>
              <w:rPr>
                <w:sz w:val="19"/>
                <w:szCs w:val="19"/>
              </w:rPr>
              <w:t>샌디 이후 3개월간 소규모 중산층 지역사회를 다룬 단일 현장 사례 연구임. 대규모 도시에서는 다수의 풀뿌리 집단이 경쟁하여 OEM의 조정이 어려울 수 있으며, 공식 제도와 결합한 오션포트 사례는 공식 제도 밖에서 작동한 Occupy Sandy와는 대조됨.</w:t>
            </w:r>
          </w:p>
        </w:tc>
      </w:tr>
      <w:tr w:rsidR="00DA0803" w14:paraId="68180848" w14:textId="77777777" w:rsidTr="00DA0803">
        <w:tc>
          <w:tcPr>
            <w:tcW w:w="3046" w:type="dxa"/>
            <w:shd w:val="clear" w:color="auto" w:fill="F8FAFC"/>
          </w:tcPr>
          <w:p w14:paraId="3746EE19" w14:textId="77777777" w:rsidR="00DA0803" w:rsidRDefault="00000000">
            <w:pPr>
              <w:pStyle w:val="Compact"/>
              <w:jc w:val="center"/>
            </w:pPr>
            <w:r>
              <w:rPr>
                <w:b/>
                <w:bCs/>
                <w:sz w:val="19"/>
                <w:szCs w:val="19"/>
              </w:rPr>
              <w:t>8</w:t>
            </w:r>
          </w:p>
        </w:tc>
        <w:tc>
          <w:tcPr>
            <w:tcW w:w="2436" w:type="dxa"/>
            <w:shd w:val="clear" w:color="auto" w:fill="F8FAFC"/>
          </w:tcPr>
          <w:p w14:paraId="37291870" w14:textId="77777777" w:rsidR="00DA0803" w:rsidRDefault="00000000">
            <w:pPr>
              <w:pStyle w:val="Compact"/>
            </w:pPr>
            <w:r>
              <w:rPr>
                <w:b/>
                <w:bCs/>
                <w:sz w:val="19"/>
                <w:szCs w:val="19"/>
              </w:rPr>
              <w:t>이론적 시사점</w:t>
            </w:r>
          </w:p>
        </w:tc>
        <w:tc>
          <w:tcPr>
            <w:tcW w:w="2436" w:type="dxa"/>
            <w:shd w:val="clear" w:color="auto" w:fill="F8FAFC"/>
          </w:tcPr>
          <w:p w14:paraId="3E9B54FB" w14:textId="77777777" w:rsidR="00DA0803" w:rsidRDefault="00000000">
            <w:pPr>
              <w:pStyle w:val="Compact"/>
            </w:pPr>
            <w:r>
              <w:rPr>
                <w:sz w:val="19"/>
                <w:szCs w:val="19"/>
              </w:rPr>
              <w:t xml:space="preserve">재난 피해 지역사회 연구에 민츠버그(2015)의 </w:t>
            </w:r>
            <w:r>
              <w:rPr>
                <w:b/>
                <w:bCs/>
                <w:sz w:val="19"/>
                <w:szCs w:val="19"/>
              </w:rPr>
              <w:t xml:space="preserve">다원 </w:t>
            </w:r>
            <w:r>
              <w:rPr>
                <w:b/>
                <w:bCs/>
                <w:sz w:val="19"/>
                <w:szCs w:val="19"/>
              </w:rPr>
              <w:lastRenderedPageBreak/>
              <w:t>부문(plural sector)</w:t>
            </w:r>
            <w:r>
              <w:rPr>
                <w:sz w:val="19"/>
                <w:szCs w:val="19"/>
              </w:rPr>
              <w:t xml:space="preserve"> 프레임워크를 최초로 실증 적용한 연구 중 하나이며, 피해 당사자인 지역 조직이 물리적·네트워크적 위치를 통해 효율적 자원 브로커리지를 수행함을 규명함.</w:t>
            </w:r>
          </w:p>
        </w:tc>
      </w:tr>
      <w:tr w:rsidR="00DA0803" w14:paraId="4ADC90FC" w14:textId="77777777" w:rsidTr="00DA0803">
        <w:tc>
          <w:tcPr>
            <w:tcW w:w="3046" w:type="dxa"/>
          </w:tcPr>
          <w:p w14:paraId="7D02AFF5" w14:textId="77777777" w:rsidR="00DA0803" w:rsidRDefault="00000000">
            <w:pPr>
              <w:pStyle w:val="Compact"/>
              <w:jc w:val="center"/>
            </w:pPr>
            <w:r>
              <w:rPr>
                <w:b/>
                <w:bCs/>
                <w:sz w:val="19"/>
                <w:szCs w:val="19"/>
              </w:rPr>
              <w:lastRenderedPageBreak/>
              <w:t>9</w:t>
            </w:r>
          </w:p>
        </w:tc>
        <w:tc>
          <w:tcPr>
            <w:tcW w:w="2436" w:type="dxa"/>
          </w:tcPr>
          <w:p w14:paraId="6B25493B" w14:textId="77777777" w:rsidR="00DA0803" w:rsidRDefault="00000000">
            <w:pPr>
              <w:pStyle w:val="Compact"/>
            </w:pPr>
            <w:r>
              <w:rPr>
                <w:b/>
                <w:bCs/>
                <w:sz w:val="19"/>
                <w:szCs w:val="19"/>
              </w:rPr>
              <w:t>정책·후속 시사점</w:t>
            </w:r>
          </w:p>
        </w:tc>
        <w:tc>
          <w:tcPr>
            <w:tcW w:w="2436" w:type="dxa"/>
          </w:tcPr>
          <w:p w14:paraId="1077469C" w14:textId="77777777" w:rsidR="00DA0803" w:rsidRDefault="00000000">
            <w:pPr>
              <w:pStyle w:val="Compact"/>
            </w:pPr>
            <w:r>
              <w:rPr>
                <w:sz w:val="19"/>
                <w:szCs w:val="19"/>
              </w:rPr>
              <w:t>국가대응프레임워크(NRF) 등 공식 재난 계획에서 자생적 자원봉사자와 지역 다원 부문을 부수적(ancillary) 존재로 치부하지 말고, 지역 이해관계자 네트워크를 공식 계획 및 운영 활동에 적극 통합·지원하도록 정책 프레임워크를 재검토해야 함.</w:t>
            </w:r>
          </w:p>
        </w:tc>
      </w:tr>
    </w:tbl>
    <w:p w14:paraId="0AB2E3E0" w14:textId="77777777" w:rsidR="00DA0803" w:rsidRDefault="00F22D82">
      <w:r>
        <w:rPr>
          <w:noProof/>
        </w:rPr>
        <w:pict w14:anchorId="390B0578">
          <v:rect id="_x0000_i1061" alt="" style="width:468pt;height:.05pt;mso-width-percent:0;mso-height-percent:0;mso-width-percent:0;mso-height-percent:0" o:hralign="center" o:hrstd="t" o:hr="t"/>
        </w:pict>
      </w:r>
    </w:p>
    <w:p w14:paraId="0BDCB111" w14:textId="77777777" w:rsidR="00DA0803" w:rsidRDefault="00000000">
      <w:pPr>
        <w:pStyle w:val="Heading1"/>
      </w:pPr>
      <w:bookmarkStart w:id="296" w:name="_1511df012e33de426759d9bbb0fd7eb70de2f4d"/>
      <w:r>
        <w:t>7. ★ [내 연구 적용] 태풍·수해 시 소방서-의용소방대-지역 자생단체 간 시계열적(Times 1~4) 구호 네트워크 진화 분석 (다원 부문 모형과 넷마이너 8대 표준 프로토콜)</w:t>
      </w:r>
      <w:bookmarkEnd w:id="296"/>
    </w:p>
    <w:p w14:paraId="2C817E7E" w14:textId="77777777" w:rsidR="00DA0803" w:rsidRDefault="00000000">
      <w:pPr>
        <w:pStyle w:val="FirstParagraph"/>
      </w:pPr>
      <w:r>
        <w:t xml:space="preserve">본 장(Chapter 6)의 </w:t>
      </w:r>
      <w:r>
        <w:rPr>
          <w:b/>
          <w:bCs/>
        </w:rPr>
        <w:t>다원 부문(Plural Sector)</w:t>
      </w:r>
      <w:r>
        <w:t xml:space="preserve">, </w:t>
      </w:r>
      <w:r>
        <w:rPr>
          <w:b/>
          <w:bCs/>
        </w:rPr>
        <w:t>시간 경과에 따른 시계열적 네트워크 진화(Times 1~4)</w:t>
      </w:r>
      <w:r>
        <w:t xml:space="preserve">, </w:t>
      </w:r>
      <w:r>
        <w:rPr>
          <w:b/>
          <w:bCs/>
        </w:rPr>
        <w:t>잉여적 자원 클러스터(Redundant Resource Clusters)</w:t>
      </w:r>
      <w:r>
        <w:t xml:space="preserve"> 및 </w:t>
      </w:r>
      <w:r>
        <w:rPr>
          <w:b/>
          <w:bCs/>
        </w:rPr>
        <w:t>로컬 브로커리지 이론</w:t>
      </w:r>
      <w:r>
        <w:t xml:space="preserve">을 </w:t>
      </w:r>
      <w:r>
        <w:rPr>
          <w:b/>
          <w:bCs/>
        </w:rPr>
        <w:t>[소방서-의용소방대-지자체-지역 자생단체 간 풍수해 긴급구호 협력 네트워크 분석]</w:t>
      </w:r>
      <w:r>
        <w:t>에 직접 적용합니다.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4150534C"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7EDE6CC7"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360019A9"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3CE53C8A" w14:textId="77777777" w:rsidR="00DA0803" w:rsidRDefault="00000000">
            <w:pPr>
              <w:pStyle w:val="Compact"/>
            </w:pPr>
            <w:r>
              <w:rPr>
                <w:b/>
                <w:color w:val="FFFFFF"/>
                <w:sz w:val="19"/>
                <w:szCs w:val="19"/>
              </w:rPr>
              <w:t>연결 방향 및 도달 결과 (Flow &amp; Mechanism)</w:t>
            </w:r>
          </w:p>
        </w:tc>
      </w:tr>
      <w:tr w:rsidR="00DA0803" w14:paraId="5CAA79A9" w14:textId="77777777" w:rsidTr="00DA0803">
        <w:tc>
          <w:tcPr>
            <w:tcW w:w="2640" w:type="dxa"/>
          </w:tcPr>
          <w:p w14:paraId="41986A4B" w14:textId="77777777" w:rsidR="00DA0803" w:rsidRDefault="00000000">
            <w:pPr>
              <w:pStyle w:val="Compact"/>
            </w:pPr>
            <w:r>
              <w:rPr>
                <w:b/>
                <w:bCs/>
                <w:sz w:val="19"/>
                <w:szCs w:val="19"/>
              </w:rPr>
              <w:t>전체 흐름</w:t>
            </w:r>
          </w:p>
        </w:tc>
        <w:tc>
          <w:tcPr>
            <w:tcW w:w="2640" w:type="dxa"/>
          </w:tcPr>
          <w:p w14:paraId="0F32975D" w14:textId="77777777" w:rsidR="00DA0803" w:rsidRDefault="00000000">
            <w:pPr>
              <w:pStyle w:val="Compact"/>
            </w:pPr>
            <w:r>
              <w:rPr>
                <w:sz w:val="19"/>
                <w:szCs w:val="19"/>
              </w:rPr>
              <w:t>1. 연구질문 / (시계열·브로커·다원</w:t>
            </w:r>
          </w:p>
        </w:tc>
        <w:tc>
          <w:tcPr>
            <w:tcW w:w="2640" w:type="dxa"/>
          </w:tcPr>
          <w:p w14:paraId="22E595A4" w14:textId="77777777" w:rsidR="00DA0803" w:rsidRDefault="00000000">
            <w:pPr>
              <w:pStyle w:val="Compact"/>
            </w:pPr>
            <w:r>
              <w:rPr>
                <w:sz w:val="19"/>
                <w:szCs w:val="19"/>
              </w:rPr>
              <w:t xml:space="preserve">➔ (전개/영향) </w:t>
            </w:r>
            <w:r>
              <w:rPr>
                <w:b/>
                <w:bCs/>
                <w:sz w:val="19"/>
                <w:szCs w:val="19"/>
              </w:rPr>
              <w:t>2. 확인한 연구결과 / (Ch.6 실증근거</w:t>
            </w:r>
          </w:p>
        </w:tc>
      </w:tr>
      <w:tr w:rsidR="00DA0803" w14:paraId="45B697D7" w14:textId="77777777" w:rsidTr="00DA0803">
        <w:tc>
          <w:tcPr>
            <w:tcW w:w="2640" w:type="dxa"/>
            <w:shd w:val="clear" w:color="auto" w:fill="F0F9FF"/>
          </w:tcPr>
          <w:p w14:paraId="130A345F" w14:textId="77777777" w:rsidR="00DA0803" w:rsidRDefault="00000000">
            <w:pPr>
              <w:pStyle w:val="Compact"/>
            </w:pPr>
            <w:r>
              <w:rPr>
                <w:b/>
                <w:bCs/>
                <w:sz w:val="19"/>
                <w:szCs w:val="19"/>
              </w:rPr>
              <w:t>전체 흐름</w:t>
            </w:r>
          </w:p>
        </w:tc>
        <w:tc>
          <w:tcPr>
            <w:tcW w:w="2640" w:type="dxa"/>
            <w:shd w:val="clear" w:color="auto" w:fill="F0F9FF"/>
          </w:tcPr>
          <w:p w14:paraId="0987CA2D" w14:textId="77777777" w:rsidR="00DA0803" w:rsidRDefault="00000000">
            <w:pPr>
              <w:pStyle w:val="Compact"/>
            </w:pPr>
            <w:r>
              <w:rPr>
                <w:sz w:val="19"/>
                <w:szCs w:val="19"/>
              </w:rPr>
              <w:t xml:space="preserve">2. 확인한 연구결과 / (Ch.6 </w:t>
            </w:r>
            <w:r>
              <w:rPr>
                <w:sz w:val="19"/>
                <w:szCs w:val="19"/>
              </w:rPr>
              <w:lastRenderedPageBreak/>
              <w:t>실증근거</w:t>
            </w:r>
          </w:p>
        </w:tc>
        <w:tc>
          <w:tcPr>
            <w:tcW w:w="2640" w:type="dxa"/>
            <w:shd w:val="clear" w:color="auto" w:fill="F0F9FF"/>
          </w:tcPr>
          <w:p w14:paraId="3963D386" w14:textId="77777777" w:rsidR="00DA0803" w:rsidRDefault="00000000">
            <w:pPr>
              <w:pStyle w:val="Compact"/>
            </w:pPr>
            <w:r>
              <w:rPr>
                <w:sz w:val="19"/>
                <w:szCs w:val="19"/>
              </w:rPr>
              <w:lastRenderedPageBreak/>
              <w:t xml:space="preserve">➔ (전개/영향) </w:t>
            </w:r>
            <w:r>
              <w:rPr>
                <w:b/>
                <w:bCs/>
                <w:sz w:val="19"/>
                <w:szCs w:val="19"/>
              </w:rPr>
              <w:t xml:space="preserve">3. 연구절차 / </w:t>
            </w:r>
            <w:r>
              <w:rPr>
                <w:b/>
                <w:bCs/>
                <w:sz w:val="19"/>
                <w:szCs w:val="19"/>
              </w:rPr>
              <w:lastRenderedPageBreak/>
              <w:t>(6단계 프로세스</w:t>
            </w:r>
          </w:p>
        </w:tc>
      </w:tr>
      <w:tr w:rsidR="00DA0803" w14:paraId="3926F7B8" w14:textId="77777777" w:rsidTr="00DA0803">
        <w:tc>
          <w:tcPr>
            <w:tcW w:w="2640" w:type="dxa"/>
          </w:tcPr>
          <w:p w14:paraId="08EBFCFC" w14:textId="77777777" w:rsidR="00DA0803" w:rsidRDefault="00000000">
            <w:pPr>
              <w:pStyle w:val="Compact"/>
            </w:pPr>
            <w:r>
              <w:rPr>
                <w:b/>
                <w:bCs/>
                <w:sz w:val="19"/>
                <w:szCs w:val="19"/>
              </w:rPr>
              <w:lastRenderedPageBreak/>
              <w:t>전체 흐름</w:t>
            </w:r>
          </w:p>
        </w:tc>
        <w:tc>
          <w:tcPr>
            <w:tcW w:w="2640" w:type="dxa"/>
          </w:tcPr>
          <w:p w14:paraId="6054F5E9" w14:textId="77777777" w:rsidR="00DA0803" w:rsidRDefault="00000000">
            <w:pPr>
              <w:pStyle w:val="Compact"/>
            </w:pPr>
            <w:r>
              <w:rPr>
                <w:sz w:val="19"/>
                <w:szCs w:val="19"/>
              </w:rPr>
              <w:t>3. 연구절차 / (6단계 프로세스</w:t>
            </w:r>
          </w:p>
        </w:tc>
        <w:tc>
          <w:tcPr>
            <w:tcW w:w="2640" w:type="dxa"/>
          </w:tcPr>
          <w:p w14:paraId="366AC57C" w14:textId="77777777" w:rsidR="00DA0803" w:rsidRDefault="00000000">
            <w:pPr>
              <w:pStyle w:val="Compact"/>
            </w:pPr>
            <w:r>
              <w:rPr>
                <w:sz w:val="19"/>
                <w:szCs w:val="19"/>
              </w:rPr>
              <w:t xml:space="preserve">➔ (전개/영향) </w:t>
            </w:r>
            <w:r>
              <w:rPr>
                <w:b/>
                <w:bCs/>
                <w:sz w:val="19"/>
                <w:szCs w:val="19"/>
              </w:rPr>
              <w:t>4. 분석단위·지표 / (Node/Subgroup/Whole</w:t>
            </w:r>
          </w:p>
        </w:tc>
      </w:tr>
      <w:tr w:rsidR="00DA0803" w14:paraId="5D83D8CD" w14:textId="77777777" w:rsidTr="00DA0803">
        <w:tc>
          <w:tcPr>
            <w:tcW w:w="2640" w:type="dxa"/>
            <w:shd w:val="clear" w:color="auto" w:fill="F0F9FF"/>
          </w:tcPr>
          <w:p w14:paraId="26FA273C" w14:textId="77777777" w:rsidR="00DA0803" w:rsidRDefault="00000000">
            <w:pPr>
              <w:pStyle w:val="Compact"/>
            </w:pPr>
            <w:r>
              <w:rPr>
                <w:b/>
                <w:bCs/>
                <w:sz w:val="19"/>
                <w:szCs w:val="19"/>
              </w:rPr>
              <w:t>전체 흐름</w:t>
            </w:r>
          </w:p>
        </w:tc>
        <w:tc>
          <w:tcPr>
            <w:tcW w:w="2640" w:type="dxa"/>
            <w:shd w:val="clear" w:color="auto" w:fill="F0F9FF"/>
          </w:tcPr>
          <w:p w14:paraId="65BFF705" w14:textId="77777777" w:rsidR="00DA0803" w:rsidRDefault="00000000">
            <w:pPr>
              <w:pStyle w:val="Compact"/>
            </w:pPr>
            <w:r>
              <w:rPr>
                <w:sz w:val="19"/>
                <w:szCs w:val="19"/>
              </w:rPr>
              <w:t>4. 분석단위·지표 / (Node/Subgroup/Whole</w:t>
            </w:r>
          </w:p>
        </w:tc>
        <w:tc>
          <w:tcPr>
            <w:tcW w:w="2640" w:type="dxa"/>
            <w:shd w:val="clear" w:color="auto" w:fill="F0F9FF"/>
          </w:tcPr>
          <w:p w14:paraId="10746CEF" w14:textId="77777777" w:rsidR="00DA0803" w:rsidRDefault="00000000">
            <w:pPr>
              <w:pStyle w:val="Compact"/>
            </w:pPr>
            <w:r>
              <w:rPr>
                <w:sz w:val="19"/>
                <w:szCs w:val="19"/>
              </w:rPr>
              <w:t xml:space="preserve">➔ (전개/영향) </w:t>
            </w:r>
            <w:r>
              <w:rPr>
                <w:b/>
                <w:bCs/>
                <w:sz w:val="19"/>
                <w:szCs w:val="19"/>
              </w:rPr>
              <w:t>5. 데이터·코딩 / (속성표 + T1~T4 행렬</w:t>
            </w:r>
          </w:p>
        </w:tc>
      </w:tr>
      <w:tr w:rsidR="00DA0803" w14:paraId="5AD66239" w14:textId="77777777" w:rsidTr="00DA0803">
        <w:tc>
          <w:tcPr>
            <w:tcW w:w="2640" w:type="dxa"/>
          </w:tcPr>
          <w:p w14:paraId="2621115B" w14:textId="77777777" w:rsidR="00DA0803" w:rsidRDefault="00000000">
            <w:pPr>
              <w:pStyle w:val="Compact"/>
            </w:pPr>
            <w:r>
              <w:rPr>
                <w:b/>
                <w:bCs/>
                <w:sz w:val="19"/>
                <w:szCs w:val="19"/>
              </w:rPr>
              <w:t>전체 흐름</w:t>
            </w:r>
          </w:p>
        </w:tc>
        <w:tc>
          <w:tcPr>
            <w:tcW w:w="2640" w:type="dxa"/>
          </w:tcPr>
          <w:p w14:paraId="5DA3A494" w14:textId="77777777" w:rsidR="00DA0803" w:rsidRDefault="00000000">
            <w:pPr>
              <w:pStyle w:val="Compact"/>
            </w:pPr>
            <w:r>
              <w:rPr>
                <w:sz w:val="19"/>
                <w:szCs w:val="19"/>
              </w:rPr>
              <w:t>5. 데이터·코딩 / (속성표 + T1~T4 행렬</w:t>
            </w:r>
          </w:p>
        </w:tc>
        <w:tc>
          <w:tcPr>
            <w:tcW w:w="2640" w:type="dxa"/>
          </w:tcPr>
          <w:p w14:paraId="69ED9768" w14:textId="77777777" w:rsidR="00DA0803" w:rsidRDefault="00000000">
            <w:pPr>
              <w:pStyle w:val="Compact"/>
            </w:pPr>
            <w:r>
              <w:rPr>
                <w:sz w:val="19"/>
                <w:szCs w:val="19"/>
              </w:rPr>
              <w:t xml:space="preserve">➔ (전개/영향) </w:t>
            </w:r>
            <w:r>
              <w:rPr>
                <w:b/>
                <w:bCs/>
                <w:sz w:val="19"/>
                <w:szCs w:val="19"/>
              </w:rPr>
              <w:t>6. 자료수집 전략 / (AAR + Roster 설문</w:t>
            </w:r>
          </w:p>
        </w:tc>
      </w:tr>
      <w:tr w:rsidR="00DA0803" w14:paraId="349634BE" w14:textId="77777777" w:rsidTr="00DA0803">
        <w:tc>
          <w:tcPr>
            <w:tcW w:w="2640" w:type="dxa"/>
            <w:shd w:val="clear" w:color="auto" w:fill="F0F9FF"/>
          </w:tcPr>
          <w:p w14:paraId="6D82FEB2" w14:textId="77777777" w:rsidR="00DA0803" w:rsidRDefault="00000000">
            <w:pPr>
              <w:pStyle w:val="Compact"/>
            </w:pPr>
            <w:r>
              <w:rPr>
                <w:b/>
                <w:bCs/>
                <w:sz w:val="19"/>
                <w:szCs w:val="19"/>
              </w:rPr>
              <w:t>전체 흐름</w:t>
            </w:r>
          </w:p>
        </w:tc>
        <w:tc>
          <w:tcPr>
            <w:tcW w:w="2640" w:type="dxa"/>
            <w:shd w:val="clear" w:color="auto" w:fill="F0F9FF"/>
          </w:tcPr>
          <w:p w14:paraId="5571D246" w14:textId="77777777" w:rsidR="00DA0803" w:rsidRDefault="00000000">
            <w:pPr>
              <w:pStyle w:val="Compact"/>
            </w:pPr>
            <w:r>
              <w:rPr>
                <w:sz w:val="19"/>
                <w:szCs w:val="19"/>
              </w:rPr>
              <w:t>6. 자료수집 전략 / (AAR + Roster 설문</w:t>
            </w:r>
          </w:p>
        </w:tc>
        <w:tc>
          <w:tcPr>
            <w:tcW w:w="2640" w:type="dxa"/>
            <w:shd w:val="clear" w:color="auto" w:fill="F0F9FF"/>
          </w:tcPr>
          <w:p w14:paraId="0A9C9895" w14:textId="77777777" w:rsidR="00DA0803" w:rsidRDefault="00000000">
            <w:pPr>
              <w:pStyle w:val="Compact"/>
            </w:pPr>
            <w:r>
              <w:rPr>
                <w:sz w:val="19"/>
                <w:szCs w:val="19"/>
              </w:rPr>
              <w:t xml:space="preserve">➔ (전개/영향) </w:t>
            </w:r>
            <w:r>
              <w:rPr>
                <w:b/>
                <w:bCs/>
                <w:sz w:val="19"/>
                <w:szCs w:val="19"/>
              </w:rPr>
              <w:t>7. 넷마이너 단계 / (시계열 추이 분석</w:t>
            </w:r>
          </w:p>
        </w:tc>
      </w:tr>
      <w:tr w:rsidR="00DA0803" w14:paraId="0A5BA83E" w14:textId="77777777" w:rsidTr="00DA0803">
        <w:tc>
          <w:tcPr>
            <w:tcW w:w="2640" w:type="dxa"/>
          </w:tcPr>
          <w:p w14:paraId="017221BD" w14:textId="77777777" w:rsidR="00DA0803" w:rsidRDefault="00000000">
            <w:pPr>
              <w:pStyle w:val="Compact"/>
            </w:pPr>
            <w:r>
              <w:rPr>
                <w:b/>
                <w:bCs/>
                <w:sz w:val="19"/>
                <w:szCs w:val="19"/>
              </w:rPr>
              <w:t>전체 흐름</w:t>
            </w:r>
          </w:p>
        </w:tc>
        <w:tc>
          <w:tcPr>
            <w:tcW w:w="2640" w:type="dxa"/>
          </w:tcPr>
          <w:p w14:paraId="1284F26E" w14:textId="77777777" w:rsidR="00DA0803" w:rsidRDefault="00000000">
            <w:pPr>
              <w:pStyle w:val="Compact"/>
            </w:pPr>
            <w:r>
              <w:rPr>
                <w:sz w:val="19"/>
                <w:szCs w:val="19"/>
              </w:rPr>
              <w:t>7. 넷마이너 단계 / (시계열 추이 분석</w:t>
            </w:r>
          </w:p>
        </w:tc>
        <w:tc>
          <w:tcPr>
            <w:tcW w:w="2640" w:type="dxa"/>
          </w:tcPr>
          <w:p w14:paraId="1155243B" w14:textId="77777777" w:rsidR="00DA0803" w:rsidRDefault="00000000">
            <w:pPr>
              <w:pStyle w:val="Compact"/>
            </w:pPr>
            <w:r>
              <w:rPr>
                <w:sz w:val="19"/>
                <w:szCs w:val="19"/>
              </w:rPr>
              <w:t xml:space="preserve">➔ (전개/영향) </w:t>
            </w:r>
            <w:r>
              <w:rPr>
                <w:b/>
                <w:bCs/>
                <w:sz w:val="19"/>
                <w:szCs w:val="19"/>
              </w:rPr>
              <w:t>8. KPI &amp; 법적근거 / (조문 매핑 환류</w:t>
            </w:r>
          </w:p>
        </w:tc>
      </w:tr>
    </w:tbl>
    <w:p w14:paraId="79520236" w14:textId="77777777" w:rsidR="00DA0803" w:rsidRDefault="00F22D82">
      <w:r>
        <w:rPr>
          <w:noProof/>
        </w:rPr>
        <w:pict w14:anchorId="03136772">
          <v:rect id="_x0000_i1060" alt="" style="width:468pt;height:.05pt;mso-width-percent:0;mso-height-percent:0;mso-width-percent:0;mso-height-percent:0" o:hralign="center" o:hrstd="t" o:hr="t"/>
        </w:pict>
      </w:r>
    </w:p>
    <w:p w14:paraId="5A2BD634" w14:textId="77777777" w:rsidR="00DA0803" w:rsidRDefault="00000000">
      <w:pPr>
        <w:pStyle w:val="Heading3"/>
      </w:pPr>
      <w:bookmarkStart w:id="297" w:name="_77abe4f30faf3149ecf7e7e95c0c15fffc126a7"/>
      <w:r>
        <w:t>1. 연구질문 (Research Questions)</w:t>
      </w:r>
      <w:bookmarkEnd w:id="297"/>
    </w:p>
    <w:p w14:paraId="5EC55F6E" w14:textId="77777777" w:rsidR="00DA0803" w:rsidRDefault="00000000">
      <w:pPr>
        <w:pStyle w:val="Compact"/>
        <w:numPr>
          <w:ilvl w:val="0"/>
          <w:numId w:val="259"/>
        </w:numPr>
      </w:pPr>
      <w:r>
        <w:rPr>
          <w:b/>
          <w:bCs/>
        </w:rPr>
        <w:t>RQ 1 (시계열 네트워크 집중화)</w:t>
      </w:r>
      <w:r>
        <w:t xml:space="preserve">: 대형 수해·태풍 출동 생애주기(Times 1~4: 비상소집 </w:t>
      </w:r>
      <m:oMath>
        <m:r>
          <m:rPr>
            <m:sty m:val="p"/>
          </m:rPr>
          <w:rPr>
            <w:rFonts w:ascii="Cambria Math" w:hAnsi="Cambria Math"/>
          </w:rPr>
          <m:t>→</m:t>
        </m:r>
      </m:oMath>
      <w:r>
        <w:t xml:space="preserve"> 인명구조 </w:t>
      </w:r>
      <m:oMath>
        <m:r>
          <m:rPr>
            <m:sty m:val="p"/>
          </m:rPr>
          <w:rPr>
            <w:rFonts w:ascii="Cambria Math" w:hAnsi="Cambria Math"/>
          </w:rPr>
          <m:t>→</m:t>
        </m:r>
      </m:oMath>
      <w:r>
        <w:t xml:space="preserve"> 임시복구 </w:t>
      </w:r>
      <m:oMath>
        <m:r>
          <m:rPr>
            <m:sty m:val="p"/>
          </m:rPr>
          <w:rPr>
            <w:rFonts w:ascii="Cambria Math" w:hAnsi="Cambria Math"/>
          </w:rPr>
          <m:t>→</m:t>
        </m:r>
      </m:oMath>
      <w:r>
        <w:t xml:space="preserve"> 정상화)에 따라 소방-유관조직 네트워크의 집중도(Centralization)는 어떻게 변화(감소 후 급증)하는가?</w:t>
      </w:r>
    </w:p>
    <w:p w14:paraId="54EAF74B" w14:textId="77777777" w:rsidR="00DA0803" w:rsidRDefault="00000000">
      <w:pPr>
        <w:pStyle w:val="Compact"/>
        <w:numPr>
          <w:ilvl w:val="0"/>
          <w:numId w:val="259"/>
        </w:numPr>
      </w:pPr>
      <w:r>
        <w:rPr>
          <w:b/>
          <w:bCs/>
        </w:rPr>
        <w:t>RQ 2 (의용소방대 및 자생단체의 브로커리지)</w:t>
      </w:r>
      <w:r>
        <w:t xml:space="preserve">: 공식 소방대(공공 부문)와 주민·이장단·상인회(민간 부문) 사이에서 </w:t>
      </w:r>
      <w:r>
        <w:rPr>
          <w:b/>
          <w:bCs/>
        </w:rPr>
        <w:t>의용소방대 및 자원봉사센터(다원 부문; Plural Sector)</w:t>
      </w:r>
      <w:r>
        <w:t>는 어떠한 매개 중심성(Betweenness)과 자원 중개 역할을 수행하는가?</w:t>
      </w:r>
    </w:p>
    <w:p w14:paraId="551DED82" w14:textId="77777777" w:rsidR="00DA0803" w:rsidRDefault="00000000">
      <w:pPr>
        <w:pStyle w:val="Compact"/>
        <w:numPr>
          <w:ilvl w:val="0"/>
          <w:numId w:val="259"/>
        </w:numPr>
      </w:pPr>
      <w:r>
        <w:rPr>
          <w:b/>
          <w:bCs/>
        </w:rPr>
        <w:t>RQ 3 (잉여적 자원 클러스터의 형성)</w:t>
      </w:r>
      <w:r>
        <w:t xml:space="preserve">: 수해 침수 현장 충격 지점(Point of Impact) 인근에서 굴삭기, 양수기, 텐트, 급식 등 핵심 구호 자원의 </w:t>
      </w:r>
      <w:r>
        <w:rPr>
          <w:b/>
          <w:bCs/>
        </w:rPr>
        <w:t>잉여적 클러스터(Redundant Resource Clusters)</w:t>
      </w:r>
      <w:r>
        <w:t>가 형성되는 메커니즘은 무엇인가?</w:t>
      </w:r>
    </w:p>
    <w:p w14:paraId="782D7854" w14:textId="77777777" w:rsidR="00DA0803" w:rsidRDefault="00000000">
      <w:pPr>
        <w:pStyle w:val="Compact"/>
        <w:numPr>
          <w:ilvl w:val="0"/>
          <w:numId w:val="259"/>
        </w:numPr>
      </w:pPr>
      <w:r>
        <w:rPr>
          <w:b/>
          <w:bCs/>
        </w:rPr>
        <w:t>RQ 4 (외부 대형기관의 초기 주변부화)</w:t>
      </w:r>
      <w:r>
        <w:t>: 광역 지원부대 및 중앙 구호기관이 재난 초기 현장 소통망에서 왜 주변부(Periphery)에 머물며, 이를 극복하는 지역 브로커의 연결선은 무엇인가?</w:t>
      </w:r>
    </w:p>
    <w:p w14:paraId="036E2222" w14:textId="77777777" w:rsidR="00DA0803" w:rsidRDefault="00000000">
      <w:pPr>
        <w:pStyle w:val="Compact"/>
        <w:numPr>
          <w:ilvl w:val="0"/>
          <w:numId w:val="259"/>
        </w:numPr>
      </w:pPr>
      <w:r>
        <w:rPr>
          <w:b/>
          <w:bCs/>
        </w:rPr>
        <w:t>RQ 5 (다원 부문 협업과 소방 활동 성과)</w:t>
      </w:r>
      <w:r>
        <w:t>: 소방-의용소방대 간의 결합 밀도가 높은 관할 구역일수록 수해 침수지역 배수 완료 시간 및 이재민 구호 만족도가 유의미하게 높은가?</w:t>
      </w:r>
    </w:p>
    <w:p w14:paraId="33203052" w14:textId="77777777" w:rsidR="00DA0803" w:rsidRDefault="00F22D82">
      <w:r>
        <w:rPr>
          <w:noProof/>
        </w:rPr>
        <w:lastRenderedPageBreak/>
        <w:pict w14:anchorId="492D5D70">
          <v:rect id="_x0000_i1059" alt="" style="width:468pt;height:.05pt;mso-width-percent:0;mso-height-percent:0;mso-width-percent:0;mso-height-percent:0" o:hralign="center" o:hrstd="t" o:hr="t"/>
        </w:pict>
      </w:r>
    </w:p>
    <w:p w14:paraId="74EA7594" w14:textId="77777777" w:rsidR="00DA0803" w:rsidRDefault="00000000">
      <w:pPr>
        <w:pStyle w:val="Heading3"/>
      </w:pPr>
      <w:bookmarkStart w:id="298" w:name="_15781d8bc8b659400cd494151006ca7ab5a6f6c"/>
      <w:r>
        <w:t>2. 확인한 연구결과 (Key Findings from Literature)</w:t>
      </w:r>
      <w:bookmarkEnd w:id="298"/>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E31AB10"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61ADAD05" w14:textId="77777777" w:rsidR="00DA0803" w:rsidRDefault="00000000">
            <w:pPr>
              <w:pStyle w:val="Compact"/>
            </w:pPr>
            <w:r>
              <w:rPr>
                <w:b/>
                <w:color w:val="FFFFFF"/>
                <w:sz w:val="19"/>
                <w:szCs w:val="19"/>
              </w:rPr>
              <w:t>이론 및 챕터 출처</w:t>
            </w:r>
          </w:p>
        </w:tc>
        <w:tc>
          <w:tcPr>
            <w:tcW w:w="2640" w:type="dxa"/>
            <w:shd w:val="clear" w:color="auto" w:fill="0F172A"/>
            <w:vAlign w:val="center"/>
          </w:tcPr>
          <w:p w14:paraId="5ED37534" w14:textId="77777777" w:rsidR="00DA0803" w:rsidRDefault="00000000">
            <w:pPr>
              <w:pStyle w:val="Compact"/>
            </w:pPr>
            <w:r>
              <w:rPr>
                <w:b/>
                <w:color w:val="FFFFFF"/>
                <w:sz w:val="19"/>
                <w:szCs w:val="19"/>
              </w:rPr>
              <w:t>선행연구 핵심 실증 결과</w:t>
            </w:r>
          </w:p>
        </w:tc>
        <w:tc>
          <w:tcPr>
            <w:tcW w:w="2640" w:type="dxa"/>
            <w:shd w:val="clear" w:color="auto" w:fill="0F172A"/>
            <w:vAlign w:val="center"/>
          </w:tcPr>
          <w:p w14:paraId="7144244E" w14:textId="77777777" w:rsidR="00DA0803" w:rsidRDefault="00000000">
            <w:pPr>
              <w:pStyle w:val="Compact"/>
            </w:pPr>
            <w:r>
              <w:rPr>
                <w:b/>
                <w:color w:val="FFFFFF"/>
                <w:sz w:val="19"/>
                <w:szCs w:val="19"/>
              </w:rPr>
              <w:t>본 소방 안전 네트워크 연구로의 연계 적용</w:t>
            </w:r>
          </w:p>
        </w:tc>
      </w:tr>
      <w:tr w:rsidR="00DA0803" w14:paraId="08F7901C" w14:textId="77777777" w:rsidTr="00DA0803">
        <w:tc>
          <w:tcPr>
            <w:tcW w:w="2640" w:type="dxa"/>
          </w:tcPr>
          <w:p w14:paraId="327C5FDA" w14:textId="77777777" w:rsidR="00DA0803" w:rsidRDefault="00000000">
            <w:pPr>
              <w:pStyle w:val="Compact"/>
            </w:pPr>
            <w:r>
              <w:rPr>
                <w:b/>
                <w:bCs/>
                <w:sz w:val="19"/>
                <w:szCs w:val="19"/>
              </w:rPr>
              <w:t>다원 부문 프레임워크</w:t>
            </w:r>
            <w:r>
              <w:rPr>
                <w:sz w:val="19"/>
                <w:szCs w:val="19"/>
              </w:rPr>
              <w:br/>
            </w:r>
            <w:r>
              <w:rPr>
                <w:b/>
                <w:bCs/>
                <w:sz w:val="19"/>
                <w:szCs w:val="19"/>
              </w:rPr>
              <w:t>(Chapter 6; Mintzberg, 2015)</w:t>
            </w:r>
          </w:p>
        </w:tc>
        <w:tc>
          <w:tcPr>
            <w:tcW w:w="2640" w:type="dxa"/>
          </w:tcPr>
          <w:p w14:paraId="6875FC45" w14:textId="77777777" w:rsidR="00DA0803" w:rsidRDefault="00000000">
            <w:pPr>
              <w:pStyle w:val="Compact"/>
            </w:pPr>
            <w:r>
              <w:rPr>
                <w:sz w:val="19"/>
                <w:szCs w:val="19"/>
              </w:rPr>
              <w:t>공공(정부)과 민간(영리) 외에 자생적 시민·봉사조직인 ’다원 부문(Plural Sector)’이 위기 극복의 핵심 축임.</w:t>
            </w:r>
          </w:p>
        </w:tc>
        <w:tc>
          <w:tcPr>
            <w:tcW w:w="2640" w:type="dxa"/>
          </w:tcPr>
          <w:p w14:paraId="115BC740" w14:textId="77777777" w:rsidR="00DA0803" w:rsidRDefault="00000000">
            <w:pPr>
              <w:pStyle w:val="Compact"/>
            </w:pPr>
            <w:r>
              <w:rPr>
                <w:sz w:val="19"/>
                <w:szCs w:val="19"/>
              </w:rPr>
              <w:t xml:space="preserve">소방 현장 지원의 핵심 주체인 </w:t>
            </w:r>
            <w:r>
              <w:rPr>
                <w:b/>
                <w:bCs/>
                <w:sz w:val="19"/>
                <w:szCs w:val="19"/>
              </w:rPr>
              <w:t>의용소방대(전국의용소방대연합회)</w:t>
            </w:r>
            <w:r>
              <w:rPr>
                <w:sz w:val="19"/>
                <w:szCs w:val="19"/>
              </w:rPr>
              <w:t>와 자원봉사센터를 독자적 다원 부문으로 모델링.</w:t>
            </w:r>
          </w:p>
        </w:tc>
      </w:tr>
      <w:tr w:rsidR="00DA0803" w14:paraId="22D448E0" w14:textId="77777777" w:rsidTr="00DA0803">
        <w:tc>
          <w:tcPr>
            <w:tcW w:w="2640" w:type="dxa"/>
            <w:shd w:val="clear" w:color="auto" w:fill="F8FAFC"/>
          </w:tcPr>
          <w:p w14:paraId="1C603BF2" w14:textId="77777777" w:rsidR="00DA0803" w:rsidRDefault="00000000">
            <w:pPr>
              <w:pStyle w:val="Compact"/>
            </w:pPr>
            <w:r>
              <w:rPr>
                <w:b/>
                <w:bCs/>
                <w:sz w:val="19"/>
                <w:szCs w:val="19"/>
              </w:rPr>
              <w:t>시계열 집중화 역전</w:t>
            </w:r>
            <w:r>
              <w:rPr>
                <w:sz w:val="19"/>
                <w:szCs w:val="19"/>
              </w:rPr>
              <w:br/>
            </w:r>
            <w:r>
              <w:rPr>
                <w:b/>
                <w:bCs/>
                <w:sz w:val="19"/>
                <w:szCs w:val="19"/>
              </w:rPr>
              <w:t>(Chapter 6; Fig 6.1~6.6)</w:t>
            </w:r>
          </w:p>
        </w:tc>
        <w:tc>
          <w:tcPr>
            <w:tcW w:w="2640" w:type="dxa"/>
            <w:shd w:val="clear" w:color="auto" w:fill="F8FAFC"/>
          </w:tcPr>
          <w:p w14:paraId="32E8681D" w14:textId="77777777" w:rsidR="00DA0803" w:rsidRDefault="00000000">
            <w:pPr>
              <w:pStyle w:val="Compact"/>
            </w:pPr>
            <w:r>
              <w:rPr>
                <w:sz w:val="19"/>
                <w:szCs w:val="19"/>
              </w:rPr>
              <w:t xml:space="preserve">네트워크 집중화가 Time 1(61%) </w:t>
            </w:r>
            <m:oMath>
              <m:r>
                <m:rPr>
                  <m:sty m:val="p"/>
                </m:rPr>
                <w:rPr>
                  <w:rFonts w:ascii="Cambria Math" w:hAnsi="Cambria Math"/>
                </w:rPr>
                <m:t>→</m:t>
              </m:r>
            </m:oMath>
            <w:r>
              <w:rPr>
                <w:sz w:val="19"/>
                <w:szCs w:val="19"/>
              </w:rPr>
              <w:t xml:space="preserve"> Time 3(59%)로 일시 분산되었다가 장기 복구기 Time 4(78%)로 급증함.</w:t>
            </w:r>
          </w:p>
        </w:tc>
        <w:tc>
          <w:tcPr>
            <w:tcW w:w="2640" w:type="dxa"/>
            <w:shd w:val="clear" w:color="auto" w:fill="F8FAFC"/>
          </w:tcPr>
          <w:p w14:paraId="18EEF907" w14:textId="77777777" w:rsidR="00DA0803" w:rsidRDefault="00000000">
            <w:pPr>
              <w:pStyle w:val="Compact"/>
            </w:pPr>
            <w:r>
              <w:rPr>
                <w:sz w:val="19"/>
                <w:szCs w:val="19"/>
              </w:rPr>
              <w:t xml:space="preserve">수해 대응 초기에는 분산적 현장 배수 작업 </w:t>
            </w:r>
            <m:oMath>
              <m:r>
                <m:rPr>
                  <m:sty m:val="p"/>
                </m:rPr>
                <w:rPr>
                  <w:rFonts w:ascii="Cambria Math" w:hAnsi="Cambria Math"/>
                </w:rPr>
                <m:t>→</m:t>
              </m:r>
            </m:oMath>
            <w:r>
              <w:rPr>
                <w:sz w:val="19"/>
                <w:szCs w:val="19"/>
              </w:rPr>
              <w:t xml:space="preserve"> 중기 자생적 구호망 활성화 </w:t>
            </w:r>
            <m:oMath>
              <m:r>
                <m:rPr>
                  <m:sty m:val="p"/>
                </m:rPr>
                <w:rPr>
                  <w:rFonts w:ascii="Cambria Math" w:hAnsi="Cambria Math"/>
                </w:rPr>
                <m:t>→</m:t>
              </m:r>
            </m:oMath>
            <w:r>
              <w:rPr>
                <w:sz w:val="19"/>
                <w:szCs w:val="19"/>
              </w:rPr>
              <w:t xml:space="preserve"> 후기 통제단 중심 수습으로 이어지는 동태성 실증.</w:t>
            </w:r>
          </w:p>
        </w:tc>
      </w:tr>
      <w:tr w:rsidR="00DA0803" w14:paraId="68878B90" w14:textId="77777777" w:rsidTr="00DA0803">
        <w:tc>
          <w:tcPr>
            <w:tcW w:w="2640" w:type="dxa"/>
          </w:tcPr>
          <w:p w14:paraId="44FC9038" w14:textId="77777777" w:rsidR="00DA0803" w:rsidRDefault="00000000">
            <w:pPr>
              <w:pStyle w:val="Compact"/>
            </w:pPr>
            <w:r>
              <w:rPr>
                <w:b/>
                <w:bCs/>
                <w:sz w:val="19"/>
                <w:szCs w:val="19"/>
              </w:rPr>
              <w:t>잉여적 자원 클러스터</w:t>
            </w:r>
            <w:r>
              <w:rPr>
                <w:sz w:val="19"/>
                <w:szCs w:val="19"/>
              </w:rPr>
              <w:br/>
            </w:r>
            <w:r>
              <w:rPr>
                <w:b/>
                <w:bCs/>
                <w:sz w:val="19"/>
                <w:szCs w:val="19"/>
              </w:rPr>
              <w:t>(Chapter 6; Point of Impact)</w:t>
            </w:r>
          </w:p>
        </w:tc>
        <w:tc>
          <w:tcPr>
            <w:tcW w:w="2640" w:type="dxa"/>
          </w:tcPr>
          <w:p w14:paraId="28357BD4" w14:textId="77777777" w:rsidR="00DA0803" w:rsidRDefault="00000000">
            <w:pPr>
              <w:pStyle w:val="Compact"/>
            </w:pPr>
            <w:r>
              <w:rPr>
                <w:sz w:val="19"/>
                <w:szCs w:val="19"/>
              </w:rPr>
              <w:t>외부 지원 도착 전, 피해 현장 인근의 지역 상점·의용소방대 거점이 자체 자원을 결집하여 즉각적 생존 인프라 구축.</w:t>
            </w:r>
          </w:p>
        </w:tc>
        <w:tc>
          <w:tcPr>
            <w:tcW w:w="2640" w:type="dxa"/>
          </w:tcPr>
          <w:p w14:paraId="26DC326F" w14:textId="77777777" w:rsidR="00DA0803" w:rsidRDefault="00000000">
            <w:pPr>
              <w:pStyle w:val="Compact"/>
            </w:pPr>
            <w:r>
              <w:rPr>
                <w:sz w:val="19"/>
                <w:szCs w:val="19"/>
              </w:rPr>
              <w:t>소방관서 침수 또는 장비 고립 시, 인근 의용소방대 청사 및 민간 중장비를 즉각 가동하는 로컬 자원 잉여화 전략 수립.</w:t>
            </w:r>
          </w:p>
        </w:tc>
      </w:tr>
      <w:tr w:rsidR="00DA0803" w14:paraId="24233512" w14:textId="77777777" w:rsidTr="00DA0803">
        <w:tc>
          <w:tcPr>
            <w:tcW w:w="2640" w:type="dxa"/>
            <w:shd w:val="clear" w:color="auto" w:fill="F8FAFC"/>
          </w:tcPr>
          <w:p w14:paraId="3301F8D7" w14:textId="77777777" w:rsidR="00DA0803" w:rsidRDefault="00000000">
            <w:pPr>
              <w:pStyle w:val="Compact"/>
            </w:pPr>
            <w:r>
              <w:rPr>
                <w:b/>
                <w:bCs/>
                <w:sz w:val="19"/>
                <w:szCs w:val="19"/>
              </w:rPr>
              <w:t>로컬 브로커의 중심성 지속</w:t>
            </w:r>
            <w:r>
              <w:rPr>
                <w:sz w:val="19"/>
                <w:szCs w:val="19"/>
              </w:rPr>
              <w:br/>
            </w:r>
            <w:r>
              <w:rPr>
                <w:b/>
                <w:bCs/>
                <w:sz w:val="19"/>
                <w:szCs w:val="19"/>
              </w:rPr>
              <w:t>(Chapter 6; OEM &amp; Cares)</w:t>
            </w:r>
          </w:p>
        </w:tc>
        <w:tc>
          <w:tcPr>
            <w:tcW w:w="2640" w:type="dxa"/>
            <w:shd w:val="clear" w:color="auto" w:fill="F8FAFC"/>
          </w:tcPr>
          <w:p w14:paraId="6DB42EAA" w14:textId="77777777" w:rsidR="00DA0803" w:rsidRDefault="00000000">
            <w:pPr>
              <w:pStyle w:val="Compact"/>
            </w:pPr>
            <w:r>
              <w:rPr>
                <w:sz w:val="19"/>
                <w:szCs w:val="19"/>
              </w:rPr>
              <w:t>대형 연방기관(FEMA, 적십자)보다 지역 사정을 꿰뚫고 있는 로컬 조직들이 전 기간에 걸쳐 최고 매개 중심성 유지.</w:t>
            </w:r>
          </w:p>
        </w:tc>
        <w:tc>
          <w:tcPr>
            <w:tcW w:w="2640" w:type="dxa"/>
            <w:shd w:val="clear" w:color="auto" w:fill="F8FAFC"/>
          </w:tcPr>
          <w:p w14:paraId="346F1270" w14:textId="77777777" w:rsidR="00DA0803" w:rsidRDefault="00000000">
            <w:pPr>
              <w:pStyle w:val="Compact"/>
            </w:pPr>
            <w:r>
              <w:rPr>
                <w:sz w:val="19"/>
                <w:szCs w:val="19"/>
              </w:rPr>
              <w:t xml:space="preserve">도 단위·중앙 소방 지원부대 파견 시, 길안내와 현장 배치를 주도하는 </w:t>
            </w:r>
            <w:r>
              <w:rPr>
                <w:b/>
                <w:bCs/>
                <w:sz w:val="19"/>
                <w:szCs w:val="19"/>
              </w:rPr>
              <w:t>의용소방대장의 ‘로컬 브로커리지’</w:t>
            </w:r>
            <w:r>
              <w:rPr>
                <w:sz w:val="19"/>
                <w:szCs w:val="19"/>
              </w:rPr>
              <w:t xml:space="preserve"> 제도화.</w:t>
            </w:r>
          </w:p>
        </w:tc>
      </w:tr>
    </w:tbl>
    <w:p w14:paraId="75B7B9F8" w14:textId="77777777" w:rsidR="00DA0803" w:rsidRDefault="00F22D82">
      <w:r>
        <w:rPr>
          <w:noProof/>
        </w:rPr>
        <w:pict w14:anchorId="67B0B14E">
          <v:rect id="_x0000_i1058" alt="" style="width:468pt;height:.05pt;mso-width-percent:0;mso-height-percent:0;mso-width-percent:0;mso-height-percent:0" o:hralign="center" o:hrstd="t" o:hr="t"/>
        </w:pict>
      </w:r>
    </w:p>
    <w:p w14:paraId="24665568" w14:textId="77777777" w:rsidR="00DA0803" w:rsidRDefault="00000000">
      <w:pPr>
        <w:pStyle w:val="Heading3"/>
      </w:pPr>
      <w:bookmarkStart w:id="299" w:name="_d3272c8da25be28228af733a014d64379fb7a98"/>
      <w:r>
        <w:t>3. 연구절차 (Research Procedure: 6단계 표준 프로세스)</w:t>
      </w:r>
      <w:bookmarkEnd w:id="299"/>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01CF33D"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04E7496E"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37F8C1DA"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5D318735" w14:textId="77777777" w:rsidR="00DA0803" w:rsidRDefault="00000000">
            <w:pPr>
              <w:pStyle w:val="Compact"/>
            </w:pPr>
            <w:r>
              <w:rPr>
                <w:b/>
                <w:color w:val="FFFFFF"/>
                <w:sz w:val="19"/>
                <w:szCs w:val="19"/>
              </w:rPr>
              <w:t>연결 방향 및 도달 결과 (Flow &amp; Mechanism)</w:t>
            </w:r>
          </w:p>
        </w:tc>
      </w:tr>
      <w:tr w:rsidR="00DA0803" w14:paraId="436A19D5" w14:textId="77777777" w:rsidTr="00DA0803">
        <w:tc>
          <w:tcPr>
            <w:tcW w:w="2640" w:type="dxa"/>
          </w:tcPr>
          <w:p w14:paraId="01AC5616" w14:textId="77777777" w:rsidR="00DA0803" w:rsidRDefault="00000000">
            <w:pPr>
              <w:pStyle w:val="Compact"/>
            </w:pPr>
            <w:r>
              <w:rPr>
                <w:b/>
                <w:bCs/>
                <w:sz w:val="19"/>
                <w:szCs w:val="19"/>
              </w:rPr>
              <w:t>전체 흐름</w:t>
            </w:r>
          </w:p>
        </w:tc>
        <w:tc>
          <w:tcPr>
            <w:tcW w:w="2640" w:type="dxa"/>
          </w:tcPr>
          <w:p w14:paraId="4B6F452F" w14:textId="77777777" w:rsidR="00DA0803" w:rsidRDefault="00000000">
            <w:pPr>
              <w:pStyle w:val="Compact"/>
            </w:pPr>
            <w:r>
              <w:rPr>
                <w:sz w:val="19"/>
                <w:szCs w:val="19"/>
              </w:rPr>
              <w:t>[STEP 1</w:t>
            </w:r>
          </w:p>
        </w:tc>
        <w:tc>
          <w:tcPr>
            <w:tcW w:w="2640" w:type="dxa"/>
          </w:tcPr>
          <w:p w14:paraId="06BE08F4" w14:textId="77777777" w:rsidR="00DA0803" w:rsidRDefault="00000000">
            <w:pPr>
              <w:pStyle w:val="Compact"/>
            </w:pPr>
            <w:r>
              <w:rPr>
                <w:sz w:val="19"/>
                <w:szCs w:val="19"/>
              </w:rPr>
              <w:t xml:space="preserve">➔ (전개/영향) </w:t>
            </w:r>
            <w:r>
              <w:rPr>
                <w:b/>
                <w:bCs/>
                <w:sz w:val="19"/>
                <w:szCs w:val="19"/>
              </w:rPr>
              <w:t>[STEP 2</w:t>
            </w:r>
          </w:p>
        </w:tc>
      </w:tr>
      <w:tr w:rsidR="00DA0803" w14:paraId="73351F27" w14:textId="77777777" w:rsidTr="00DA0803">
        <w:tc>
          <w:tcPr>
            <w:tcW w:w="2640" w:type="dxa"/>
            <w:shd w:val="clear" w:color="auto" w:fill="F0F9FF"/>
          </w:tcPr>
          <w:p w14:paraId="586DEC20" w14:textId="77777777" w:rsidR="00DA0803" w:rsidRDefault="00000000">
            <w:pPr>
              <w:pStyle w:val="Compact"/>
            </w:pPr>
            <w:r>
              <w:rPr>
                <w:b/>
                <w:bCs/>
                <w:sz w:val="19"/>
                <w:szCs w:val="19"/>
              </w:rPr>
              <w:t>전체 흐름</w:t>
            </w:r>
          </w:p>
        </w:tc>
        <w:tc>
          <w:tcPr>
            <w:tcW w:w="2640" w:type="dxa"/>
            <w:shd w:val="clear" w:color="auto" w:fill="F0F9FF"/>
          </w:tcPr>
          <w:p w14:paraId="0C08691C" w14:textId="77777777" w:rsidR="00DA0803" w:rsidRDefault="00000000">
            <w:pPr>
              <w:pStyle w:val="Compact"/>
            </w:pPr>
            <w:r>
              <w:rPr>
                <w:sz w:val="19"/>
                <w:szCs w:val="19"/>
              </w:rPr>
              <w:t>[STEP 2</w:t>
            </w:r>
          </w:p>
        </w:tc>
        <w:tc>
          <w:tcPr>
            <w:tcW w:w="2640" w:type="dxa"/>
            <w:shd w:val="clear" w:color="auto" w:fill="F0F9FF"/>
          </w:tcPr>
          <w:p w14:paraId="39B516B6" w14:textId="77777777" w:rsidR="00DA0803" w:rsidRDefault="00000000">
            <w:pPr>
              <w:pStyle w:val="Compact"/>
            </w:pPr>
            <w:r>
              <w:rPr>
                <w:sz w:val="19"/>
                <w:szCs w:val="19"/>
              </w:rPr>
              <w:t xml:space="preserve">➔ (전개/영향) </w:t>
            </w:r>
            <w:r>
              <w:rPr>
                <w:b/>
                <w:bCs/>
                <w:sz w:val="19"/>
                <w:szCs w:val="19"/>
              </w:rPr>
              <w:t>[STEP 3</w:t>
            </w:r>
          </w:p>
        </w:tc>
      </w:tr>
      <w:tr w:rsidR="00DA0803" w14:paraId="28ECCC9F" w14:textId="77777777" w:rsidTr="00DA0803">
        <w:tc>
          <w:tcPr>
            <w:tcW w:w="2640" w:type="dxa"/>
          </w:tcPr>
          <w:p w14:paraId="57F90F9B" w14:textId="77777777" w:rsidR="00DA0803" w:rsidRDefault="00000000">
            <w:pPr>
              <w:pStyle w:val="Compact"/>
            </w:pPr>
            <w:r>
              <w:rPr>
                <w:b/>
                <w:bCs/>
                <w:sz w:val="19"/>
                <w:szCs w:val="19"/>
              </w:rPr>
              <w:t>전체 흐름</w:t>
            </w:r>
          </w:p>
        </w:tc>
        <w:tc>
          <w:tcPr>
            <w:tcW w:w="2640" w:type="dxa"/>
          </w:tcPr>
          <w:p w14:paraId="08D8917E" w14:textId="77777777" w:rsidR="00DA0803" w:rsidRDefault="00000000">
            <w:pPr>
              <w:pStyle w:val="Compact"/>
            </w:pPr>
            <w:r>
              <w:rPr>
                <w:sz w:val="19"/>
                <w:szCs w:val="19"/>
              </w:rPr>
              <w:t>[STEP 3</w:t>
            </w:r>
          </w:p>
        </w:tc>
        <w:tc>
          <w:tcPr>
            <w:tcW w:w="2640" w:type="dxa"/>
          </w:tcPr>
          <w:p w14:paraId="77523CA0" w14:textId="77777777" w:rsidR="00DA0803" w:rsidRDefault="00000000">
            <w:pPr>
              <w:pStyle w:val="Compact"/>
            </w:pPr>
            <w:r>
              <w:rPr>
                <w:sz w:val="19"/>
                <w:szCs w:val="19"/>
              </w:rPr>
              <w:t xml:space="preserve">➔ (전개/영향) </w:t>
            </w:r>
            <w:r>
              <w:rPr>
                <w:b/>
                <w:bCs/>
                <w:sz w:val="19"/>
                <w:szCs w:val="19"/>
              </w:rPr>
              <w:t>[STEP 4</w:t>
            </w:r>
          </w:p>
        </w:tc>
      </w:tr>
      <w:tr w:rsidR="00DA0803" w14:paraId="52010079" w14:textId="77777777" w:rsidTr="00DA0803">
        <w:tc>
          <w:tcPr>
            <w:tcW w:w="2640" w:type="dxa"/>
            <w:shd w:val="clear" w:color="auto" w:fill="F0F9FF"/>
          </w:tcPr>
          <w:p w14:paraId="1F72CB67" w14:textId="77777777" w:rsidR="00DA0803" w:rsidRDefault="00000000">
            <w:pPr>
              <w:pStyle w:val="Compact"/>
            </w:pPr>
            <w:r>
              <w:rPr>
                <w:b/>
                <w:bCs/>
                <w:sz w:val="19"/>
                <w:szCs w:val="19"/>
              </w:rPr>
              <w:t>전체 흐름</w:t>
            </w:r>
          </w:p>
        </w:tc>
        <w:tc>
          <w:tcPr>
            <w:tcW w:w="2640" w:type="dxa"/>
            <w:shd w:val="clear" w:color="auto" w:fill="F0F9FF"/>
          </w:tcPr>
          <w:p w14:paraId="11F1E784" w14:textId="77777777" w:rsidR="00DA0803" w:rsidRDefault="00000000">
            <w:pPr>
              <w:pStyle w:val="Compact"/>
            </w:pPr>
            <w:r>
              <w:rPr>
                <w:sz w:val="19"/>
                <w:szCs w:val="19"/>
              </w:rPr>
              <w:t>[STEP 4</w:t>
            </w:r>
          </w:p>
        </w:tc>
        <w:tc>
          <w:tcPr>
            <w:tcW w:w="2640" w:type="dxa"/>
            <w:shd w:val="clear" w:color="auto" w:fill="F0F9FF"/>
          </w:tcPr>
          <w:p w14:paraId="084B762B" w14:textId="77777777" w:rsidR="00DA0803" w:rsidRDefault="00000000">
            <w:pPr>
              <w:pStyle w:val="Compact"/>
            </w:pPr>
            <w:r>
              <w:rPr>
                <w:sz w:val="19"/>
                <w:szCs w:val="19"/>
              </w:rPr>
              <w:t xml:space="preserve">➔ (전개/영향) </w:t>
            </w:r>
            <w:r>
              <w:rPr>
                <w:b/>
                <w:bCs/>
                <w:sz w:val="19"/>
                <w:szCs w:val="19"/>
              </w:rPr>
              <w:t>[STEP 5</w:t>
            </w:r>
          </w:p>
        </w:tc>
      </w:tr>
      <w:tr w:rsidR="00DA0803" w14:paraId="5B097331" w14:textId="77777777" w:rsidTr="00DA0803">
        <w:tc>
          <w:tcPr>
            <w:tcW w:w="2640" w:type="dxa"/>
          </w:tcPr>
          <w:p w14:paraId="0B7C0C49" w14:textId="77777777" w:rsidR="00DA0803" w:rsidRDefault="00000000">
            <w:pPr>
              <w:pStyle w:val="Compact"/>
            </w:pPr>
            <w:r>
              <w:rPr>
                <w:b/>
                <w:bCs/>
                <w:sz w:val="19"/>
                <w:szCs w:val="19"/>
              </w:rPr>
              <w:t>전체 흐름</w:t>
            </w:r>
          </w:p>
        </w:tc>
        <w:tc>
          <w:tcPr>
            <w:tcW w:w="2640" w:type="dxa"/>
          </w:tcPr>
          <w:p w14:paraId="30EFF655" w14:textId="77777777" w:rsidR="00DA0803" w:rsidRDefault="00000000">
            <w:pPr>
              <w:pStyle w:val="Compact"/>
            </w:pPr>
            <w:r>
              <w:rPr>
                <w:sz w:val="19"/>
                <w:szCs w:val="19"/>
              </w:rPr>
              <w:t>[STEP 5</w:t>
            </w:r>
          </w:p>
        </w:tc>
        <w:tc>
          <w:tcPr>
            <w:tcW w:w="2640" w:type="dxa"/>
          </w:tcPr>
          <w:p w14:paraId="00C9DBFF" w14:textId="77777777" w:rsidR="00DA0803" w:rsidRDefault="00000000">
            <w:pPr>
              <w:pStyle w:val="Compact"/>
            </w:pPr>
            <w:r>
              <w:rPr>
                <w:sz w:val="19"/>
                <w:szCs w:val="19"/>
              </w:rPr>
              <w:t xml:space="preserve">➔ (전개/영향) </w:t>
            </w:r>
            <w:r>
              <w:rPr>
                <w:b/>
                <w:bCs/>
                <w:sz w:val="19"/>
                <w:szCs w:val="19"/>
              </w:rPr>
              <w:t>[STEP 6</w:t>
            </w:r>
          </w:p>
        </w:tc>
      </w:tr>
    </w:tbl>
    <w:p w14:paraId="1495096E" w14:textId="77777777" w:rsidR="00DA0803" w:rsidRDefault="00F22D82">
      <w:r>
        <w:rPr>
          <w:noProof/>
        </w:rPr>
        <w:pict w14:anchorId="73C91CD7">
          <v:rect id="_x0000_i1057" alt="" style="width:468pt;height:.05pt;mso-width-percent:0;mso-height-percent:0;mso-width-percent:0;mso-height-percent:0" o:hralign="center" o:hrstd="t" o:hr="t"/>
        </w:pict>
      </w:r>
    </w:p>
    <w:p w14:paraId="34976BBF" w14:textId="77777777" w:rsidR="00DA0803" w:rsidRDefault="00000000">
      <w:pPr>
        <w:pStyle w:val="Heading3"/>
      </w:pPr>
      <w:bookmarkStart w:id="300" w:name="_329422509efcaa02457d2300c7be158cd343bf0"/>
      <w:r>
        <w:lastRenderedPageBreak/>
        <w:t>4. 네트워크 분석단위 및 분석지표 (Units &amp; Network Metrics)</w:t>
      </w:r>
      <w:bookmarkEnd w:id="300"/>
    </w:p>
    <w:p w14:paraId="300D4D5D" w14:textId="77777777" w:rsidR="00DA0803" w:rsidRDefault="00000000">
      <w:pPr>
        <w:pStyle w:val="Compact"/>
        <w:numPr>
          <w:ilvl w:val="0"/>
          <w:numId w:val="260"/>
        </w:numPr>
      </w:pPr>
      <w:r>
        <w:rPr>
          <w:b/>
          <w:bCs/>
        </w:rPr>
        <w:t>노드 수준 (Node-level - 조직 단위)</w:t>
      </w:r>
      <w:r>
        <w:t>:</w:t>
      </w:r>
    </w:p>
    <w:p w14:paraId="095DAD80" w14:textId="77777777" w:rsidR="00DA0803" w:rsidRDefault="00000000">
      <w:pPr>
        <w:pStyle w:val="Compact"/>
        <w:numPr>
          <w:ilvl w:val="1"/>
          <w:numId w:val="261"/>
        </w:numPr>
      </w:pPr>
      <w:r>
        <w:rPr>
          <w:b/>
          <w:bCs/>
        </w:rPr>
        <w:t>소방서(119안전센터), 의용소방대, 군청(재난안전과), 이장단, 지역 자원봉사센터 등 (</w:t>
      </w:r>
      <m:oMath>
        <m:r>
          <w:rPr>
            <w:rFonts w:ascii="Cambria Math" w:hAnsi="Cambria Math"/>
          </w:rPr>
          <m:t>N</m:t>
        </m:r>
        <m:r>
          <m:rPr>
            <m:sty m:val="p"/>
          </m:rPr>
          <w:rPr>
            <w:rFonts w:ascii="Cambria Math" w:hAnsi="Cambria Math"/>
          </w:rPr>
          <m:t>=</m:t>
        </m:r>
        <m:r>
          <w:rPr>
            <w:rFonts w:ascii="Cambria Math" w:hAnsi="Cambria Math"/>
          </w:rPr>
          <m:t>26</m:t>
        </m:r>
      </m:oMath>
      <w:r>
        <w:rPr>
          <w:b/>
          <w:bCs/>
        </w:rPr>
        <w:t>)</w:t>
      </w:r>
      <w:r>
        <w:t>:</w:t>
      </w:r>
    </w:p>
    <w:p w14:paraId="69D5AA44" w14:textId="77777777" w:rsidR="00DA0803" w:rsidRDefault="00000000">
      <w:pPr>
        <w:pStyle w:val="Compact"/>
        <w:numPr>
          <w:ilvl w:val="2"/>
          <w:numId w:val="262"/>
        </w:numPr>
      </w:pPr>
      <w:r>
        <w:rPr>
          <w:b/>
          <w:bCs/>
        </w:rPr>
        <w:t>Degree Centrality (연결 중심성)</w:t>
      </w:r>
      <w:r>
        <w:t>: 구호 물품 및 지원 교류가 가장 활발한 허브 조직 식별.</w:t>
      </w:r>
    </w:p>
    <w:p w14:paraId="44F1D755" w14:textId="77777777" w:rsidR="00DA0803" w:rsidRDefault="00000000">
      <w:pPr>
        <w:pStyle w:val="Compact"/>
        <w:numPr>
          <w:ilvl w:val="2"/>
          <w:numId w:val="262"/>
        </w:numPr>
      </w:pPr>
      <w:r>
        <w:rPr>
          <w:b/>
          <w:bCs/>
        </w:rPr>
        <w:t>Betweenness Centrality (매개 중심성)</w:t>
      </w:r>
      <w:r>
        <w:t>: 공공 행정과 이재민 간을 잇는 독점적 소통 브로커(Broker) 측정.</w:t>
      </w:r>
    </w:p>
    <w:p w14:paraId="0CDEAF8C" w14:textId="77777777" w:rsidR="00DA0803" w:rsidRDefault="00000000">
      <w:pPr>
        <w:pStyle w:val="Compact"/>
        <w:numPr>
          <w:ilvl w:val="0"/>
          <w:numId w:val="260"/>
        </w:numPr>
      </w:pPr>
      <w:r>
        <w:rPr>
          <w:b/>
          <w:bCs/>
        </w:rPr>
        <w:t>하위집단 수준 (Subgroup-level - 부문 단위)</w:t>
      </w:r>
      <w:r>
        <w:t>:</w:t>
      </w:r>
    </w:p>
    <w:p w14:paraId="56015544" w14:textId="77777777" w:rsidR="00DA0803" w:rsidRDefault="00000000">
      <w:pPr>
        <w:pStyle w:val="Compact"/>
        <w:numPr>
          <w:ilvl w:val="1"/>
          <w:numId w:val="263"/>
        </w:numPr>
      </w:pPr>
      <w:r>
        <w:rPr>
          <w:b/>
          <w:bCs/>
        </w:rPr>
        <w:t>공공 부문(소방·경찰·지자체), 민간 부문(자재상·건설사·상인회), 다원 부문(의용소방대·적십자·이장단)</w:t>
      </w:r>
      <w:r>
        <w:t>:</w:t>
      </w:r>
    </w:p>
    <w:p w14:paraId="0C30EF84" w14:textId="77777777" w:rsidR="00DA0803" w:rsidRDefault="00000000">
      <w:pPr>
        <w:pStyle w:val="Compact"/>
        <w:numPr>
          <w:ilvl w:val="2"/>
          <w:numId w:val="264"/>
        </w:numPr>
      </w:pPr>
      <w:r>
        <w:rPr>
          <w:b/>
          <w:bCs/>
        </w:rPr>
        <w:t>부문 간 E-I Index</w:t>
      </w:r>
      <w:r>
        <w:t>: 공공-다원 부문 간 연계 개방도 정량화 (</w:t>
      </w:r>
      <m:oMath>
        <m:r>
          <m:rPr>
            <m:sty m:val="p"/>
          </m:rPr>
          <w:rPr>
            <w:rFonts w:ascii="Cambria Math" w:hAnsi="Cambria Math"/>
          </w:rPr>
          <m:t>-</m:t>
        </m:r>
        <m:r>
          <w:rPr>
            <w:rFonts w:ascii="Cambria Math" w:hAnsi="Cambria Math"/>
          </w:rPr>
          <m:t>1</m:t>
        </m:r>
      </m:oMath>
      <w:r>
        <w:t xml:space="preserve">이면 관 주도 배제 행정, </w:t>
      </w:r>
      <m:oMath>
        <m:r>
          <m:rPr>
            <m:sty m:val="p"/>
          </m:rPr>
          <w:rPr>
            <w:rFonts w:ascii="Cambria Math" w:hAnsi="Cambria Math"/>
          </w:rPr>
          <m:t>+</m:t>
        </m:r>
        <m:r>
          <w:rPr>
            <w:rFonts w:ascii="Cambria Math" w:hAnsi="Cambria Math"/>
          </w:rPr>
          <m:t>1</m:t>
        </m:r>
      </m:oMath>
      <w:r>
        <w:t>이면 민관 협력 거버넌스).</w:t>
      </w:r>
    </w:p>
    <w:p w14:paraId="4C615E50" w14:textId="77777777" w:rsidR="00DA0803" w:rsidRDefault="00000000">
      <w:pPr>
        <w:pStyle w:val="Compact"/>
        <w:numPr>
          <w:ilvl w:val="0"/>
          <w:numId w:val="260"/>
        </w:numPr>
      </w:pPr>
      <w:r>
        <w:rPr>
          <w:b/>
          <w:bCs/>
        </w:rPr>
        <w:t>전체망 수준 (Whole-level - 시계열 거버넌스 단위)</w:t>
      </w:r>
      <w:r>
        <w:t>:</w:t>
      </w:r>
    </w:p>
    <w:p w14:paraId="4E6C0837" w14:textId="77777777" w:rsidR="00DA0803" w:rsidRDefault="00000000">
      <w:pPr>
        <w:pStyle w:val="Compact"/>
        <w:numPr>
          <w:ilvl w:val="1"/>
          <w:numId w:val="265"/>
        </w:numPr>
      </w:pPr>
      <w:r>
        <w:rPr>
          <w:b/>
          <w:bCs/>
        </w:rPr>
        <w:t>관내 수해 대응 전체 구호 네트워크</w:t>
      </w:r>
      <w:r>
        <w:t>:</w:t>
      </w:r>
    </w:p>
    <w:p w14:paraId="21840810" w14:textId="77777777" w:rsidR="00DA0803" w:rsidRDefault="00000000">
      <w:pPr>
        <w:pStyle w:val="Compact"/>
        <w:numPr>
          <w:ilvl w:val="2"/>
          <w:numId w:val="266"/>
        </w:numPr>
      </w:pPr>
      <w:r>
        <w:rPr>
          <w:b/>
          <w:bCs/>
        </w:rPr>
        <w:t xml:space="preserve">시점별 집중도 (Network Centralization </w:t>
      </w:r>
      <m:oMath>
        <m:sSub>
          <m:sSubPr>
            <m:ctrlPr>
              <w:rPr>
                <w:rFonts w:ascii="Cambria Math" w:hAnsi="Cambria Math"/>
              </w:rPr>
            </m:ctrlPr>
          </m:sSubPr>
          <m:e>
            <m:r>
              <w:rPr>
                <w:rFonts w:ascii="Cambria Math" w:hAnsi="Cambria Math"/>
              </w:rPr>
              <m:t>C</m:t>
            </m:r>
          </m:e>
          <m:sub>
            <m:r>
              <w:rPr>
                <w:rFonts w:ascii="Cambria Math" w:hAnsi="Cambria Math"/>
              </w:rPr>
              <m:t>D</m:t>
            </m:r>
          </m:sub>
        </m:sSub>
      </m:oMath>
      <w:r>
        <w:rPr>
          <w:b/>
          <w:bCs/>
        </w:rPr>
        <w:t>)</w:t>
      </w:r>
      <w:r>
        <w:t xml:space="preserve">: Time 1 </w:t>
      </w:r>
      <m:oMath>
        <m:r>
          <m:rPr>
            <m:sty m:val="p"/>
          </m:rPr>
          <w:rPr>
            <w:rFonts w:ascii="Cambria Math" w:hAnsi="Cambria Math"/>
          </w:rPr>
          <m:t>→</m:t>
        </m:r>
      </m:oMath>
      <w:r>
        <w:t xml:space="preserve"> Time 4에 걸친 지휘 집중화 추이.</w:t>
      </w:r>
    </w:p>
    <w:p w14:paraId="61361EBC" w14:textId="77777777" w:rsidR="00DA0803" w:rsidRDefault="00000000">
      <w:pPr>
        <w:pStyle w:val="Compact"/>
        <w:numPr>
          <w:ilvl w:val="2"/>
          <w:numId w:val="266"/>
        </w:numPr>
      </w:pPr>
      <w:r>
        <w:rPr>
          <w:b/>
          <w:bCs/>
        </w:rPr>
        <w:t>네트워크 밀도(Density) 및 컴포넌트(Components) 수</w:t>
      </w:r>
      <w:r>
        <w:t>: 파편화된 지역사회가 단일 망으로 통합되는 속도.</w:t>
      </w:r>
    </w:p>
    <w:p w14:paraId="7445F2BA" w14:textId="77777777" w:rsidR="00DA0803" w:rsidRDefault="00F22D82">
      <w:r>
        <w:rPr>
          <w:noProof/>
        </w:rPr>
        <w:pict w14:anchorId="34DEA0A8">
          <v:rect id="_x0000_i1056" alt="" style="width:468pt;height:.05pt;mso-width-percent:0;mso-height-percent:0;mso-width-percent:0;mso-height-percent:0" o:hralign="center" o:hrstd="t" o:hr="t"/>
        </w:pict>
      </w:r>
    </w:p>
    <w:p w14:paraId="3A7DC102" w14:textId="77777777" w:rsidR="00DA0803" w:rsidRDefault="00000000">
      <w:pPr>
        <w:pStyle w:val="Heading3"/>
      </w:pPr>
      <w:bookmarkStart w:id="301" w:name="_cfbbac7ee37ce1b0fb2c988566952aadd0b4331"/>
      <w:r>
        <w:t>5. 네트워크 데이터 구조 및 코딩처리 방식 (Data &amp; Coding Method)</w:t>
      </w:r>
      <w:bookmarkEnd w:id="301"/>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2172452D"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056231BD" w14:textId="77777777" w:rsidR="00DA0803" w:rsidRDefault="00000000">
            <w:pPr>
              <w:pStyle w:val="Compact"/>
            </w:pPr>
            <w:r>
              <w:rPr>
                <w:b/>
                <w:color w:val="FFFFFF"/>
                <w:sz w:val="19"/>
                <w:szCs w:val="19"/>
              </w:rPr>
              <w:t>구분</w:t>
            </w:r>
          </w:p>
        </w:tc>
        <w:tc>
          <w:tcPr>
            <w:tcW w:w="2640" w:type="dxa"/>
            <w:shd w:val="clear" w:color="auto" w:fill="0F172A"/>
            <w:vAlign w:val="center"/>
          </w:tcPr>
          <w:p w14:paraId="231AC221" w14:textId="77777777" w:rsidR="00DA0803" w:rsidRDefault="00000000">
            <w:pPr>
              <w:pStyle w:val="Compact"/>
            </w:pPr>
            <w:r>
              <w:rPr>
                <w:b/>
                <w:color w:val="FFFFFF"/>
                <w:sz w:val="19"/>
                <w:szCs w:val="19"/>
              </w:rPr>
              <w:t>데이터 형식</w:t>
            </w:r>
          </w:p>
        </w:tc>
        <w:tc>
          <w:tcPr>
            <w:tcW w:w="2640" w:type="dxa"/>
            <w:shd w:val="clear" w:color="auto" w:fill="0F172A"/>
            <w:vAlign w:val="center"/>
          </w:tcPr>
          <w:p w14:paraId="549634BE" w14:textId="77777777" w:rsidR="00DA0803" w:rsidRDefault="00000000">
            <w:pPr>
              <w:pStyle w:val="Compact"/>
            </w:pPr>
            <w:r>
              <w:rPr>
                <w:b/>
                <w:color w:val="FFFFFF"/>
                <w:sz w:val="19"/>
                <w:szCs w:val="19"/>
              </w:rPr>
              <w:t>변수 구성 및 코딩 기준</w:t>
            </w:r>
          </w:p>
        </w:tc>
      </w:tr>
      <w:tr w:rsidR="00DA0803" w14:paraId="56C6B3AD" w14:textId="77777777" w:rsidTr="00DA0803">
        <w:tc>
          <w:tcPr>
            <w:tcW w:w="2640" w:type="dxa"/>
          </w:tcPr>
          <w:p w14:paraId="37D49542" w14:textId="77777777" w:rsidR="00DA0803" w:rsidRDefault="00000000">
            <w:pPr>
              <w:pStyle w:val="Compact"/>
            </w:pPr>
            <w:r>
              <w:rPr>
                <w:b/>
                <w:bCs/>
                <w:sz w:val="19"/>
                <w:szCs w:val="19"/>
              </w:rPr>
              <w:t>조직 속성 데이터</w:t>
            </w:r>
            <w:r>
              <w:rPr>
                <w:sz w:val="19"/>
                <w:szCs w:val="19"/>
              </w:rPr>
              <w:br/>
            </w:r>
            <w:r>
              <w:rPr>
                <w:b/>
                <w:bCs/>
                <w:sz w:val="19"/>
                <w:szCs w:val="19"/>
              </w:rPr>
              <w:t>(Node Properties)</w:t>
            </w:r>
          </w:p>
        </w:tc>
        <w:tc>
          <w:tcPr>
            <w:tcW w:w="2640" w:type="dxa"/>
          </w:tcPr>
          <w:p w14:paraId="716ECA82" w14:textId="77777777" w:rsidR="00DA0803" w:rsidRDefault="00000000">
            <w:pPr>
              <w:pStyle w:val="Compact"/>
            </w:pPr>
            <w:r>
              <w:rPr>
                <w:sz w:val="19"/>
                <w:szCs w:val="19"/>
              </w:rPr>
              <w:t>1-mode 엑셀 테이블</w:t>
            </w:r>
            <w:r>
              <w:rPr>
                <w:sz w:val="19"/>
                <w:szCs w:val="19"/>
              </w:rPr>
              <w:br/>
              <w:t xml:space="preserve">(행 = 참여 조직 </w:t>
            </w:r>
            <m:oMath>
              <m:r>
                <w:rPr>
                  <w:rFonts w:ascii="Cambria Math" w:hAnsi="Cambria Math"/>
                </w:rPr>
                <m:t>i</m:t>
              </m:r>
            </m:oMath>
            <w:r>
              <w:rPr>
                <w:sz w:val="19"/>
                <w:szCs w:val="19"/>
              </w:rPr>
              <w:t>)</w:t>
            </w:r>
          </w:p>
        </w:tc>
        <w:tc>
          <w:tcPr>
            <w:tcW w:w="2640" w:type="dxa"/>
          </w:tcPr>
          <w:p w14:paraId="425BCCA5" w14:textId="77777777" w:rsidR="00DA0803" w:rsidRDefault="00000000">
            <w:pPr>
              <w:pStyle w:val="Compact"/>
            </w:pPr>
            <w:r>
              <w:rPr>
                <w:sz w:val="19"/>
                <w:szCs w:val="19"/>
              </w:rPr>
              <w:t xml:space="preserve">• </w:t>
            </w:r>
            <w:r>
              <w:rPr>
                <w:b/>
                <w:bCs/>
                <w:sz w:val="19"/>
                <w:szCs w:val="19"/>
              </w:rPr>
              <w:t>ID</w:t>
            </w:r>
            <w:r>
              <w:rPr>
                <w:sz w:val="19"/>
                <w:szCs w:val="19"/>
              </w:rPr>
              <w:t>: ORG01(소방서), ORG02(남성의용소방대), ORG03(여성의용소방대), ORG04(군청) 등</w:t>
            </w:r>
            <w:r>
              <w:rPr>
                <w:sz w:val="19"/>
                <w:szCs w:val="19"/>
              </w:rPr>
              <w:br/>
              <w:t xml:space="preserve">• </w:t>
            </w:r>
            <w:r>
              <w:rPr>
                <w:b/>
                <w:bCs/>
                <w:sz w:val="19"/>
                <w:szCs w:val="19"/>
              </w:rPr>
              <w:t>Sector</w:t>
            </w:r>
            <w:r>
              <w:rPr>
                <w:sz w:val="19"/>
                <w:szCs w:val="19"/>
              </w:rPr>
              <w:t>: 1=공공 부문, 2=민간 부문, 3=다원 부문 (의용소방대/비영리)</w:t>
            </w:r>
            <w:r>
              <w:rPr>
                <w:sz w:val="19"/>
                <w:szCs w:val="19"/>
              </w:rPr>
              <w:br/>
              <w:t xml:space="preserve">• </w:t>
            </w:r>
            <w:r>
              <w:rPr>
                <w:b/>
                <w:bCs/>
                <w:sz w:val="19"/>
                <w:szCs w:val="19"/>
              </w:rPr>
              <w:t>Location</w:t>
            </w:r>
            <w:r>
              <w:rPr>
                <w:sz w:val="19"/>
                <w:szCs w:val="19"/>
              </w:rPr>
              <w:t>: 1=충격 지점(관내 침수지), 2=원거리(광역/중앙)</w:t>
            </w:r>
            <w:r>
              <w:rPr>
                <w:sz w:val="19"/>
                <w:szCs w:val="19"/>
              </w:rPr>
              <w:br/>
              <w:t xml:space="preserve">• </w:t>
            </w:r>
            <w:r>
              <w:rPr>
                <w:b/>
                <w:bCs/>
                <w:sz w:val="19"/>
                <w:szCs w:val="19"/>
              </w:rPr>
              <w:t>Staging</w:t>
            </w:r>
            <w:r>
              <w:rPr>
                <w:sz w:val="19"/>
                <w:szCs w:val="19"/>
              </w:rPr>
              <w:t>: 구호 거점(소방서 청사, 마을회관 등) 제공 여부</w:t>
            </w:r>
          </w:p>
        </w:tc>
      </w:tr>
      <w:tr w:rsidR="00DA0803" w14:paraId="5EEF082A" w14:textId="77777777" w:rsidTr="00DA0803">
        <w:tc>
          <w:tcPr>
            <w:tcW w:w="2640" w:type="dxa"/>
            <w:shd w:val="clear" w:color="auto" w:fill="F8FAFC"/>
          </w:tcPr>
          <w:p w14:paraId="1FE7D69B" w14:textId="77777777" w:rsidR="00DA0803" w:rsidRDefault="00000000">
            <w:pPr>
              <w:pStyle w:val="Compact"/>
            </w:pPr>
            <w:r>
              <w:rPr>
                <w:b/>
                <w:bCs/>
                <w:sz w:val="19"/>
                <w:szCs w:val="19"/>
              </w:rPr>
              <w:lastRenderedPageBreak/>
              <w:t>시계열 관계 행렬</w:t>
            </w:r>
            <w:r>
              <w:rPr>
                <w:sz w:val="19"/>
                <w:szCs w:val="19"/>
              </w:rPr>
              <w:br/>
            </w:r>
            <w:r>
              <w:rPr>
                <w:b/>
                <w:bCs/>
                <w:sz w:val="19"/>
                <w:szCs w:val="19"/>
              </w:rPr>
              <w:t>(</w:t>
            </w:r>
            <m:oMath>
              <m:sSub>
                <m:sSubPr>
                  <m:ctrlPr>
                    <w:rPr>
                      <w:rFonts w:ascii="Cambria Math" w:hAnsi="Cambria Math"/>
                    </w:rPr>
                  </m:ctrlPr>
                </m:sSubPr>
                <m:e>
                  <m:r>
                    <w:rPr>
                      <w:rFonts w:ascii="Cambria Math" w:hAnsi="Cambria Math"/>
                    </w:rPr>
                    <m:t>M</m:t>
                  </m:r>
                </m:e>
                <m:sub>
                  <m:r>
                    <w:rPr>
                      <w:rFonts w:ascii="Cambria Math" w:hAnsi="Cambria Math"/>
                    </w:rPr>
                    <m:t>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T3</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T4</m:t>
                  </m:r>
                </m:sub>
              </m:sSub>
            </m:oMath>
            <w:r>
              <w:rPr>
                <w:b/>
                <w:bCs/>
                <w:sz w:val="19"/>
                <w:szCs w:val="19"/>
              </w:rPr>
              <w:t>)</w:t>
            </w:r>
          </w:p>
        </w:tc>
        <w:tc>
          <w:tcPr>
            <w:tcW w:w="2640" w:type="dxa"/>
            <w:shd w:val="clear" w:color="auto" w:fill="F8FAFC"/>
          </w:tcPr>
          <w:p w14:paraId="1C20BB39" w14:textId="77777777" w:rsidR="00DA0803" w:rsidRDefault="00000000">
            <w:pPr>
              <w:pStyle w:val="Compact"/>
            </w:pPr>
            <m:oMath>
              <m:r>
                <w:rPr>
                  <w:rFonts w:ascii="Cambria Math" w:hAnsi="Cambria Math"/>
                </w:rPr>
                <m:t>26</m:t>
              </m:r>
              <m:r>
                <m:rPr>
                  <m:sty m:val="p"/>
                </m:rPr>
                <w:rPr>
                  <w:rFonts w:ascii="Cambria Math" w:hAnsi="Cambria Math"/>
                </w:rPr>
                <m:t>×</m:t>
              </m:r>
              <m:r>
                <w:rPr>
                  <w:rFonts w:ascii="Cambria Math" w:hAnsi="Cambria Math"/>
                </w:rPr>
                <m:t>26</m:t>
              </m:r>
            </m:oMath>
            <w:r>
              <w:rPr>
                <w:sz w:val="19"/>
                <w:szCs w:val="19"/>
              </w:rPr>
              <w:t xml:space="preserve"> 정방 행렬</w:t>
            </w:r>
            <w:r>
              <w:rPr>
                <w:sz w:val="19"/>
                <w:szCs w:val="19"/>
              </w:rPr>
              <w:br/>
              <w:t>(4개 시점별 독립 행렬)</w:t>
            </w:r>
          </w:p>
        </w:tc>
        <w:tc>
          <w:tcPr>
            <w:tcW w:w="2640" w:type="dxa"/>
            <w:shd w:val="clear" w:color="auto" w:fill="F8FAFC"/>
          </w:tcPr>
          <w:p w14:paraId="2EBB350D" w14:textId="77777777" w:rsidR="00DA0803" w:rsidRDefault="00000000">
            <w:pPr>
              <w:pStyle w:val="Compact"/>
            </w:pPr>
            <w:r>
              <w:rPr>
                <w:sz w:val="19"/>
                <w:szCs w:val="19"/>
              </w:rPr>
              <w:t xml:space="preserve">각 시점별 조직 </w:t>
            </w:r>
            <m:oMath>
              <m:r>
                <w:rPr>
                  <w:rFonts w:ascii="Cambria Math" w:hAnsi="Cambria Math"/>
                </w:rPr>
                <m:t>i</m:t>
              </m:r>
            </m:oMath>
            <w:r>
              <w:rPr>
                <w:sz w:val="19"/>
                <w:szCs w:val="19"/>
              </w:rPr>
              <w:t xml:space="preserve">와 조직 </w:t>
            </w:r>
            <m:oMath>
              <m:r>
                <w:rPr>
                  <w:rFonts w:ascii="Cambria Math" w:hAnsi="Cambria Math"/>
                </w:rPr>
                <m:t>j</m:t>
              </m:r>
            </m:oMath>
            <w:r>
              <w:rPr>
                <w:sz w:val="19"/>
                <w:szCs w:val="19"/>
              </w:rPr>
              <w:t xml:space="preserve"> 간의 실제 구호 협력·자원 전달·정보 교신 유무 코딩 (0=없음, 1=있음).</w:t>
            </w:r>
            <w:r>
              <w:rPr>
                <w:sz w:val="19"/>
                <w:szCs w:val="19"/>
              </w:rPr>
              <w:br/>
              <w:t xml:space="preserve">• </w:t>
            </w:r>
            <w:r>
              <w:rPr>
                <w:b/>
                <w:bCs/>
                <w:sz w:val="19"/>
                <w:szCs w:val="19"/>
              </w:rPr>
              <w:t>Time 1</w:t>
            </w:r>
            <w:r>
              <w:rPr>
                <w:sz w:val="19"/>
                <w:szCs w:val="19"/>
              </w:rPr>
              <w:t>: 비상 발령 및 초기 침수 대응기 (상륙 당일~1일차)</w:t>
            </w:r>
            <w:r>
              <w:rPr>
                <w:sz w:val="19"/>
                <w:szCs w:val="19"/>
              </w:rPr>
              <w:br/>
              <w:t xml:space="preserve">• </w:t>
            </w:r>
            <w:r>
              <w:rPr>
                <w:b/>
                <w:bCs/>
                <w:sz w:val="19"/>
                <w:szCs w:val="19"/>
              </w:rPr>
              <w:t>Time 2</w:t>
            </w:r>
            <w:r>
              <w:rPr>
                <w:sz w:val="19"/>
                <w:szCs w:val="19"/>
              </w:rPr>
              <w:t>: 인명구조 및 긴급 배수기 (2~3일차)</w:t>
            </w:r>
            <w:r>
              <w:rPr>
                <w:sz w:val="19"/>
                <w:szCs w:val="19"/>
              </w:rPr>
              <w:br/>
              <w:t xml:space="preserve">• </w:t>
            </w:r>
            <w:r>
              <w:rPr>
                <w:b/>
                <w:bCs/>
                <w:sz w:val="19"/>
                <w:szCs w:val="19"/>
              </w:rPr>
              <w:t>Time 3</w:t>
            </w:r>
            <w:r>
              <w:rPr>
                <w:sz w:val="19"/>
                <w:szCs w:val="19"/>
              </w:rPr>
              <w:t>: 임시 대피소 운영 및 토사 제거기 (4~10일차)</w:t>
            </w:r>
            <w:r>
              <w:rPr>
                <w:sz w:val="19"/>
                <w:szCs w:val="19"/>
              </w:rPr>
              <w:br/>
              <w:t xml:space="preserve">• </w:t>
            </w:r>
            <w:r>
              <w:rPr>
                <w:b/>
                <w:bCs/>
                <w:sz w:val="19"/>
                <w:szCs w:val="19"/>
              </w:rPr>
              <w:t>Time 4</w:t>
            </w:r>
            <w:r>
              <w:rPr>
                <w:sz w:val="19"/>
                <w:szCs w:val="19"/>
              </w:rPr>
              <w:t>: 항구 복구 및 주거 안정화기 (11일차 이후)</w:t>
            </w:r>
          </w:p>
        </w:tc>
      </w:tr>
    </w:tbl>
    <w:p w14:paraId="1319284D"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w:t>
      </w:r>
      <w:r>
        <w:rPr>
          <w:b/>
          <w:bCs/>
        </w:rPr>
        <w:t>코딩 정제 및 결측치 관리 원칙</w:t>
      </w:r>
      <w:r>
        <w:br/>
        <w:t xml:space="preserve">1. </w:t>
      </w:r>
      <w:r>
        <w:rPr>
          <w:b/>
          <w:bCs/>
        </w:rPr>
        <w:t>대각선 요소 처리</w:t>
      </w:r>
      <w:r>
        <w:t>: 자기 자신과의 관계(</w:t>
      </w:r>
      <m:oMath>
        <m:r>
          <w:rPr>
            <w:rFonts w:ascii="Cambria Math" w:hAnsi="Cambria Math"/>
          </w:rPr>
          <m:t>i</m:t>
        </m:r>
        <m:r>
          <m:rPr>
            <m:sty m:val="p"/>
          </m:rPr>
          <w:rPr>
            <w:rFonts w:ascii="Cambria Math" w:hAnsi="Cambria Math"/>
          </w:rPr>
          <m:t>=</m:t>
        </m:r>
        <m:r>
          <w:rPr>
            <w:rFonts w:ascii="Cambria Math" w:hAnsi="Cambria Math"/>
          </w:rPr>
          <m:t>j</m:t>
        </m:r>
      </m:oMath>
      <w:r>
        <w:t xml:space="preserve">)는 모두 </w:t>
      </w:r>
      <w:r>
        <w:rPr>
          <w:rStyle w:val="VerbatimChar"/>
        </w:rPr>
        <w:t>0</w:t>
      </w:r>
      <w:r>
        <w:t>으로 처리.</w:t>
      </w:r>
      <w:r>
        <w:br/>
        <w:t xml:space="preserve">2. </w:t>
      </w:r>
      <w:r>
        <w:rPr>
          <w:b/>
          <w:bCs/>
        </w:rPr>
        <w:t>종단 데이터 일관성</w:t>
      </w:r>
      <w:r>
        <w:t>: 26개 노드 명단을 4개 시점에 걸쳐 동일하게 고정하여 노드 진·출입에 따른 중심성 궤적(Trajectory) 추적.</w:t>
      </w:r>
      <w:r>
        <w:br/>
        <w:t xml:space="preserve">3. </w:t>
      </w:r>
      <w:r>
        <w:rPr>
          <w:b/>
          <w:bCs/>
        </w:rPr>
        <w:t>다원 부문 연계 검증</w:t>
      </w:r>
      <w:r>
        <w:t>: 의용소방대 출동 대장과 군청 재난지원 대장을 대조하여 허위 보고 연계 원천 배제.</w:t>
      </w:r>
    </w:p>
    <w:p w14:paraId="472BBACF" w14:textId="77777777" w:rsidR="00DA0803" w:rsidRDefault="00F22D82">
      <w:r>
        <w:rPr>
          <w:noProof/>
        </w:rPr>
        <w:pict w14:anchorId="4D301B0B">
          <v:rect id="_x0000_i1055" alt="" style="width:468pt;height:.05pt;mso-width-percent:0;mso-height-percent:0;mso-width-percent:0;mso-height-percent:0" o:hralign="center" o:hrstd="t" o:hr="t"/>
        </w:pict>
      </w:r>
    </w:p>
    <w:p w14:paraId="73AA70D0" w14:textId="77777777" w:rsidR="00DA0803" w:rsidRDefault="00000000">
      <w:pPr>
        <w:pStyle w:val="Heading3"/>
      </w:pPr>
      <w:bookmarkStart w:id="302" w:name="_4507c80d6a35e82ff175b78d4440f0c57e30b01"/>
      <w:r>
        <w:t>6. 자료수집 및 시계열 데이터 정제 집행 전략 (Data Collection)</w:t>
      </w:r>
      <w:bookmarkEnd w:id="302"/>
    </w:p>
    <w:p w14:paraId="6CB6BEB1" w14:textId="77777777" w:rsidR="00DA0803" w:rsidRDefault="00000000">
      <w:pPr>
        <w:pStyle w:val="Compact"/>
        <w:numPr>
          <w:ilvl w:val="0"/>
          <w:numId w:val="267"/>
        </w:numPr>
      </w:pPr>
      <w:r>
        <w:rPr>
          <w:b/>
          <w:bCs/>
        </w:rPr>
        <w:t>공식 사후검토보고서(AAR) 및 소방활동일지 분석</w:t>
      </w:r>
      <w:r>
        <w:t>: 최근 발생한 대형 태풍·집중호우 수해 출동기록 전수 검토.</w:t>
      </w:r>
    </w:p>
    <w:p w14:paraId="39BE7221" w14:textId="77777777" w:rsidR="00DA0803" w:rsidRDefault="00000000">
      <w:pPr>
        <w:pStyle w:val="Compact"/>
        <w:numPr>
          <w:ilvl w:val="0"/>
          <w:numId w:val="267"/>
        </w:numPr>
      </w:pPr>
      <w:r>
        <w:rPr>
          <w:b/>
          <w:bCs/>
        </w:rPr>
        <w:t>사전 명부 방식(Prepared Roster) 설문 조사</w:t>
      </w:r>
      <w:r>
        <w:t>: 26개 핵심 유관기관 대표자(소방서장, 안전센터장, 의용소방대장, 이장단 대표 등)를 대상으로 4개 시점별 협력 파트너를 회고적으로 확인하는 명부형 설문 실시.</w:t>
      </w:r>
    </w:p>
    <w:p w14:paraId="5A2D3022" w14:textId="77777777" w:rsidR="00DA0803" w:rsidRDefault="00000000">
      <w:pPr>
        <w:pStyle w:val="Compact"/>
        <w:numPr>
          <w:ilvl w:val="0"/>
          <w:numId w:val="267"/>
        </w:numPr>
      </w:pPr>
      <w:r>
        <w:rPr>
          <w:b/>
          <w:bCs/>
        </w:rPr>
        <w:t>거점 중심 참여관찰 데이터 보정</w:t>
      </w:r>
      <w:r>
        <w:t>: 소방관서 청사 및 마을 대피소에서 이루어진 물품 배분 현장 기록 연계.</w:t>
      </w:r>
    </w:p>
    <w:p w14:paraId="129C6185" w14:textId="77777777" w:rsidR="00DA0803" w:rsidRDefault="00F22D82">
      <w:r>
        <w:rPr>
          <w:noProof/>
        </w:rPr>
        <w:pict w14:anchorId="675BB4DE">
          <v:rect id="_x0000_i1054" alt="" style="width:468pt;height:.05pt;mso-width-percent:0;mso-height-percent:0;mso-width-percent:0;mso-height-percent:0" o:hralign="center" o:hrstd="t" o:hr="t"/>
        </w:pict>
      </w:r>
    </w:p>
    <w:p w14:paraId="1455E4A4" w14:textId="77777777" w:rsidR="00DA0803" w:rsidRDefault="00000000">
      <w:pPr>
        <w:pStyle w:val="Heading3"/>
      </w:pPr>
      <w:bookmarkStart w:id="303" w:name="_953fcb3f9e8a89c27a3b134ead6cd3aa758626d"/>
      <w:r>
        <w:t>7. 넷마이너(NetMiner) 4단계 정밀 분석 프로토콜</w:t>
      </w:r>
      <w:bookmarkEnd w:id="303"/>
    </w:p>
    <w:p w14:paraId="3E311955" w14:textId="77777777" w:rsidR="00DA0803" w:rsidRDefault="00000000">
      <w:pPr>
        <w:pStyle w:val="Compact"/>
        <w:numPr>
          <w:ilvl w:val="0"/>
          <w:numId w:val="268"/>
        </w:numPr>
      </w:pPr>
      <w:r>
        <w:rPr>
          <w:b/>
          <w:bCs/>
        </w:rPr>
        <w:t>Step 1: 시계열 다중 네트워크 모델링 (Import)</w:t>
      </w:r>
      <w:r>
        <w:t>: 넷마이너 4.x에 26개 조직 속성표와 4개 시점 행렬(</w:t>
      </w:r>
      <m:oMath>
        <m:sSub>
          <m:sSubPr>
            <m:ctrlPr>
              <w:rPr>
                <w:rFonts w:ascii="Cambria Math" w:hAnsi="Cambria Math"/>
              </w:rPr>
            </m:ctrlPr>
          </m:sSubPr>
          <m:e>
            <m:r>
              <w:rPr>
                <w:rFonts w:ascii="Cambria Math" w:hAnsi="Cambria Math"/>
              </w:rPr>
              <m:t>M</m:t>
            </m:r>
          </m:e>
          <m:sub>
            <m:r>
              <w:rPr>
                <w:rFonts w:ascii="Cambria Math" w:hAnsi="Cambria Math"/>
              </w:rPr>
              <m:t>T1</m:t>
            </m:r>
            <m:r>
              <m:rPr>
                <m:sty m:val="p"/>
              </m:rPr>
              <w:rPr>
                <w:rFonts w:ascii="Cambria Math" w:hAnsi="Cambria Math"/>
              </w:rPr>
              <m:t>∼</m:t>
            </m:r>
            <m:r>
              <w:rPr>
                <w:rFonts w:ascii="Cambria Math" w:hAnsi="Cambria Math"/>
              </w:rPr>
              <m:t>T4</m:t>
            </m:r>
          </m:sub>
        </m:sSub>
      </m:oMath>
      <w:r>
        <w:t>)을 종단 네트워크(Longitudinal Network)로 임포트.</w:t>
      </w:r>
    </w:p>
    <w:p w14:paraId="7CA59CBB" w14:textId="77777777" w:rsidR="00DA0803" w:rsidRDefault="00000000">
      <w:pPr>
        <w:pStyle w:val="Compact"/>
        <w:numPr>
          <w:ilvl w:val="0"/>
          <w:numId w:val="268"/>
        </w:numPr>
      </w:pPr>
      <w:r>
        <w:rPr>
          <w:b/>
          <w:bCs/>
        </w:rPr>
        <w:lastRenderedPageBreak/>
        <w:t>Step 2: 시계열 토폴로지 시각화 (Time-Series Visualization)</w:t>
      </w:r>
      <w:r>
        <w:t>: 4개 시점의 소시오그램을 동일 좌표계 상에서 나란히 2D 배치. 노드 색상 = 3대 부문(공공/민간/다원), 노드 크기 = 매개 중심성.</w:t>
      </w:r>
    </w:p>
    <w:p w14:paraId="787A9D61" w14:textId="77777777" w:rsidR="00DA0803" w:rsidRDefault="00000000">
      <w:pPr>
        <w:pStyle w:val="Compact"/>
        <w:numPr>
          <w:ilvl w:val="0"/>
          <w:numId w:val="268"/>
        </w:numPr>
      </w:pPr>
      <w:r>
        <w:rPr>
          <w:b/>
          <w:bCs/>
        </w:rPr>
        <w:t>Step 3: 중심성 궤적 추이 분석 (Centrality Trajectory)</w:t>
      </w:r>
      <w:r>
        <w:t>: NetMiner Centrality 모듈을 실행하여 시점별 연결·매개 중심성 순위 변동 추적 (의용소방대의 매개 중심성 급증 시점 포착).</w:t>
      </w:r>
    </w:p>
    <w:p w14:paraId="12F47E37" w14:textId="77777777" w:rsidR="00DA0803" w:rsidRDefault="00000000">
      <w:pPr>
        <w:pStyle w:val="Compact"/>
        <w:numPr>
          <w:ilvl w:val="0"/>
          <w:numId w:val="268"/>
        </w:numPr>
      </w:pPr>
      <w:r>
        <w:rPr>
          <w:b/>
          <w:bCs/>
        </w:rPr>
        <w:t>Step 4: 통계적 추론 검정 (Statistical Inference)</w:t>
      </w:r>
      <w:r>
        <w:t>: 시점 간 QAP Correlation을 실행하여 초기 대응망이 후기 복구망으로 얼마나 전이(Inertia)되는지 검정.</w:t>
      </w:r>
    </w:p>
    <w:p w14:paraId="489AADB7" w14:textId="77777777" w:rsidR="00DA0803" w:rsidRDefault="00F22D82">
      <w:r>
        <w:rPr>
          <w:noProof/>
        </w:rPr>
        <w:pict w14:anchorId="4E09B1C7">
          <v:rect id="_x0000_i1053" alt="" style="width:468pt;height:.05pt;mso-width-percent:0;mso-height-percent:0;mso-width-percent:0;mso-height-percent:0" o:hralign="center" o:hrstd="t" o:hr="t"/>
        </w:pict>
      </w:r>
    </w:p>
    <w:p w14:paraId="710725FC" w14:textId="77777777" w:rsidR="00DA0803" w:rsidRDefault="00000000">
      <w:pPr>
        <w:pStyle w:val="Heading3"/>
      </w:pPr>
      <w:bookmarkStart w:id="304" w:name="_99f504938244db993ce5906ab90da1ac1726143"/>
      <w:r>
        <w:t>8. 최종 실무·정책 환류: 소방 협업 KPI 도출 및 법적 근거</w:t>
      </w:r>
      <w:bookmarkEnd w:id="304"/>
    </w:p>
    <w:p w14:paraId="3A4932F4" w14:textId="77777777" w:rsidR="00DA0803" w:rsidRDefault="00000000">
      <w:pPr>
        <w:pStyle w:val="Heading4"/>
      </w:pPr>
      <w:bookmarkStart w:id="305" w:name="_2fb2b99517423d1ce804d2d9fdbcdd8d32c44de"/>
      <w:r>
        <w:t>1) 소방 실무 개선 및 환류 정책</w:t>
      </w:r>
      <w:bookmarkEnd w:id="305"/>
    </w:p>
    <w:p w14:paraId="25347E9A" w14:textId="77777777" w:rsidR="00DA0803" w:rsidRDefault="00000000">
      <w:pPr>
        <w:pStyle w:val="Compact"/>
        <w:numPr>
          <w:ilvl w:val="0"/>
          <w:numId w:val="269"/>
        </w:numPr>
      </w:pPr>
      <w:r>
        <w:rPr>
          <w:b/>
          <w:bCs/>
        </w:rPr>
        <w:t>의용소방대의 ‘다원 부문 현장 브로커(Broker)’ 공식화</w:t>
      </w:r>
      <w:r>
        <w:t xml:space="preserve">: 의용소방대를 단순 진압 보조자가 아닌, 지역 주민·이장단과 공식 소방대를 잇는 </w:t>
      </w:r>
      <w:r>
        <w:rPr>
          <w:b/>
          <w:bCs/>
        </w:rPr>
        <w:t>‘민관 자원 연계 코디네이터’</w:t>
      </w:r>
      <w:r>
        <w:t>로 법적·제도적 임무 격상.</w:t>
      </w:r>
    </w:p>
    <w:p w14:paraId="69E9AA1E" w14:textId="77777777" w:rsidR="00DA0803" w:rsidRDefault="00000000">
      <w:pPr>
        <w:pStyle w:val="Compact"/>
        <w:numPr>
          <w:ilvl w:val="0"/>
          <w:numId w:val="269"/>
        </w:numPr>
      </w:pPr>
      <w:r>
        <w:rPr>
          <w:b/>
          <w:bCs/>
        </w:rPr>
        <w:t>소방 주도 협업 KPI(30%)</w:t>
      </w:r>
      <w:r>
        <w:t>:</w:t>
      </w:r>
    </w:p>
    <w:p w14:paraId="44302860" w14:textId="77777777" w:rsidR="00DA0803" w:rsidRDefault="00000000">
      <w:pPr>
        <w:pStyle w:val="Compact"/>
        <w:numPr>
          <w:ilvl w:val="1"/>
          <w:numId w:val="270"/>
        </w:numPr>
      </w:pPr>
      <w:r>
        <w:rPr>
          <w:b/>
          <w:bCs/>
        </w:rPr>
        <w:t>소방-의용소방대 시계열 협업 연속성 지수</w:t>
      </w:r>
      <w:r>
        <w:t>: 재난 대응(T1)부터 복구(T4)까지 단절 없는 자원 브로커리지 유지율.</w:t>
      </w:r>
    </w:p>
    <w:p w14:paraId="0689BECC" w14:textId="77777777" w:rsidR="00DA0803" w:rsidRDefault="00000000">
      <w:pPr>
        <w:pStyle w:val="Compact"/>
        <w:numPr>
          <w:ilvl w:val="1"/>
          <w:numId w:val="270"/>
        </w:numPr>
      </w:pPr>
      <w:r>
        <w:rPr>
          <w:b/>
          <w:bCs/>
        </w:rPr>
        <w:t>로컬 잉여 자원 클러스터 사전 구축률</w:t>
      </w:r>
      <w:r>
        <w:t>: 침수 예상지 인근 민간 중장비·양수기 보유처와의 사전 MOU 체결률.</w:t>
      </w:r>
    </w:p>
    <w:p w14:paraId="6D695C5E" w14:textId="77777777" w:rsidR="00DA0803" w:rsidRDefault="00000000">
      <w:pPr>
        <w:pStyle w:val="Heading4"/>
      </w:pPr>
      <w:bookmarkStart w:id="306" w:name="_dd1ef71068a3598acf83bc600610a73e98cb60b"/>
      <w:r>
        <w:t>2) 관련 법적 근거 매핑 (조문 강제 연계)</w:t>
      </w:r>
      <w:bookmarkEnd w:id="306"/>
    </w:p>
    <w:p w14:paraId="7E096E31" w14:textId="77777777" w:rsidR="00DA0803" w:rsidRDefault="00000000">
      <w:pPr>
        <w:pStyle w:val="Compact"/>
        <w:numPr>
          <w:ilvl w:val="0"/>
          <w:numId w:val="271"/>
        </w:numPr>
      </w:pPr>
      <w:r>
        <w:rPr>
          <w:b/>
          <w:bCs/>
        </w:rPr>
        <w:t>의용소방대 설치 및 운영에 관한 법률 제7조(의용소방대의 임무)</w:t>
      </w:r>
      <w:r>
        <w:t>: 화재·구조·구급 및 재난 구호활동 지원, 주민 대피 유도 및 현장 구호 자원 연계 의무 명시.</w:t>
      </w:r>
    </w:p>
    <w:p w14:paraId="4AD54B28" w14:textId="77777777" w:rsidR="00DA0803" w:rsidRDefault="00000000">
      <w:pPr>
        <w:pStyle w:val="Compact"/>
        <w:numPr>
          <w:ilvl w:val="0"/>
          <w:numId w:val="271"/>
        </w:numPr>
      </w:pPr>
      <w:r>
        <w:rPr>
          <w:b/>
          <w:bCs/>
        </w:rPr>
        <w:t>재난 및 안전관리 기본법 제52조(긴급구조통제단장의 현장지휘)</w:t>
      </w:r>
      <w:r>
        <w:t>: 민간 및 다원 부문 자원봉사 인력에 대한 소방통제단장의 체계적 지휘·조정 권한.</w:t>
      </w:r>
    </w:p>
    <w:p w14:paraId="73B11306" w14:textId="77777777" w:rsidR="00DA0803" w:rsidRDefault="00000000">
      <w:pPr>
        <w:pStyle w:val="Compact"/>
        <w:numPr>
          <w:ilvl w:val="0"/>
          <w:numId w:val="271"/>
        </w:numPr>
      </w:pPr>
      <w:r>
        <w:rPr>
          <w:b/>
          <w:bCs/>
        </w:rPr>
        <w:t>자원봉사활동 기본법 제7조(국가와 지방자치단체의 책무)</w:t>
      </w:r>
      <w:r>
        <w:t>: 재난 현장 자원봉사 조직에 대한 공공 소방기관의 안전장비 지급 및 활동 지원 의무.</w:t>
      </w:r>
    </w:p>
    <w:p w14:paraId="6B33B0AF" w14:textId="77777777" w:rsidR="00DA0803" w:rsidRDefault="00F22D82">
      <w:r>
        <w:rPr>
          <w:noProof/>
        </w:rPr>
        <w:pict w14:anchorId="113E9C9A">
          <v:rect id="_x0000_i1052" alt="" style="width:468pt;height:.05pt;mso-width-percent:0;mso-height-percent:0;mso-width-percent:0;mso-height-percent:0" o:hralign="center" o:hrstd="t" o:hr="t"/>
        </w:pict>
      </w:r>
    </w:p>
    <w:p w14:paraId="390E0BCE" w14:textId="77777777" w:rsidR="00DA0803" w:rsidRDefault="00000000">
      <w:pPr>
        <w:pStyle w:val="Heading2"/>
      </w:pPr>
      <w:bookmarkStart w:id="307" w:name="_8f29591c4896592c3556e54256547e1713182e9"/>
      <w:r>
        <w:lastRenderedPageBreak/>
        <w:t>[부록] 박사학위 논문 선행연구 9단계 분석 템플릿 (Chapter 6)</w:t>
      </w:r>
      <w:bookmarkEnd w:id="307"/>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728"/>
        <w:gridCol w:w="2982"/>
        <w:gridCol w:w="2982"/>
      </w:tblGrid>
      <w:tr w:rsidR="00DA0803" w14:paraId="540F47C4"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046" w:type="dxa"/>
            <w:shd w:val="clear" w:color="auto" w:fill="0F172A"/>
            <w:vAlign w:val="center"/>
          </w:tcPr>
          <w:p w14:paraId="6AE7BCC5" w14:textId="77777777" w:rsidR="00DA0803" w:rsidRDefault="00000000">
            <w:pPr>
              <w:pStyle w:val="Compact"/>
              <w:jc w:val="center"/>
            </w:pPr>
            <w:r>
              <w:rPr>
                <w:b/>
                <w:color w:val="FFFFFF"/>
                <w:sz w:val="19"/>
                <w:szCs w:val="19"/>
              </w:rPr>
              <w:t>단계</w:t>
            </w:r>
          </w:p>
        </w:tc>
        <w:tc>
          <w:tcPr>
            <w:tcW w:w="2436" w:type="dxa"/>
            <w:shd w:val="clear" w:color="auto" w:fill="0F172A"/>
            <w:vAlign w:val="center"/>
          </w:tcPr>
          <w:p w14:paraId="5741B0B9" w14:textId="77777777" w:rsidR="00DA0803" w:rsidRDefault="00000000">
            <w:pPr>
              <w:pStyle w:val="Compact"/>
            </w:pPr>
            <w:r>
              <w:rPr>
                <w:b/>
                <w:color w:val="FFFFFF"/>
                <w:sz w:val="19"/>
                <w:szCs w:val="19"/>
              </w:rPr>
              <w:t>분석 항목</w:t>
            </w:r>
          </w:p>
        </w:tc>
        <w:tc>
          <w:tcPr>
            <w:tcW w:w="2436" w:type="dxa"/>
            <w:shd w:val="clear" w:color="auto" w:fill="0F172A"/>
            <w:vAlign w:val="center"/>
          </w:tcPr>
          <w:p w14:paraId="0E259D46" w14:textId="77777777" w:rsidR="00DA0803" w:rsidRDefault="00000000">
            <w:pPr>
              <w:pStyle w:val="Compact"/>
            </w:pPr>
            <w:r>
              <w:rPr>
                <w:b/>
                <w:color w:val="FFFFFF"/>
                <w:sz w:val="19"/>
                <w:szCs w:val="19"/>
              </w:rPr>
              <w:t>제6장 (Harris &amp; Doerfel, 2017, pp. 75–91) 핵심 내용</w:t>
            </w:r>
          </w:p>
        </w:tc>
      </w:tr>
      <w:tr w:rsidR="00DA0803" w14:paraId="1C4A905F" w14:textId="77777777" w:rsidTr="00DA0803">
        <w:tc>
          <w:tcPr>
            <w:tcW w:w="3046" w:type="dxa"/>
          </w:tcPr>
          <w:p w14:paraId="69411307" w14:textId="77777777" w:rsidR="00DA0803" w:rsidRDefault="00000000">
            <w:pPr>
              <w:pStyle w:val="Compact"/>
              <w:jc w:val="center"/>
            </w:pPr>
            <w:r>
              <w:rPr>
                <w:b/>
                <w:bCs/>
                <w:sz w:val="19"/>
                <w:szCs w:val="19"/>
              </w:rPr>
              <w:t>1</w:t>
            </w:r>
          </w:p>
        </w:tc>
        <w:tc>
          <w:tcPr>
            <w:tcW w:w="2436" w:type="dxa"/>
          </w:tcPr>
          <w:p w14:paraId="0083D1CF" w14:textId="77777777" w:rsidR="00DA0803" w:rsidRDefault="00000000">
            <w:pPr>
              <w:pStyle w:val="Compact"/>
            </w:pPr>
            <w:r>
              <w:rPr>
                <w:b/>
                <w:bCs/>
                <w:sz w:val="19"/>
                <w:szCs w:val="19"/>
              </w:rPr>
              <w:t>연구배경</w:t>
            </w:r>
          </w:p>
        </w:tc>
        <w:tc>
          <w:tcPr>
            <w:tcW w:w="2436" w:type="dxa"/>
          </w:tcPr>
          <w:p w14:paraId="5C1492A4" w14:textId="77777777" w:rsidR="00DA0803" w:rsidRDefault="00000000">
            <w:pPr>
              <w:pStyle w:val="Compact"/>
            </w:pPr>
            <w:r>
              <w:rPr>
                <w:sz w:val="19"/>
                <w:szCs w:val="19"/>
              </w:rPr>
              <w:t>2012년 슈퍼스톰 샌디로 가옥 2,100채 중 1,200채가 파손(700채는 50% 이상 반파·전파)되고 시청·경찰서·구급대가 파괴된 뉴저지주 해안 마을 오션포트(Oceanport)가 자체 구호와 인근 해안지역 광역 거점(staging area) 역할을 동시에 수행함.</w:t>
            </w:r>
          </w:p>
        </w:tc>
      </w:tr>
      <w:tr w:rsidR="00DA0803" w14:paraId="71E2CED2" w14:textId="77777777" w:rsidTr="00DA0803">
        <w:tc>
          <w:tcPr>
            <w:tcW w:w="3046" w:type="dxa"/>
            <w:shd w:val="clear" w:color="auto" w:fill="F8FAFC"/>
          </w:tcPr>
          <w:p w14:paraId="739155F0" w14:textId="77777777" w:rsidR="00DA0803" w:rsidRDefault="00000000">
            <w:pPr>
              <w:pStyle w:val="Compact"/>
              <w:jc w:val="center"/>
            </w:pPr>
            <w:r>
              <w:rPr>
                <w:b/>
                <w:bCs/>
                <w:sz w:val="19"/>
                <w:szCs w:val="19"/>
              </w:rPr>
              <w:t>2</w:t>
            </w:r>
          </w:p>
        </w:tc>
        <w:tc>
          <w:tcPr>
            <w:tcW w:w="2436" w:type="dxa"/>
            <w:shd w:val="clear" w:color="auto" w:fill="F8FAFC"/>
          </w:tcPr>
          <w:p w14:paraId="299AD8B1" w14:textId="77777777" w:rsidR="00DA0803" w:rsidRDefault="00000000">
            <w:pPr>
              <w:pStyle w:val="Compact"/>
            </w:pPr>
            <w:r>
              <w:rPr>
                <w:b/>
                <w:bCs/>
                <w:sz w:val="19"/>
                <w:szCs w:val="19"/>
              </w:rPr>
              <w:t>이론적 개념</w:t>
            </w:r>
          </w:p>
        </w:tc>
        <w:tc>
          <w:tcPr>
            <w:tcW w:w="2436" w:type="dxa"/>
            <w:shd w:val="clear" w:color="auto" w:fill="F8FAFC"/>
          </w:tcPr>
          <w:p w14:paraId="3477C58F" w14:textId="77777777" w:rsidR="00DA0803" w:rsidRDefault="00000000">
            <w:pPr>
              <w:pStyle w:val="Compact"/>
            </w:pPr>
            <w:r>
              <w:rPr>
                <w:b/>
                <w:bCs/>
                <w:sz w:val="19"/>
                <w:szCs w:val="19"/>
              </w:rPr>
              <w:t>사회적 회복탄력성(Social Resilience)</w:t>
            </w:r>
            <w:r>
              <w:rPr>
                <w:sz w:val="19"/>
                <w:szCs w:val="19"/>
              </w:rPr>
              <w:t xml:space="preserve">, </w:t>
            </w:r>
            <w:r>
              <w:rPr>
                <w:b/>
                <w:bCs/>
                <w:sz w:val="19"/>
                <w:szCs w:val="19"/>
              </w:rPr>
              <w:t>강한/약한/잠재적 연계(Strong/Weak/Latent ties)</w:t>
            </w:r>
            <w:r>
              <w:rPr>
                <w:sz w:val="19"/>
                <w:szCs w:val="19"/>
              </w:rPr>
              <w:t xml:space="preserve">, 연결·매개 중심성 및 네트워크 집중화, 민츠버그(Mintzberg, 2015)의 </w:t>
            </w:r>
            <w:r>
              <w:rPr>
                <w:b/>
                <w:bCs/>
                <w:sz w:val="19"/>
                <w:szCs w:val="19"/>
              </w:rPr>
              <w:t>다원 부문(Plural Sector)</w:t>
            </w:r>
            <w:r>
              <w:rPr>
                <w:sz w:val="19"/>
                <w:szCs w:val="19"/>
              </w:rPr>
              <w:t xml:space="preserve">, </w:t>
            </w:r>
            <w:r>
              <w:rPr>
                <w:b/>
                <w:bCs/>
                <w:sz w:val="19"/>
                <w:szCs w:val="19"/>
              </w:rPr>
              <w:t>잉여적 자원 클러스터(Redundant resource clusters)</w:t>
            </w:r>
            <w:r>
              <w:rPr>
                <w:sz w:val="19"/>
                <w:szCs w:val="19"/>
              </w:rPr>
              <w:t>.</w:t>
            </w:r>
          </w:p>
        </w:tc>
      </w:tr>
      <w:tr w:rsidR="00DA0803" w14:paraId="4AB7176D" w14:textId="77777777" w:rsidTr="00DA0803">
        <w:tc>
          <w:tcPr>
            <w:tcW w:w="3046" w:type="dxa"/>
          </w:tcPr>
          <w:p w14:paraId="25254042" w14:textId="77777777" w:rsidR="00DA0803" w:rsidRDefault="00000000">
            <w:pPr>
              <w:pStyle w:val="Compact"/>
              <w:jc w:val="center"/>
            </w:pPr>
            <w:r>
              <w:rPr>
                <w:b/>
                <w:bCs/>
                <w:sz w:val="19"/>
                <w:szCs w:val="19"/>
              </w:rPr>
              <w:t>3</w:t>
            </w:r>
          </w:p>
        </w:tc>
        <w:tc>
          <w:tcPr>
            <w:tcW w:w="2436" w:type="dxa"/>
          </w:tcPr>
          <w:p w14:paraId="211EE218" w14:textId="77777777" w:rsidR="00DA0803" w:rsidRDefault="00000000">
            <w:pPr>
              <w:pStyle w:val="Compact"/>
            </w:pPr>
            <w:r>
              <w:rPr>
                <w:b/>
                <w:bCs/>
                <w:sz w:val="19"/>
                <w:szCs w:val="19"/>
              </w:rPr>
              <w:t>연구목적</w:t>
            </w:r>
          </w:p>
        </w:tc>
        <w:tc>
          <w:tcPr>
            <w:tcW w:w="2436" w:type="dxa"/>
          </w:tcPr>
          <w:p w14:paraId="38D47C73" w14:textId="77777777" w:rsidR="00DA0803" w:rsidRDefault="00000000">
            <w:pPr>
              <w:pStyle w:val="Compact"/>
            </w:pPr>
            <w:r>
              <w:rPr>
                <w:sz w:val="19"/>
                <w:szCs w:val="19"/>
              </w:rPr>
              <w:t>(1) 응급 대응에서 장기 복구로 이동함에 따라 네트워크 집중화(centralization)가 변하는가? (2) 지역 조직과 전국 조직 중 누가 더 중심적인가? (3) 재난 대비·대응·복구 정책(NRF 등)에 주는 시사점은 무엇인가?</w:t>
            </w:r>
          </w:p>
        </w:tc>
      </w:tr>
      <w:tr w:rsidR="00DA0803" w14:paraId="1BADC861" w14:textId="77777777" w:rsidTr="00DA0803">
        <w:tc>
          <w:tcPr>
            <w:tcW w:w="3046" w:type="dxa"/>
            <w:shd w:val="clear" w:color="auto" w:fill="F8FAFC"/>
          </w:tcPr>
          <w:p w14:paraId="6D0A8DA8" w14:textId="77777777" w:rsidR="00DA0803" w:rsidRDefault="00000000">
            <w:pPr>
              <w:pStyle w:val="Compact"/>
              <w:jc w:val="center"/>
            </w:pPr>
            <w:r>
              <w:rPr>
                <w:b/>
                <w:bCs/>
                <w:sz w:val="19"/>
                <w:szCs w:val="19"/>
              </w:rPr>
              <w:t>4</w:t>
            </w:r>
          </w:p>
        </w:tc>
        <w:tc>
          <w:tcPr>
            <w:tcW w:w="2436" w:type="dxa"/>
            <w:shd w:val="clear" w:color="auto" w:fill="F8FAFC"/>
          </w:tcPr>
          <w:p w14:paraId="48E956CC" w14:textId="77777777" w:rsidR="00DA0803" w:rsidRDefault="00000000">
            <w:pPr>
              <w:pStyle w:val="Compact"/>
            </w:pPr>
            <w:r>
              <w:rPr>
                <w:b/>
                <w:bCs/>
                <w:sz w:val="19"/>
                <w:szCs w:val="19"/>
              </w:rPr>
              <w:t>연구방법</w:t>
            </w:r>
          </w:p>
        </w:tc>
        <w:tc>
          <w:tcPr>
            <w:tcW w:w="2436" w:type="dxa"/>
            <w:shd w:val="clear" w:color="auto" w:fill="F8FAFC"/>
          </w:tcPr>
          <w:p w14:paraId="3AB3B82F" w14:textId="77777777" w:rsidR="00DA0803" w:rsidRDefault="00000000">
            <w:pPr>
              <w:pStyle w:val="Compact"/>
            </w:pPr>
            <w:r>
              <w:rPr>
                <w:sz w:val="19"/>
                <w:szCs w:val="19"/>
              </w:rPr>
              <w:t>샌디 상륙 직후 약 3개월(2012.10.29~12.24)을 4개 시점(Times 1&amp;2, Time 3, Time 4)으로 구분. 2년간의 참여관찰·문서분석·인터뷰·설문 등을 통해 26개 활동 조직(</w:t>
            </w:r>
            <m:oMath>
              <m:r>
                <w:rPr>
                  <w:rFonts w:ascii="Cambria Math" w:hAnsi="Cambria Math"/>
                </w:rPr>
                <m:t>n</m:t>
              </m:r>
              <m:r>
                <m:rPr>
                  <m:sty m:val="p"/>
                </m:rPr>
                <w:rPr>
                  <w:rFonts w:ascii="Cambria Math" w:hAnsi="Cambria Math"/>
                </w:rPr>
                <m:t>=</m:t>
              </m:r>
              <m:r>
                <w:rPr>
                  <w:rFonts w:ascii="Cambria Math" w:hAnsi="Cambria Math"/>
                </w:rPr>
                <m:t>26</m:t>
              </m:r>
            </m:oMath>
            <w:r>
              <w:rPr>
                <w:sz w:val="19"/>
                <w:szCs w:val="19"/>
              </w:rPr>
              <w:t xml:space="preserve">)의 양방향 커뮤니케이션 </w:t>
            </w:r>
            <w:r>
              <w:rPr>
                <w:sz w:val="19"/>
                <w:szCs w:val="19"/>
              </w:rPr>
              <w:lastRenderedPageBreak/>
              <w:t>네트워크를 구축하고 UCINET으로 연결 중심성, 프리먼 매개 중심성, 집중화 분석 수행.</w:t>
            </w:r>
          </w:p>
        </w:tc>
      </w:tr>
      <w:tr w:rsidR="00DA0803" w14:paraId="188E6732" w14:textId="77777777" w:rsidTr="00DA0803">
        <w:tc>
          <w:tcPr>
            <w:tcW w:w="3046" w:type="dxa"/>
          </w:tcPr>
          <w:p w14:paraId="74ECFAE4" w14:textId="77777777" w:rsidR="00DA0803" w:rsidRDefault="00000000">
            <w:pPr>
              <w:pStyle w:val="Compact"/>
              <w:jc w:val="center"/>
            </w:pPr>
            <w:r>
              <w:rPr>
                <w:b/>
                <w:bCs/>
                <w:sz w:val="19"/>
                <w:szCs w:val="19"/>
              </w:rPr>
              <w:lastRenderedPageBreak/>
              <w:t>5</w:t>
            </w:r>
          </w:p>
        </w:tc>
        <w:tc>
          <w:tcPr>
            <w:tcW w:w="2436" w:type="dxa"/>
          </w:tcPr>
          <w:p w14:paraId="4261EBDF" w14:textId="77777777" w:rsidR="00DA0803" w:rsidRDefault="00000000">
            <w:pPr>
              <w:pStyle w:val="Compact"/>
            </w:pPr>
            <w:r>
              <w:rPr>
                <w:b/>
                <w:bCs/>
                <w:sz w:val="19"/>
                <w:szCs w:val="19"/>
              </w:rPr>
              <w:t>연구결과</w:t>
            </w:r>
          </w:p>
        </w:tc>
        <w:tc>
          <w:tcPr>
            <w:tcW w:w="2436" w:type="dxa"/>
          </w:tcPr>
          <w:p w14:paraId="41A2AB32" w14:textId="77777777" w:rsidR="00DA0803" w:rsidRDefault="00000000">
            <w:pPr>
              <w:pStyle w:val="Compact"/>
            </w:pPr>
            <w:r>
              <w:rPr>
                <w:sz w:val="19"/>
                <w:szCs w:val="19"/>
              </w:rPr>
              <w:t xml:space="preserve">• </w:t>
            </w:r>
            <w:r>
              <w:rPr>
                <w:b/>
                <w:bCs/>
                <w:sz w:val="19"/>
                <w:szCs w:val="19"/>
              </w:rPr>
              <w:t>네트워크 집중화</w:t>
            </w:r>
            <w:r>
              <w:rPr>
                <w:sz w:val="19"/>
                <w:szCs w:val="19"/>
              </w:rPr>
              <w:t>: Time 1(61%) $</w:t>
            </w:r>
          </w:p>
        </w:tc>
      </w:tr>
    </w:tbl>
    <w:p w14:paraId="2A19AE53" w14:textId="77777777" w:rsidR="00DA0803" w:rsidRDefault="00000000">
      <w:pPr>
        <w:pStyle w:val="FirstParagraph"/>
      </w:pPr>
      <w:r>
        <w:t>ightarrow$ Time 3(59%, 일시 감소) $ ightarrow$ Time 4(78%, 급증).</w:t>
      </w:r>
      <w:r>
        <w:br/>
        <w:t xml:space="preserve">• </w:t>
      </w:r>
      <w:r>
        <w:rPr>
          <w:b/>
          <w:bCs/>
        </w:rPr>
        <w:t>조직 구성 변화</w:t>
      </w:r>
      <w:r>
        <w:t>: 지역 조직 비중 감소(87% $ ightarrow$ 73%), 전국 조직 비중 증가(13% $ ightarrow$ 18%).</w:t>
      </w:r>
      <w:r>
        <w:br/>
        <w:t xml:space="preserve">• </w:t>
      </w:r>
      <w:r>
        <w:rPr>
          <w:b/>
          <w:bCs/>
        </w:rPr>
        <w:t>중심성 결과</w:t>
      </w:r>
      <w:r>
        <w:t xml:space="preserve">: 전 기간에 걸쳐 </w:t>
      </w:r>
      <w:r>
        <w:rPr>
          <w:b/>
          <w:bCs/>
        </w:rPr>
        <w:t>Oceanport OEM</w:t>
      </w:r>
      <w:r>
        <w:t xml:space="preserve">과 </w:t>
      </w:r>
      <w:r>
        <w:rPr>
          <w:b/>
          <w:bCs/>
        </w:rPr>
        <w:t>Oceanport Cares</w:t>
      </w:r>
      <w:r>
        <w:t xml:space="preserve">가 연결·매개 중심성 최상위 기록(Time 4에는 Cares가 1위). FEMA와 적십자사는 초기 지역 커뮤니케이션 망에서 주변부(peripheral)에 머묾. | | </w:t>
      </w:r>
      <w:r>
        <w:rPr>
          <w:b/>
          <w:bCs/>
        </w:rPr>
        <w:t>6</w:t>
      </w:r>
      <w:r>
        <w:t xml:space="preserve"> | </w:t>
      </w:r>
      <w:r>
        <w:rPr>
          <w:b/>
          <w:bCs/>
        </w:rPr>
        <w:t>핵심 발견</w:t>
      </w:r>
      <w:r>
        <w:t xml:space="preserve"> | 공식 지자체 조직(</w:t>
      </w:r>
      <w:r>
        <w:rPr>
          <w:b/>
          <w:bCs/>
        </w:rPr>
        <w:t>Oceanport OEM</w:t>
      </w:r>
      <w:r>
        <w:t>)과 자생적 시민 자원봉사 조직(</w:t>
      </w:r>
      <w:r>
        <w:rPr>
          <w:b/>
          <w:bCs/>
        </w:rPr>
        <w:t>Oceanport Cares</w:t>
      </w:r>
      <w:r>
        <w:t xml:space="preserve">, 이후 501c3 법인화) 두 지역 브로커가 공식 응급대응망과 비공식 사회적 지원망을 결합하여 충격 지점(point of impact)에 </w:t>
      </w:r>
      <w:r>
        <w:rPr>
          <w:b/>
          <w:bCs/>
        </w:rPr>
        <w:t>잉여적 자원 클러스터</w:t>
      </w:r>
      <w:r>
        <w:t xml:space="preserve">를 창출함으로써 외부 의존성을 낮추고 회복탄력성을 달성함. | | </w:t>
      </w:r>
      <w:r>
        <w:rPr>
          <w:b/>
          <w:bCs/>
        </w:rPr>
        <w:t>7</w:t>
      </w:r>
      <w:r>
        <w:t xml:space="preserve"> | </w:t>
      </w:r>
      <w:r>
        <w:rPr>
          <w:b/>
          <w:bCs/>
        </w:rPr>
        <w:t>연구의 한계</w:t>
      </w:r>
      <w:r>
        <w:t xml:space="preserve"> | 샌디 이후 3개월간 소규모 중산층 지역사회를 다룬 단일 현장 사례 연구임. 대규모 도시에서는 다수의 풀뿌리 집단이 경쟁하여 OEM의 조정이 어려울 수 있으며, 공식 제도와 결합한 오션포트 사례는 공식 제도 밖에서 작동한 Occupy Sandy와는 대조됨. | | </w:t>
      </w:r>
      <w:r>
        <w:rPr>
          <w:b/>
          <w:bCs/>
        </w:rPr>
        <w:t>8</w:t>
      </w:r>
      <w:r>
        <w:t xml:space="preserve"> | </w:t>
      </w:r>
      <w:r>
        <w:rPr>
          <w:b/>
          <w:bCs/>
        </w:rPr>
        <w:t>이론적 시사점</w:t>
      </w:r>
      <w:r>
        <w:t xml:space="preserve"> | 재난 피해 지역사회 연구에 민츠버그(2015)의 </w:t>
      </w:r>
      <w:r>
        <w:rPr>
          <w:b/>
          <w:bCs/>
        </w:rPr>
        <w:t>다원 부문(plural sector)</w:t>
      </w:r>
      <w:r>
        <w:t xml:space="preserve"> 프레임워크를 최초로 실증 적용한 연구 중 하나이며, 피해 당사자인 지역 조직이 물리적·네트워크적 위치를 통해 효율적 자원 브로커리지를 수행함을 규명함. | | </w:t>
      </w:r>
      <w:r>
        <w:rPr>
          <w:b/>
          <w:bCs/>
        </w:rPr>
        <w:t>9</w:t>
      </w:r>
      <w:r>
        <w:t xml:space="preserve"> | </w:t>
      </w:r>
      <w:r>
        <w:rPr>
          <w:b/>
          <w:bCs/>
        </w:rPr>
        <w:t>정책·후속 시사점</w:t>
      </w:r>
      <w:r>
        <w:t xml:space="preserve"> | 국가대응프레임워크(NRF) 등 공식 재난 계획에서 자생적 자원봉사자와 지역 다원 부문을 부수적(ancillary) 존재로 치부하지 말고, 지역 이해관계자 네트워크를 공식 계획 및 운영 활동에 적극 통합·지원하도록 정책 프레임워크를 재검토해야 함. |</w:t>
      </w:r>
    </w:p>
    <w:p w14:paraId="364172BB" w14:textId="77777777" w:rsidR="00DA0803" w:rsidRDefault="00F22D82">
      <w:r>
        <w:rPr>
          <w:noProof/>
        </w:rPr>
        <w:pict w14:anchorId="5C4444DD">
          <v:rect id="_x0000_i1051" alt="" style="width:468pt;height:.05pt;mso-width-percent:0;mso-height-percent:0;mso-width-percent:0;mso-height-percent:0" o:hralign="center" o:hrstd="t" o:hr="t"/>
        </w:pict>
      </w:r>
    </w:p>
    <w:p w14:paraId="07DB3BD7" w14:textId="77777777" w:rsidR="00DA0803" w:rsidRDefault="00000000">
      <w:pPr>
        <w:pStyle w:val="Heading1"/>
        <w:pageBreakBefore/>
      </w:pPr>
      <w:bookmarkStart w:id="308" w:name="_d0b72c75974c83d6c4a2ed5afb45d5f9d36802a"/>
      <w:r>
        <w:lastRenderedPageBreak/>
        <w:t>제7장 주의의 이동: 콜로라도 산불 당시 미국 재난관리 유관 조직 간 팔로워 관계 동학 모델링 (Sub-Note)</w:t>
      </w:r>
      <w:bookmarkEnd w:id="308"/>
    </w:p>
    <w:p w14:paraId="00935AA9" w14:textId="77777777" w:rsidR="00DA0803" w:rsidRDefault="00000000">
      <w:pPr>
        <w:pStyle w:val="FirstParagraph"/>
      </w:pPr>
      <w:r>
        <w:rPr>
          <w:b/>
          <w:bCs/>
        </w:rPr>
        <w:t>원제</w:t>
      </w:r>
      <w:r>
        <w:t>: CHAPTER 7 SHIFTING ATTENTION: MODELING FOLLOWER RELATIONSHIP DYNAMICS AMONG US EMERGENCY MANAGEMENT-RELATED ORGANIZATIONS DURING A COLORADO WILDFIRE</w:t>
      </w:r>
      <w:r>
        <w:br/>
      </w:r>
      <w:r>
        <w:rPr>
          <w:b/>
          <w:bCs/>
        </w:rPr>
        <w:t>저자</w:t>
      </w:r>
      <w:r>
        <w:t>: Zack W. Almquist1,2, Emma S. Spiro2, Carter T. Butts3</w:t>
      </w:r>
      <w:r>
        <w:br/>
        <w:t xml:space="preserve">1 </w:t>
      </w:r>
      <w:r>
        <w:rPr>
          <w:i/>
          <w:iCs/>
        </w:rPr>
        <w:t>University of Minnesota, Minneapolis, MN, United States</w:t>
      </w:r>
      <w:r>
        <w:br/>
        <w:t xml:space="preserve">2 </w:t>
      </w:r>
      <w:r>
        <w:rPr>
          <w:i/>
          <w:iCs/>
        </w:rPr>
        <w:t>University of Washington, Seattle, WA, United States</w:t>
      </w:r>
      <w:r>
        <w:br/>
        <w:t xml:space="preserve">3 </w:t>
      </w:r>
      <w:r>
        <w:rPr>
          <w:i/>
          <w:iCs/>
        </w:rPr>
        <w:t>University of California, Irvine, CA, United States</w:t>
      </w:r>
      <w:r>
        <w:br/>
      </w:r>
      <w:r>
        <w:rPr>
          <w:b/>
          <w:bCs/>
        </w:rPr>
        <w:t>출처</w:t>
      </w:r>
      <w:r>
        <w:t xml:space="preserve">: </w:t>
      </w:r>
      <w:r>
        <w:rPr>
          <w:i/>
          <w:iCs/>
        </w:rPr>
        <w:t>Social Network Analysis of Disaster Response, Recovery, and Adaptation</w:t>
      </w:r>
      <w:r>
        <w:t xml:space="preserve"> (Elsevier, 2017, pp. 93–113)</w:t>
      </w:r>
      <w:r>
        <w:br/>
      </w:r>
      <w:r>
        <w:rPr>
          <w:b/>
          <w:bCs/>
        </w:rPr>
        <w:t>DOI</w:t>
      </w:r>
      <w:r>
        <w:t xml:space="preserve">: </w:t>
      </w:r>
      <w:r>
        <w:rPr>
          <w:rStyle w:val="VerbatimChar"/>
        </w:rPr>
        <w:t>http://dx.doi.org/10.1016/B978-0-12-805196-2.00007-8</w:t>
      </w:r>
    </w:p>
    <w:p w14:paraId="3009B7AC" w14:textId="77777777" w:rsidR="00DA0803" w:rsidRDefault="00F22D82">
      <w:r>
        <w:rPr>
          <w:noProof/>
        </w:rPr>
        <w:pict w14:anchorId="4C69C6C1">
          <v:rect id="_x0000_i1050" alt="" style="width:468pt;height:.05pt;mso-width-percent:0;mso-height-percent:0;mso-width-percent:0;mso-height-percent:0" o:hralign="center" o:hrstd="t" o:hr="t"/>
        </w:pict>
      </w:r>
    </w:p>
    <w:p w14:paraId="7FD816C0" w14:textId="77777777" w:rsidR="00DA0803" w:rsidRDefault="00000000">
      <w:pPr>
        <w:pStyle w:val="Heading2"/>
      </w:pPr>
      <w:bookmarkStart w:id="309" w:name="_150a4e31362fa6a88938411e60a1812cbbe03f6"/>
      <w:r>
        <w:t>CHAPTER OUTLINE (장 목차 구성 — 원문 순서 동일)</w:t>
      </w:r>
      <w:bookmarkEnd w:id="309"/>
    </w:p>
    <w:p w14:paraId="1FEDC438" w14:textId="77777777" w:rsidR="00DA0803" w:rsidRDefault="00000000">
      <w:pPr>
        <w:pStyle w:val="Compact"/>
        <w:numPr>
          <w:ilvl w:val="0"/>
          <w:numId w:val="272"/>
        </w:numPr>
      </w:pPr>
      <w:r>
        <w:rPr>
          <w:b/>
          <w:bCs/>
        </w:rPr>
        <w:t>Introduction (서론)</w:t>
      </w:r>
      <w:r>
        <w:t xml:space="preserve"> ………………………………………………………………………………………………………………………….. 94</w:t>
      </w:r>
    </w:p>
    <w:p w14:paraId="7F8D48D2" w14:textId="77777777" w:rsidR="00DA0803" w:rsidRDefault="00000000">
      <w:pPr>
        <w:pStyle w:val="Compact"/>
        <w:numPr>
          <w:ilvl w:val="0"/>
          <w:numId w:val="272"/>
        </w:numPr>
      </w:pPr>
      <w:r>
        <w:rPr>
          <w:b/>
          <w:bCs/>
        </w:rPr>
        <w:t>Literature Review (문헌 검토)</w:t>
      </w:r>
      <w:r>
        <w:t xml:space="preserve"> …………………………………………………………………………………………………………………… 95</w:t>
      </w:r>
    </w:p>
    <w:p w14:paraId="6A2F8E22" w14:textId="77777777" w:rsidR="00DA0803" w:rsidRDefault="00000000">
      <w:pPr>
        <w:pStyle w:val="Compact"/>
        <w:numPr>
          <w:ilvl w:val="0"/>
          <w:numId w:val="272"/>
        </w:numPr>
      </w:pPr>
      <w:r>
        <w:rPr>
          <w:b/>
          <w:bCs/>
        </w:rPr>
        <w:t>Mechanisms of Attentional Interaction During a Disaster (재난 시 주의 상호작용의 메커니즘)</w:t>
      </w:r>
      <w:r>
        <w:t xml:space="preserve"> ……………………………………. 97</w:t>
      </w:r>
    </w:p>
    <w:p w14:paraId="3D6C9321" w14:textId="77777777" w:rsidR="00DA0803" w:rsidRDefault="00000000">
      <w:pPr>
        <w:pStyle w:val="Compact"/>
        <w:numPr>
          <w:ilvl w:val="0"/>
          <w:numId w:val="272"/>
        </w:numPr>
      </w:pPr>
      <w:r>
        <w:rPr>
          <w:b/>
          <w:bCs/>
        </w:rPr>
        <w:t>Data (데이터)</w:t>
      </w:r>
      <w:r>
        <w:t xml:space="preserve"> ……………………………………………………………………………………………………………………………………. 98</w:t>
      </w:r>
    </w:p>
    <w:p w14:paraId="09553E98" w14:textId="77777777" w:rsidR="00DA0803" w:rsidRDefault="00000000">
      <w:pPr>
        <w:pStyle w:val="Compact"/>
        <w:numPr>
          <w:ilvl w:val="1"/>
          <w:numId w:val="273"/>
        </w:numPr>
      </w:pPr>
      <w:r>
        <w:t>The Dynamic Network (동적 네트워크) ……………………………………………………………………………………………… 98</w:t>
      </w:r>
    </w:p>
    <w:p w14:paraId="264F0C63" w14:textId="77777777" w:rsidR="00DA0803" w:rsidRDefault="00000000">
      <w:pPr>
        <w:pStyle w:val="Compact"/>
        <w:numPr>
          <w:ilvl w:val="1"/>
          <w:numId w:val="273"/>
        </w:numPr>
      </w:pPr>
      <w:r>
        <w:t>Disaster Case Study: Colorado Duckett Fire (재난 사례 연구: 콜로라도 덕켓 산불) …………………………………………………… 102</w:t>
      </w:r>
    </w:p>
    <w:p w14:paraId="419AEA29" w14:textId="77777777" w:rsidR="00DA0803" w:rsidRDefault="00000000">
      <w:pPr>
        <w:pStyle w:val="Compact"/>
        <w:numPr>
          <w:ilvl w:val="0"/>
          <w:numId w:val="272"/>
        </w:numPr>
      </w:pPr>
      <w:r>
        <w:rPr>
          <w:b/>
          <w:bCs/>
        </w:rPr>
        <w:lastRenderedPageBreak/>
        <w:t>Methods (연구 방법)</w:t>
      </w:r>
      <w:r>
        <w:t xml:space="preserve"> …………………………………………………………………………………………………………………………….. 103</w:t>
      </w:r>
    </w:p>
    <w:p w14:paraId="6F160993" w14:textId="77777777" w:rsidR="00DA0803" w:rsidRDefault="00000000">
      <w:pPr>
        <w:pStyle w:val="Compact"/>
        <w:numPr>
          <w:ilvl w:val="1"/>
          <w:numId w:val="274"/>
        </w:numPr>
      </w:pPr>
      <w:r>
        <w:t>Notation (수학적 표기법) …………………………………………………………………………………………………………….. 103</w:t>
      </w:r>
    </w:p>
    <w:p w14:paraId="3B7A2EB5" w14:textId="77777777" w:rsidR="00DA0803" w:rsidRDefault="00000000">
      <w:pPr>
        <w:pStyle w:val="Compact"/>
        <w:numPr>
          <w:ilvl w:val="1"/>
          <w:numId w:val="274"/>
        </w:numPr>
      </w:pPr>
      <w:r>
        <w:t>Dynamic Network Regression (동적 네트워크 회귀분석; DNR) …………………………………………………………………….. 105</w:t>
      </w:r>
    </w:p>
    <w:p w14:paraId="595EBB95" w14:textId="77777777" w:rsidR="00DA0803" w:rsidRDefault="00000000">
      <w:pPr>
        <w:pStyle w:val="Compact"/>
        <w:numPr>
          <w:ilvl w:val="1"/>
          <w:numId w:val="274"/>
        </w:numPr>
      </w:pPr>
      <w:r>
        <w:t>Mechanisms of Attentional Dynamics (주의 동학 메커니즘의 매개변수화) …………………………………………………………… 105</w:t>
      </w:r>
    </w:p>
    <w:p w14:paraId="224F1733" w14:textId="77777777" w:rsidR="00DA0803" w:rsidRDefault="00000000">
      <w:pPr>
        <w:pStyle w:val="Compact"/>
        <w:numPr>
          <w:ilvl w:val="2"/>
          <w:numId w:val="275"/>
        </w:numPr>
      </w:pPr>
      <w:r>
        <w:t>Base Rate of Attending (기저 주의율) ……………………………………………………………………………………………………… 106</w:t>
      </w:r>
    </w:p>
    <w:p w14:paraId="4F39D1B9" w14:textId="77777777" w:rsidR="00DA0803" w:rsidRDefault="00000000">
      <w:pPr>
        <w:pStyle w:val="Compact"/>
        <w:numPr>
          <w:ilvl w:val="2"/>
          <w:numId w:val="275"/>
        </w:numPr>
      </w:pPr>
      <w:r>
        <w:t>Inertia (관성) …………………………………………………………………………………………………………………………………….. 106</w:t>
      </w:r>
    </w:p>
    <w:p w14:paraId="782F8A02" w14:textId="77777777" w:rsidR="00DA0803" w:rsidRDefault="00000000">
      <w:pPr>
        <w:pStyle w:val="Compact"/>
        <w:numPr>
          <w:ilvl w:val="2"/>
          <w:numId w:val="275"/>
        </w:numPr>
      </w:pPr>
      <w:r>
        <w:t>Homophily (동질혼 / 유사성) ………………………………………………………………………………………………………………….. 106</w:t>
      </w:r>
    </w:p>
    <w:p w14:paraId="52CE6CD4" w14:textId="77777777" w:rsidR="00DA0803" w:rsidRDefault="00000000">
      <w:pPr>
        <w:pStyle w:val="Compact"/>
        <w:numPr>
          <w:ilvl w:val="2"/>
          <w:numId w:val="275"/>
        </w:numPr>
      </w:pPr>
      <w:r>
        <w:t>Shared Partners (공유 파트너) ……………………………………………………………………………………………………………… 106</w:t>
      </w:r>
    </w:p>
    <w:p w14:paraId="5431F5D4" w14:textId="77777777" w:rsidR="00DA0803" w:rsidRDefault="00000000">
      <w:pPr>
        <w:pStyle w:val="Compact"/>
        <w:numPr>
          <w:ilvl w:val="2"/>
          <w:numId w:val="275"/>
        </w:numPr>
      </w:pPr>
      <w:r>
        <w:t>Transitivity (이행성 / 삼항 폐쇄) ……………………………………………………………………………………………………………… 106</w:t>
      </w:r>
    </w:p>
    <w:p w14:paraId="1BB0A6AD" w14:textId="77777777" w:rsidR="00DA0803" w:rsidRDefault="00000000">
      <w:pPr>
        <w:pStyle w:val="Compact"/>
        <w:numPr>
          <w:ilvl w:val="2"/>
          <w:numId w:val="275"/>
        </w:numPr>
      </w:pPr>
      <w:r>
        <w:t>Popularity and Activity (인기도 및 활동도) ………………………………………………………………………………………………….. 106</w:t>
      </w:r>
    </w:p>
    <w:p w14:paraId="62F6FA76" w14:textId="77777777" w:rsidR="00DA0803" w:rsidRDefault="00000000">
      <w:pPr>
        <w:pStyle w:val="Compact"/>
        <w:numPr>
          <w:ilvl w:val="2"/>
          <w:numId w:val="275"/>
        </w:numPr>
      </w:pPr>
      <w:r>
        <w:t>Reciprocity (상호성) …………………………………………………………………………………………………………………………… 106</w:t>
      </w:r>
    </w:p>
    <w:p w14:paraId="37F362E0" w14:textId="77777777" w:rsidR="00DA0803" w:rsidRDefault="00000000">
      <w:pPr>
        <w:pStyle w:val="Compact"/>
        <w:numPr>
          <w:ilvl w:val="2"/>
          <w:numId w:val="275"/>
        </w:numPr>
      </w:pPr>
      <w:r>
        <w:lastRenderedPageBreak/>
        <w:t>Seasonality (계절성 / 요일 효과) ……………………………………………………………………………………………………………… 107</w:t>
      </w:r>
    </w:p>
    <w:p w14:paraId="0F24F555" w14:textId="77777777" w:rsidR="00DA0803" w:rsidRDefault="00000000">
      <w:pPr>
        <w:pStyle w:val="Compact"/>
        <w:numPr>
          <w:ilvl w:val="2"/>
          <w:numId w:val="275"/>
        </w:numPr>
      </w:pPr>
      <w:r>
        <w:t>Hazard Event Effects (재해 사건 효과) ……………………………………………………………………………………………………. 107</w:t>
      </w:r>
    </w:p>
    <w:p w14:paraId="17E47C12" w14:textId="77777777" w:rsidR="00DA0803" w:rsidRDefault="00000000">
      <w:pPr>
        <w:pStyle w:val="Compact"/>
        <w:numPr>
          <w:ilvl w:val="0"/>
          <w:numId w:val="272"/>
        </w:numPr>
      </w:pPr>
      <w:r>
        <w:rPr>
          <w:b/>
          <w:bCs/>
        </w:rPr>
        <w:t>Results (분석 결과)</w:t>
      </w:r>
      <w:r>
        <w:t xml:space="preserve"> ………………………………………………………………………………………………………………………………. 107</w:t>
      </w:r>
    </w:p>
    <w:p w14:paraId="33788F3D" w14:textId="77777777" w:rsidR="00DA0803" w:rsidRDefault="00000000">
      <w:pPr>
        <w:pStyle w:val="Compact"/>
        <w:numPr>
          <w:ilvl w:val="1"/>
          <w:numId w:val="276"/>
        </w:numPr>
      </w:pPr>
      <w:r>
        <w:t>Interpretation (결과 해석) ……………………………………………………………………………………………………………………. 107</w:t>
      </w:r>
    </w:p>
    <w:p w14:paraId="331BE2B0" w14:textId="77777777" w:rsidR="00DA0803" w:rsidRDefault="00000000">
      <w:pPr>
        <w:pStyle w:val="Compact"/>
        <w:numPr>
          <w:ilvl w:val="0"/>
          <w:numId w:val="272"/>
        </w:numPr>
      </w:pPr>
      <w:r>
        <w:rPr>
          <w:b/>
          <w:bCs/>
        </w:rPr>
        <w:t>Discussion (논의)</w:t>
      </w:r>
      <w:r>
        <w:t xml:space="preserve"> ………………………………………………………………………………………………………………………….. 109</w:t>
      </w:r>
    </w:p>
    <w:p w14:paraId="4FD4575F" w14:textId="77777777" w:rsidR="00DA0803" w:rsidRDefault="00000000">
      <w:pPr>
        <w:pStyle w:val="Compact"/>
        <w:numPr>
          <w:ilvl w:val="0"/>
          <w:numId w:val="272"/>
        </w:numPr>
      </w:pPr>
      <w:r>
        <w:rPr>
          <w:b/>
          <w:bCs/>
        </w:rPr>
        <w:t>Summary (요약)</w:t>
      </w:r>
      <w:r>
        <w:t xml:space="preserve"> ……………………………………………………………………………………………………………………………. 111</w:t>
      </w:r>
    </w:p>
    <w:p w14:paraId="2028C4C2" w14:textId="77777777" w:rsidR="00DA0803" w:rsidRDefault="00000000">
      <w:pPr>
        <w:pStyle w:val="Compact"/>
        <w:numPr>
          <w:ilvl w:val="0"/>
          <w:numId w:val="272"/>
        </w:numPr>
      </w:pPr>
      <w:r>
        <w:rPr>
          <w:b/>
          <w:bCs/>
        </w:rPr>
        <w:t>Acknowledgments (사사)</w:t>
      </w:r>
      <w:r>
        <w:t xml:space="preserve"> ………………………………………………………………………………………………………………… 112</w:t>
      </w:r>
    </w:p>
    <w:p w14:paraId="571119DF" w14:textId="77777777" w:rsidR="00DA0803" w:rsidRDefault="00F22D82">
      <w:r>
        <w:rPr>
          <w:noProof/>
        </w:rPr>
        <w:pict w14:anchorId="4C67D89A">
          <v:rect id="_x0000_i1049" alt="" style="width:468pt;height:.05pt;mso-width-percent:0;mso-height-percent:0;mso-width-percent:0;mso-height-percent:0" o:hralign="center" o:hrstd="t" o:hr="t"/>
        </w:pict>
      </w:r>
    </w:p>
    <w:p w14:paraId="461A6038" w14:textId="77777777" w:rsidR="00DA0803" w:rsidRDefault="00000000">
      <w:pPr>
        <w:pStyle w:val="Heading2"/>
      </w:pPr>
      <w:bookmarkStart w:id="310" w:name="_e4a68e6002acd77fd98a4448850604b02daaf70"/>
      <w:r>
        <w:t xml:space="preserve">INTRODUCTION (서론) </w:t>
      </w:r>
      <w:r>
        <w:rPr>
          <w:rStyle w:val="VerbatimChar"/>
        </w:rPr>
        <w:t>[원문 pp. 94–95]</w:t>
      </w:r>
      <w:bookmarkEnd w:id="310"/>
    </w:p>
    <w:p w14:paraId="7CEA26DF" w14:textId="77777777" w:rsidR="00DA0803" w:rsidRDefault="00000000">
      <w:pPr>
        <w:pStyle w:val="Heading3"/>
      </w:pPr>
      <w:bookmarkStart w:id="311" w:name="_ea1e4d65bd2037294de165f8a48061c1d8a0242"/>
      <w:r>
        <w:t>[문단 1] 재난관리 조직 간 상호의존성과 ’주의(Attention)’의 기본적 성격</w:t>
      </w:r>
      <w:bookmarkEnd w:id="311"/>
    </w:p>
    <w:p w14:paraId="3DE233BF" w14:textId="77777777" w:rsidR="00DA0803" w:rsidRDefault="00000000">
      <w:pPr>
        <w:pStyle w:val="FirstParagraph"/>
      </w:pPr>
      <w:r>
        <w:t xml:space="preserve">재난관리 조직(Emergency management organizations)은 진공 상태에서 행동하는 경우가 거의 없습니다. 정부 조직(governmental organizations)과 비정부 조직(nongovernmental organizations) 모두 평시(routine) 및 비평시(nonroutine) 환경 모두에서 시의적절한 주제 정보(topical information)와 실무적 지침(practical guidance)을 얻기 위해 서로를 주시합니다(Comfort et al., 2004; Drabek &amp; McEntire, 2002). * </w:t>
      </w:r>
      <w:r>
        <w:rPr>
          <w:b/>
          <w:bCs/>
        </w:rPr>
        <w:t>주의(Attention)의 정의</w:t>
      </w:r>
      <w:r>
        <w:t xml:space="preserve">: 이러한 상호작용의 가장 기본적인 발현 형태는 바로 </w:t>
      </w:r>
      <w:r>
        <w:rPr>
          <w:b/>
          <w:bCs/>
        </w:rPr>
        <w:t>주의(Attention)</w:t>
      </w:r>
      <w:r>
        <w:t xml:space="preserve">입니다. 즉, </w:t>
      </w:r>
      <w:r>
        <w:rPr>
          <w:b/>
          <w:bCs/>
        </w:rPr>
        <w:t xml:space="preserve">한 조직이 다른 조직의 행동을 관찰하거나 다른 조직으로부터 정보를 수신하기 위해 기울이는 체계적인 노력(a systematic effort on </w:t>
      </w:r>
      <w:r>
        <w:rPr>
          <w:b/>
          <w:bCs/>
        </w:rPr>
        <w:lastRenderedPageBreak/>
        <w:t>the part of one organization to observe the actions of and/or to receive information from another)</w:t>
      </w:r>
      <w:r>
        <w:t xml:space="preserve">을 의미합니다. * </w:t>
      </w:r>
      <w:r>
        <w:rPr>
          <w:b/>
          <w:bCs/>
        </w:rPr>
        <w:t>통로(Conduit)로서의 역할</w:t>
      </w:r>
      <w:r>
        <w:t xml:space="preserve">: 주의 관계는 위기 상황(crisis events) 동안 정보 확산(information diffusion)을 위한 통로로서 특히 중요할 수 있으며, 평시 운영 기간 동안에는 조직의 루틴(routines), 관행(practices), 표준(standards)을 전파하는 통로가 됩니다(DiMaggio &amp; Powell, 1983; Reeder et al., 2014). * </w:t>
      </w:r>
      <w:r>
        <w:rPr>
          <w:b/>
          <w:bCs/>
        </w:rPr>
        <w:t>신호 전달 기능(Signaling Function)</w:t>
      </w:r>
      <w:r>
        <w:t xml:space="preserve">: 제3자에게 공개적으로 가시화될 때, 주의 관계는 주의를 기울이는 자(attender)와 주의를 받는 자(attendee) 사이의 제휴·소속(affiliation) 형태를 제3자에게 알리는 </w:t>
      </w:r>
      <w:r>
        <w:rPr>
          <w:b/>
          <w:bCs/>
        </w:rPr>
        <w:t>신호 전달 기능(signaling function)</w:t>
      </w:r>
      <w:r>
        <w:t>도 가질 수 있습니다(Kwak et al., 2010). 예를 들어, 연방 기관(federal agency)이 특정 지방 기관(local agency)을 팔로우(follow)하기 시작하면, 대중은 그 지방 기관이 연방 정부의 공식 지원을 받거나 연방 기관과 제휴 관계에 있다고 인식할 수 있습니다.</w:t>
      </w:r>
    </w:p>
    <w:p w14:paraId="29E7EE18" w14:textId="77777777" w:rsidR="00DA0803" w:rsidRDefault="00000000">
      <w:pPr>
        <w:pStyle w:val="Heading3"/>
      </w:pPr>
      <w:bookmarkStart w:id="312" w:name="_6cfebab15247bc2ccef1daf71bd00f809047315"/>
      <w:r>
        <w:t>[문단 2] 실현된 소통 관계 vs 잠재적 정보 전달 통로로서의 주의 관계</w:t>
      </w:r>
      <w:bookmarkEnd w:id="312"/>
    </w:p>
    <w:p w14:paraId="41A5E20A" w14:textId="77777777" w:rsidR="00DA0803" w:rsidRDefault="00000000">
      <w:pPr>
        <w:pStyle w:val="FirstParagraph"/>
      </w:pPr>
      <w:r>
        <w:t xml:space="preserve">실제로 발생한 소통 관계(realized communication relationships; 예: 직접적인 메시지 발송, 전화, 멘션 등)와 달리, </w:t>
      </w:r>
      <w:r>
        <w:rPr>
          <w:b/>
          <w:bCs/>
        </w:rPr>
        <w:t>주의 관계(attentional relationships)</w:t>
      </w:r>
      <w:r>
        <w:t xml:space="preserve">는 </w:t>
      </w:r>
      <w:r>
        <w:rPr>
          <w:b/>
          <w:bCs/>
        </w:rPr>
        <w:t>정보 전송의 잠재력(potential for information transmission)</w:t>
      </w:r>
      <w:r>
        <w:t xml:space="preserve">을 반영합니다. * 따라서 송신자의 적극적 행동과 무관하게(net of sender behavior) 조직 간 정보가 흐를 수 있는 </w:t>
      </w:r>
      <w:r>
        <w:rPr>
          <w:b/>
          <w:bCs/>
        </w:rPr>
        <w:t>기회의 구조(structure of opportunities)</w:t>
      </w:r>
      <w:r>
        <w:t>를 탐색하는 데 매우 유용합니다. * 마찬가지로, 송신 조직이 수신 조직을 구체적으로 타깃팅하려는 의도적인 노력을 기울이지 않더라도(예: 주의를 기울이는 관찰자가 피관찰자의 행동이나 일반적 공지사항을 수동적으로 지켜봄으로써), 정보가 수신 조직으로 흘러 들어갈 수 있는 경로를 나타내 줍니다.</w:t>
      </w:r>
    </w:p>
    <w:p w14:paraId="13DD72E0" w14:textId="77777777" w:rsidR="00DA0803" w:rsidRDefault="00000000">
      <w:pPr>
        <w:pStyle w:val="Heading3"/>
      </w:pPr>
      <w:bookmarkStart w:id="313" w:name="_2453acf6503cb4331d078235afdd16d7a492372"/>
      <w:r>
        <w:t>[문단 3] 주의 관계 실증 연구의 역사적 난점과 온라인 소셜 미디어의 기회</w:t>
      </w:r>
      <w:bookmarkEnd w:id="313"/>
    </w:p>
    <w:p w14:paraId="318CBBAA" w14:textId="77777777" w:rsidR="00DA0803" w:rsidRDefault="00000000">
      <w:pPr>
        <w:pStyle w:val="FirstParagraph"/>
      </w:pPr>
      <w:r>
        <w:t xml:space="preserve">주의 관계는 그 중요성에도 불구하고 역사적으로 연구하기가 매우 어려웠습니다. * </w:t>
      </w:r>
      <w:r>
        <w:rPr>
          <w:b/>
          <w:bCs/>
        </w:rPr>
        <w:t>조사 한계</w:t>
      </w:r>
      <w:r>
        <w:t xml:space="preserve">: 조직 정보 제공자를 대상으로 한 회고적 설문조사(retrospective surveys)나 보존 기록물(archival materials)은 누가 누구에게 주의를 기울이고 있었는지에 대해 매우 제한적인 증거만을 제공하기 때문입니다. * </w:t>
      </w:r>
      <w:r>
        <w:rPr>
          <w:b/>
          <w:bCs/>
        </w:rPr>
        <w:t>온라인 시스템의 장점</w:t>
      </w:r>
      <w:r>
        <w:t>: 조직 활동이 온라인 영역으로 확장되면서 이전에는 포착하기 어려웠던 이러한 네트워크를 연구할 수 있는 획기적인 기회가 열렸습니다. 특정 컴퓨터 매개 커뮤니케이션(CMC) 시스템들은 운영의 부수적 결과로서 주의 관계를 자동으로 기록하기 때문입니다. 이러한 소스에서 도출된 관계 기록은 적어도 특정 환경 내에서 조직들이 시간에 따라 주의 관계를 형성하고 해체하는 과정(formation and dissolution)을 들여다볼 수 있는 독특한 창(unique window)을 제공합니다.</w:t>
      </w:r>
    </w:p>
    <w:p w14:paraId="7F083CC0" w14:textId="77777777" w:rsidR="00DA0803" w:rsidRDefault="00000000">
      <w:pPr>
        <w:pStyle w:val="Heading3"/>
      </w:pPr>
      <w:bookmarkStart w:id="314" w:name="_64f0813b0bb86ddcf2ae485fcac094f9c08b369"/>
      <w:r>
        <w:lastRenderedPageBreak/>
        <w:t>[문단 4] 트위터(Twitter) 플랫폼의 활용과 기존 연구의 한계</w:t>
      </w:r>
      <w:bookmarkEnd w:id="314"/>
    </w:p>
    <w:p w14:paraId="7A0F8357" w14:textId="77777777" w:rsidR="00DA0803" w:rsidRDefault="00000000">
      <w:pPr>
        <w:pStyle w:val="FirstParagraph"/>
      </w:pPr>
      <w:r>
        <w:t xml:space="preserve">조직들이 주의 관계를 직접적이고 공개적으로 표명하는 대표적인 환경 중 하나가 바로 </w:t>
      </w:r>
      <w:r>
        <w:rPr>
          <w:b/>
          <w:bCs/>
        </w:rPr>
        <w:t>트위터(Twitter)</w:t>
      </w:r>
      <w:r>
        <w:t xml:space="preserve">입니다. 트위터는 평시 상황과 위기 상황 모두에서 재난관리 기관의 참여와 활용이 급증하고 있는 대중적 마이크로블로깅 서비스입니다. * </w:t>
      </w:r>
      <w:r>
        <w:rPr>
          <w:b/>
          <w:bCs/>
        </w:rPr>
        <w:t>기존 연구의 초점</w:t>
      </w:r>
      <w:r>
        <w:t xml:space="preserve">: 비상 상황에서 소셜 미디어(특히 트위터)의 활용을 다룬 선행 연구들은 주로 신속한 정보 보급 및 전송 촉진, 집단적 의미구성(collective sense-making) 과정 및 루머 유포(rumoring) 지원 역량에 집중되어 왔습니다(Spiro et al., 2012; Sutton, 2010; Sutton et al., 2014). 다른 연구들은 디지털 자원봉사(digital volunteerism)와 상황인식(situational awareness) 향상 가능성을 살펴보기도 했습니다(Starbird &amp; Palen, 2011; Vieweg et al., 2010). * </w:t>
      </w:r>
      <w:r>
        <w:rPr>
          <w:b/>
          <w:bCs/>
        </w:rPr>
        <w:t>기존 연구의 공백(Gap)</w:t>
      </w:r>
      <w:r>
        <w:t xml:space="preserve">: 그러나 이 맥락에서 비상대응 조직 자체(emergency response organizations themselves)의 활동을 조사한 연구는 거의 없었습니다(Hughes et al., 2014; Reeder et al., 2014 등의 일부 예외 제외). 나아가 조직들이 서로에게, 그리고 일반 대중에게 정보를 얻고 제공하기 위해 추구하는 </w:t>
      </w:r>
      <w:r>
        <w:rPr>
          <w:b/>
          <w:bCs/>
        </w:rPr>
        <w:t>조직 간 주의 관계의 진화하는 양상(evolving landscape of attentional relationships)</w:t>
      </w:r>
      <w:r>
        <w:t xml:space="preserve">을 이해하고자 한 연구는 더욱 드뭅니다(초기 연구 사례: Sutton et al., 2012). * </w:t>
      </w:r>
      <w:r>
        <w:rPr>
          <w:b/>
          <w:bCs/>
        </w:rPr>
        <w:t>본 연구의 차별성</w:t>
      </w:r>
      <w:r>
        <w:t xml:space="preserve">: 현재까지 재난관리 조직 간의 온라인 주의 관계와 그에 따른 정보 흐름을 장기간에 걸쳐 추적하고, </w:t>
      </w:r>
      <w:r>
        <w:rPr>
          <w:b/>
          <w:bCs/>
        </w:rPr>
        <w:t>관계의 형성(tie formation)과 해체(tie dissolution)를 지배하는 메커니즘을 체계적으로 규명한 연구는 존재하지 않습니다.</w:t>
      </w:r>
    </w:p>
    <w:p w14:paraId="402E8888" w14:textId="77777777" w:rsidR="00DA0803" w:rsidRDefault="00000000">
      <w:pPr>
        <w:pStyle w:val="Heading3"/>
      </w:pPr>
      <w:bookmarkStart w:id="315" w:name="_ed3a489405759b7e92e5c9af8075d616985e47d"/>
      <w:r>
        <w:t>[문단 5] 연구 목적: 동적 네트워크 로지스틱 회귀(DNR)를 통한 실증 규명</w:t>
      </w:r>
      <w:bookmarkEnd w:id="315"/>
    </w:p>
    <w:p w14:paraId="5438A0D9" w14:textId="77777777" w:rsidR="00DA0803" w:rsidRDefault="00000000">
      <w:pPr>
        <w:pStyle w:val="FirstParagraph"/>
      </w:pPr>
      <w:r>
        <w:t xml:space="preserve">본 연구는 </w:t>
      </w:r>
      <w:r>
        <w:rPr>
          <w:b/>
          <w:bCs/>
        </w:rPr>
        <w:t>동적 네트워크 로지스틱 회귀(Dynamic Network Logistic Regression; DNR)</w:t>
      </w:r>
      <w:r>
        <w:t xml:space="preserve"> 모델링 접근법을 적용하여 이 연구 공백을 해결합니다. * </w:t>
      </w:r>
      <w:r>
        <w:rPr>
          <w:b/>
          <w:bCs/>
        </w:rPr>
        <w:t>연구 대상</w:t>
      </w:r>
      <w:r>
        <w:t xml:space="preserve">: 장기간에 걸쳐 트위터 상에서 활동한 미국 연방(federal) 및 주(state) 수준의 재난관리 유관 조직 213개 간의 진화하는 팔로워(follower, 즉 구독/주의) 관계. * </w:t>
      </w:r>
      <w:r>
        <w:rPr>
          <w:b/>
          <w:bCs/>
        </w:rPr>
        <w:t>DNR 방법론의 장점</w:t>
      </w:r>
      <w:r>
        <w:t xml:space="preserve">: DNR은 과거 상호작용의 시간적 관계(예: 선호적 연결, preferential attachment)를 직접 모델링하여 미래의 상호작용을 이해하고 예측할 수 있게 해줍니다(Almquist &amp; Butts, 2013, 2014b). * </w:t>
      </w:r>
      <w:r>
        <w:rPr>
          <w:b/>
          <w:bCs/>
        </w:rPr>
        <w:t>핵심 질문</w:t>
      </w:r>
      <w:r>
        <w:t xml:space="preserve">: 조직들이 사회 연결망 내에서 시간 경과에 따라 진화하는 구조적 위치(structural positions) 특성을 공개적 정보 교환 패턴과 연결하고, 실제 발생한 </w:t>
      </w:r>
      <w:r>
        <w:rPr>
          <w:b/>
          <w:bCs/>
        </w:rPr>
        <w:t>재난 사건(2011년 콜로라도 덕켓 산불)이 지역 트위터 피드에 미친 직접적 효과</w:t>
      </w:r>
      <w:r>
        <w:t>를 실증적으로 추정합니다. 본 분석은 온라인 영역에서 재난관리 조직 간의 주의 배분(allocation of attention)을 유도하는 요인들을 최초로 규명합니다.</w:t>
      </w:r>
    </w:p>
    <w:p w14:paraId="1B7F7DB3"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[보조교재 심화 해설: ’주의(Attention)’의 네트워크적 함의] * </w:t>
      </w:r>
      <w:r>
        <w:rPr>
          <w:b/>
          <w:bCs/>
        </w:rPr>
        <w:t>소통(Communication) vs 주의(Attention)</w:t>
      </w:r>
      <w:r>
        <w:t xml:space="preserve">: 기존 </w:t>
      </w:r>
      <w:r>
        <w:lastRenderedPageBreak/>
        <w:t xml:space="preserve">사회연결망 연구는 주로 실제 발생한 메시지 송수신(멘션, 리트윗, 통화 등)에 집중했습니다. 하지만 재난 현장에서는 “내가 정보를 보내지 않더라도 상대방이 내 계정을 지켜보고 있는가(구독/팔로우)”가 정보 전달의 잠재적 용량(channel capacity)을 결정합니다. * </w:t>
      </w:r>
      <w:r>
        <w:rPr>
          <w:b/>
          <w:bCs/>
        </w:rPr>
        <w:t>선제적 주의의 구조적 중요성</w:t>
      </w:r>
      <w:r>
        <w:t xml:space="preserve">: 비상 상황이 터졌을 때 즉각 정보를 받아보려면 평시 또는 위기 초기에 이미 팔로우 관계가 맺어져 있어야 합니다. 따라서 팔로워 네트워크는 재난 시 가동될 수 있는 </w:t>
      </w:r>
      <w:r>
        <w:rPr>
          <w:b/>
          <w:bCs/>
        </w:rPr>
        <w:t>정보 통로의 기저 파이프라인</w:t>
      </w:r>
      <w:r>
        <w:t xml:space="preserve"> 역할을 합니다.</w:t>
      </w:r>
    </w:p>
    <w:p w14:paraId="0505FFD7" w14:textId="77777777" w:rsidR="00DA0803" w:rsidRDefault="00F22D82">
      <w:r>
        <w:rPr>
          <w:noProof/>
        </w:rPr>
        <w:pict w14:anchorId="5452804E">
          <v:rect id="_x0000_i1048" alt="" style="width:468pt;height:.05pt;mso-width-percent:0;mso-height-percent:0;mso-width-percent:0;mso-height-percent:0" o:hralign="center" o:hrstd="t" o:hr="t"/>
        </w:pict>
      </w:r>
    </w:p>
    <w:p w14:paraId="52349D57" w14:textId="77777777" w:rsidR="00DA0803" w:rsidRDefault="00000000">
      <w:pPr>
        <w:pStyle w:val="Heading2"/>
      </w:pPr>
      <w:bookmarkStart w:id="316" w:name="_ac702bc48c6c1dea7ef727b34639445be491540"/>
      <w:r>
        <w:t xml:space="preserve">LITERATURE REVIEW (문헌 검토) </w:t>
      </w:r>
      <w:r>
        <w:rPr>
          <w:rStyle w:val="VerbatimChar"/>
        </w:rPr>
        <w:t>[원문 pp. 95–97]</w:t>
      </w:r>
      <w:bookmarkEnd w:id="316"/>
    </w:p>
    <w:p w14:paraId="47850253" w14:textId="77777777" w:rsidR="00DA0803" w:rsidRDefault="00000000">
      <w:pPr>
        <w:pStyle w:val="Heading3"/>
      </w:pPr>
      <w:bookmarkStart w:id="317" w:name="_4e672dbf1cddae79be012d9ff7aa51c30188635"/>
      <w:r>
        <w:t>[문단 1] 재난 연구에서 사회연결망 이론의 부상</w:t>
      </w:r>
      <w:bookmarkEnd w:id="317"/>
    </w:p>
    <w:p w14:paraId="54B6FD52" w14:textId="77777777" w:rsidR="00DA0803" w:rsidRDefault="00000000">
      <w:pPr>
        <w:pStyle w:val="FirstParagraph"/>
      </w:pPr>
      <w:r>
        <w:t xml:space="preserve">재난(Disasters)은 일상생활을 극단적이고 위험하게 파괴합니다. 이러한 파괴는 기존의 지원 네트워크, 통신 네트워크 및 기타 인프라의 기능을 마비시킬 수 있습니다. * 이로 인해 재난 연구에 사회연결망 이론과 방법론(social network theory and methods)을 적용하는 방대하고 성장하는 문헌군이 형성되었습니다. * </w:t>
      </w:r>
      <w:r>
        <w:rPr>
          <w:b/>
          <w:bCs/>
        </w:rPr>
        <w:t>선행 연구 영역</w:t>
      </w:r>
      <w:r>
        <w:t xml:space="preserve">: 1. 재난 시 커뮤니케이션 네트워크 분석(Butts, 2008a; Smith &amp; Simpson, 2009; Sutton et al., 2012, 2014) 2. 재난 중 및 재난 후 사회적 지지(social support)의 효과와 중요성(Jones et al., 2013; Mathbor, 2007) 3. 재난 구호 및 관리에 있어 사회연결망의 다면적 효과(Hamra et al., 2012; Marcum et al., 2012) * </w:t>
      </w:r>
      <w:r>
        <w:rPr>
          <w:b/>
          <w:bCs/>
        </w:rPr>
        <w:t>본 연구의 초점</w:t>
      </w:r>
      <w:r>
        <w:t xml:space="preserve">: 본 장에서는 재난 환경에서 대응 조직들이 보이는 </w:t>
      </w:r>
      <w:r>
        <w:rPr>
          <w:b/>
          <w:bCs/>
        </w:rPr>
        <w:t>주의 동학(attentional dynamics)</w:t>
      </w:r>
      <w:r>
        <w:t>의 중요성에 초점을 맞추며, 현대 기술(소셜 미디어 분석 기법)이 이 분야 연구의 지평을 어떻게 확장할 수 있는지를 탐구합니다.</w:t>
      </w:r>
    </w:p>
    <w:p w14:paraId="0B212475" w14:textId="77777777" w:rsidR="00DA0803" w:rsidRDefault="00000000">
      <w:pPr>
        <w:pStyle w:val="Heading3"/>
      </w:pPr>
      <w:bookmarkStart w:id="318" w:name="_3bfe0b5e712113bc53dc852bc82917ebbaf87e0"/>
      <w:r>
        <w:t>[문단 2] 온라인 환경 및 소셜 미디어가 가져온 위기 커뮤니케이션의 패러다임 전환</w:t>
      </w:r>
      <w:bookmarkEnd w:id="318"/>
    </w:p>
    <w:p w14:paraId="1180650A" w14:textId="77777777" w:rsidR="00DA0803" w:rsidRDefault="00000000">
      <w:pPr>
        <w:pStyle w:val="FirstParagraph"/>
      </w:pPr>
      <w:r>
        <w:t xml:space="preserve">소셜 미디어와 온라인 환경은 공직자, 조직, 개인이 경보, 경고 및 기타 정보를 전달하고 평시와 재난 시에 과업 조정을 수행하는 방식을 근본적으로 변화시켰습니다(Kavanaugh et al., 2011; Palen, Vieweg, &amp; Sutton, 2007). * </w:t>
      </w:r>
      <w:r>
        <w:rPr>
          <w:b/>
          <w:bCs/>
        </w:rPr>
        <w:t>전통 매체 vs 온라인 매체</w:t>
      </w:r>
      <w:r>
        <w:t xml:space="preserve">: * TV, 라디오 같은 전통 매체는 여전히 대중 참여에 필수적이지만, 주로 </w:t>
      </w:r>
      <w:r>
        <w:rPr>
          <w:b/>
          <w:bCs/>
        </w:rPr>
        <w:t>일방향 브로드캐스트(broadcast)</w:t>
      </w:r>
      <w:r>
        <w:t xml:space="preserve">에 국한되며 소수의 주요 민간 언론사에 의해 통제됩니다. * 반면 온라인 커뮤니케이션 수단은 더 유연한 전파 전략을 가능하게 합니다. 저비용 브로드캐스트뿐만 아니라 </w:t>
      </w:r>
      <w:r>
        <w:rPr>
          <w:b/>
          <w:bCs/>
        </w:rPr>
        <w:t>양방향 커뮤니케이션(two-way communication)</w:t>
      </w:r>
      <w:r>
        <w:t xml:space="preserve">을 허용하고, 발신 조직이 메시지의 타이밍과 콘텐츠를 직접 제어할 수 있으며, 거의 실시간(near real time)으로 업데이트될 수 있습니다(Bruns et al., 2011). * </w:t>
      </w:r>
      <w:r>
        <w:rPr>
          <w:b/>
          <w:bCs/>
        </w:rPr>
        <w:t xml:space="preserve">재전송 </w:t>
      </w:r>
      <w:r>
        <w:rPr>
          <w:b/>
          <w:bCs/>
        </w:rPr>
        <w:lastRenderedPageBreak/>
        <w:t>메커니즘(Retransmission mechanisms)</w:t>
      </w:r>
      <w:r>
        <w:t>: 소셜 미디어 인프라에는 리트윗/공유와 같은 재전송 메커니즘이 내장되어 있어, 이용자들이 기저의 사회연결망을 통해 콘텐츠를 다른 사람들에게 재전송하도록 장려함으로써 정보 확산을 촉진합니다(Sutton et al., 2014, 2015a,b).</w:t>
      </w:r>
    </w:p>
    <w:p w14:paraId="05B0DD85" w14:textId="77777777" w:rsidR="00DA0803" w:rsidRDefault="00000000">
      <w:pPr>
        <w:pStyle w:val="Heading3"/>
      </w:pPr>
      <w:bookmarkStart w:id="319" w:name="_abea88c00a38126d59a1118ab75e6ba62a3f62e"/>
      <w:r>
        <w:t>[문단 3] 소셜 미디어 활용의 세 가지 범주와 조직의 피드백 적응</w:t>
      </w:r>
      <w:bookmarkEnd w:id="319"/>
    </w:p>
    <w:p w14:paraId="6D2EE339" w14:textId="77777777" w:rsidR="00DA0803" w:rsidRDefault="00000000">
      <w:pPr>
        <w:pStyle w:val="FirstParagraph"/>
      </w:pPr>
      <w:r>
        <w:t xml:space="preserve">재난관리 조직들은 이러한 새로운 플랫폼의 잠재력을 인식하고 위기 시 활발히 사용하고 있습니다(예: 연방재난관리청 FEMA가 특정 위험 사건을 팔로우하거나 리트윗하면, 지방 기관들이 이를 감지하고 해당 메시지를 팔로우하거나 리트윗하기 시작함; Hughes et al., 2014). * </w:t>
      </w:r>
      <w:r>
        <w:rPr>
          <w:b/>
          <w:bCs/>
        </w:rPr>
        <w:t>기존에 식별된 소셜 미디어의 두 가지 역할</w:t>
      </w:r>
      <w:r>
        <w:t xml:space="preserve">(Lindsay, 2011): 1. 정보의 일방향 보급(disseminate information) 2. 관리 도구 자체로서의 활용(victim requests for assistance 접수 등) * </w:t>
      </w:r>
      <w:r>
        <w:rPr>
          <w:b/>
          <w:bCs/>
        </w:rPr>
        <w:t>간과된 제3의 역할</w:t>
      </w:r>
      <w:r>
        <w:t xml:space="preserve">: 위 분류는 소셜 미디어가 </w:t>
      </w:r>
      <w:r>
        <w:rPr>
          <w:b/>
          <w:bCs/>
        </w:rPr>
        <w:t>정보 수집 및 상황인식 개선(information collection and improved situational awareness)</w:t>
      </w:r>
      <w:r>
        <w:t xml:space="preserve">을 위한 핵심 도구로 쓰인다는 제3의 역할을 누락하고 있습니다(Mehrotra et al., 2004). * </w:t>
      </w:r>
      <w:r>
        <w:rPr>
          <w:b/>
          <w:bCs/>
        </w:rPr>
        <w:t>주의적 측면의 피드백 적응</w:t>
      </w:r>
      <w:r>
        <w:t xml:space="preserve">: 소셜 미디어 사용의 주의적 측면은 조직이 사용자 피드백을 수용하여 자신의 커뮤니케이션 패턴을 바꾸는 데까지 확장됩니다. 예컨대 2012년 허리케인 샌디 대응 연구에서, 일부 응급 대응자들은 순수한 브로드캐스트 패러다임에서 벗어나 구조 요청을 인지하고 확인해 주는 방식으로 프로토콜을 적응시키는 동시에 공식 구조 채널 이용을 강화하려 노력했습니다(Hughes et al., 2014). * </w:t>
      </w:r>
      <w:r>
        <w:rPr>
          <w:b/>
          <w:bCs/>
        </w:rPr>
        <w:t>제도적 긴장</w:t>
      </w:r>
      <w:r>
        <w:t>: 공무원의 소셜 미디어 활용과 일반 대중의 기대 사이에는 여전히 불일치(mismatch)가 존재합니다. 정부의 전통적 지휘통제(command-and-control) 프로토콜은 소셜 미디어와 유기적으로 통합되기 어렵고, 이로 인한 법적 장벽, 자원 부족, 소통 담당자의 훈련 부족 등이 효과적 소통을 가로막습니다.</w:t>
      </w:r>
    </w:p>
    <w:p w14:paraId="3ACFEC7B" w14:textId="77777777" w:rsidR="00DA0803" w:rsidRDefault="00000000">
      <w:pPr>
        <w:pStyle w:val="Heading3"/>
      </w:pPr>
      <w:bookmarkStart w:id="320" w:name="_67f41bd57c4ec02b3725bc5ba94f4113a126ab3"/>
      <w:r>
        <w:t>[문단 4] 트위터(Twitter)의 명암: 신속한 확산 vs 허위정보와 잡음</w:t>
      </w:r>
      <w:bookmarkEnd w:id="320"/>
    </w:p>
    <w:p w14:paraId="55AFFE61" w14:textId="77777777" w:rsidR="00DA0803" w:rsidRDefault="00000000">
      <w:pPr>
        <w:pStyle w:val="FirstParagraph"/>
      </w:pPr>
      <w:r>
        <w:t xml:space="preserve">트위터는 재난 대비, 대응, 복구 과정에서 소셜 미디어가 갖는 장점과 한계를 모두 극명하게 보여줍니다. * </w:t>
      </w:r>
      <w:r>
        <w:rPr>
          <w:b/>
          <w:bCs/>
        </w:rPr>
        <w:t>장점</w:t>
      </w:r>
      <w:r>
        <w:t xml:space="preserve">: 이전에 도달할 수 없었던 규모와 속도로 정보 공유를 촉진하여 비상 정보 보급, 조기 경보 시스템, 구호 활동 조정을 강화합니다(Kryvasheyeu et al., 2016). 목격자 보고를 즉각 확보하여 상황인식을 극대화합니다. * </w:t>
      </w:r>
      <w:r>
        <w:rPr>
          <w:b/>
          <w:bCs/>
        </w:rPr>
        <w:t>한계</w:t>
      </w:r>
      <w:r>
        <w:t xml:space="preserve">: </w:t>
      </w:r>
      <w:r>
        <w:rPr>
          <w:b/>
          <w:bCs/>
        </w:rPr>
        <w:t>오정보(misinformation)와 허위정보(disinformation)</w:t>
      </w:r>
      <w:r>
        <w:t>가 만연합니다. 이는 응급 대응자들이 소셜 미디어를 정보원으로 활용하기를 꺼리는 가장 큰 원인 중 하나입니다(Hiltz et al., 2014). 또한 거대한 게시물 스트림 속에서 신뢰할 수 있거나 관련된 콘텐츠를 선별해내기가 극히 어렵습니다.</w:t>
      </w:r>
    </w:p>
    <w:p w14:paraId="5BBEA4F4" w14:textId="77777777" w:rsidR="00DA0803" w:rsidRDefault="00000000">
      <w:pPr>
        <w:pStyle w:val="Heading3"/>
      </w:pPr>
      <w:bookmarkStart w:id="321" w:name="_344fe2378e4955720f01322eff6fcc6b57a5d61"/>
      <w:r>
        <w:lastRenderedPageBreak/>
        <w:t>[문단 5] 대중과 공공기관 간의 연구 격차</w:t>
      </w:r>
      <w:bookmarkEnd w:id="321"/>
    </w:p>
    <w:p w14:paraId="3BCB1D0D" w14:textId="77777777" w:rsidR="00DA0803" w:rsidRDefault="00000000">
      <w:pPr>
        <w:pStyle w:val="FirstParagraph"/>
      </w:pPr>
      <w:r>
        <w:t xml:space="preserve">트위터는 위기 시 대중과 응급 대응자 모두에게 널리 활용되는 플랫폼이 되었으며, 비공식 커뮤니케이션과 분산된 과업 조정을 이해하려는 다양한 학자들의 관심을 끌었습니다. * Sutton(2010)은 공식 정보원이 느리거나 부재할 때 대중이 소셜 미디어를 사용하여 공백을 메운다는 점을 입증했습니다. * 다른 학자들은 불확실한 사건이 전개될 때 집단적 의미구성(collective sense-making)과 루머의 확산 과정을 분석했습니다(Spiro et al., 2012; Sutton et al., 2013; Arif et al., 2016; Starbird et al., 2016). * </w:t>
      </w:r>
      <w:r>
        <w:rPr>
          <w:b/>
          <w:bCs/>
        </w:rPr>
        <w:t>미해결 과제</w:t>
      </w:r>
      <w:r>
        <w:t xml:space="preserve">: 트위터가 신속한 최신 정보 교환을 제공한다는 증거는 충분하지만, </w:t>
      </w:r>
      <w:r>
        <w:rPr>
          <w:b/>
          <w:bCs/>
        </w:rPr>
        <w:t>온라인 정보 생태계 내에서 ’정부 응급 대응 조직 자체’가 어떠한 역할을 수행하는지</w:t>
      </w:r>
      <w:r>
        <w:t>는 여전히 명확하지 않습니다. 특히 정부 기관이 왜, 어떻게 소셜 미디어를 사용하며, 복잡한 사회적 관계 패턴이 재난 맥락 속에서 어떻게 진화하는지에 대한 실증적 증거가 매우 부족합니다.</w:t>
      </w:r>
    </w:p>
    <w:p w14:paraId="7A265196"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[보조교재 심화 해설: 위기 시 소셜 미디어의 3대 기능] | 구분 | 주요 활동 | 정보 흐름 방향 | 주체 간 상호작용 | | :— | :— | :—: | :— | | </w:t>
      </w:r>
      <w:r>
        <w:rPr>
          <w:b/>
          <w:bCs/>
        </w:rPr>
        <w:t>1. 정보 전파 (Dissemination)</w:t>
      </w:r>
      <w:r>
        <w:t xml:space="preserve"> | 경보 발령, 행동 요령 브로드캐스트 | 기관 </w:t>
      </w:r>
      <m:oMath>
        <m:r>
          <m:rPr>
            <m:sty m:val="p"/>
          </m:rPr>
          <w:rPr>
            <w:rFonts w:ascii="Cambria Math" w:hAnsi="Cambria Math"/>
          </w:rPr>
          <m:t>→</m:t>
        </m:r>
      </m:oMath>
      <w:r>
        <w:t xml:space="preserve"> 대중 (1:N) | 일방향성, 공식 메시지 전달 | | </w:t>
      </w:r>
      <w:r>
        <w:rPr>
          <w:b/>
          <w:bCs/>
        </w:rPr>
        <w:t>2. 운영 관리 (Management)</w:t>
      </w:r>
      <w:r>
        <w:t xml:space="preserve"> | 구조 요청 접수, 자원 배분 안내 | 대중 </w:t>
      </w:r>
      <m:oMath>
        <m:r>
          <m:rPr>
            <m:sty m:val="p"/>
          </m:rPr>
          <w:rPr>
            <w:rFonts w:ascii="Cambria Math" w:hAnsi="Cambria Math"/>
          </w:rPr>
          <m:t>→</m:t>
        </m:r>
      </m:oMath>
      <w:r>
        <w:t xml:space="preserve"> 기관 (1:1/1:N) | 양방향성, 즉각적 민원/대응 처리 | | </w:t>
      </w:r>
      <w:r>
        <w:rPr>
          <w:b/>
          <w:bCs/>
        </w:rPr>
        <w:t>3. 상황 파악 (Attention/Awareness)</w:t>
      </w:r>
      <w:r>
        <w:t xml:space="preserve"> | 현장 피해 모니터링, 타 기관 동향 파악 | 기관 </w:t>
      </w:r>
      <m:oMath>
        <m:r>
          <m:rPr>
            <m:sty m:val="p"/>
          </m:rPr>
          <w:rPr>
            <w:rFonts w:ascii="Cambria Math" w:hAnsi="Cambria Math"/>
          </w:rPr>
          <m:t>←</m:t>
        </m:r>
      </m:oMath>
      <w:r>
        <w:t xml:space="preserve"> 타 기관/대중 | </w:t>
      </w:r>
      <w:r>
        <w:rPr>
          <w:b/>
          <w:bCs/>
        </w:rPr>
        <w:t>주의(Attention) 집중, 상황인식 구축</w:t>
      </w:r>
      <w:r>
        <w:t xml:space="preserve"> | * 본 논문은 이 중 학술적으로 가장 규명되지 않았던 </w:t>
      </w:r>
      <w:r>
        <w:rPr>
          <w:b/>
          <w:bCs/>
        </w:rPr>
        <w:t>3번(상황 파악 및 기관 간 주의 집중 동학)</w:t>
      </w:r>
      <w:r>
        <w:t>을 집중 조명합니다.</w:t>
      </w:r>
    </w:p>
    <w:p w14:paraId="2B14EDD7" w14:textId="77777777" w:rsidR="00DA0803" w:rsidRDefault="00F22D82">
      <w:r>
        <w:rPr>
          <w:noProof/>
        </w:rPr>
        <w:pict w14:anchorId="3B299BF9">
          <v:rect id="_x0000_i1047" alt="" style="width:468pt;height:.05pt;mso-width-percent:0;mso-height-percent:0;mso-width-percent:0;mso-height-percent:0" o:hralign="center" o:hrstd="t" o:hr="t"/>
        </w:pict>
      </w:r>
    </w:p>
    <w:p w14:paraId="5CF51ECE" w14:textId="77777777" w:rsidR="00DA0803" w:rsidRDefault="00000000">
      <w:pPr>
        <w:pStyle w:val="Heading2"/>
      </w:pPr>
      <w:bookmarkStart w:id="322" w:name="_f0d825cb72b1a1ba383824dc3f299977a81fbfa"/>
      <w:r>
        <w:t xml:space="preserve">MECHANISMS OF ATTENTIONAL INTERACTION DURING A DISASTER (재난 시 주의 상호작용의 메커니즘) </w:t>
      </w:r>
      <w:r>
        <w:rPr>
          <w:rStyle w:val="VerbatimChar"/>
        </w:rPr>
        <w:t>[원문 pp. 97–98]</w:t>
      </w:r>
      <w:bookmarkEnd w:id="322"/>
    </w:p>
    <w:p w14:paraId="42ABAC89" w14:textId="77777777" w:rsidR="00DA0803" w:rsidRDefault="00000000">
      <w:pPr>
        <w:pStyle w:val="Heading3"/>
      </w:pPr>
      <w:bookmarkStart w:id="323" w:name="_c9a6b70209617bd75f065cb7fe4eef83ae90102"/>
      <w:r>
        <w:t>[문단 1] 관계 형성의 저비용성과 해체의 고비용성: 강력한 관성(Inertia) 가설</w:t>
      </w:r>
      <w:bookmarkEnd w:id="323"/>
    </w:p>
    <w:p w14:paraId="4F06EC98" w14:textId="77777777" w:rsidR="00DA0803" w:rsidRDefault="00000000">
      <w:pPr>
        <w:pStyle w:val="FirstParagraph"/>
      </w:pPr>
      <w:r>
        <w:t xml:space="preserve">연구진은 특정 트위터 계정이 다른 계정을 팔로우할 가능성을 결정하는 일련의 기초적인 사회적 메커니즘을 제안합니다. 광범위한 잠재적 관성 항목(inertial terms)과 사회적 관성 효과(social inertial effects)를 고려합니다. * </w:t>
      </w:r>
      <w:r>
        <w:rPr>
          <w:b/>
          <w:bCs/>
        </w:rPr>
        <w:t>비대칭적 비용 구조</w:t>
      </w:r>
      <w:r>
        <w:t xml:space="preserve">: 트위터에서 팔로우 관계를 맺는 것은 버튼 클릭 한 번으로 이루어지므로 </w:t>
      </w:r>
      <w:r>
        <w:rPr>
          <w:b/>
          <w:bCs/>
        </w:rPr>
        <w:t>초기 형성 비용(initial cost)이 매우 낮습니다.</w:t>
      </w:r>
      <w:r>
        <w:t xml:space="preserve"> * 반면, 피구독자가 너무 빈번하게 글을 올려 타임라인의 볼륨이 감당하기 어려워질 때 관계는 비용을 발생시킵니다. * 그러나 팔로잉 </w:t>
      </w:r>
      <w:r>
        <w:lastRenderedPageBreak/>
        <w:t xml:space="preserve">관계를 제거(언팔로우)하려면 사용자가 해당 계정을 직접 찾아가 구독 관계를 삭제하는 추가 단계를 거쳐야 하므로 </w:t>
      </w:r>
      <w:r>
        <w:rPr>
          <w:b/>
          <w:bCs/>
        </w:rPr>
        <w:t>관계 제거가 오히려 더 번거롭고 비용이 듭니다.</w:t>
      </w:r>
      <w:r>
        <w:t xml:space="preserve"> * 이러한 속성은 트위터 팔로우 연결망이 </w:t>
      </w:r>
      <w:r>
        <w:rPr>
          <w:b/>
          <w:bCs/>
        </w:rPr>
        <w:t>매우 강력한 관성 효과(strong inertial effects)</w:t>
      </w:r>
      <w:r>
        <w:t>를 지닐 것임을 시사합니다.</w:t>
      </w:r>
    </w:p>
    <w:p w14:paraId="57AF617A" w14:textId="77777777" w:rsidR="00DA0803" w:rsidRDefault="00000000">
      <w:pPr>
        <w:pStyle w:val="Heading3"/>
      </w:pPr>
      <w:bookmarkStart w:id="324" w:name="_fb057b75f0eebc31b3aa23e01b23e352e37c196"/>
      <w:r>
        <w:t>[문단 2] 기저 확률과 유사성(동질혼) 메커니즘</w:t>
      </w:r>
      <w:bookmarkEnd w:id="324"/>
    </w:p>
    <w:p w14:paraId="7E3B727D" w14:textId="77777777" w:rsidR="00DA0803" w:rsidRDefault="00000000">
      <w:pPr>
        <w:pStyle w:val="Compact"/>
        <w:numPr>
          <w:ilvl w:val="0"/>
          <w:numId w:val="277"/>
        </w:numPr>
      </w:pPr>
      <w:r>
        <w:t xml:space="preserve">임의의 두 계정이 관계를 맺을 </w:t>
      </w:r>
      <w:r>
        <w:rPr>
          <w:b/>
          <w:bCs/>
        </w:rPr>
        <w:t>기저 확률(baseline probability)</w:t>
      </w:r>
      <w:r>
        <w:t xml:space="preserve">이 존재하며, 동시에 특정 </w:t>
      </w:r>
      <m:oMath>
        <m:r>
          <w:rPr>
            <w:rFonts w:ascii="Cambria Math" w:hAnsi="Cambria Math"/>
          </w:rPr>
          <m:t>k</m:t>
        </m:r>
      </m:oMath>
      <w:r>
        <w:t>일 동안 연결이 지속되려는 일반적 경향이 존재할 것입니다. (무작위 연결 형성률은 매우 낮을 것으로 예상됨).</w:t>
      </w:r>
    </w:p>
    <w:p w14:paraId="49A41833" w14:textId="77777777" w:rsidR="00DA0803" w:rsidRDefault="00000000">
      <w:pPr>
        <w:pStyle w:val="Compact"/>
        <w:numPr>
          <w:ilvl w:val="0"/>
          <w:numId w:val="277"/>
        </w:numPr>
      </w:pPr>
      <w:r>
        <w:t xml:space="preserve">다음으로, 조직 간 특성의 유사성을 반영하기 위해 지리적 위치(예: 같은 주, same state)와 FEMA 지정(예: FEMA 소속 기관인지 여부)에 기반한 </w:t>
      </w:r>
      <w:r>
        <w:rPr>
          <w:b/>
          <w:bCs/>
        </w:rPr>
        <w:t>동질혼(homophily)</w:t>
      </w:r>
      <w:r>
        <w:t xml:space="preserve"> 메커니즘을 제안합니다. 이를 통해 유사한 조직일수록 팔로우 관계로 묶일 가능성이 높은지 탐색합니다.</w:t>
      </w:r>
    </w:p>
    <w:p w14:paraId="374140DB" w14:textId="77777777" w:rsidR="00DA0803" w:rsidRDefault="00000000">
      <w:pPr>
        <w:pStyle w:val="Compact"/>
        <w:numPr>
          <w:ilvl w:val="0"/>
          <w:numId w:val="277"/>
        </w:numPr>
      </w:pPr>
      <w:r>
        <w:t>나아가 핵심 네트워크 구조적 특징과 관련된 의존성 메커니즘이 작동할 것으로 기대합니다.</w:t>
      </w:r>
    </w:p>
    <w:p w14:paraId="5D61F3B7" w14:textId="77777777" w:rsidR="00DA0803" w:rsidRDefault="00000000">
      <w:pPr>
        <w:pStyle w:val="Heading3"/>
      </w:pPr>
      <w:bookmarkStart w:id="325" w:name="_1b33eb084d988ce9e04b04a598a65ce3ac02859"/>
      <w:r>
        <w:t>[문단 3] 9대 핵심 네트워크 가설 (Nine Core Hypotheses)</w:t>
      </w:r>
      <w:bookmarkEnd w:id="325"/>
    </w:p>
    <w:p w14:paraId="11CF8B60" w14:textId="77777777" w:rsidR="00DA0803" w:rsidRDefault="00000000">
      <w:pPr>
        <w:pStyle w:val="FirstParagraph"/>
      </w:pPr>
      <w:r>
        <w:t xml:space="preserve">본 연구에서는 모형에 매개변수화할 주의적 성격의 </w:t>
      </w:r>
      <w:r>
        <w:rPr>
          <w:b/>
          <w:bCs/>
        </w:rPr>
        <w:t>9가지 핵심 네트워크 기반 가설</w:t>
      </w:r>
      <w:r>
        <w:t>을 수립합니다: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038CCD0E"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622297D2"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64274B19"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5278E8EE" w14:textId="77777777" w:rsidR="00DA0803" w:rsidRDefault="00000000">
            <w:pPr>
              <w:pStyle w:val="Compact"/>
            </w:pPr>
            <w:r>
              <w:rPr>
                <w:b/>
                <w:color w:val="FFFFFF"/>
                <w:sz w:val="19"/>
                <w:szCs w:val="19"/>
              </w:rPr>
              <w:t>연결 방향 및 도달 결과 (Flow &amp; Mechanism)</w:t>
            </w:r>
          </w:p>
        </w:tc>
      </w:tr>
      <w:tr w:rsidR="00DA0803" w14:paraId="56E27E40" w14:textId="77777777" w:rsidTr="00DA0803">
        <w:tc>
          <w:tcPr>
            <w:tcW w:w="2640" w:type="dxa"/>
          </w:tcPr>
          <w:p w14:paraId="4BA3365A" w14:textId="77777777" w:rsidR="00DA0803" w:rsidRDefault="00000000">
            <w:pPr>
              <w:pStyle w:val="Compact"/>
            </w:pPr>
            <w:r>
              <w:rPr>
                <w:b/>
                <w:bCs/>
                <w:sz w:val="19"/>
                <w:szCs w:val="19"/>
              </w:rPr>
              <w:t>1. 시간적 동학</w:t>
            </w:r>
          </w:p>
        </w:tc>
        <w:tc>
          <w:tcPr>
            <w:tcW w:w="2640" w:type="dxa"/>
          </w:tcPr>
          <w:p w14:paraId="4F68F13D" w14:textId="77777777" w:rsidR="00DA0803" w:rsidRDefault="00000000">
            <w:pPr>
              <w:pStyle w:val="Compact"/>
            </w:pPr>
            <w:r>
              <w:rPr>
                <w:sz w:val="19"/>
                <w:szCs w:val="19"/>
              </w:rPr>
              <w:t>가설 1</w:t>
            </w:r>
          </w:p>
        </w:tc>
        <w:tc>
          <w:tcPr>
            <w:tcW w:w="2640" w:type="dxa"/>
          </w:tcPr>
          <w:p w14:paraId="07FB8323" w14:textId="77777777" w:rsidR="00DA0803" w:rsidRDefault="00000000">
            <w:pPr>
              <w:pStyle w:val="Compact"/>
            </w:pPr>
            <w:r>
              <w:rPr>
                <w:sz w:val="19"/>
                <w:szCs w:val="19"/>
              </w:rPr>
              <w:t>관성 (Inertia</w:t>
            </w:r>
          </w:p>
        </w:tc>
      </w:tr>
      <w:tr w:rsidR="00DA0803" w14:paraId="435E32D4" w14:textId="77777777" w:rsidTr="00DA0803">
        <w:tc>
          <w:tcPr>
            <w:tcW w:w="2640" w:type="dxa"/>
            <w:shd w:val="clear" w:color="auto" w:fill="F0F9FF"/>
          </w:tcPr>
          <w:p w14:paraId="4A12415B" w14:textId="77777777" w:rsidR="00DA0803" w:rsidRDefault="00000000">
            <w:pPr>
              <w:pStyle w:val="Compact"/>
            </w:pPr>
            <w:r>
              <w:rPr>
                <w:b/>
                <w:bCs/>
                <w:sz w:val="19"/>
                <w:szCs w:val="19"/>
              </w:rPr>
              <w:t>2. 행위자 속성</w:t>
            </w:r>
          </w:p>
        </w:tc>
        <w:tc>
          <w:tcPr>
            <w:tcW w:w="2640" w:type="dxa"/>
            <w:shd w:val="clear" w:color="auto" w:fill="F0F9FF"/>
          </w:tcPr>
          <w:p w14:paraId="39620D4F" w14:textId="77777777" w:rsidR="00DA0803" w:rsidRDefault="00000000">
            <w:pPr>
              <w:pStyle w:val="Compact"/>
            </w:pPr>
            <w:r>
              <w:rPr>
                <w:sz w:val="19"/>
                <w:szCs w:val="19"/>
              </w:rPr>
              <w:t>가설 2</w:t>
            </w:r>
          </w:p>
        </w:tc>
        <w:tc>
          <w:tcPr>
            <w:tcW w:w="2640" w:type="dxa"/>
            <w:shd w:val="clear" w:color="auto" w:fill="F0F9FF"/>
          </w:tcPr>
          <w:p w14:paraId="01A573F5" w14:textId="77777777" w:rsidR="00DA0803" w:rsidRDefault="00000000">
            <w:pPr>
              <w:pStyle w:val="Compact"/>
            </w:pPr>
            <w:r>
              <w:rPr>
                <w:sz w:val="19"/>
                <w:szCs w:val="19"/>
              </w:rPr>
              <w:t>동질혼 (Homophily</w:t>
            </w:r>
          </w:p>
        </w:tc>
      </w:tr>
      <w:tr w:rsidR="00DA0803" w14:paraId="5A679F07" w14:textId="77777777" w:rsidTr="00DA0803">
        <w:tc>
          <w:tcPr>
            <w:tcW w:w="2640" w:type="dxa"/>
          </w:tcPr>
          <w:p w14:paraId="0FD0CB08" w14:textId="77777777" w:rsidR="00DA0803" w:rsidRDefault="00000000">
            <w:pPr>
              <w:pStyle w:val="Compact"/>
            </w:pPr>
            <w:r>
              <w:rPr>
                <w:b/>
                <w:bCs/>
                <w:sz w:val="19"/>
                <w:szCs w:val="19"/>
              </w:rPr>
              <w:t>3. 내생적 네트워크 구조 (구조적 의존성)</w:t>
            </w:r>
          </w:p>
        </w:tc>
        <w:tc>
          <w:tcPr>
            <w:tcW w:w="2640" w:type="dxa"/>
          </w:tcPr>
          <w:p w14:paraId="5809B2F1" w14:textId="77777777" w:rsidR="00DA0803" w:rsidRDefault="00000000">
            <w:pPr>
              <w:pStyle w:val="Compact"/>
            </w:pPr>
            <w:r>
              <w:rPr>
                <w:sz w:val="19"/>
                <w:szCs w:val="19"/>
              </w:rPr>
              <w:t>가설 3</w:t>
            </w:r>
          </w:p>
        </w:tc>
        <w:tc>
          <w:tcPr>
            <w:tcW w:w="2640" w:type="dxa"/>
          </w:tcPr>
          <w:p w14:paraId="0722BADF" w14:textId="77777777" w:rsidR="00DA0803" w:rsidRDefault="00000000">
            <w:pPr>
              <w:pStyle w:val="Compact"/>
            </w:pPr>
            <w:r>
              <w:rPr>
                <w:sz w:val="19"/>
                <w:szCs w:val="19"/>
              </w:rPr>
              <w:t>공유 파트너 (Shared Partners</w:t>
            </w:r>
          </w:p>
        </w:tc>
      </w:tr>
      <w:tr w:rsidR="00DA0803" w14:paraId="24B9AAC6" w14:textId="77777777" w:rsidTr="00DA0803">
        <w:tc>
          <w:tcPr>
            <w:tcW w:w="2640" w:type="dxa"/>
            <w:shd w:val="clear" w:color="auto" w:fill="F0F9FF"/>
          </w:tcPr>
          <w:p w14:paraId="544CBB37" w14:textId="77777777" w:rsidR="00DA0803" w:rsidRDefault="00000000">
            <w:pPr>
              <w:pStyle w:val="Compact"/>
            </w:pPr>
            <w:r>
              <w:rPr>
                <w:b/>
                <w:bCs/>
                <w:sz w:val="19"/>
                <w:szCs w:val="19"/>
              </w:rPr>
              <w:t>3. 내생적 네트워크 구조 (구조적 의존성)</w:t>
            </w:r>
          </w:p>
        </w:tc>
        <w:tc>
          <w:tcPr>
            <w:tcW w:w="2640" w:type="dxa"/>
            <w:shd w:val="clear" w:color="auto" w:fill="F0F9FF"/>
          </w:tcPr>
          <w:p w14:paraId="1EB7077F" w14:textId="77777777" w:rsidR="00DA0803" w:rsidRDefault="00000000">
            <w:pPr>
              <w:pStyle w:val="Compact"/>
            </w:pPr>
            <w:r>
              <w:rPr>
                <w:sz w:val="19"/>
                <w:szCs w:val="19"/>
              </w:rPr>
              <w:t>가설 4</w:t>
            </w:r>
          </w:p>
        </w:tc>
        <w:tc>
          <w:tcPr>
            <w:tcW w:w="2640" w:type="dxa"/>
            <w:shd w:val="clear" w:color="auto" w:fill="F0F9FF"/>
          </w:tcPr>
          <w:p w14:paraId="6EA756CB" w14:textId="77777777" w:rsidR="00DA0803" w:rsidRDefault="00000000">
            <w:pPr>
              <w:pStyle w:val="Compact"/>
            </w:pPr>
            <w:r>
              <w:rPr>
                <w:sz w:val="19"/>
                <w:szCs w:val="19"/>
              </w:rPr>
              <w:t>이행성 (Transitivity</w:t>
            </w:r>
          </w:p>
        </w:tc>
      </w:tr>
      <w:tr w:rsidR="00DA0803" w14:paraId="18122B25" w14:textId="77777777" w:rsidTr="00DA0803">
        <w:tc>
          <w:tcPr>
            <w:tcW w:w="2640" w:type="dxa"/>
          </w:tcPr>
          <w:p w14:paraId="01D93F88" w14:textId="77777777" w:rsidR="00DA0803" w:rsidRDefault="00000000">
            <w:pPr>
              <w:pStyle w:val="Compact"/>
            </w:pPr>
            <w:r>
              <w:rPr>
                <w:b/>
                <w:bCs/>
                <w:sz w:val="19"/>
                <w:szCs w:val="19"/>
              </w:rPr>
              <w:t>3. 내생적 네트워크 구조 (구조적 의존성)</w:t>
            </w:r>
          </w:p>
        </w:tc>
        <w:tc>
          <w:tcPr>
            <w:tcW w:w="2640" w:type="dxa"/>
          </w:tcPr>
          <w:p w14:paraId="0666F078" w14:textId="77777777" w:rsidR="00DA0803" w:rsidRDefault="00000000">
            <w:pPr>
              <w:pStyle w:val="Compact"/>
            </w:pPr>
            <w:r>
              <w:rPr>
                <w:sz w:val="19"/>
                <w:szCs w:val="19"/>
              </w:rPr>
              <w:t>가설 5</w:t>
            </w:r>
          </w:p>
        </w:tc>
        <w:tc>
          <w:tcPr>
            <w:tcW w:w="2640" w:type="dxa"/>
          </w:tcPr>
          <w:p w14:paraId="3623D794" w14:textId="77777777" w:rsidR="00DA0803" w:rsidRDefault="00000000">
            <w:pPr>
              <w:pStyle w:val="Compact"/>
            </w:pPr>
            <w:r>
              <w:rPr>
                <w:sz w:val="19"/>
                <w:szCs w:val="19"/>
              </w:rPr>
              <w:t>활동도 (Activity</w:t>
            </w:r>
          </w:p>
        </w:tc>
      </w:tr>
      <w:tr w:rsidR="00DA0803" w14:paraId="468677CF" w14:textId="77777777" w:rsidTr="00DA0803">
        <w:tc>
          <w:tcPr>
            <w:tcW w:w="2640" w:type="dxa"/>
            <w:shd w:val="clear" w:color="auto" w:fill="F0F9FF"/>
          </w:tcPr>
          <w:p w14:paraId="0C0DE93C" w14:textId="77777777" w:rsidR="00DA0803" w:rsidRDefault="00000000">
            <w:pPr>
              <w:pStyle w:val="Compact"/>
            </w:pPr>
            <w:r>
              <w:rPr>
                <w:b/>
                <w:bCs/>
                <w:sz w:val="19"/>
                <w:szCs w:val="19"/>
              </w:rPr>
              <w:t>3. 내생적 네트워크 구조 (구조적 의존성)</w:t>
            </w:r>
          </w:p>
        </w:tc>
        <w:tc>
          <w:tcPr>
            <w:tcW w:w="2640" w:type="dxa"/>
            <w:shd w:val="clear" w:color="auto" w:fill="F0F9FF"/>
          </w:tcPr>
          <w:p w14:paraId="0CB95E85" w14:textId="77777777" w:rsidR="00DA0803" w:rsidRDefault="00000000">
            <w:pPr>
              <w:pStyle w:val="Compact"/>
            </w:pPr>
            <w:r>
              <w:rPr>
                <w:sz w:val="19"/>
                <w:szCs w:val="19"/>
              </w:rPr>
              <w:t>가설 6</w:t>
            </w:r>
          </w:p>
        </w:tc>
        <w:tc>
          <w:tcPr>
            <w:tcW w:w="2640" w:type="dxa"/>
            <w:shd w:val="clear" w:color="auto" w:fill="F0F9FF"/>
          </w:tcPr>
          <w:p w14:paraId="3E6BBEE0" w14:textId="77777777" w:rsidR="00DA0803" w:rsidRDefault="00000000">
            <w:pPr>
              <w:pStyle w:val="Compact"/>
            </w:pPr>
            <w:r>
              <w:rPr>
                <w:sz w:val="19"/>
                <w:szCs w:val="19"/>
              </w:rPr>
              <w:t>인기도 (Popularity</w:t>
            </w:r>
          </w:p>
        </w:tc>
      </w:tr>
      <w:tr w:rsidR="00DA0803" w14:paraId="7D4DE612" w14:textId="77777777" w:rsidTr="00DA0803">
        <w:tc>
          <w:tcPr>
            <w:tcW w:w="2640" w:type="dxa"/>
          </w:tcPr>
          <w:p w14:paraId="2FAF1146" w14:textId="77777777" w:rsidR="00DA0803" w:rsidRDefault="00000000">
            <w:pPr>
              <w:pStyle w:val="Compact"/>
            </w:pPr>
            <w:r>
              <w:rPr>
                <w:b/>
                <w:bCs/>
                <w:sz w:val="19"/>
                <w:szCs w:val="19"/>
              </w:rPr>
              <w:lastRenderedPageBreak/>
              <w:t>3. 내생적 네트워크 구조 (구조적 의존성)</w:t>
            </w:r>
          </w:p>
        </w:tc>
        <w:tc>
          <w:tcPr>
            <w:tcW w:w="2640" w:type="dxa"/>
          </w:tcPr>
          <w:p w14:paraId="6A36726F" w14:textId="77777777" w:rsidR="00DA0803" w:rsidRDefault="00000000">
            <w:pPr>
              <w:pStyle w:val="Compact"/>
            </w:pPr>
            <w:r>
              <w:rPr>
                <w:sz w:val="19"/>
                <w:szCs w:val="19"/>
              </w:rPr>
              <w:t>가설 7</w:t>
            </w:r>
          </w:p>
        </w:tc>
        <w:tc>
          <w:tcPr>
            <w:tcW w:w="2640" w:type="dxa"/>
          </w:tcPr>
          <w:p w14:paraId="45D0FB85" w14:textId="77777777" w:rsidR="00DA0803" w:rsidRDefault="00000000">
            <w:pPr>
              <w:pStyle w:val="Compact"/>
            </w:pPr>
            <w:r>
              <w:rPr>
                <w:sz w:val="19"/>
                <w:szCs w:val="19"/>
              </w:rPr>
              <w:t>상호성 (Reciprocity</w:t>
            </w:r>
          </w:p>
        </w:tc>
      </w:tr>
      <w:tr w:rsidR="00DA0803" w14:paraId="1D2C5E3A" w14:textId="77777777" w:rsidTr="00DA0803">
        <w:tc>
          <w:tcPr>
            <w:tcW w:w="2640" w:type="dxa"/>
            <w:shd w:val="clear" w:color="auto" w:fill="F0F9FF"/>
          </w:tcPr>
          <w:p w14:paraId="308028B1" w14:textId="77777777" w:rsidR="00DA0803" w:rsidRDefault="00000000">
            <w:pPr>
              <w:pStyle w:val="Compact"/>
            </w:pPr>
            <w:r>
              <w:rPr>
                <w:b/>
                <w:bCs/>
                <w:sz w:val="19"/>
                <w:szCs w:val="19"/>
              </w:rPr>
              <w:t>4. 외생적 환경 및 이벤트</w:t>
            </w:r>
          </w:p>
        </w:tc>
        <w:tc>
          <w:tcPr>
            <w:tcW w:w="2640" w:type="dxa"/>
            <w:shd w:val="clear" w:color="auto" w:fill="F0F9FF"/>
          </w:tcPr>
          <w:p w14:paraId="3FA5D436" w14:textId="77777777" w:rsidR="00DA0803" w:rsidRDefault="00000000">
            <w:pPr>
              <w:pStyle w:val="Compact"/>
            </w:pPr>
            <w:r>
              <w:rPr>
                <w:sz w:val="19"/>
                <w:szCs w:val="19"/>
              </w:rPr>
              <w:t>가설 8</w:t>
            </w:r>
          </w:p>
        </w:tc>
        <w:tc>
          <w:tcPr>
            <w:tcW w:w="2640" w:type="dxa"/>
            <w:shd w:val="clear" w:color="auto" w:fill="F0F9FF"/>
          </w:tcPr>
          <w:p w14:paraId="57CAE126" w14:textId="77777777" w:rsidR="00DA0803" w:rsidRDefault="00000000">
            <w:pPr>
              <w:pStyle w:val="Compact"/>
            </w:pPr>
            <w:r>
              <w:rPr>
                <w:sz w:val="19"/>
                <w:szCs w:val="19"/>
              </w:rPr>
              <w:t>계절성 (Seasonality</w:t>
            </w:r>
          </w:p>
        </w:tc>
      </w:tr>
      <w:tr w:rsidR="00DA0803" w14:paraId="16C84AAE" w14:textId="77777777" w:rsidTr="00DA0803">
        <w:tc>
          <w:tcPr>
            <w:tcW w:w="2640" w:type="dxa"/>
          </w:tcPr>
          <w:p w14:paraId="4A278E5E" w14:textId="77777777" w:rsidR="00DA0803" w:rsidRDefault="00000000">
            <w:pPr>
              <w:pStyle w:val="Compact"/>
            </w:pPr>
            <w:r>
              <w:rPr>
                <w:b/>
                <w:bCs/>
                <w:sz w:val="19"/>
                <w:szCs w:val="19"/>
              </w:rPr>
              <w:t>4. 외생적 환경 및 이벤트</w:t>
            </w:r>
          </w:p>
        </w:tc>
        <w:tc>
          <w:tcPr>
            <w:tcW w:w="2640" w:type="dxa"/>
          </w:tcPr>
          <w:p w14:paraId="6A8D87EF" w14:textId="77777777" w:rsidR="00DA0803" w:rsidRDefault="00000000">
            <w:pPr>
              <w:pStyle w:val="Compact"/>
            </w:pPr>
            <w:r>
              <w:rPr>
                <w:sz w:val="19"/>
                <w:szCs w:val="19"/>
              </w:rPr>
              <w:t>가설 9</w:t>
            </w:r>
          </w:p>
        </w:tc>
        <w:tc>
          <w:tcPr>
            <w:tcW w:w="2640" w:type="dxa"/>
          </w:tcPr>
          <w:p w14:paraId="52A4C938" w14:textId="77777777" w:rsidR="00DA0803" w:rsidRDefault="00000000">
            <w:pPr>
              <w:pStyle w:val="Compact"/>
            </w:pPr>
            <w:r>
              <w:rPr>
                <w:sz w:val="19"/>
                <w:szCs w:val="19"/>
              </w:rPr>
              <w:t>재해 사건 효과 (Hazard Event</w:t>
            </w:r>
          </w:p>
        </w:tc>
      </w:tr>
      <w:tr w:rsidR="00DA0803" w14:paraId="490F31F8" w14:textId="77777777" w:rsidTr="00DA0803">
        <w:tc>
          <w:tcPr>
            <w:tcW w:w="2640" w:type="dxa"/>
            <w:shd w:val="clear" w:color="auto" w:fill="F0F9FF"/>
          </w:tcPr>
          <w:p w14:paraId="1CE5A6D1" w14:textId="77777777" w:rsidR="00DA0803" w:rsidRDefault="00000000">
            <w:pPr>
              <w:pStyle w:val="Compact"/>
            </w:pPr>
            <w:r>
              <w:rPr>
                <w:b/>
                <w:bCs/>
                <w:sz w:val="19"/>
                <w:szCs w:val="19"/>
              </w:rPr>
              <w:t>전체 흐름</w:t>
            </w:r>
          </w:p>
        </w:tc>
        <w:tc>
          <w:tcPr>
            <w:tcW w:w="2640" w:type="dxa"/>
            <w:shd w:val="clear" w:color="auto" w:fill="F0F9FF"/>
          </w:tcPr>
          <w:p w14:paraId="313D5CD8" w14:textId="77777777" w:rsidR="00DA0803" w:rsidRDefault="00000000">
            <w:pPr>
              <w:pStyle w:val="Compact"/>
            </w:pPr>
            <w:r>
              <w:rPr>
                <w:sz w:val="19"/>
                <w:szCs w:val="19"/>
              </w:rPr>
              <w:t>1. 시간적 동학</w:t>
            </w:r>
          </w:p>
        </w:tc>
        <w:tc>
          <w:tcPr>
            <w:tcW w:w="2640" w:type="dxa"/>
            <w:shd w:val="clear" w:color="auto" w:fill="F0F9FF"/>
          </w:tcPr>
          <w:p w14:paraId="1A1F97CC" w14:textId="77777777" w:rsidR="00DA0803" w:rsidRDefault="00000000">
            <w:pPr>
              <w:pStyle w:val="Compact"/>
            </w:pPr>
            <w:r>
              <w:rPr>
                <w:sz w:val="19"/>
                <w:szCs w:val="19"/>
              </w:rPr>
              <w:t xml:space="preserve">➔ (전개/영향) </w:t>
            </w:r>
            <w:r>
              <w:rPr>
                <w:b/>
                <w:bCs/>
                <w:sz w:val="19"/>
                <w:szCs w:val="19"/>
              </w:rPr>
              <w:t>동적 네트워크 로지스틱 회귀 (DNR</w:t>
            </w:r>
          </w:p>
        </w:tc>
      </w:tr>
      <w:tr w:rsidR="00DA0803" w14:paraId="4B4D70C4" w14:textId="77777777" w:rsidTr="00DA0803">
        <w:tc>
          <w:tcPr>
            <w:tcW w:w="2640" w:type="dxa"/>
          </w:tcPr>
          <w:p w14:paraId="66FCCE29" w14:textId="77777777" w:rsidR="00DA0803" w:rsidRDefault="00000000">
            <w:pPr>
              <w:pStyle w:val="Compact"/>
            </w:pPr>
            <w:r>
              <w:rPr>
                <w:b/>
                <w:bCs/>
                <w:sz w:val="19"/>
                <w:szCs w:val="19"/>
              </w:rPr>
              <w:t>전체 흐름</w:t>
            </w:r>
          </w:p>
        </w:tc>
        <w:tc>
          <w:tcPr>
            <w:tcW w:w="2640" w:type="dxa"/>
          </w:tcPr>
          <w:p w14:paraId="0B7DD749" w14:textId="77777777" w:rsidR="00DA0803" w:rsidRDefault="00000000">
            <w:pPr>
              <w:pStyle w:val="Compact"/>
            </w:pPr>
            <w:r>
              <w:rPr>
                <w:sz w:val="19"/>
                <w:szCs w:val="19"/>
              </w:rPr>
              <w:t>2. 행위자 속성</w:t>
            </w:r>
          </w:p>
        </w:tc>
        <w:tc>
          <w:tcPr>
            <w:tcW w:w="2640" w:type="dxa"/>
          </w:tcPr>
          <w:p w14:paraId="75B8BD92" w14:textId="77777777" w:rsidR="00DA0803" w:rsidRDefault="00000000">
            <w:pPr>
              <w:pStyle w:val="Compact"/>
            </w:pPr>
            <w:r>
              <w:rPr>
                <w:sz w:val="19"/>
                <w:szCs w:val="19"/>
              </w:rPr>
              <w:t xml:space="preserve">➔ (전개/영향) </w:t>
            </w:r>
            <w:r>
              <w:rPr>
                <w:b/>
                <w:bCs/>
                <w:sz w:val="19"/>
                <w:szCs w:val="19"/>
              </w:rPr>
              <w:t>동적 네트워크 로지스틱 회귀 (DNR</w:t>
            </w:r>
          </w:p>
        </w:tc>
      </w:tr>
      <w:tr w:rsidR="00DA0803" w14:paraId="39AF640F" w14:textId="77777777" w:rsidTr="00DA0803">
        <w:tc>
          <w:tcPr>
            <w:tcW w:w="2640" w:type="dxa"/>
            <w:shd w:val="clear" w:color="auto" w:fill="F0F9FF"/>
          </w:tcPr>
          <w:p w14:paraId="74EBEA3D" w14:textId="77777777" w:rsidR="00DA0803" w:rsidRDefault="00000000">
            <w:pPr>
              <w:pStyle w:val="Compact"/>
            </w:pPr>
            <w:r>
              <w:rPr>
                <w:b/>
                <w:bCs/>
                <w:sz w:val="19"/>
                <w:szCs w:val="19"/>
              </w:rPr>
              <w:t>전체 흐름</w:t>
            </w:r>
          </w:p>
        </w:tc>
        <w:tc>
          <w:tcPr>
            <w:tcW w:w="2640" w:type="dxa"/>
            <w:shd w:val="clear" w:color="auto" w:fill="F0F9FF"/>
          </w:tcPr>
          <w:p w14:paraId="19861A9A" w14:textId="77777777" w:rsidR="00DA0803" w:rsidRDefault="00000000">
            <w:pPr>
              <w:pStyle w:val="Compact"/>
            </w:pPr>
            <w:r>
              <w:rPr>
                <w:sz w:val="19"/>
                <w:szCs w:val="19"/>
              </w:rPr>
              <w:t>3. 내생적 네트워크 구조 (구조적 의존성</w:t>
            </w:r>
          </w:p>
        </w:tc>
        <w:tc>
          <w:tcPr>
            <w:tcW w:w="2640" w:type="dxa"/>
            <w:shd w:val="clear" w:color="auto" w:fill="F0F9FF"/>
          </w:tcPr>
          <w:p w14:paraId="48B743C3" w14:textId="77777777" w:rsidR="00DA0803" w:rsidRDefault="00000000">
            <w:pPr>
              <w:pStyle w:val="Compact"/>
            </w:pPr>
            <w:r>
              <w:rPr>
                <w:sz w:val="19"/>
                <w:szCs w:val="19"/>
              </w:rPr>
              <w:t xml:space="preserve">➔ (전개/영향) </w:t>
            </w:r>
            <w:r>
              <w:rPr>
                <w:b/>
                <w:bCs/>
                <w:sz w:val="19"/>
                <w:szCs w:val="19"/>
              </w:rPr>
              <w:t>동적 네트워크 로지스틱 회귀 (DNR</w:t>
            </w:r>
          </w:p>
        </w:tc>
      </w:tr>
      <w:tr w:rsidR="00DA0803" w14:paraId="37AF7F14" w14:textId="77777777" w:rsidTr="00DA0803">
        <w:tc>
          <w:tcPr>
            <w:tcW w:w="2640" w:type="dxa"/>
          </w:tcPr>
          <w:p w14:paraId="189E7396" w14:textId="77777777" w:rsidR="00DA0803" w:rsidRDefault="00000000">
            <w:pPr>
              <w:pStyle w:val="Compact"/>
            </w:pPr>
            <w:r>
              <w:rPr>
                <w:b/>
                <w:bCs/>
                <w:sz w:val="19"/>
                <w:szCs w:val="19"/>
              </w:rPr>
              <w:t>전체 흐름</w:t>
            </w:r>
          </w:p>
        </w:tc>
        <w:tc>
          <w:tcPr>
            <w:tcW w:w="2640" w:type="dxa"/>
          </w:tcPr>
          <w:p w14:paraId="11C4F6B2" w14:textId="77777777" w:rsidR="00DA0803" w:rsidRDefault="00000000">
            <w:pPr>
              <w:pStyle w:val="Compact"/>
            </w:pPr>
            <w:r>
              <w:rPr>
                <w:sz w:val="19"/>
                <w:szCs w:val="19"/>
              </w:rPr>
              <w:t>4. 외생적 환경 및 이벤트</w:t>
            </w:r>
          </w:p>
        </w:tc>
        <w:tc>
          <w:tcPr>
            <w:tcW w:w="2640" w:type="dxa"/>
          </w:tcPr>
          <w:p w14:paraId="4C38BCCA" w14:textId="77777777" w:rsidR="00DA0803" w:rsidRDefault="00000000">
            <w:pPr>
              <w:pStyle w:val="Compact"/>
            </w:pPr>
            <w:r>
              <w:rPr>
                <w:sz w:val="19"/>
                <w:szCs w:val="19"/>
              </w:rPr>
              <w:t xml:space="preserve">➔ (전개/영향) </w:t>
            </w:r>
            <w:r>
              <w:rPr>
                <w:b/>
                <w:bCs/>
                <w:sz w:val="19"/>
                <w:szCs w:val="19"/>
              </w:rPr>
              <w:t>동적 네트워크 로지스틱 회귀 (DNR</w:t>
            </w:r>
          </w:p>
        </w:tc>
      </w:tr>
    </w:tbl>
    <w:p w14:paraId="62AAF91B" w14:textId="77777777" w:rsidR="00DA0803" w:rsidRDefault="00000000">
      <w:pPr>
        <w:pStyle w:val="Compact"/>
        <w:numPr>
          <w:ilvl w:val="0"/>
          <w:numId w:val="278"/>
        </w:numPr>
      </w:pPr>
      <w:r>
        <w:rPr>
          <w:b/>
          <w:bCs/>
        </w:rPr>
        <w:t>관성 (Inertia)</w:t>
      </w:r>
      <w:r>
        <w:t>: 조직의 주의 관계는 순간적으로 급변하지 않으며 이전 상태를 유지하려는 관성의 지배를 받는다(Almquist &amp; Butts, 2013, 2014b).</w:t>
      </w:r>
    </w:p>
    <w:p w14:paraId="54236EA7" w14:textId="77777777" w:rsidR="00DA0803" w:rsidRDefault="00000000">
      <w:pPr>
        <w:pStyle w:val="Compact"/>
        <w:numPr>
          <w:ilvl w:val="0"/>
          <w:numId w:val="278"/>
        </w:numPr>
      </w:pPr>
      <w:r>
        <w:rPr>
          <w:b/>
          <w:bCs/>
        </w:rPr>
        <w:t>동질혼 (Homophily)</w:t>
      </w:r>
      <w:r>
        <w:t xml:space="preserve">: 제도적으로 유사한 위치에 있는 조직끼리 서로 주의를 기울일 가능성이 높다(McPherson et al., 2001). 구체적으로 </w:t>
      </w:r>
      <w:r>
        <w:rPr>
          <w:b/>
          <w:bCs/>
        </w:rPr>
        <w:t>동일 주(same state) 노드 일치</w:t>
      </w:r>
      <w:r>
        <w:t xml:space="preserve"> 및 </w:t>
      </w:r>
      <w:r>
        <w:rPr>
          <w:b/>
          <w:bCs/>
        </w:rPr>
        <w:t>FEMA 하부 조직 일치</w:t>
      </w:r>
      <w:r>
        <w:t xml:space="preserve"> 효과에 주목한다.</w:t>
      </w:r>
    </w:p>
    <w:p w14:paraId="6E58E172" w14:textId="77777777" w:rsidR="00DA0803" w:rsidRDefault="00000000">
      <w:pPr>
        <w:pStyle w:val="Compact"/>
        <w:numPr>
          <w:ilvl w:val="0"/>
          <w:numId w:val="278"/>
        </w:numPr>
      </w:pPr>
      <w:r>
        <w:rPr>
          <w:b/>
          <w:bCs/>
        </w:rPr>
        <w:t>공유 파트너 (Shared Partners)</w:t>
      </w:r>
      <w:r>
        <w:t xml:space="preserve">: 공통의 파트너를 팔로우하는 조직들은 서로를 팔로우하게 된다. 초점 쌍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에 대해 특정 시간 시차(lag)에서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oMath>
      <w:r>
        <w:t xml:space="preserve">와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oMath>
      <w:r>
        <w:t xml:space="preserve">가 동시에 존재하는 제3의 조직 </w:t>
      </w:r>
      <m:oMath>
        <m:r>
          <w:rPr>
            <w:rFonts w:ascii="Cambria Math" w:hAnsi="Cambria Math"/>
          </w:rPr>
          <m:t>k</m:t>
        </m:r>
      </m:oMath>
      <w:r>
        <w:t>의 수를 측정한다(Butts, 2008a).</w:t>
      </w:r>
    </w:p>
    <w:p w14:paraId="62CDB804" w14:textId="77777777" w:rsidR="00DA0803" w:rsidRDefault="00000000">
      <w:pPr>
        <w:pStyle w:val="Compact"/>
        <w:numPr>
          <w:ilvl w:val="0"/>
          <w:numId w:val="278"/>
        </w:numPr>
      </w:pPr>
      <w:r>
        <w:rPr>
          <w:b/>
          <w:bCs/>
        </w:rPr>
        <w:t>이행성 (Transitivity / 삼항 폐쇄)</w:t>
      </w:r>
      <w:r>
        <w:t xml:space="preserve">: 주의 네트워크는 삼항 폐쇄(transitive closure)로 향한다(Wasserman &amp; Faust, 1994). 특정 시점에 조직 </w:t>
      </w:r>
      <m:oMath>
        <m:r>
          <w:rPr>
            <w:rFonts w:ascii="Cambria Math" w:hAnsi="Cambria Math"/>
          </w:rPr>
          <m:t>i</m:t>
        </m:r>
      </m:oMath>
      <w:r>
        <w:t xml:space="preserve">가 </w:t>
      </w:r>
      <m:oMath>
        <m:r>
          <w:rPr>
            <w:rFonts w:ascii="Cambria Math" w:hAnsi="Cambria Math"/>
          </w:rPr>
          <m:t>j</m:t>
        </m:r>
      </m:oMath>
      <w:r>
        <w:t xml:space="preserve">를 팔로우하고 </w:t>
      </w:r>
      <m:oMath>
        <m:r>
          <w:rPr>
            <w:rFonts w:ascii="Cambria Math" w:hAnsi="Cambria Math"/>
          </w:rPr>
          <m:t>j</m:t>
        </m:r>
      </m:oMath>
      <w:r>
        <w:t xml:space="preserve">가 </w:t>
      </w:r>
      <m:oMath>
        <m:r>
          <w:rPr>
            <w:rFonts w:ascii="Cambria Math" w:hAnsi="Cambria Math"/>
          </w:rPr>
          <m:t>k</m:t>
        </m:r>
      </m:oMath>
      <w:r>
        <w:t>를 팔로우한다면(</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oMath>
      <w:r>
        <w:t xml:space="preserve">), 미래 시점에 </w:t>
      </w:r>
      <m:oMath>
        <m:r>
          <w:rPr>
            <w:rFonts w:ascii="Cambria Math" w:hAnsi="Cambria Math"/>
          </w:rPr>
          <m:t>i</m:t>
        </m:r>
      </m:oMath>
      <w:r>
        <w:t xml:space="preserve">가 </w:t>
      </w:r>
      <m:oMath>
        <m:r>
          <w:rPr>
            <w:rFonts w:ascii="Cambria Math" w:hAnsi="Cambria Math"/>
          </w:rPr>
          <m:t>k</m:t>
        </m:r>
      </m:oMath>
      <w:r>
        <w:t>를 팔로우하기 시작하거나 지속할 가능성이 높아진다.</w:t>
      </w:r>
    </w:p>
    <w:p w14:paraId="091956FC" w14:textId="77777777" w:rsidR="00DA0803" w:rsidRDefault="00000000">
      <w:pPr>
        <w:pStyle w:val="Compact"/>
        <w:numPr>
          <w:ilvl w:val="0"/>
          <w:numId w:val="278"/>
        </w:numPr>
      </w:pPr>
      <w:r>
        <w:rPr>
          <w:b/>
          <w:bCs/>
        </w:rPr>
        <w:t>활동도 (Activity)</w:t>
      </w:r>
      <w:r>
        <w:t>: 많은 다른 조직을 팔로우하는 활동적인 조직은 주의의 두드러진 표적이 된다.</w:t>
      </w:r>
    </w:p>
    <w:p w14:paraId="2C2AB9BF" w14:textId="77777777" w:rsidR="00DA0803" w:rsidRDefault="00000000">
      <w:pPr>
        <w:pStyle w:val="Compact"/>
        <w:numPr>
          <w:ilvl w:val="0"/>
          <w:numId w:val="278"/>
        </w:numPr>
      </w:pPr>
      <w:r>
        <w:rPr>
          <w:b/>
          <w:bCs/>
        </w:rPr>
        <w:t>인기도 (Popularity)</w:t>
      </w:r>
      <w:r>
        <w:t>: 많은 다른 조직들로부터 팔로우를 받는 인기 있는 조직은 주의의 두드러진 표적이 된다(Almquist &amp; Butts, 2013).</w:t>
      </w:r>
    </w:p>
    <w:p w14:paraId="7E2490B3" w14:textId="77777777" w:rsidR="00DA0803" w:rsidRDefault="00000000">
      <w:pPr>
        <w:pStyle w:val="Compact"/>
        <w:numPr>
          <w:ilvl w:val="0"/>
          <w:numId w:val="278"/>
        </w:numPr>
      </w:pPr>
      <w:r>
        <w:rPr>
          <w:b/>
          <w:bCs/>
        </w:rPr>
        <w:lastRenderedPageBreak/>
        <w:t>상호성 (Reciprocity)</w:t>
      </w:r>
      <w:r>
        <w:t>: 팔로우는 상대방의 중요성에 대한 공개적 선언이며 자신의 팔로워는 특히 두드러진 주의 대상이 되므로, 조직의 팔로워 관계는 과거 상호성의 방향으로 편향된다(Almquist &amp; Butts, 2013; Wasserman &amp; Faust, 1994).</w:t>
      </w:r>
    </w:p>
    <w:p w14:paraId="5BD02BB2" w14:textId="77777777" w:rsidR="00DA0803" w:rsidRDefault="00000000">
      <w:pPr>
        <w:pStyle w:val="Compact"/>
        <w:numPr>
          <w:ilvl w:val="0"/>
          <w:numId w:val="278"/>
        </w:numPr>
      </w:pPr>
      <w:r>
        <w:rPr>
          <w:b/>
          <w:bCs/>
        </w:rPr>
        <w:t>계절성 (Seasonality)</w:t>
      </w:r>
      <w:r>
        <w:t>: 주말과 주중 등 요일 및 업무 주기 패턴에 따라 활동성과 연결 형성률이 달라진다.</w:t>
      </w:r>
    </w:p>
    <w:p w14:paraId="5C29317D" w14:textId="77777777" w:rsidR="00DA0803" w:rsidRDefault="00000000">
      <w:pPr>
        <w:pStyle w:val="Compact"/>
        <w:numPr>
          <w:ilvl w:val="0"/>
          <w:numId w:val="278"/>
        </w:numPr>
      </w:pPr>
      <w:r>
        <w:rPr>
          <w:b/>
          <w:bCs/>
        </w:rPr>
        <w:t>재난 사건 효과 (Hazard Event Effects)</w:t>
      </w:r>
      <w:r>
        <w:t xml:space="preserve">: 특정 지역의 재난 발생은 해당 지역 로컬 트위터 계정의 </w:t>
      </w:r>
      <w:r>
        <w:rPr>
          <w:b/>
          <w:bCs/>
        </w:rPr>
        <w:t>현저성(Saliency)</w:t>
      </w:r>
      <w:r>
        <w:t>을 대폭 증가시킨다(Sutton et al., 2008).</w:t>
      </w:r>
    </w:p>
    <w:p w14:paraId="335C82D8" w14:textId="77777777" w:rsidR="00DA0803" w:rsidRDefault="00F22D82">
      <w:r>
        <w:rPr>
          <w:noProof/>
        </w:rPr>
        <w:pict w14:anchorId="1CC6EB23">
          <v:rect id="_x0000_i1046" alt="" style="width:468pt;height:.05pt;mso-width-percent:0;mso-height-percent:0;mso-width-percent:0;mso-height-percent:0" o:hralign="center" o:hrstd="t" o:hr="t"/>
        </w:pict>
      </w:r>
    </w:p>
    <w:p w14:paraId="7F146AA9" w14:textId="77777777" w:rsidR="00DA0803" w:rsidRDefault="00000000">
      <w:pPr>
        <w:pStyle w:val="Heading2"/>
      </w:pPr>
      <w:bookmarkStart w:id="326" w:name="_19dc7864dbe27e1115970e3eb56c726ef5e22c6"/>
      <w:r>
        <w:t xml:space="preserve">DATA (데이터) </w:t>
      </w:r>
      <w:r>
        <w:rPr>
          <w:rStyle w:val="VerbatimChar"/>
        </w:rPr>
        <w:t>[원문 pp. 98–103]</w:t>
      </w:r>
      <w:bookmarkEnd w:id="326"/>
    </w:p>
    <w:p w14:paraId="4D4CDF90" w14:textId="77777777" w:rsidR="00DA0803" w:rsidRDefault="00000000">
      <w:pPr>
        <w:pStyle w:val="Heading3"/>
      </w:pPr>
      <w:bookmarkStart w:id="327" w:name="_78490cb9e7e1286f0d875b08d17043782661d57"/>
      <w:r>
        <w:t>[문단 1] HEROIC 프로젝트와 수집 기간</w:t>
      </w:r>
      <w:bookmarkEnd w:id="327"/>
    </w:p>
    <w:p w14:paraId="19296F0E" w14:textId="77777777" w:rsidR="00DA0803" w:rsidRDefault="00000000">
      <w:pPr>
        <w:pStyle w:val="FirstParagraph"/>
      </w:pPr>
      <w:r>
        <w:t xml:space="preserve">본 연구 데이터는 미국 정부의 재난관리 유관 조직(연방 및 주 단위) 간 트위터 팔로잉(구독) 관계로 구성된 대규모 동적 네트워크입니다. * </w:t>
      </w:r>
      <w:r>
        <w:rPr>
          <w:b/>
          <w:bCs/>
        </w:rPr>
        <w:t>수집 기관</w:t>
      </w:r>
      <w:r>
        <w:t>: HEROIC(Hazards, Emergency Response, and Online Informal Communication) 프로젝트 연구진(Butts et al., 2011).</w:t>
      </w:r>
      <w:r>
        <w:rPr>
          <w:rStyle w:val="FootnoteReference"/>
        </w:rPr>
        <w:footnoteReference w:id="2"/>
      </w:r>
      <w:r>
        <w:t xml:space="preserve"> * </w:t>
      </w:r>
      <w:r>
        <w:rPr>
          <w:b/>
          <w:bCs/>
        </w:rPr>
        <w:t>전체 수집 기간</w:t>
      </w:r>
      <w:r>
        <w:t xml:space="preserve">: 2010년 6월 24일부터 2012년 2월 27일까지 매일 수집됨. * </w:t>
      </w:r>
      <w:r>
        <w:rPr>
          <w:b/>
          <w:bCs/>
        </w:rPr>
        <w:t>실제 분석 대상 기간</w:t>
      </w:r>
      <w:r>
        <w:t xml:space="preserve">: 데이터 접근 제한으로 인한 결측이 없는 </w:t>
      </w:r>
      <w:r>
        <w:rPr>
          <w:b/>
          <w:bCs/>
        </w:rPr>
        <w:t>2011년 4월 28일부터 8월 30일까지의 125일간의 완전한 일별 연속 데이터</w:t>
      </w:r>
      <w:r>
        <w:t>를 활용함.</w:t>
      </w:r>
    </w:p>
    <w:p w14:paraId="65963A75" w14:textId="77777777" w:rsidR="00DA0803" w:rsidRDefault="00000000">
      <w:pPr>
        <w:pStyle w:val="Heading3"/>
      </w:pPr>
      <w:bookmarkStart w:id="328" w:name="_ca6cace2aa171ae519399bdfcf9aae70850dc7c"/>
      <w:r>
        <w:t>[문단 2] 213개 목표 계정의 식별 및 추출 방법</w:t>
      </w:r>
      <w:bookmarkEnd w:id="328"/>
    </w:p>
    <w:p w14:paraId="4F4D9A8E" w14:textId="77777777" w:rsidR="00DA0803" w:rsidRDefault="00000000">
      <w:pPr>
        <w:pStyle w:val="FirstParagraph"/>
      </w:pPr>
      <w:r>
        <w:t xml:space="preserve">정부 비상 관련 공식 트위터 계정의 전수 목록을 구축하는 것은 쉽지 않습니다. 트위터는 중앙화된 조직 데이터베이스가 없기 때문입니다. * 연구진은 알려진 모든 주 및 연방 비상관리 공식 웹페이지를 전수 검색하여 트위터 링크가 포함되어 있는지 수작업으로 검증하였습니다. * 이를 통해 공공 안전(public-safety) 역량으로 재직하며 자신의 트위터 계정을 공식 홍보하고 있던 주 및 연방 수준 공직자/기관 계정 </w:t>
      </w:r>
      <w:r>
        <w:rPr>
          <w:b/>
          <w:bCs/>
        </w:rPr>
        <w:t>213개</w:t>
      </w:r>
      <w:r>
        <w:t>를 최종 식별·열거하였습니다(예: Figure 7.1).</w:t>
      </w:r>
    </w:p>
    <w:p w14:paraId="6F2F23AF" w14:textId="77777777" w:rsidR="00DA0803" w:rsidRDefault="00000000">
      <w:pPr>
        <w:pStyle w:val="BodyText"/>
      </w:pPr>
      <w:r>
        <w:rPr>
          <w:noProof/>
        </w:rPr>
        <w:lastRenderedPageBreak/>
        <w:drawing>
          <wp:inline distT="0" distB="0" distL="0" distR="0" wp14:anchorId="29521201" wp14:editId="4C896C4E">
            <wp:extent cx="5334000" cy="4277311"/>
            <wp:effectExtent l="0" t="0" r="0" b="0"/>
            <wp:docPr id="398" name="Picture" descr="Figure 7.1"/>
            <wp:cNvGraphicFramePr/>
            <a:graphic xmlns:a="http://schemas.openxmlformats.org/drawingml/2006/main">
              <a:graphicData uri="http://schemas.openxmlformats.org/drawingml/2006/picture">
                <pic:pic xmlns:pic="http://schemas.openxmlformats.org/drawingml/2006/picture">
                  <pic:nvPicPr>
                    <pic:cNvPr id="399" name="Picture" descr="image-13.png"/>
                    <pic:cNvPicPr>
                      <a:picLocks noChangeAspect="1" noChangeArrowheads="1"/>
                    </pic:cNvPicPr>
                  </pic:nvPicPr>
                  <pic:blipFill>
                    <a:blip r:embed="rId26"/>
                    <a:stretch>
                      <a:fillRect/>
                    </a:stretch>
                  </pic:blipFill>
                  <pic:spPr bwMode="auto">
                    <a:xfrm>
                      <a:off x="0" y="0"/>
                      <a:ext cx="5334000" cy="4277311"/>
                    </a:xfrm>
                    <a:prstGeom prst="rect">
                      <a:avLst/>
                    </a:prstGeom>
                    <a:noFill/>
                    <a:ln w="9525">
                      <a:noFill/>
                      <a:headEnd/>
                      <a:tailEnd/>
                    </a:ln>
                  </pic:spPr>
                </pic:pic>
              </a:graphicData>
            </a:graphic>
          </wp:inline>
        </w:drawing>
      </w:r>
      <w:r>
        <w:br/>
      </w:r>
      <w:r>
        <w:rPr>
          <w:i/>
          <w:iCs/>
        </w:rPr>
        <w:t>Figure 7.1 Image of the Federal Emergency Management Agency (FEMA) homepage with link to the FEMA handle highlighted. (연방재난관리청 FEMA 공식 홈페이지 메인 화면에서 FEMA 공식 트위터 핸들 링크가 하이라이트된 모습)</w:t>
      </w:r>
    </w:p>
    <w:p w14:paraId="7E78D234" w14:textId="77777777" w:rsidR="00DA0803" w:rsidRDefault="00000000">
      <w:pPr>
        <w:pStyle w:val="Heading3"/>
      </w:pPr>
      <w:bookmarkStart w:id="329" w:name="_ba9f341ed6554248497d968822744118c06f75c"/>
      <w:r>
        <w:t>[문단 3] 트위터 REST API를 통한 관계 데이터 수집</w:t>
      </w:r>
      <w:bookmarkEnd w:id="329"/>
    </w:p>
    <w:p w14:paraId="7C2508CD" w14:textId="77777777" w:rsidR="00DA0803" w:rsidRDefault="00000000">
      <w:pPr>
        <w:pStyle w:val="FirstParagraph"/>
      </w:pPr>
      <w:r>
        <w:t xml:space="preserve">식별된 트위터 핸들을 기반으로 트위터 REST API를 사용하여 플랫폼 상에서 조직들이 서로를 팔로우하고 있는지에 대한 데이터를 매일 수집하였습니다. * 트위터의 팔로우는 메시지가 자동으로 수신함에 도달하는 구독 관계이므로, </w:t>
      </w:r>
      <w:r>
        <w:rPr>
          <w:b/>
          <w:bCs/>
        </w:rPr>
        <w:t>직접 관측 가능하고 공개적으로 가시화된 주의 관계(directly measurable and publicly visible attentional relationship)</w:t>
      </w:r>
      <w:r>
        <w:t>를 나타냅니다.</w:t>
      </w:r>
    </w:p>
    <w:p w14:paraId="33CFA0AD" w14:textId="77777777" w:rsidR="00DA0803" w:rsidRDefault="00F22D82">
      <w:r>
        <w:rPr>
          <w:noProof/>
        </w:rPr>
        <w:pict w14:anchorId="3EE4D163">
          <v:rect id="_x0000_i1045" alt="" style="width:468pt;height:.05pt;mso-width-percent:0;mso-height-percent:0;mso-width-percent:0;mso-height-percent:0" o:hralign="center" o:hrstd="t" o:hr="t"/>
        </w:pict>
      </w:r>
    </w:p>
    <w:p w14:paraId="3F53DE98" w14:textId="77777777" w:rsidR="00DA0803" w:rsidRDefault="00000000">
      <w:pPr>
        <w:pStyle w:val="Heading3"/>
      </w:pPr>
      <w:bookmarkStart w:id="330" w:name="_3b4c5571508ffc2a9f61b03982044fbb49d66ed"/>
      <w:r>
        <w:t xml:space="preserve">THE DYNAMIC NETWORK (동적 네트워크) </w:t>
      </w:r>
      <w:r>
        <w:rPr>
          <w:rStyle w:val="VerbatimChar"/>
        </w:rPr>
        <w:t>[원문 pp. 98–102]</w:t>
      </w:r>
      <w:bookmarkEnd w:id="330"/>
    </w:p>
    <w:p w14:paraId="0F8F4D94" w14:textId="77777777" w:rsidR="00DA0803" w:rsidRDefault="00000000">
      <w:pPr>
        <w:pStyle w:val="Heading4"/>
      </w:pPr>
      <w:bookmarkStart w:id="331" w:name="_33272f3bbfd50c7faffdc912874f77ea68e1598"/>
      <w:r>
        <w:t>[문단 1] 네트워크 규모 및 지역별 분포</w:t>
      </w:r>
      <w:bookmarkEnd w:id="331"/>
    </w:p>
    <w:p w14:paraId="079FF0E0" w14:textId="77777777" w:rsidR="00DA0803" w:rsidRDefault="00000000">
      <w:pPr>
        <w:pStyle w:val="FirstParagraph"/>
      </w:pPr>
      <w:r>
        <w:t xml:space="preserve">본 조직 간 네트워크는 213개 노드로 구성되며, 각 노드는 하나의 트위터 계정을 나타냅니다. * </w:t>
      </w:r>
      <w:r>
        <w:rPr>
          <w:b/>
          <w:bCs/>
        </w:rPr>
        <w:t>지역적 포괄성</w:t>
      </w:r>
      <w:r>
        <w:t xml:space="preserve">: 미국 50개 전역, 워싱턴 DC 및 푸에르토리코에 위치한 조직들을 망라합니다. * </w:t>
      </w:r>
      <w:r>
        <w:rPr>
          <w:b/>
          <w:bCs/>
        </w:rPr>
        <w:t>계층적 구성</w:t>
      </w:r>
      <w:r>
        <w:t xml:space="preserve">: 다수의 계정이 주(state) 단위 기관이지만, </w:t>
      </w:r>
      <w:r>
        <w:lastRenderedPageBreak/>
        <w:t xml:space="preserve">지역(regional) 및 연방(federal) 수준 조직도 포함됩니다. * </w:t>
      </w:r>
      <w:r>
        <w:rPr>
          <w:b/>
          <w:bCs/>
        </w:rPr>
        <w:t>연방 계정 구성</w:t>
      </w:r>
      <w:r>
        <w:t xml:space="preserve">: 연방 조직 실체에 속한 계정은 22개(FEMA 13개 포함: 8개 FEMA 지역 지부, FEMA 청장 계정, 루이지애나 지부, 일반 FEMA 계정 등)입니다(Table 7.1 참조). * </w:t>
      </w:r>
      <w:r>
        <w:rPr>
          <w:b/>
          <w:bCs/>
        </w:rPr>
        <w:t>네트워크 밀도(Density)</w:t>
      </w:r>
      <w:r>
        <w:t xml:space="preserve">: 관측 기간 전체 평균 밀도는 </w:t>
      </w:r>
      <w:r>
        <w:rPr>
          <w:b/>
          <w:bCs/>
        </w:rPr>
        <w:t>0.0574</w:t>
      </w:r>
      <w:r>
        <w:t xml:space="preserve">로 매우 희소(sparse)합니다. 즉, 213개 계정은 임의의 특정 시점에 평균적으로 약 </w:t>
      </w:r>
      <w:r>
        <w:rPr>
          <w:b/>
          <w:bCs/>
        </w:rPr>
        <w:t>13개의 다른 계정만을 팔로우</w:t>
      </w:r>
      <w:r>
        <w:t>하고 있었습니다.</w:t>
      </w:r>
      <w:r>
        <w:rPr>
          <w:rStyle w:val="FootnoteReference"/>
        </w:rPr>
        <w:footnoteReference w:id="3"/>
      </w:r>
    </w:p>
    <w:p w14:paraId="1DE86724" w14:textId="77777777" w:rsidR="00DA0803" w:rsidRDefault="00000000">
      <w:pPr>
        <w:pStyle w:val="CaptionedFigure"/>
      </w:pPr>
      <w:r>
        <w:rPr>
          <w:noProof/>
        </w:rPr>
        <w:drawing>
          <wp:inline distT="0" distB="0" distL="0" distR="0" wp14:anchorId="7DC08DB5" wp14:editId="5F0962EC">
            <wp:extent cx="5334000" cy="1685041"/>
            <wp:effectExtent l="0" t="0" r="0" b="0"/>
            <wp:docPr id="405" name="Picture" descr="Table 7.1"/>
            <wp:cNvGraphicFramePr/>
            <a:graphic xmlns:a="http://schemas.openxmlformats.org/drawingml/2006/main">
              <a:graphicData uri="http://schemas.openxmlformats.org/drawingml/2006/picture">
                <pic:pic xmlns:pic="http://schemas.openxmlformats.org/drawingml/2006/picture">
                  <pic:nvPicPr>
                    <pic:cNvPr id="406" name="Picture" descr="image-14.png"/>
                    <pic:cNvPicPr>
                      <a:picLocks noChangeAspect="1" noChangeArrowheads="1"/>
                    </pic:cNvPicPr>
                  </pic:nvPicPr>
                  <pic:blipFill>
                    <a:blip r:embed="rId27"/>
                    <a:stretch>
                      <a:fillRect/>
                    </a:stretch>
                  </pic:blipFill>
                  <pic:spPr bwMode="auto">
                    <a:xfrm>
                      <a:off x="0" y="0"/>
                      <a:ext cx="5334000" cy="1685041"/>
                    </a:xfrm>
                    <a:prstGeom prst="rect">
                      <a:avLst/>
                    </a:prstGeom>
                    <a:noFill/>
                    <a:ln w="9525">
                      <a:noFill/>
                      <a:headEnd/>
                      <a:tailEnd/>
                    </a:ln>
                  </pic:spPr>
                </pic:pic>
              </a:graphicData>
            </a:graphic>
          </wp:inline>
        </w:drawing>
      </w:r>
    </w:p>
    <w:p w14:paraId="77C99888" w14:textId="77777777" w:rsidR="00DA0803" w:rsidRDefault="00000000">
      <w:pPr>
        <w:pStyle w:val="ImageCaption"/>
      </w:pPr>
      <w:r>
        <w:t>Table 7.1</w:t>
      </w:r>
    </w:p>
    <w:p w14:paraId="0BED8C0D" w14:textId="77777777" w:rsidR="00DA0803" w:rsidRDefault="00000000">
      <w:pPr>
        <w:pStyle w:val="Heading4"/>
      </w:pPr>
      <w:bookmarkStart w:id="332" w:name="_7fdd202f1f989c9543037b9d0664ba10d046ea8"/>
      <w:r>
        <w:t>Table 7.1 Number of Twitter Accounts by State or Federal Affiliation (주 및 연방 소속별 트위터 계정 수)</w:t>
      </w:r>
      <w:bookmarkEnd w:id="332"/>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717"/>
        <w:gridCol w:w="897"/>
        <w:gridCol w:w="717"/>
        <w:gridCol w:w="897"/>
        <w:gridCol w:w="718"/>
        <w:gridCol w:w="898"/>
        <w:gridCol w:w="718"/>
        <w:gridCol w:w="898"/>
        <w:gridCol w:w="718"/>
        <w:gridCol w:w="898"/>
        <w:gridCol w:w="718"/>
        <w:gridCol w:w="898"/>
      </w:tblGrid>
      <w:tr w:rsidR="00DA0803" w14:paraId="1FFDFD3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586" w:type="dxa"/>
            <w:shd w:val="clear" w:color="auto" w:fill="0F172A"/>
            <w:vAlign w:val="center"/>
          </w:tcPr>
          <w:p w14:paraId="33227EC1" w14:textId="77777777" w:rsidR="00DA0803" w:rsidRDefault="00000000">
            <w:pPr>
              <w:pStyle w:val="Compact"/>
            </w:pPr>
            <w:r>
              <w:rPr>
                <w:b/>
                <w:color w:val="FFFFFF"/>
                <w:sz w:val="19"/>
                <w:szCs w:val="19"/>
              </w:rPr>
              <w:t>State</w:t>
            </w:r>
          </w:p>
        </w:tc>
        <w:tc>
          <w:tcPr>
            <w:tcW w:w="733" w:type="dxa"/>
            <w:shd w:val="clear" w:color="auto" w:fill="0F172A"/>
            <w:vAlign w:val="center"/>
          </w:tcPr>
          <w:p w14:paraId="4D657626" w14:textId="77777777" w:rsidR="00DA0803" w:rsidRDefault="00000000">
            <w:pPr>
              <w:pStyle w:val="Compact"/>
              <w:jc w:val="center"/>
            </w:pPr>
            <w:r>
              <w:rPr>
                <w:b/>
                <w:color w:val="FFFFFF"/>
                <w:sz w:val="19"/>
                <w:szCs w:val="19"/>
              </w:rPr>
              <w:t>Freq</w:t>
            </w:r>
          </w:p>
        </w:tc>
        <w:tc>
          <w:tcPr>
            <w:tcW w:w="586" w:type="dxa"/>
            <w:shd w:val="clear" w:color="auto" w:fill="0F172A"/>
            <w:vAlign w:val="center"/>
          </w:tcPr>
          <w:p w14:paraId="487266F2" w14:textId="77777777" w:rsidR="00DA0803" w:rsidRDefault="00000000">
            <w:pPr>
              <w:pStyle w:val="Compact"/>
            </w:pPr>
            <w:r>
              <w:rPr>
                <w:b/>
                <w:color w:val="FFFFFF"/>
                <w:sz w:val="19"/>
                <w:szCs w:val="19"/>
              </w:rPr>
              <w:t>State</w:t>
            </w:r>
          </w:p>
        </w:tc>
        <w:tc>
          <w:tcPr>
            <w:tcW w:w="733" w:type="dxa"/>
            <w:shd w:val="clear" w:color="auto" w:fill="0F172A"/>
            <w:vAlign w:val="center"/>
          </w:tcPr>
          <w:p w14:paraId="67E43544" w14:textId="77777777" w:rsidR="00DA0803" w:rsidRDefault="00000000">
            <w:pPr>
              <w:pStyle w:val="Compact"/>
              <w:jc w:val="center"/>
            </w:pPr>
            <w:r>
              <w:rPr>
                <w:b/>
                <w:color w:val="FFFFFF"/>
                <w:sz w:val="19"/>
                <w:szCs w:val="19"/>
              </w:rPr>
              <w:t>Freq</w:t>
            </w:r>
          </w:p>
        </w:tc>
        <w:tc>
          <w:tcPr>
            <w:tcW w:w="586" w:type="dxa"/>
            <w:shd w:val="clear" w:color="auto" w:fill="0F172A"/>
            <w:vAlign w:val="center"/>
          </w:tcPr>
          <w:p w14:paraId="38DC6C5D" w14:textId="77777777" w:rsidR="00DA0803" w:rsidRDefault="00000000">
            <w:pPr>
              <w:pStyle w:val="Compact"/>
            </w:pPr>
            <w:r>
              <w:rPr>
                <w:b/>
                <w:color w:val="FFFFFF"/>
                <w:sz w:val="19"/>
                <w:szCs w:val="19"/>
              </w:rPr>
              <w:t>State</w:t>
            </w:r>
          </w:p>
        </w:tc>
        <w:tc>
          <w:tcPr>
            <w:tcW w:w="733" w:type="dxa"/>
            <w:shd w:val="clear" w:color="auto" w:fill="0F172A"/>
            <w:vAlign w:val="center"/>
          </w:tcPr>
          <w:p w14:paraId="7B35EC85" w14:textId="77777777" w:rsidR="00DA0803" w:rsidRDefault="00000000">
            <w:pPr>
              <w:pStyle w:val="Compact"/>
              <w:jc w:val="center"/>
            </w:pPr>
            <w:r>
              <w:rPr>
                <w:b/>
                <w:color w:val="FFFFFF"/>
                <w:sz w:val="19"/>
                <w:szCs w:val="19"/>
              </w:rPr>
              <w:t>Freq</w:t>
            </w:r>
          </w:p>
        </w:tc>
        <w:tc>
          <w:tcPr>
            <w:tcW w:w="586" w:type="dxa"/>
            <w:shd w:val="clear" w:color="auto" w:fill="0F172A"/>
            <w:vAlign w:val="center"/>
          </w:tcPr>
          <w:p w14:paraId="5EBFA81F" w14:textId="77777777" w:rsidR="00DA0803" w:rsidRDefault="00000000">
            <w:pPr>
              <w:pStyle w:val="Compact"/>
            </w:pPr>
            <w:r>
              <w:rPr>
                <w:b/>
                <w:color w:val="FFFFFF"/>
                <w:sz w:val="19"/>
                <w:szCs w:val="19"/>
              </w:rPr>
              <w:t>State</w:t>
            </w:r>
          </w:p>
        </w:tc>
        <w:tc>
          <w:tcPr>
            <w:tcW w:w="733" w:type="dxa"/>
            <w:shd w:val="clear" w:color="auto" w:fill="0F172A"/>
            <w:vAlign w:val="center"/>
          </w:tcPr>
          <w:p w14:paraId="79A18633" w14:textId="77777777" w:rsidR="00DA0803" w:rsidRDefault="00000000">
            <w:pPr>
              <w:pStyle w:val="Compact"/>
              <w:jc w:val="center"/>
            </w:pPr>
            <w:r>
              <w:rPr>
                <w:b/>
                <w:color w:val="FFFFFF"/>
                <w:sz w:val="19"/>
                <w:szCs w:val="19"/>
              </w:rPr>
              <w:t>Freq</w:t>
            </w:r>
          </w:p>
        </w:tc>
        <w:tc>
          <w:tcPr>
            <w:tcW w:w="586" w:type="dxa"/>
            <w:shd w:val="clear" w:color="auto" w:fill="0F172A"/>
            <w:vAlign w:val="center"/>
          </w:tcPr>
          <w:p w14:paraId="44A643AB" w14:textId="77777777" w:rsidR="00DA0803" w:rsidRDefault="00000000">
            <w:pPr>
              <w:pStyle w:val="Compact"/>
            </w:pPr>
            <w:r>
              <w:rPr>
                <w:b/>
                <w:color w:val="FFFFFF"/>
                <w:sz w:val="19"/>
                <w:szCs w:val="19"/>
              </w:rPr>
              <w:t>State</w:t>
            </w:r>
          </w:p>
        </w:tc>
        <w:tc>
          <w:tcPr>
            <w:tcW w:w="733" w:type="dxa"/>
            <w:shd w:val="clear" w:color="auto" w:fill="0F172A"/>
            <w:vAlign w:val="center"/>
          </w:tcPr>
          <w:p w14:paraId="397EDB9A" w14:textId="77777777" w:rsidR="00DA0803" w:rsidRDefault="00000000">
            <w:pPr>
              <w:pStyle w:val="Compact"/>
              <w:jc w:val="center"/>
            </w:pPr>
            <w:r>
              <w:rPr>
                <w:b/>
                <w:color w:val="FFFFFF"/>
                <w:sz w:val="19"/>
                <w:szCs w:val="19"/>
              </w:rPr>
              <w:t>Freq</w:t>
            </w:r>
          </w:p>
        </w:tc>
        <w:tc>
          <w:tcPr>
            <w:tcW w:w="586" w:type="dxa"/>
            <w:shd w:val="clear" w:color="auto" w:fill="0F172A"/>
            <w:vAlign w:val="center"/>
          </w:tcPr>
          <w:p w14:paraId="52BB6CAD" w14:textId="77777777" w:rsidR="00DA0803" w:rsidRDefault="00000000">
            <w:pPr>
              <w:pStyle w:val="Compact"/>
            </w:pPr>
            <w:r>
              <w:rPr>
                <w:b/>
                <w:color w:val="FFFFFF"/>
                <w:sz w:val="19"/>
                <w:szCs w:val="19"/>
              </w:rPr>
              <w:t>State</w:t>
            </w:r>
          </w:p>
        </w:tc>
        <w:tc>
          <w:tcPr>
            <w:tcW w:w="733" w:type="dxa"/>
            <w:shd w:val="clear" w:color="auto" w:fill="0F172A"/>
            <w:vAlign w:val="center"/>
          </w:tcPr>
          <w:p w14:paraId="7B44F87E" w14:textId="77777777" w:rsidR="00DA0803" w:rsidRDefault="00000000">
            <w:pPr>
              <w:pStyle w:val="Compact"/>
              <w:jc w:val="center"/>
            </w:pPr>
            <w:r>
              <w:rPr>
                <w:b/>
                <w:color w:val="FFFFFF"/>
                <w:sz w:val="19"/>
                <w:szCs w:val="19"/>
              </w:rPr>
              <w:t>Freq</w:t>
            </w:r>
          </w:p>
        </w:tc>
      </w:tr>
      <w:tr w:rsidR="00DA0803" w14:paraId="33C701BE" w14:textId="77777777" w:rsidTr="00DA0803">
        <w:tc>
          <w:tcPr>
            <w:tcW w:w="586" w:type="dxa"/>
          </w:tcPr>
          <w:p w14:paraId="6DE757EE" w14:textId="77777777" w:rsidR="00DA0803" w:rsidRDefault="00000000">
            <w:pPr>
              <w:pStyle w:val="Compact"/>
            </w:pPr>
            <w:r>
              <w:rPr>
                <w:b/>
                <w:bCs/>
                <w:sz w:val="19"/>
                <w:szCs w:val="19"/>
              </w:rPr>
              <w:t>AK (알래스카)</w:t>
            </w:r>
          </w:p>
        </w:tc>
        <w:tc>
          <w:tcPr>
            <w:tcW w:w="733" w:type="dxa"/>
          </w:tcPr>
          <w:p w14:paraId="5F252D76" w14:textId="77777777" w:rsidR="00DA0803" w:rsidRDefault="00000000">
            <w:pPr>
              <w:pStyle w:val="Compact"/>
              <w:jc w:val="center"/>
            </w:pPr>
            <w:r>
              <w:rPr>
                <w:sz w:val="19"/>
                <w:szCs w:val="19"/>
              </w:rPr>
              <w:t>4</w:t>
            </w:r>
          </w:p>
        </w:tc>
        <w:tc>
          <w:tcPr>
            <w:tcW w:w="586" w:type="dxa"/>
          </w:tcPr>
          <w:p w14:paraId="304DE634" w14:textId="77777777" w:rsidR="00DA0803" w:rsidRDefault="00000000">
            <w:pPr>
              <w:pStyle w:val="Compact"/>
            </w:pPr>
            <w:r>
              <w:rPr>
                <w:b/>
                <w:bCs/>
                <w:sz w:val="19"/>
                <w:szCs w:val="19"/>
              </w:rPr>
              <w:t>FL (플로리다)</w:t>
            </w:r>
          </w:p>
        </w:tc>
        <w:tc>
          <w:tcPr>
            <w:tcW w:w="733" w:type="dxa"/>
          </w:tcPr>
          <w:p w14:paraId="378526AB" w14:textId="77777777" w:rsidR="00DA0803" w:rsidRDefault="00000000">
            <w:pPr>
              <w:pStyle w:val="Compact"/>
              <w:jc w:val="center"/>
            </w:pPr>
            <w:r>
              <w:rPr>
                <w:sz w:val="19"/>
                <w:szCs w:val="19"/>
              </w:rPr>
              <w:t>4</w:t>
            </w:r>
          </w:p>
        </w:tc>
        <w:tc>
          <w:tcPr>
            <w:tcW w:w="586" w:type="dxa"/>
          </w:tcPr>
          <w:p w14:paraId="0A29366E" w14:textId="77777777" w:rsidR="00DA0803" w:rsidRDefault="00000000">
            <w:pPr>
              <w:pStyle w:val="Compact"/>
            </w:pPr>
            <w:r>
              <w:rPr>
                <w:b/>
                <w:bCs/>
                <w:sz w:val="19"/>
                <w:szCs w:val="19"/>
              </w:rPr>
              <w:t>MA (매사추세츠)</w:t>
            </w:r>
          </w:p>
        </w:tc>
        <w:tc>
          <w:tcPr>
            <w:tcW w:w="733" w:type="dxa"/>
          </w:tcPr>
          <w:p w14:paraId="6A19D84D" w14:textId="77777777" w:rsidR="00DA0803" w:rsidRDefault="00000000">
            <w:pPr>
              <w:pStyle w:val="Compact"/>
              <w:jc w:val="center"/>
            </w:pPr>
            <w:r>
              <w:rPr>
                <w:sz w:val="19"/>
                <w:szCs w:val="19"/>
              </w:rPr>
              <w:t>6</w:t>
            </w:r>
          </w:p>
        </w:tc>
        <w:tc>
          <w:tcPr>
            <w:tcW w:w="586" w:type="dxa"/>
          </w:tcPr>
          <w:p w14:paraId="7C8BE09B" w14:textId="77777777" w:rsidR="00DA0803" w:rsidRDefault="00000000">
            <w:pPr>
              <w:pStyle w:val="Compact"/>
            </w:pPr>
            <w:r>
              <w:rPr>
                <w:b/>
                <w:bCs/>
                <w:sz w:val="19"/>
                <w:szCs w:val="19"/>
              </w:rPr>
              <w:t>NE (네브래스카)</w:t>
            </w:r>
          </w:p>
        </w:tc>
        <w:tc>
          <w:tcPr>
            <w:tcW w:w="733" w:type="dxa"/>
          </w:tcPr>
          <w:p w14:paraId="1D3483F6" w14:textId="77777777" w:rsidR="00DA0803" w:rsidRDefault="00000000">
            <w:pPr>
              <w:pStyle w:val="Compact"/>
              <w:jc w:val="center"/>
            </w:pPr>
            <w:r>
              <w:rPr>
                <w:sz w:val="19"/>
                <w:szCs w:val="19"/>
              </w:rPr>
              <w:t>3</w:t>
            </w:r>
          </w:p>
        </w:tc>
        <w:tc>
          <w:tcPr>
            <w:tcW w:w="586" w:type="dxa"/>
          </w:tcPr>
          <w:p w14:paraId="02B72C31" w14:textId="77777777" w:rsidR="00DA0803" w:rsidRDefault="00000000">
            <w:pPr>
              <w:pStyle w:val="Compact"/>
            </w:pPr>
            <w:r>
              <w:rPr>
                <w:b/>
                <w:bCs/>
                <w:sz w:val="19"/>
                <w:szCs w:val="19"/>
              </w:rPr>
              <w:t>RI (로드아일랜드)</w:t>
            </w:r>
          </w:p>
        </w:tc>
        <w:tc>
          <w:tcPr>
            <w:tcW w:w="733" w:type="dxa"/>
          </w:tcPr>
          <w:p w14:paraId="482713A4" w14:textId="77777777" w:rsidR="00DA0803" w:rsidRDefault="00000000">
            <w:pPr>
              <w:pStyle w:val="Compact"/>
              <w:jc w:val="center"/>
            </w:pPr>
            <w:r>
              <w:rPr>
                <w:sz w:val="19"/>
                <w:szCs w:val="19"/>
              </w:rPr>
              <w:t>4</w:t>
            </w:r>
          </w:p>
        </w:tc>
        <w:tc>
          <w:tcPr>
            <w:tcW w:w="586" w:type="dxa"/>
          </w:tcPr>
          <w:p w14:paraId="1E294B21" w14:textId="77777777" w:rsidR="00DA0803" w:rsidRDefault="00000000">
            <w:pPr>
              <w:pStyle w:val="Compact"/>
            </w:pPr>
            <w:r>
              <w:rPr>
                <w:b/>
                <w:bCs/>
                <w:sz w:val="19"/>
                <w:szCs w:val="19"/>
              </w:rPr>
              <w:t>WI (위스콘신)</w:t>
            </w:r>
          </w:p>
        </w:tc>
        <w:tc>
          <w:tcPr>
            <w:tcW w:w="733" w:type="dxa"/>
          </w:tcPr>
          <w:p w14:paraId="31340595" w14:textId="77777777" w:rsidR="00DA0803" w:rsidRDefault="00000000">
            <w:pPr>
              <w:pStyle w:val="Compact"/>
              <w:jc w:val="center"/>
            </w:pPr>
            <w:r>
              <w:rPr>
                <w:sz w:val="19"/>
                <w:szCs w:val="19"/>
              </w:rPr>
              <w:t>3</w:t>
            </w:r>
          </w:p>
        </w:tc>
      </w:tr>
      <w:tr w:rsidR="00DA0803" w14:paraId="3C5CEE70" w14:textId="77777777" w:rsidTr="00DA0803">
        <w:tc>
          <w:tcPr>
            <w:tcW w:w="586" w:type="dxa"/>
            <w:shd w:val="clear" w:color="auto" w:fill="F8FAFC"/>
          </w:tcPr>
          <w:p w14:paraId="749A9CFA" w14:textId="77777777" w:rsidR="00DA0803" w:rsidRDefault="00000000">
            <w:pPr>
              <w:pStyle w:val="Compact"/>
            </w:pPr>
            <w:r>
              <w:rPr>
                <w:b/>
                <w:bCs/>
                <w:sz w:val="19"/>
                <w:szCs w:val="19"/>
              </w:rPr>
              <w:t>AL (앨라배마)</w:t>
            </w:r>
          </w:p>
        </w:tc>
        <w:tc>
          <w:tcPr>
            <w:tcW w:w="733" w:type="dxa"/>
            <w:shd w:val="clear" w:color="auto" w:fill="F8FAFC"/>
          </w:tcPr>
          <w:p w14:paraId="6A85238B" w14:textId="77777777" w:rsidR="00DA0803" w:rsidRDefault="00000000">
            <w:pPr>
              <w:pStyle w:val="Compact"/>
              <w:jc w:val="center"/>
            </w:pPr>
            <w:r>
              <w:rPr>
                <w:sz w:val="19"/>
                <w:szCs w:val="19"/>
              </w:rPr>
              <w:t>6</w:t>
            </w:r>
          </w:p>
        </w:tc>
        <w:tc>
          <w:tcPr>
            <w:tcW w:w="586" w:type="dxa"/>
            <w:shd w:val="clear" w:color="auto" w:fill="F8FAFC"/>
          </w:tcPr>
          <w:p w14:paraId="10B18DF3" w14:textId="77777777" w:rsidR="00DA0803" w:rsidRDefault="00000000">
            <w:pPr>
              <w:pStyle w:val="Compact"/>
            </w:pPr>
            <w:r>
              <w:rPr>
                <w:b/>
                <w:bCs/>
                <w:sz w:val="19"/>
                <w:szCs w:val="19"/>
              </w:rPr>
              <w:t>GA (조지아)</w:t>
            </w:r>
          </w:p>
        </w:tc>
        <w:tc>
          <w:tcPr>
            <w:tcW w:w="733" w:type="dxa"/>
            <w:shd w:val="clear" w:color="auto" w:fill="F8FAFC"/>
          </w:tcPr>
          <w:p w14:paraId="069F5FD3" w14:textId="77777777" w:rsidR="00DA0803" w:rsidRDefault="00000000">
            <w:pPr>
              <w:pStyle w:val="Compact"/>
              <w:jc w:val="center"/>
            </w:pPr>
            <w:r>
              <w:rPr>
                <w:sz w:val="19"/>
                <w:szCs w:val="19"/>
              </w:rPr>
              <w:t>5</w:t>
            </w:r>
          </w:p>
        </w:tc>
        <w:tc>
          <w:tcPr>
            <w:tcW w:w="586" w:type="dxa"/>
            <w:shd w:val="clear" w:color="auto" w:fill="F8FAFC"/>
          </w:tcPr>
          <w:p w14:paraId="2B2BCC23" w14:textId="77777777" w:rsidR="00DA0803" w:rsidRDefault="00000000">
            <w:pPr>
              <w:pStyle w:val="Compact"/>
            </w:pPr>
            <w:r>
              <w:rPr>
                <w:b/>
                <w:bCs/>
                <w:sz w:val="19"/>
                <w:szCs w:val="19"/>
              </w:rPr>
              <w:t>MD (메릴랜드)</w:t>
            </w:r>
          </w:p>
        </w:tc>
        <w:tc>
          <w:tcPr>
            <w:tcW w:w="733" w:type="dxa"/>
            <w:shd w:val="clear" w:color="auto" w:fill="F8FAFC"/>
          </w:tcPr>
          <w:p w14:paraId="4A43342E" w14:textId="77777777" w:rsidR="00DA0803" w:rsidRDefault="00000000">
            <w:pPr>
              <w:pStyle w:val="Compact"/>
              <w:jc w:val="center"/>
            </w:pPr>
            <w:r>
              <w:rPr>
                <w:sz w:val="19"/>
                <w:szCs w:val="19"/>
              </w:rPr>
              <w:t>4</w:t>
            </w:r>
          </w:p>
        </w:tc>
        <w:tc>
          <w:tcPr>
            <w:tcW w:w="586" w:type="dxa"/>
            <w:shd w:val="clear" w:color="auto" w:fill="F8FAFC"/>
          </w:tcPr>
          <w:p w14:paraId="0F359DE8" w14:textId="77777777" w:rsidR="00DA0803" w:rsidRDefault="00000000">
            <w:pPr>
              <w:pStyle w:val="Compact"/>
            </w:pPr>
            <w:r>
              <w:rPr>
                <w:b/>
                <w:bCs/>
                <w:sz w:val="19"/>
                <w:szCs w:val="19"/>
              </w:rPr>
              <w:t>NH (뉴햄프셔)</w:t>
            </w:r>
          </w:p>
        </w:tc>
        <w:tc>
          <w:tcPr>
            <w:tcW w:w="733" w:type="dxa"/>
            <w:shd w:val="clear" w:color="auto" w:fill="F8FAFC"/>
          </w:tcPr>
          <w:p w14:paraId="16F794EA" w14:textId="77777777" w:rsidR="00DA0803" w:rsidRDefault="00000000">
            <w:pPr>
              <w:pStyle w:val="Compact"/>
              <w:jc w:val="center"/>
            </w:pPr>
            <w:r>
              <w:rPr>
                <w:sz w:val="19"/>
                <w:szCs w:val="19"/>
              </w:rPr>
              <w:t>2</w:t>
            </w:r>
          </w:p>
        </w:tc>
        <w:tc>
          <w:tcPr>
            <w:tcW w:w="586" w:type="dxa"/>
            <w:shd w:val="clear" w:color="auto" w:fill="F8FAFC"/>
          </w:tcPr>
          <w:p w14:paraId="3318A15C" w14:textId="77777777" w:rsidR="00DA0803" w:rsidRDefault="00000000">
            <w:pPr>
              <w:pStyle w:val="Compact"/>
            </w:pPr>
            <w:r>
              <w:rPr>
                <w:b/>
                <w:bCs/>
                <w:sz w:val="19"/>
                <w:szCs w:val="19"/>
              </w:rPr>
              <w:t>SC (사우스캐롤라이나)</w:t>
            </w:r>
          </w:p>
        </w:tc>
        <w:tc>
          <w:tcPr>
            <w:tcW w:w="733" w:type="dxa"/>
            <w:shd w:val="clear" w:color="auto" w:fill="F8FAFC"/>
          </w:tcPr>
          <w:p w14:paraId="52F323C8" w14:textId="77777777" w:rsidR="00DA0803" w:rsidRDefault="00000000">
            <w:pPr>
              <w:pStyle w:val="Compact"/>
              <w:jc w:val="center"/>
            </w:pPr>
            <w:r>
              <w:rPr>
                <w:sz w:val="19"/>
                <w:szCs w:val="19"/>
              </w:rPr>
              <w:t>4</w:t>
            </w:r>
          </w:p>
        </w:tc>
        <w:tc>
          <w:tcPr>
            <w:tcW w:w="586" w:type="dxa"/>
            <w:shd w:val="clear" w:color="auto" w:fill="F8FAFC"/>
          </w:tcPr>
          <w:p w14:paraId="54B095EF" w14:textId="77777777" w:rsidR="00DA0803" w:rsidRDefault="00000000">
            <w:pPr>
              <w:pStyle w:val="Compact"/>
            </w:pPr>
            <w:r>
              <w:rPr>
                <w:b/>
                <w:bCs/>
                <w:sz w:val="19"/>
                <w:szCs w:val="19"/>
              </w:rPr>
              <w:t>WV (웨스트버지니아)</w:t>
            </w:r>
          </w:p>
        </w:tc>
        <w:tc>
          <w:tcPr>
            <w:tcW w:w="733" w:type="dxa"/>
            <w:shd w:val="clear" w:color="auto" w:fill="F8FAFC"/>
          </w:tcPr>
          <w:p w14:paraId="1574C958" w14:textId="77777777" w:rsidR="00DA0803" w:rsidRDefault="00000000">
            <w:pPr>
              <w:pStyle w:val="Compact"/>
              <w:jc w:val="center"/>
            </w:pPr>
            <w:r>
              <w:rPr>
                <w:sz w:val="19"/>
                <w:szCs w:val="19"/>
              </w:rPr>
              <w:t>2</w:t>
            </w:r>
          </w:p>
        </w:tc>
      </w:tr>
      <w:tr w:rsidR="00DA0803" w14:paraId="50054C5F" w14:textId="77777777" w:rsidTr="00DA0803">
        <w:tc>
          <w:tcPr>
            <w:tcW w:w="586" w:type="dxa"/>
          </w:tcPr>
          <w:p w14:paraId="543424BD" w14:textId="77777777" w:rsidR="00DA0803" w:rsidRDefault="00000000">
            <w:pPr>
              <w:pStyle w:val="Compact"/>
            </w:pPr>
            <w:r>
              <w:rPr>
                <w:b/>
                <w:bCs/>
                <w:sz w:val="19"/>
                <w:szCs w:val="19"/>
              </w:rPr>
              <w:t>AR (아칸소</w:t>
            </w:r>
            <w:r>
              <w:rPr>
                <w:b/>
                <w:bCs/>
                <w:sz w:val="19"/>
                <w:szCs w:val="19"/>
              </w:rPr>
              <w:lastRenderedPageBreak/>
              <w:t>)</w:t>
            </w:r>
          </w:p>
        </w:tc>
        <w:tc>
          <w:tcPr>
            <w:tcW w:w="733" w:type="dxa"/>
          </w:tcPr>
          <w:p w14:paraId="6F724FA2" w14:textId="77777777" w:rsidR="00DA0803" w:rsidRDefault="00000000">
            <w:pPr>
              <w:pStyle w:val="Compact"/>
              <w:jc w:val="center"/>
            </w:pPr>
            <w:r>
              <w:rPr>
                <w:sz w:val="19"/>
                <w:szCs w:val="19"/>
              </w:rPr>
              <w:lastRenderedPageBreak/>
              <w:t>3</w:t>
            </w:r>
          </w:p>
        </w:tc>
        <w:tc>
          <w:tcPr>
            <w:tcW w:w="586" w:type="dxa"/>
          </w:tcPr>
          <w:p w14:paraId="0F65E60D" w14:textId="77777777" w:rsidR="00DA0803" w:rsidRDefault="00000000">
            <w:pPr>
              <w:pStyle w:val="Compact"/>
            </w:pPr>
            <w:r>
              <w:rPr>
                <w:b/>
                <w:bCs/>
                <w:sz w:val="19"/>
                <w:szCs w:val="19"/>
              </w:rPr>
              <w:t>HI (하와이</w:t>
            </w:r>
            <w:r>
              <w:rPr>
                <w:b/>
                <w:bCs/>
                <w:sz w:val="19"/>
                <w:szCs w:val="19"/>
              </w:rPr>
              <w:lastRenderedPageBreak/>
              <w:t>)</w:t>
            </w:r>
          </w:p>
        </w:tc>
        <w:tc>
          <w:tcPr>
            <w:tcW w:w="733" w:type="dxa"/>
          </w:tcPr>
          <w:p w14:paraId="53373F49" w14:textId="77777777" w:rsidR="00DA0803" w:rsidRDefault="00000000">
            <w:pPr>
              <w:pStyle w:val="Compact"/>
              <w:jc w:val="center"/>
            </w:pPr>
            <w:r>
              <w:rPr>
                <w:sz w:val="19"/>
                <w:szCs w:val="19"/>
              </w:rPr>
              <w:lastRenderedPageBreak/>
              <w:t>2</w:t>
            </w:r>
          </w:p>
        </w:tc>
        <w:tc>
          <w:tcPr>
            <w:tcW w:w="586" w:type="dxa"/>
          </w:tcPr>
          <w:p w14:paraId="0983C710" w14:textId="77777777" w:rsidR="00DA0803" w:rsidRDefault="00000000">
            <w:pPr>
              <w:pStyle w:val="Compact"/>
            </w:pPr>
            <w:r>
              <w:rPr>
                <w:b/>
                <w:bCs/>
                <w:sz w:val="19"/>
                <w:szCs w:val="19"/>
              </w:rPr>
              <w:t>ME (메</w:t>
            </w:r>
            <w:r>
              <w:rPr>
                <w:b/>
                <w:bCs/>
                <w:sz w:val="19"/>
                <w:szCs w:val="19"/>
              </w:rPr>
              <w:lastRenderedPageBreak/>
              <w:t>인)</w:t>
            </w:r>
          </w:p>
        </w:tc>
        <w:tc>
          <w:tcPr>
            <w:tcW w:w="733" w:type="dxa"/>
          </w:tcPr>
          <w:p w14:paraId="1F7867BD" w14:textId="77777777" w:rsidR="00DA0803" w:rsidRDefault="00000000">
            <w:pPr>
              <w:pStyle w:val="Compact"/>
              <w:jc w:val="center"/>
            </w:pPr>
            <w:r>
              <w:rPr>
                <w:sz w:val="19"/>
                <w:szCs w:val="19"/>
              </w:rPr>
              <w:lastRenderedPageBreak/>
              <w:t>5</w:t>
            </w:r>
          </w:p>
        </w:tc>
        <w:tc>
          <w:tcPr>
            <w:tcW w:w="586" w:type="dxa"/>
          </w:tcPr>
          <w:p w14:paraId="6930769A" w14:textId="77777777" w:rsidR="00DA0803" w:rsidRDefault="00000000">
            <w:pPr>
              <w:pStyle w:val="Compact"/>
            </w:pPr>
            <w:r>
              <w:rPr>
                <w:b/>
                <w:bCs/>
                <w:sz w:val="19"/>
                <w:szCs w:val="19"/>
              </w:rPr>
              <w:t>NJ (뉴저지</w:t>
            </w:r>
            <w:r>
              <w:rPr>
                <w:b/>
                <w:bCs/>
                <w:sz w:val="19"/>
                <w:szCs w:val="19"/>
              </w:rPr>
              <w:lastRenderedPageBreak/>
              <w:t>)</w:t>
            </w:r>
          </w:p>
        </w:tc>
        <w:tc>
          <w:tcPr>
            <w:tcW w:w="733" w:type="dxa"/>
          </w:tcPr>
          <w:p w14:paraId="0342F3F3" w14:textId="77777777" w:rsidR="00DA0803" w:rsidRDefault="00000000">
            <w:pPr>
              <w:pStyle w:val="Compact"/>
              <w:jc w:val="center"/>
            </w:pPr>
            <w:r>
              <w:rPr>
                <w:sz w:val="19"/>
                <w:szCs w:val="19"/>
              </w:rPr>
              <w:lastRenderedPageBreak/>
              <w:t>4</w:t>
            </w:r>
          </w:p>
        </w:tc>
        <w:tc>
          <w:tcPr>
            <w:tcW w:w="586" w:type="dxa"/>
          </w:tcPr>
          <w:p w14:paraId="3A956A60" w14:textId="77777777" w:rsidR="00DA0803" w:rsidRDefault="00000000">
            <w:pPr>
              <w:pStyle w:val="Compact"/>
            </w:pPr>
            <w:r>
              <w:rPr>
                <w:b/>
                <w:bCs/>
                <w:sz w:val="19"/>
                <w:szCs w:val="19"/>
              </w:rPr>
              <w:t>SD (사우스</w:t>
            </w:r>
            <w:r>
              <w:rPr>
                <w:b/>
                <w:bCs/>
                <w:sz w:val="19"/>
                <w:szCs w:val="19"/>
              </w:rPr>
              <w:lastRenderedPageBreak/>
              <w:t>다코타)</w:t>
            </w:r>
          </w:p>
        </w:tc>
        <w:tc>
          <w:tcPr>
            <w:tcW w:w="733" w:type="dxa"/>
          </w:tcPr>
          <w:p w14:paraId="111EA817" w14:textId="77777777" w:rsidR="00DA0803" w:rsidRDefault="00000000">
            <w:pPr>
              <w:pStyle w:val="Compact"/>
              <w:jc w:val="center"/>
            </w:pPr>
            <w:r>
              <w:rPr>
                <w:sz w:val="19"/>
                <w:szCs w:val="19"/>
              </w:rPr>
              <w:lastRenderedPageBreak/>
              <w:t>1</w:t>
            </w:r>
          </w:p>
        </w:tc>
        <w:tc>
          <w:tcPr>
            <w:tcW w:w="586" w:type="dxa"/>
          </w:tcPr>
          <w:p w14:paraId="60234236" w14:textId="77777777" w:rsidR="00DA0803" w:rsidRDefault="00000000">
            <w:pPr>
              <w:pStyle w:val="Compact"/>
            </w:pPr>
            <w:r>
              <w:rPr>
                <w:b/>
                <w:bCs/>
                <w:sz w:val="19"/>
                <w:szCs w:val="19"/>
              </w:rPr>
              <w:t>WY (와이오</w:t>
            </w:r>
            <w:r>
              <w:rPr>
                <w:b/>
                <w:bCs/>
                <w:sz w:val="19"/>
                <w:szCs w:val="19"/>
              </w:rPr>
              <w:lastRenderedPageBreak/>
              <w:t>밍)</w:t>
            </w:r>
          </w:p>
        </w:tc>
        <w:tc>
          <w:tcPr>
            <w:tcW w:w="733" w:type="dxa"/>
          </w:tcPr>
          <w:p w14:paraId="43AFF2E0" w14:textId="77777777" w:rsidR="00DA0803" w:rsidRDefault="00000000">
            <w:pPr>
              <w:pStyle w:val="Compact"/>
              <w:jc w:val="center"/>
            </w:pPr>
            <w:r>
              <w:rPr>
                <w:sz w:val="19"/>
                <w:szCs w:val="19"/>
              </w:rPr>
              <w:lastRenderedPageBreak/>
              <w:t>1</w:t>
            </w:r>
          </w:p>
        </w:tc>
      </w:tr>
      <w:tr w:rsidR="00DA0803" w14:paraId="38EDF8FF" w14:textId="77777777" w:rsidTr="00DA0803">
        <w:tc>
          <w:tcPr>
            <w:tcW w:w="586" w:type="dxa"/>
            <w:shd w:val="clear" w:color="auto" w:fill="F8FAFC"/>
          </w:tcPr>
          <w:p w14:paraId="764FBFE9" w14:textId="77777777" w:rsidR="00DA0803" w:rsidRDefault="00000000">
            <w:pPr>
              <w:pStyle w:val="Compact"/>
            </w:pPr>
            <w:r>
              <w:rPr>
                <w:b/>
                <w:bCs/>
                <w:sz w:val="19"/>
                <w:szCs w:val="19"/>
              </w:rPr>
              <w:t>AZ (애리조나)</w:t>
            </w:r>
          </w:p>
        </w:tc>
        <w:tc>
          <w:tcPr>
            <w:tcW w:w="733" w:type="dxa"/>
            <w:shd w:val="clear" w:color="auto" w:fill="F8FAFC"/>
          </w:tcPr>
          <w:p w14:paraId="6C8240F5" w14:textId="77777777" w:rsidR="00DA0803" w:rsidRDefault="00000000">
            <w:pPr>
              <w:pStyle w:val="Compact"/>
              <w:jc w:val="center"/>
            </w:pPr>
            <w:r>
              <w:rPr>
                <w:sz w:val="19"/>
                <w:szCs w:val="19"/>
              </w:rPr>
              <w:t>2</w:t>
            </w:r>
          </w:p>
        </w:tc>
        <w:tc>
          <w:tcPr>
            <w:tcW w:w="586" w:type="dxa"/>
            <w:shd w:val="clear" w:color="auto" w:fill="F8FAFC"/>
          </w:tcPr>
          <w:p w14:paraId="5C02E5D2" w14:textId="77777777" w:rsidR="00DA0803" w:rsidRDefault="00000000">
            <w:pPr>
              <w:pStyle w:val="Compact"/>
            </w:pPr>
            <w:r>
              <w:rPr>
                <w:b/>
                <w:bCs/>
                <w:sz w:val="19"/>
                <w:szCs w:val="19"/>
              </w:rPr>
              <w:t>IA (아이오와)</w:t>
            </w:r>
          </w:p>
        </w:tc>
        <w:tc>
          <w:tcPr>
            <w:tcW w:w="733" w:type="dxa"/>
            <w:shd w:val="clear" w:color="auto" w:fill="F8FAFC"/>
          </w:tcPr>
          <w:p w14:paraId="76379C00" w14:textId="77777777" w:rsidR="00DA0803" w:rsidRDefault="00000000">
            <w:pPr>
              <w:pStyle w:val="Compact"/>
              <w:jc w:val="center"/>
            </w:pPr>
            <w:r>
              <w:rPr>
                <w:sz w:val="19"/>
                <w:szCs w:val="19"/>
              </w:rPr>
              <w:t>4</w:t>
            </w:r>
          </w:p>
        </w:tc>
        <w:tc>
          <w:tcPr>
            <w:tcW w:w="586" w:type="dxa"/>
            <w:shd w:val="clear" w:color="auto" w:fill="F8FAFC"/>
          </w:tcPr>
          <w:p w14:paraId="4E68AFB9" w14:textId="77777777" w:rsidR="00DA0803" w:rsidRDefault="00000000">
            <w:pPr>
              <w:pStyle w:val="Compact"/>
            </w:pPr>
            <w:r>
              <w:rPr>
                <w:b/>
                <w:bCs/>
                <w:sz w:val="19"/>
                <w:szCs w:val="19"/>
              </w:rPr>
              <w:t>MI (미시간)</w:t>
            </w:r>
          </w:p>
        </w:tc>
        <w:tc>
          <w:tcPr>
            <w:tcW w:w="733" w:type="dxa"/>
            <w:shd w:val="clear" w:color="auto" w:fill="F8FAFC"/>
          </w:tcPr>
          <w:p w14:paraId="212A327D" w14:textId="77777777" w:rsidR="00DA0803" w:rsidRDefault="00000000">
            <w:pPr>
              <w:pStyle w:val="Compact"/>
              <w:jc w:val="center"/>
            </w:pPr>
            <w:r>
              <w:rPr>
                <w:sz w:val="19"/>
                <w:szCs w:val="19"/>
              </w:rPr>
              <w:t>5</w:t>
            </w:r>
          </w:p>
        </w:tc>
        <w:tc>
          <w:tcPr>
            <w:tcW w:w="586" w:type="dxa"/>
            <w:shd w:val="clear" w:color="auto" w:fill="F8FAFC"/>
          </w:tcPr>
          <w:p w14:paraId="6ADF9690" w14:textId="77777777" w:rsidR="00DA0803" w:rsidRDefault="00000000">
            <w:pPr>
              <w:pStyle w:val="Compact"/>
            </w:pPr>
            <w:r>
              <w:rPr>
                <w:b/>
                <w:bCs/>
                <w:sz w:val="19"/>
                <w:szCs w:val="19"/>
              </w:rPr>
              <w:t>NM (뉴멕시코)</w:t>
            </w:r>
          </w:p>
        </w:tc>
        <w:tc>
          <w:tcPr>
            <w:tcW w:w="733" w:type="dxa"/>
            <w:shd w:val="clear" w:color="auto" w:fill="F8FAFC"/>
          </w:tcPr>
          <w:p w14:paraId="1E9FF226" w14:textId="77777777" w:rsidR="00DA0803" w:rsidRDefault="00000000">
            <w:pPr>
              <w:pStyle w:val="Compact"/>
              <w:jc w:val="center"/>
            </w:pPr>
            <w:r>
              <w:rPr>
                <w:sz w:val="19"/>
                <w:szCs w:val="19"/>
              </w:rPr>
              <w:t>1</w:t>
            </w:r>
          </w:p>
        </w:tc>
        <w:tc>
          <w:tcPr>
            <w:tcW w:w="586" w:type="dxa"/>
            <w:shd w:val="clear" w:color="auto" w:fill="F8FAFC"/>
          </w:tcPr>
          <w:p w14:paraId="79195B91" w14:textId="77777777" w:rsidR="00DA0803" w:rsidRDefault="00000000">
            <w:pPr>
              <w:pStyle w:val="Compact"/>
            </w:pPr>
            <w:r>
              <w:rPr>
                <w:b/>
                <w:bCs/>
                <w:sz w:val="19"/>
                <w:szCs w:val="19"/>
              </w:rPr>
              <w:t>TN (테네시)</w:t>
            </w:r>
          </w:p>
        </w:tc>
        <w:tc>
          <w:tcPr>
            <w:tcW w:w="733" w:type="dxa"/>
            <w:shd w:val="clear" w:color="auto" w:fill="F8FAFC"/>
          </w:tcPr>
          <w:p w14:paraId="5CDAB99E" w14:textId="77777777" w:rsidR="00DA0803" w:rsidRDefault="00000000">
            <w:pPr>
              <w:pStyle w:val="Compact"/>
              <w:jc w:val="center"/>
            </w:pPr>
            <w:r>
              <w:rPr>
                <w:sz w:val="19"/>
                <w:szCs w:val="19"/>
              </w:rPr>
              <w:t>3</w:t>
            </w:r>
          </w:p>
        </w:tc>
        <w:tc>
          <w:tcPr>
            <w:tcW w:w="586" w:type="dxa"/>
            <w:shd w:val="clear" w:color="auto" w:fill="F8FAFC"/>
          </w:tcPr>
          <w:p w14:paraId="4E0FCA79" w14:textId="77777777" w:rsidR="00DA0803" w:rsidRDefault="00DA0803">
            <w:pPr>
              <w:pStyle w:val="Compact"/>
            </w:pPr>
          </w:p>
        </w:tc>
        <w:tc>
          <w:tcPr>
            <w:tcW w:w="733" w:type="dxa"/>
            <w:shd w:val="clear" w:color="auto" w:fill="F8FAFC"/>
          </w:tcPr>
          <w:p w14:paraId="4ED76942" w14:textId="77777777" w:rsidR="00DA0803" w:rsidRDefault="00DA0803">
            <w:pPr>
              <w:pStyle w:val="Compact"/>
            </w:pPr>
          </w:p>
        </w:tc>
      </w:tr>
      <w:tr w:rsidR="00DA0803" w14:paraId="4BD70245" w14:textId="77777777" w:rsidTr="00DA0803">
        <w:tc>
          <w:tcPr>
            <w:tcW w:w="586" w:type="dxa"/>
          </w:tcPr>
          <w:p w14:paraId="1C761752" w14:textId="77777777" w:rsidR="00DA0803" w:rsidRDefault="00000000">
            <w:pPr>
              <w:pStyle w:val="Compact"/>
            </w:pPr>
            <w:r>
              <w:rPr>
                <w:b/>
                <w:bCs/>
                <w:sz w:val="19"/>
                <w:szCs w:val="19"/>
              </w:rPr>
              <w:t>CA (캘리포니아)</w:t>
            </w:r>
          </w:p>
        </w:tc>
        <w:tc>
          <w:tcPr>
            <w:tcW w:w="733" w:type="dxa"/>
          </w:tcPr>
          <w:p w14:paraId="79695F9B" w14:textId="77777777" w:rsidR="00DA0803" w:rsidRDefault="00000000">
            <w:pPr>
              <w:pStyle w:val="Compact"/>
              <w:jc w:val="center"/>
            </w:pPr>
            <w:r>
              <w:rPr>
                <w:sz w:val="19"/>
                <w:szCs w:val="19"/>
              </w:rPr>
              <w:t>7</w:t>
            </w:r>
          </w:p>
        </w:tc>
        <w:tc>
          <w:tcPr>
            <w:tcW w:w="586" w:type="dxa"/>
          </w:tcPr>
          <w:p w14:paraId="5A85ADB3" w14:textId="77777777" w:rsidR="00DA0803" w:rsidRDefault="00000000">
            <w:pPr>
              <w:pStyle w:val="Compact"/>
            </w:pPr>
            <w:r>
              <w:rPr>
                <w:b/>
                <w:bCs/>
                <w:sz w:val="19"/>
                <w:szCs w:val="19"/>
              </w:rPr>
              <w:t>ID (아이다호)</w:t>
            </w:r>
          </w:p>
        </w:tc>
        <w:tc>
          <w:tcPr>
            <w:tcW w:w="733" w:type="dxa"/>
          </w:tcPr>
          <w:p w14:paraId="5565978C" w14:textId="77777777" w:rsidR="00DA0803" w:rsidRDefault="00000000">
            <w:pPr>
              <w:pStyle w:val="Compact"/>
              <w:jc w:val="center"/>
            </w:pPr>
            <w:r>
              <w:rPr>
                <w:sz w:val="19"/>
                <w:szCs w:val="19"/>
              </w:rPr>
              <w:t>3</w:t>
            </w:r>
          </w:p>
        </w:tc>
        <w:tc>
          <w:tcPr>
            <w:tcW w:w="586" w:type="dxa"/>
          </w:tcPr>
          <w:p w14:paraId="3573C8CD" w14:textId="77777777" w:rsidR="00DA0803" w:rsidRDefault="00000000">
            <w:pPr>
              <w:pStyle w:val="Compact"/>
            </w:pPr>
            <w:r>
              <w:rPr>
                <w:b/>
                <w:bCs/>
                <w:sz w:val="19"/>
                <w:szCs w:val="19"/>
              </w:rPr>
              <w:t>MN (미네소타)</w:t>
            </w:r>
          </w:p>
        </w:tc>
        <w:tc>
          <w:tcPr>
            <w:tcW w:w="733" w:type="dxa"/>
          </w:tcPr>
          <w:p w14:paraId="35EB2C60" w14:textId="77777777" w:rsidR="00DA0803" w:rsidRDefault="00000000">
            <w:pPr>
              <w:pStyle w:val="Compact"/>
              <w:jc w:val="center"/>
            </w:pPr>
            <w:r>
              <w:rPr>
                <w:sz w:val="19"/>
                <w:szCs w:val="19"/>
              </w:rPr>
              <w:t>5</w:t>
            </w:r>
          </w:p>
        </w:tc>
        <w:tc>
          <w:tcPr>
            <w:tcW w:w="586" w:type="dxa"/>
          </w:tcPr>
          <w:p w14:paraId="1A1238CB" w14:textId="77777777" w:rsidR="00DA0803" w:rsidRDefault="00000000">
            <w:pPr>
              <w:pStyle w:val="Compact"/>
            </w:pPr>
            <w:r>
              <w:rPr>
                <w:b/>
                <w:bCs/>
                <w:sz w:val="19"/>
                <w:szCs w:val="19"/>
              </w:rPr>
              <w:t>NY (뉴욕)</w:t>
            </w:r>
          </w:p>
        </w:tc>
        <w:tc>
          <w:tcPr>
            <w:tcW w:w="733" w:type="dxa"/>
          </w:tcPr>
          <w:p w14:paraId="48197606" w14:textId="77777777" w:rsidR="00DA0803" w:rsidRDefault="00000000">
            <w:pPr>
              <w:pStyle w:val="Compact"/>
              <w:jc w:val="center"/>
            </w:pPr>
            <w:r>
              <w:rPr>
                <w:sz w:val="19"/>
                <w:szCs w:val="19"/>
              </w:rPr>
              <w:t>9</w:t>
            </w:r>
          </w:p>
        </w:tc>
        <w:tc>
          <w:tcPr>
            <w:tcW w:w="586" w:type="dxa"/>
          </w:tcPr>
          <w:p w14:paraId="13D19973" w14:textId="77777777" w:rsidR="00DA0803" w:rsidRDefault="00000000">
            <w:pPr>
              <w:pStyle w:val="Compact"/>
            </w:pPr>
            <w:r>
              <w:rPr>
                <w:b/>
                <w:bCs/>
                <w:sz w:val="19"/>
                <w:szCs w:val="19"/>
              </w:rPr>
              <w:t>TX (텍사스)</w:t>
            </w:r>
          </w:p>
        </w:tc>
        <w:tc>
          <w:tcPr>
            <w:tcW w:w="733" w:type="dxa"/>
          </w:tcPr>
          <w:p w14:paraId="6AF89F60" w14:textId="77777777" w:rsidR="00DA0803" w:rsidRDefault="00000000">
            <w:pPr>
              <w:pStyle w:val="Compact"/>
              <w:jc w:val="center"/>
            </w:pPr>
            <w:r>
              <w:rPr>
                <w:sz w:val="19"/>
                <w:szCs w:val="19"/>
              </w:rPr>
              <w:t>4</w:t>
            </w:r>
          </w:p>
        </w:tc>
        <w:tc>
          <w:tcPr>
            <w:tcW w:w="586" w:type="dxa"/>
          </w:tcPr>
          <w:p w14:paraId="5F071478" w14:textId="77777777" w:rsidR="00DA0803" w:rsidRDefault="00DA0803">
            <w:pPr>
              <w:pStyle w:val="Compact"/>
            </w:pPr>
          </w:p>
        </w:tc>
        <w:tc>
          <w:tcPr>
            <w:tcW w:w="733" w:type="dxa"/>
          </w:tcPr>
          <w:p w14:paraId="2DA91D55" w14:textId="77777777" w:rsidR="00DA0803" w:rsidRDefault="00DA0803">
            <w:pPr>
              <w:pStyle w:val="Compact"/>
            </w:pPr>
          </w:p>
        </w:tc>
      </w:tr>
      <w:tr w:rsidR="00DA0803" w14:paraId="6357AA10" w14:textId="77777777" w:rsidTr="00DA0803">
        <w:tc>
          <w:tcPr>
            <w:tcW w:w="586" w:type="dxa"/>
            <w:shd w:val="clear" w:color="auto" w:fill="F8FAFC"/>
          </w:tcPr>
          <w:p w14:paraId="127EFA58" w14:textId="77777777" w:rsidR="00DA0803" w:rsidRDefault="00000000">
            <w:pPr>
              <w:pStyle w:val="Compact"/>
            </w:pPr>
            <w:r>
              <w:rPr>
                <w:b/>
                <w:bCs/>
                <w:sz w:val="19"/>
                <w:szCs w:val="19"/>
              </w:rPr>
              <w:t>CO (콜로라도)</w:t>
            </w:r>
          </w:p>
        </w:tc>
        <w:tc>
          <w:tcPr>
            <w:tcW w:w="733" w:type="dxa"/>
            <w:shd w:val="clear" w:color="auto" w:fill="F8FAFC"/>
          </w:tcPr>
          <w:p w14:paraId="2C56BD50" w14:textId="77777777" w:rsidR="00DA0803" w:rsidRDefault="00000000">
            <w:pPr>
              <w:pStyle w:val="Compact"/>
              <w:jc w:val="center"/>
            </w:pPr>
            <w:r>
              <w:rPr>
                <w:b/>
                <w:bCs/>
                <w:sz w:val="19"/>
                <w:szCs w:val="19"/>
              </w:rPr>
              <w:t>10</w:t>
            </w:r>
          </w:p>
        </w:tc>
        <w:tc>
          <w:tcPr>
            <w:tcW w:w="586" w:type="dxa"/>
            <w:shd w:val="clear" w:color="auto" w:fill="F8FAFC"/>
          </w:tcPr>
          <w:p w14:paraId="16A97A82" w14:textId="77777777" w:rsidR="00DA0803" w:rsidRDefault="00000000">
            <w:pPr>
              <w:pStyle w:val="Compact"/>
            </w:pPr>
            <w:r>
              <w:rPr>
                <w:b/>
                <w:bCs/>
                <w:sz w:val="19"/>
                <w:szCs w:val="19"/>
              </w:rPr>
              <w:t>IL (일리노이)</w:t>
            </w:r>
          </w:p>
        </w:tc>
        <w:tc>
          <w:tcPr>
            <w:tcW w:w="733" w:type="dxa"/>
            <w:shd w:val="clear" w:color="auto" w:fill="F8FAFC"/>
          </w:tcPr>
          <w:p w14:paraId="7ECD9BE6" w14:textId="77777777" w:rsidR="00DA0803" w:rsidRDefault="00000000">
            <w:pPr>
              <w:pStyle w:val="Compact"/>
              <w:jc w:val="center"/>
            </w:pPr>
            <w:r>
              <w:rPr>
                <w:sz w:val="19"/>
                <w:szCs w:val="19"/>
              </w:rPr>
              <w:t>2</w:t>
            </w:r>
          </w:p>
        </w:tc>
        <w:tc>
          <w:tcPr>
            <w:tcW w:w="586" w:type="dxa"/>
            <w:shd w:val="clear" w:color="auto" w:fill="F8FAFC"/>
          </w:tcPr>
          <w:p w14:paraId="30E2BC1E" w14:textId="77777777" w:rsidR="00DA0803" w:rsidRDefault="00000000">
            <w:pPr>
              <w:pStyle w:val="Compact"/>
            </w:pPr>
            <w:r>
              <w:rPr>
                <w:b/>
                <w:bCs/>
                <w:sz w:val="19"/>
                <w:szCs w:val="19"/>
              </w:rPr>
              <w:t>MO (미주리)</w:t>
            </w:r>
          </w:p>
        </w:tc>
        <w:tc>
          <w:tcPr>
            <w:tcW w:w="733" w:type="dxa"/>
            <w:shd w:val="clear" w:color="auto" w:fill="F8FAFC"/>
          </w:tcPr>
          <w:p w14:paraId="0557A497" w14:textId="77777777" w:rsidR="00DA0803" w:rsidRDefault="00000000">
            <w:pPr>
              <w:pStyle w:val="Compact"/>
              <w:jc w:val="center"/>
            </w:pPr>
            <w:r>
              <w:rPr>
                <w:sz w:val="19"/>
                <w:szCs w:val="19"/>
              </w:rPr>
              <w:t>3</w:t>
            </w:r>
          </w:p>
        </w:tc>
        <w:tc>
          <w:tcPr>
            <w:tcW w:w="586" w:type="dxa"/>
            <w:shd w:val="clear" w:color="auto" w:fill="F8FAFC"/>
          </w:tcPr>
          <w:p w14:paraId="0E51F898" w14:textId="77777777" w:rsidR="00DA0803" w:rsidRDefault="00000000">
            <w:pPr>
              <w:pStyle w:val="Compact"/>
            </w:pPr>
            <w:r>
              <w:rPr>
                <w:b/>
                <w:bCs/>
                <w:sz w:val="19"/>
                <w:szCs w:val="19"/>
              </w:rPr>
              <w:t>OH (오하이오)</w:t>
            </w:r>
          </w:p>
        </w:tc>
        <w:tc>
          <w:tcPr>
            <w:tcW w:w="733" w:type="dxa"/>
            <w:shd w:val="clear" w:color="auto" w:fill="F8FAFC"/>
          </w:tcPr>
          <w:p w14:paraId="79BA9A7C" w14:textId="77777777" w:rsidR="00DA0803" w:rsidRDefault="00000000">
            <w:pPr>
              <w:pStyle w:val="Compact"/>
              <w:jc w:val="center"/>
            </w:pPr>
            <w:r>
              <w:rPr>
                <w:sz w:val="19"/>
                <w:szCs w:val="19"/>
              </w:rPr>
              <w:t>6</w:t>
            </w:r>
          </w:p>
        </w:tc>
        <w:tc>
          <w:tcPr>
            <w:tcW w:w="586" w:type="dxa"/>
            <w:shd w:val="clear" w:color="auto" w:fill="F8FAFC"/>
          </w:tcPr>
          <w:p w14:paraId="06C57AE4" w14:textId="77777777" w:rsidR="00DA0803" w:rsidRDefault="00000000">
            <w:pPr>
              <w:pStyle w:val="Compact"/>
            </w:pPr>
            <w:r>
              <w:rPr>
                <w:b/>
                <w:bCs/>
                <w:sz w:val="19"/>
                <w:szCs w:val="19"/>
              </w:rPr>
              <w:t>UT (유타)</w:t>
            </w:r>
          </w:p>
        </w:tc>
        <w:tc>
          <w:tcPr>
            <w:tcW w:w="733" w:type="dxa"/>
            <w:shd w:val="clear" w:color="auto" w:fill="F8FAFC"/>
          </w:tcPr>
          <w:p w14:paraId="61082942" w14:textId="77777777" w:rsidR="00DA0803" w:rsidRDefault="00000000">
            <w:pPr>
              <w:pStyle w:val="Compact"/>
              <w:jc w:val="center"/>
            </w:pPr>
            <w:r>
              <w:rPr>
                <w:sz w:val="19"/>
                <w:szCs w:val="19"/>
              </w:rPr>
              <w:t>2</w:t>
            </w:r>
          </w:p>
        </w:tc>
        <w:tc>
          <w:tcPr>
            <w:tcW w:w="586" w:type="dxa"/>
            <w:shd w:val="clear" w:color="auto" w:fill="F8FAFC"/>
          </w:tcPr>
          <w:p w14:paraId="1123BE2B" w14:textId="77777777" w:rsidR="00DA0803" w:rsidRDefault="00DA0803">
            <w:pPr>
              <w:pStyle w:val="Compact"/>
            </w:pPr>
          </w:p>
        </w:tc>
        <w:tc>
          <w:tcPr>
            <w:tcW w:w="733" w:type="dxa"/>
            <w:shd w:val="clear" w:color="auto" w:fill="F8FAFC"/>
          </w:tcPr>
          <w:p w14:paraId="23432E65" w14:textId="77777777" w:rsidR="00DA0803" w:rsidRDefault="00DA0803">
            <w:pPr>
              <w:pStyle w:val="Compact"/>
            </w:pPr>
          </w:p>
        </w:tc>
      </w:tr>
      <w:tr w:rsidR="00DA0803" w14:paraId="33256978" w14:textId="77777777" w:rsidTr="00DA0803">
        <w:tc>
          <w:tcPr>
            <w:tcW w:w="586" w:type="dxa"/>
          </w:tcPr>
          <w:p w14:paraId="35240BB1" w14:textId="77777777" w:rsidR="00DA0803" w:rsidRDefault="00000000">
            <w:pPr>
              <w:pStyle w:val="Compact"/>
            </w:pPr>
            <w:r>
              <w:rPr>
                <w:b/>
                <w:bCs/>
                <w:sz w:val="19"/>
                <w:szCs w:val="19"/>
              </w:rPr>
              <w:t>CT (코네티컷)</w:t>
            </w:r>
          </w:p>
        </w:tc>
        <w:tc>
          <w:tcPr>
            <w:tcW w:w="733" w:type="dxa"/>
          </w:tcPr>
          <w:p w14:paraId="42E16403" w14:textId="77777777" w:rsidR="00DA0803" w:rsidRDefault="00000000">
            <w:pPr>
              <w:pStyle w:val="Compact"/>
              <w:jc w:val="center"/>
            </w:pPr>
            <w:r>
              <w:rPr>
                <w:sz w:val="19"/>
                <w:szCs w:val="19"/>
              </w:rPr>
              <w:t>4</w:t>
            </w:r>
          </w:p>
        </w:tc>
        <w:tc>
          <w:tcPr>
            <w:tcW w:w="586" w:type="dxa"/>
          </w:tcPr>
          <w:p w14:paraId="5BC69158" w14:textId="77777777" w:rsidR="00DA0803" w:rsidRDefault="00000000">
            <w:pPr>
              <w:pStyle w:val="Compact"/>
            </w:pPr>
            <w:r>
              <w:rPr>
                <w:b/>
                <w:bCs/>
                <w:sz w:val="19"/>
                <w:szCs w:val="19"/>
              </w:rPr>
              <w:t>IN (인디애나)</w:t>
            </w:r>
          </w:p>
        </w:tc>
        <w:tc>
          <w:tcPr>
            <w:tcW w:w="733" w:type="dxa"/>
          </w:tcPr>
          <w:p w14:paraId="6BC2B708" w14:textId="77777777" w:rsidR="00DA0803" w:rsidRDefault="00000000">
            <w:pPr>
              <w:pStyle w:val="Compact"/>
              <w:jc w:val="center"/>
            </w:pPr>
            <w:r>
              <w:rPr>
                <w:sz w:val="19"/>
                <w:szCs w:val="19"/>
              </w:rPr>
              <w:t>3</w:t>
            </w:r>
          </w:p>
        </w:tc>
        <w:tc>
          <w:tcPr>
            <w:tcW w:w="586" w:type="dxa"/>
          </w:tcPr>
          <w:p w14:paraId="27F4947C" w14:textId="77777777" w:rsidR="00DA0803" w:rsidRDefault="00000000">
            <w:pPr>
              <w:pStyle w:val="Compact"/>
            </w:pPr>
            <w:r>
              <w:rPr>
                <w:b/>
                <w:bCs/>
                <w:sz w:val="19"/>
                <w:szCs w:val="19"/>
              </w:rPr>
              <w:t>MS (미시시피)</w:t>
            </w:r>
          </w:p>
        </w:tc>
        <w:tc>
          <w:tcPr>
            <w:tcW w:w="733" w:type="dxa"/>
          </w:tcPr>
          <w:p w14:paraId="6CF12625" w14:textId="77777777" w:rsidR="00DA0803" w:rsidRDefault="00000000">
            <w:pPr>
              <w:pStyle w:val="Compact"/>
              <w:jc w:val="center"/>
            </w:pPr>
            <w:r>
              <w:rPr>
                <w:sz w:val="19"/>
                <w:szCs w:val="19"/>
              </w:rPr>
              <w:t>2</w:t>
            </w:r>
          </w:p>
        </w:tc>
        <w:tc>
          <w:tcPr>
            <w:tcW w:w="586" w:type="dxa"/>
          </w:tcPr>
          <w:p w14:paraId="7A51561E" w14:textId="77777777" w:rsidR="00DA0803" w:rsidRDefault="00000000">
            <w:pPr>
              <w:pStyle w:val="Compact"/>
            </w:pPr>
            <w:r>
              <w:rPr>
                <w:b/>
                <w:bCs/>
                <w:sz w:val="19"/>
                <w:szCs w:val="19"/>
              </w:rPr>
              <w:t>OK (오클라호마)</w:t>
            </w:r>
          </w:p>
        </w:tc>
        <w:tc>
          <w:tcPr>
            <w:tcW w:w="733" w:type="dxa"/>
          </w:tcPr>
          <w:p w14:paraId="1D61C6B2" w14:textId="77777777" w:rsidR="00DA0803" w:rsidRDefault="00000000">
            <w:pPr>
              <w:pStyle w:val="Compact"/>
              <w:jc w:val="center"/>
            </w:pPr>
            <w:r>
              <w:rPr>
                <w:sz w:val="19"/>
                <w:szCs w:val="19"/>
              </w:rPr>
              <w:t>3</w:t>
            </w:r>
          </w:p>
        </w:tc>
        <w:tc>
          <w:tcPr>
            <w:tcW w:w="586" w:type="dxa"/>
          </w:tcPr>
          <w:p w14:paraId="4B104FA3" w14:textId="77777777" w:rsidR="00DA0803" w:rsidRDefault="00000000">
            <w:pPr>
              <w:pStyle w:val="Compact"/>
            </w:pPr>
            <w:r>
              <w:rPr>
                <w:b/>
                <w:bCs/>
                <w:sz w:val="19"/>
                <w:szCs w:val="19"/>
              </w:rPr>
              <w:t>VA (버지니아)</w:t>
            </w:r>
          </w:p>
        </w:tc>
        <w:tc>
          <w:tcPr>
            <w:tcW w:w="733" w:type="dxa"/>
          </w:tcPr>
          <w:p w14:paraId="4BCC0A2A" w14:textId="77777777" w:rsidR="00DA0803" w:rsidRDefault="00000000">
            <w:pPr>
              <w:pStyle w:val="Compact"/>
              <w:jc w:val="center"/>
            </w:pPr>
            <w:r>
              <w:rPr>
                <w:sz w:val="19"/>
                <w:szCs w:val="19"/>
              </w:rPr>
              <w:t>6</w:t>
            </w:r>
          </w:p>
        </w:tc>
        <w:tc>
          <w:tcPr>
            <w:tcW w:w="586" w:type="dxa"/>
          </w:tcPr>
          <w:p w14:paraId="6DAEC0F3" w14:textId="77777777" w:rsidR="00DA0803" w:rsidRDefault="00DA0803">
            <w:pPr>
              <w:pStyle w:val="Compact"/>
            </w:pPr>
          </w:p>
        </w:tc>
        <w:tc>
          <w:tcPr>
            <w:tcW w:w="733" w:type="dxa"/>
          </w:tcPr>
          <w:p w14:paraId="642D265B" w14:textId="77777777" w:rsidR="00DA0803" w:rsidRDefault="00DA0803">
            <w:pPr>
              <w:pStyle w:val="Compact"/>
            </w:pPr>
          </w:p>
        </w:tc>
      </w:tr>
      <w:tr w:rsidR="00DA0803" w14:paraId="0425ADE6" w14:textId="77777777" w:rsidTr="00DA0803">
        <w:tc>
          <w:tcPr>
            <w:tcW w:w="586" w:type="dxa"/>
            <w:shd w:val="clear" w:color="auto" w:fill="F8FAFC"/>
          </w:tcPr>
          <w:p w14:paraId="3D4BF676" w14:textId="77777777" w:rsidR="00DA0803" w:rsidRDefault="00000000">
            <w:pPr>
              <w:pStyle w:val="Compact"/>
            </w:pPr>
            <w:r>
              <w:rPr>
                <w:b/>
                <w:bCs/>
                <w:sz w:val="19"/>
                <w:szCs w:val="19"/>
              </w:rPr>
              <w:t>DC (워싱턴DC)</w:t>
            </w:r>
          </w:p>
        </w:tc>
        <w:tc>
          <w:tcPr>
            <w:tcW w:w="733" w:type="dxa"/>
            <w:shd w:val="clear" w:color="auto" w:fill="F8FAFC"/>
          </w:tcPr>
          <w:p w14:paraId="263AECDA" w14:textId="77777777" w:rsidR="00DA0803" w:rsidRDefault="00000000">
            <w:pPr>
              <w:pStyle w:val="Compact"/>
              <w:jc w:val="center"/>
            </w:pPr>
            <w:r>
              <w:rPr>
                <w:sz w:val="19"/>
                <w:szCs w:val="19"/>
              </w:rPr>
              <w:t>3</w:t>
            </w:r>
          </w:p>
        </w:tc>
        <w:tc>
          <w:tcPr>
            <w:tcW w:w="586" w:type="dxa"/>
            <w:shd w:val="clear" w:color="auto" w:fill="F8FAFC"/>
          </w:tcPr>
          <w:p w14:paraId="3D9D34D2" w14:textId="77777777" w:rsidR="00DA0803" w:rsidRDefault="00000000">
            <w:pPr>
              <w:pStyle w:val="Compact"/>
            </w:pPr>
            <w:r>
              <w:rPr>
                <w:b/>
                <w:bCs/>
                <w:sz w:val="19"/>
                <w:szCs w:val="19"/>
              </w:rPr>
              <w:t>KS (캔자스)</w:t>
            </w:r>
          </w:p>
        </w:tc>
        <w:tc>
          <w:tcPr>
            <w:tcW w:w="733" w:type="dxa"/>
            <w:shd w:val="clear" w:color="auto" w:fill="F8FAFC"/>
          </w:tcPr>
          <w:p w14:paraId="53003D05" w14:textId="77777777" w:rsidR="00DA0803" w:rsidRDefault="00000000">
            <w:pPr>
              <w:pStyle w:val="Compact"/>
              <w:jc w:val="center"/>
            </w:pPr>
            <w:r>
              <w:rPr>
                <w:sz w:val="19"/>
                <w:szCs w:val="19"/>
              </w:rPr>
              <w:t>6</w:t>
            </w:r>
          </w:p>
        </w:tc>
        <w:tc>
          <w:tcPr>
            <w:tcW w:w="586" w:type="dxa"/>
            <w:shd w:val="clear" w:color="auto" w:fill="F8FAFC"/>
          </w:tcPr>
          <w:p w14:paraId="4B31D5C3" w14:textId="77777777" w:rsidR="00DA0803" w:rsidRDefault="00000000">
            <w:pPr>
              <w:pStyle w:val="Compact"/>
            </w:pPr>
            <w:r>
              <w:rPr>
                <w:b/>
                <w:bCs/>
                <w:sz w:val="19"/>
                <w:szCs w:val="19"/>
              </w:rPr>
              <w:t>MT (몬태나)</w:t>
            </w:r>
          </w:p>
        </w:tc>
        <w:tc>
          <w:tcPr>
            <w:tcW w:w="733" w:type="dxa"/>
            <w:shd w:val="clear" w:color="auto" w:fill="F8FAFC"/>
          </w:tcPr>
          <w:p w14:paraId="51E277B9" w14:textId="77777777" w:rsidR="00DA0803" w:rsidRDefault="00000000">
            <w:pPr>
              <w:pStyle w:val="Compact"/>
              <w:jc w:val="center"/>
            </w:pPr>
            <w:r>
              <w:rPr>
                <w:sz w:val="19"/>
                <w:szCs w:val="19"/>
              </w:rPr>
              <w:t>2</w:t>
            </w:r>
          </w:p>
        </w:tc>
        <w:tc>
          <w:tcPr>
            <w:tcW w:w="586" w:type="dxa"/>
            <w:shd w:val="clear" w:color="auto" w:fill="F8FAFC"/>
          </w:tcPr>
          <w:p w14:paraId="7817E4E5" w14:textId="77777777" w:rsidR="00DA0803" w:rsidRDefault="00000000">
            <w:pPr>
              <w:pStyle w:val="Compact"/>
            </w:pPr>
            <w:r>
              <w:rPr>
                <w:b/>
                <w:bCs/>
                <w:sz w:val="19"/>
                <w:szCs w:val="19"/>
              </w:rPr>
              <w:t>OR (오레곤)</w:t>
            </w:r>
          </w:p>
        </w:tc>
        <w:tc>
          <w:tcPr>
            <w:tcW w:w="733" w:type="dxa"/>
            <w:shd w:val="clear" w:color="auto" w:fill="F8FAFC"/>
          </w:tcPr>
          <w:p w14:paraId="47B52C96" w14:textId="77777777" w:rsidR="00DA0803" w:rsidRDefault="00000000">
            <w:pPr>
              <w:pStyle w:val="Compact"/>
              <w:jc w:val="center"/>
            </w:pPr>
            <w:r>
              <w:rPr>
                <w:sz w:val="19"/>
                <w:szCs w:val="19"/>
              </w:rPr>
              <w:t>3</w:t>
            </w:r>
          </w:p>
        </w:tc>
        <w:tc>
          <w:tcPr>
            <w:tcW w:w="586" w:type="dxa"/>
            <w:shd w:val="clear" w:color="auto" w:fill="F8FAFC"/>
          </w:tcPr>
          <w:p w14:paraId="0C7C5907" w14:textId="77777777" w:rsidR="00DA0803" w:rsidRDefault="00000000">
            <w:pPr>
              <w:pStyle w:val="Compact"/>
            </w:pPr>
            <w:r>
              <w:rPr>
                <w:b/>
                <w:bCs/>
                <w:sz w:val="19"/>
                <w:szCs w:val="19"/>
              </w:rPr>
              <w:t>VI (버진아일랜드)</w:t>
            </w:r>
          </w:p>
        </w:tc>
        <w:tc>
          <w:tcPr>
            <w:tcW w:w="733" w:type="dxa"/>
            <w:shd w:val="clear" w:color="auto" w:fill="F8FAFC"/>
          </w:tcPr>
          <w:p w14:paraId="19700F8D" w14:textId="77777777" w:rsidR="00DA0803" w:rsidRDefault="00000000">
            <w:pPr>
              <w:pStyle w:val="Compact"/>
              <w:jc w:val="center"/>
            </w:pPr>
            <w:r>
              <w:rPr>
                <w:sz w:val="19"/>
                <w:szCs w:val="19"/>
              </w:rPr>
              <w:t>3</w:t>
            </w:r>
          </w:p>
        </w:tc>
        <w:tc>
          <w:tcPr>
            <w:tcW w:w="586" w:type="dxa"/>
            <w:shd w:val="clear" w:color="auto" w:fill="F8FAFC"/>
          </w:tcPr>
          <w:p w14:paraId="7B115BED" w14:textId="77777777" w:rsidR="00DA0803" w:rsidRDefault="00DA0803">
            <w:pPr>
              <w:pStyle w:val="Compact"/>
            </w:pPr>
          </w:p>
        </w:tc>
        <w:tc>
          <w:tcPr>
            <w:tcW w:w="733" w:type="dxa"/>
            <w:shd w:val="clear" w:color="auto" w:fill="F8FAFC"/>
          </w:tcPr>
          <w:p w14:paraId="64008CC8" w14:textId="77777777" w:rsidR="00DA0803" w:rsidRDefault="00DA0803">
            <w:pPr>
              <w:pStyle w:val="Compact"/>
            </w:pPr>
          </w:p>
        </w:tc>
      </w:tr>
      <w:tr w:rsidR="00DA0803" w14:paraId="5B91842E" w14:textId="77777777" w:rsidTr="00DA0803">
        <w:tc>
          <w:tcPr>
            <w:tcW w:w="586" w:type="dxa"/>
          </w:tcPr>
          <w:p w14:paraId="348D10D8" w14:textId="77777777" w:rsidR="00DA0803" w:rsidRDefault="00000000">
            <w:pPr>
              <w:pStyle w:val="Compact"/>
            </w:pPr>
            <w:r>
              <w:rPr>
                <w:b/>
                <w:bCs/>
                <w:sz w:val="19"/>
                <w:szCs w:val="19"/>
              </w:rPr>
              <w:t>DE (델라웨어)</w:t>
            </w:r>
          </w:p>
        </w:tc>
        <w:tc>
          <w:tcPr>
            <w:tcW w:w="733" w:type="dxa"/>
          </w:tcPr>
          <w:p w14:paraId="22CC0277" w14:textId="77777777" w:rsidR="00DA0803" w:rsidRDefault="00000000">
            <w:pPr>
              <w:pStyle w:val="Compact"/>
              <w:jc w:val="center"/>
            </w:pPr>
            <w:r>
              <w:rPr>
                <w:sz w:val="19"/>
                <w:szCs w:val="19"/>
              </w:rPr>
              <w:t>5</w:t>
            </w:r>
          </w:p>
        </w:tc>
        <w:tc>
          <w:tcPr>
            <w:tcW w:w="586" w:type="dxa"/>
          </w:tcPr>
          <w:p w14:paraId="07875A76" w14:textId="77777777" w:rsidR="00DA0803" w:rsidRDefault="00000000">
            <w:pPr>
              <w:pStyle w:val="Compact"/>
            </w:pPr>
            <w:r>
              <w:rPr>
                <w:b/>
                <w:bCs/>
                <w:sz w:val="19"/>
                <w:szCs w:val="19"/>
              </w:rPr>
              <w:t>KY (켄터키)</w:t>
            </w:r>
          </w:p>
        </w:tc>
        <w:tc>
          <w:tcPr>
            <w:tcW w:w="733" w:type="dxa"/>
          </w:tcPr>
          <w:p w14:paraId="6EA6226D" w14:textId="77777777" w:rsidR="00DA0803" w:rsidRDefault="00000000">
            <w:pPr>
              <w:pStyle w:val="Compact"/>
              <w:jc w:val="center"/>
            </w:pPr>
            <w:r>
              <w:rPr>
                <w:sz w:val="19"/>
                <w:szCs w:val="19"/>
              </w:rPr>
              <w:t>4</w:t>
            </w:r>
          </w:p>
        </w:tc>
        <w:tc>
          <w:tcPr>
            <w:tcW w:w="586" w:type="dxa"/>
          </w:tcPr>
          <w:p w14:paraId="7683AD53" w14:textId="77777777" w:rsidR="00DA0803" w:rsidRDefault="00000000">
            <w:pPr>
              <w:pStyle w:val="Compact"/>
            </w:pPr>
            <w:r>
              <w:rPr>
                <w:b/>
                <w:bCs/>
                <w:sz w:val="19"/>
                <w:szCs w:val="19"/>
              </w:rPr>
              <w:t>NC (노스캐롤라이나)</w:t>
            </w:r>
          </w:p>
        </w:tc>
        <w:tc>
          <w:tcPr>
            <w:tcW w:w="733" w:type="dxa"/>
          </w:tcPr>
          <w:p w14:paraId="349D416A" w14:textId="77777777" w:rsidR="00DA0803" w:rsidRDefault="00000000">
            <w:pPr>
              <w:pStyle w:val="Compact"/>
              <w:jc w:val="center"/>
            </w:pPr>
            <w:r>
              <w:rPr>
                <w:sz w:val="19"/>
                <w:szCs w:val="19"/>
              </w:rPr>
              <w:t>2</w:t>
            </w:r>
          </w:p>
        </w:tc>
        <w:tc>
          <w:tcPr>
            <w:tcW w:w="586" w:type="dxa"/>
          </w:tcPr>
          <w:p w14:paraId="0FE34784" w14:textId="77777777" w:rsidR="00DA0803" w:rsidRDefault="00000000">
            <w:pPr>
              <w:pStyle w:val="Compact"/>
            </w:pPr>
            <w:r>
              <w:rPr>
                <w:b/>
                <w:bCs/>
                <w:sz w:val="19"/>
                <w:szCs w:val="19"/>
              </w:rPr>
              <w:t>PA (펜실베이니아)</w:t>
            </w:r>
          </w:p>
        </w:tc>
        <w:tc>
          <w:tcPr>
            <w:tcW w:w="733" w:type="dxa"/>
          </w:tcPr>
          <w:p w14:paraId="1D3B5BC9" w14:textId="77777777" w:rsidR="00DA0803" w:rsidRDefault="00000000">
            <w:pPr>
              <w:pStyle w:val="Compact"/>
              <w:jc w:val="center"/>
            </w:pPr>
            <w:r>
              <w:rPr>
                <w:sz w:val="19"/>
                <w:szCs w:val="19"/>
              </w:rPr>
              <w:t>1</w:t>
            </w:r>
          </w:p>
        </w:tc>
        <w:tc>
          <w:tcPr>
            <w:tcW w:w="586" w:type="dxa"/>
          </w:tcPr>
          <w:p w14:paraId="093CF6C7" w14:textId="77777777" w:rsidR="00DA0803" w:rsidRDefault="00000000">
            <w:pPr>
              <w:pStyle w:val="Compact"/>
            </w:pPr>
            <w:r>
              <w:rPr>
                <w:b/>
                <w:bCs/>
                <w:sz w:val="19"/>
                <w:szCs w:val="19"/>
              </w:rPr>
              <w:t>VT (버몬트)</w:t>
            </w:r>
          </w:p>
        </w:tc>
        <w:tc>
          <w:tcPr>
            <w:tcW w:w="733" w:type="dxa"/>
          </w:tcPr>
          <w:p w14:paraId="02D3F216" w14:textId="77777777" w:rsidR="00DA0803" w:rsidRDefault="00000000">
            <w:pPr>
              <w:pStyle w:val="Compact"/>
              <w:jc w:val="center"/>
            </w:pPr>
            <w:r>
              <w:rPr>
                <w:sz w:val="19"/>
                <w:szCs w:val="19"/>
              </w:rPr>
              <w:t>1</w:t>
            </w:r>
          </w:p>
        </w:tc>
        <w:tc>
          <w:tcPr>
            <w:tcW w:w="586" w:type="dxa"/>
          </w:tcPr>
          <w:p w14:paraId="17FAD58A" w14:textId="77777777" w:rsidR="00DA0803" w:rsidRDefault="00DA0803">
            <w:pPr>
              <w:pStyle w:val="Compact"/>
            </w:pPr>
          </w:p>
        </w:tc>
        <w:tc>
          <w:tcPr>
            <w:tcW w:w="733" w:type="dxa"/>
          </w:tcPr>
          <w:p w14:paraId="0CDED4AC" w14:textId="77777777" w:rsidR="00DA0803" w:rsidRDefault="00DA0803">
            <w:pPr>
              <w:pStyle w:val="Compact"/>
            </w:pPr>
          </w:p>
        </w:tc>
      </w:tr>
      <w:tr w:rsidR="00DA0803" w14:paraId="4CC3B098" w14:textId="77777777" w:rsidTr="00DA0803">
        <w:tc>
          <w:tcPr>
            <w:tcW w:w="586" w:type="dxa"/>
            <w:shd w:val="clear" w:color="auto" w:fill="F8FAFC"/>
          </w:tcPr>
          <w:p w14:paraId="7888AD4D" w14:textId="77777777" w:rsidR="00DA0803" w:rsidRDefault="00000000">
            <w:pPr>
              <w:pStyle w:val="Compact"/>
            </w:pPr>
            <w:r>
              <w:rPr>
                <w:b/>
                <w:bCs/>
                <w:sz w:val="19"/>
                <w:szCs w:val="19"/>
              </w:rPr>
              <w:t xml:space="preserve">Federal </w:t>
            </w:r>
            <w:r>
              <w:rPr>
                <w:b/>
                <w:bCs/>
                <w:sz w:val="19"/>
                <w:szCs w:val="19"/>
              </w:rPr>
              <w:lastRenderedPageBreak/>
              <w:t>(연방)</w:t>
            </w:r>
          </w:p>
        </w:tc>
        <w:tc>
          <w:tcPr>
            <w:tcW w:w="733" w:type="dxa"/>
            <w:shd w:val="clear" w:color="auto" w:fill="F8FAFC"/>
          </w:tcPr>
          <w:p w14:paraId="2E6D65F3" w14:textId="77777777" w:rsidR="00DA0803" w:rsidRDefault="00000000">
            <w:pPr>
              <w:pStyle w:val="Compact"/>
              <w:jc w:val="center"/>
            </w:pPr>
            <w:r>
              <w:rPr>
                <w:b/>
                <w:bCs/>
                <w:sz w:val="19"/>
                <w:szCs w:val="19"/>
              </w:rPr>
              <w:lastRenderedPageBreak/>
              <w:t>22</w:t>
            </w:r>
          </w:p>
        </w:tc>
        <w:tc>
          <w:tcPr>
            <w:tcW w:w="586" w:type="dxa"/>
            <w:shd w:val="clear" w:color="auto" w:fill="F8FAFC"/>
          </w:tcPr>
          <w:p w14:paraId="35ECE23C" w14:textId="77777777" w:rsidR="00DA0803" w:rsidRDefault="00000000">
            <w:pPr>
              <w:pStyle w:val="Compact"/>
            </w:pPr>
            <w:r>
              <w:rPr>
                <w:b/>
                <w:bCs/>
                <w:sz w:val="19"/>
                <w:szCs w:val="19"/>
              </w:rPr>
              <w:t>LA (루</w:t>
            </w:r>
            <w:r>
              <w:rPr>
                <w:b/>
                <w:bCs/>
                <w:sz w:val="19"/>
                <w:szCs w:val="19"/>
              </w:rPr>
              <w:lastRenderedPageBreak/>
              <w:t>이지애나)</w:t>
            </w:r>
          </w:p>
        </w:tc>
        <w:tc>
          <w:tcPr>
            <w:tcW w:w="733" w:type="dxa"/>
            <w:shd w:val="clear" w:color="auto" w:fill="F8FAFC"/>
          </w:tcPr>
          <w:p w14:paraId="5BAFF229" w14:textId="77777777" w:rsidR="00DA0803" w:rsidRDefault="00000000">
            <w:pPr>
              <w:pStyle w:val="Compact"/>
              <w:jc w:val="center"/>
            </w:pPr>
            <w:r>
              <w:rPr>
                <w:sz w:val="19"/>
                <w:szCs w:val="19"/>
              </w:rPr>
              <w:lastRenderedPageBreak/>
              <w:t>5</w:t>
            </w:r>
          </w:p>
        </w:tc>
        <w:tc>
          <w:tcPr>
            <w:tcW w:w="586" w:type="dxa"/>
            <w:shd w:val="clear" w:color="auto" w:fill="F8FAFC"/>
          </w:tcPr>
          <w:p w14:paraId="07E9EAFC" w14:textId="77777777" w:rsidR="00DA0803" w:rsidRDefault="00000000">
            <w:pPr>
              <w:pStyle w:val="Compact"/>
            </w:pPr>
            <w:r>
              <w:rPr>
                <w:b/>
                <w:bCs/>
                <w:sz w:val="19"/>
                <w:szCs w:val="19"/>
              </w:rPr>
              <w:t>ND (노</w:t>
            </w:r>
            <w:r>
              <w:rPr>
                <w:b/>
                <w:bCs/>
                <w:sz w:val="19"/>
                <w:szCs w:val="19"/>
              </w:rPr>
              <w:lastRenderedPageBreak/>
              <w:t>스다코타)</w:t>
            </w:r>
          </w:p>
        </w:tc>
        <w:tc>
          <w:tcPr>
            <w:tcW w:w="733" w:type="dxa"/>
            <w:shd w:val="clear" w:color="auto" w:fill="F8FAFC"/>
          </w:tcPr>
          <w:p w14:paraId="33E88217" w14:textId="77777777" w:rsidR="00DA0803" w:rsidRDefault="00000000">
            <w:pPr>
              <w:pStyle w:val="Compact"/>
              <w:jc w:val="center"/>
            </w:pPr>
            <w:r>
              <w:rPr>
                <w:sz w:val="19"/>
                <w:szCs w:val="19"/>
              </w:rPr>
              <w:lastRenderedPageBreak/>
              <w:t>2</w:t>
            </w:r>
          </w:p>
        </w:tc>
        <w:tc>
          <w:tcPr>
            <w:tcW w:w="586" w:type="dxa"/>
            <w:shd w:val="clear" w:color="auto" w:fill="F8FAFC"/>
          </w:tcPr>
          <w:p w14:paraId="79D37D33" w14:textId="77777777" w:rsidR="00DA0803" w:rsidRDefault="00000000">
            <w:pPr>
              <w:pStyle w:val="Compact"/>
            </w:pPr>
            <w:r>
              <w:rPr>
                <w:b/>
                <w:bCs/>
                <w:sz w:val="19"/>
                <w:szCs w:val="19"/>
              </w:rPr>
              <w:t>PR (푸</w:t>
            </w:r>
            <w:r>
              <w:rPr>
                <w:b/>
                <w:bCs/>
                <w:sz w:val="19"/>
                <w:szCs w:val="19"/>
              </w:rPr>
              <w:lastRenderedPageBreak/>
              <w:t>에르토리코)</w:t>
            </w:r>
          </w:p>
        </w:tc>
        <w:tc>
          <w:tcPr>
            <w:tcW w:w="733" w:type="dxa"/>
            <w:shd w:val="clear" w:color="auto" w:fill="F8FAFC"/>
          </w:tcPr>
          <w:p w14:paraId="41770D5B" w14:textId="77777777" w:rsidR="00DA0803" w:rsidRDefault="00000000">
            <w:pPr>
              <w:pStyle w:val="Compact"/>
              <w:jc w:val="center"/>
            </w:pPr>
            <w:r>
              <w:rPr>
                <w:sz w:val="19"/>
                <w:szCs w:val="19"/>
              </w:rPr>
              <w:lastRenderedPageBreak/>
              <w:t>1</w:t>
            </w:r>
          </w:p>
        </w:tc>
        <w:tc>
          <w:tcPr>
            <w:tcW w:w="586" w:type="dxa"/>
            <w:shd w:val="clear" w:color="auto" w:fill="F8FAFC"/>
          </w:tcPr>
          <w:p w14:paraId="0F483141" w14:textId="77777777" w:rsidR="00DA0803" w:rsidRDefault="00000000">
            <w:pPr>
              <w:pStyle w:val="Compact"/>
            </w:pPr>
            <w:r>
              <w:rPr>
                <w:b/>
                <w:bCs/>
                <w:sz w:val="19"/>
                <w:szCs w:val="19"/>
              </w:rPr>
              <w:t>WA (워</w:t>
            </w:r>
            <w:r>
              <w:rPr>
                <w:b/>
                <w:bCs/>
                <w:sz w:val="19"/>
                <w:szCs w:val="19"/>
              </w:rPr>
              <w:lastRenderedPageBreak/>
              <w:t>싱턴주)</w:t>
            </w:r>
          </w:p>
        </w:tc>
        <w:tc>
          <w:tcPr>
            <w:tcW w:w="733" w:type="dxa"/>
            <w:shd w:val="clear" w:color="auto" w:fill="F8FAFC"/>
          </w:tcPr>
          <w:p w14:paraId="5F96523E" w14:textId="77777777" w:rsidR="00DA0803" w:rsidRDefault="00000000">
            <w:pPr>
              <w:pStyle w:val="Compact"/>
              <w:jc w:val="center"/>
            </w:pPr>
            <w:r>
              <w:rPr>
                <w:sz w:val="19"/>
                <w:szCs w:val="19"/>
              </w:rPr>
              <w:lastRenderedPageBreak/>
              <w:t>6</w:t>
            </w:r>
          </w:p>
        </w:tc>
        <w:tc>
          <w:tcPr>
            <w:tcW w:w="586" w:type="dxa"/>
            <w:shd w:val="clear" w:color="auto" w:fill="F8FAFC"/>
          </w:tcPr>
          <w:p w14:paraId="24DE073E" w14:textId="77777777" w:rsidR="00DA0803" w:rsidRDefault="00DA0803">
            <w:pPr>
              <w:pStyle w:val="Compact"/>
            </w:pPr>
          </w:p>
        </w:tc>
        <w:tc>
          <w:tcPr>
            <w:tcW w:w="733" w:type="dxa"/>
            <w:shd w:val="clear" w:color="auto" w:fill="F8FAFC"/>
          </w:tcPr>
          <w:p w14:paraId="74C88C85" w14:textId="77777777" w:rsidR="00DA0803" w:rsidRDefault="00DA0803">
            <w:pPr>
              <w:pStyle w:val="Compact"/>
            </w:pPr>
          </w:p>
        </w:tc>
      </w:tr>
    </w:tbl>
    <w:p w14:paraId="0A5A8ED0" w14:textId="77777777" w:rsidR="00DA0803" w:rsidRDefault="00000000">
      <w:pPr>
        <w:pStyle w:val="Heading4"/>
      </w:pPr>
      <w:bookmarkStart w:id="333" w:name="_8b59e4fcfad27465ea1400c431adf5419a01b30"/>
      <w:r>
        <w:t>[문단 2] 전체 네트워크 구조와 핵심-주변부(Core-Periphery) 블록모델 검증</w:t>
      </w:r>
      <w:bookmarkEnd w:id="333"/>
    </w:p>
    <w:p w14:paraId="4F258200" w14:textId="77777777" w:rsidR="00DA0803" w:rsidRDefault="00000000">
      <w:pPr>
        <w:pStyle w:val="FirstParagraph"/>
      </w:pPr>
      <w:r>
        <w:t xml:space="preserve">팔로워 네트워크의 전역적 구조를 파악하기 위해 시간에 따른 평균 연결 지속 시간(즉, 연결이 존재하는 시점의 비율)으로 인접성을 결정한 전체 네트워크 그래프가 </w:t>
      </w:r>
      <w:r>
        <w:rPr>
          <w:b/>
          <w:bCs/>
        </w:rPr>
        <w:t>Figure 7.2</w:t>
      </w:r>
      <w:r>
        <w:t xml:space="preserve">에 제시되어 있습니다. * </w:t>
      </w:r>
      <w:r>
        <w:rPr>
          <w:b/>
          <w:bCs/>
        </w:rPr>
        <w:t>확인적 블록모델(Confirmatory Block Model) 검정</w:t>
      </w:r>
      <w:r>
        <w:t xml:space="preserve">: 네트워크가 강한 핵심-주변부 구조를 가지는지 검증하기 위해 중앙값 강도에서 연결을 이분화(dichotomizing)한 후 4가지 정형적 방향 그래프 핵심-주변부 모델을 적합시켰습니다: 1. 실질적으로 고립된 주변부를 가진 상호 핵심 (a mutual core with an effectively isolated periphery) 2. 수신형 주변부를 가진 상호 핵심 (a mutual core with a receiving periphery) 3. 송신형 주변부를 가진 상호 핵심 (a mutual core with a sending periphery) 4. 유효 주변부가 없는 확장형 핵심 (an “expansive” core with no effective periphery) * </w:t>
      </w:r>
      <w:r>
        <w:rPr>
          <w:b/>
          <w:bCs/>
        </w:rPr>
        <w:t>검정 결과</w:t>
      </w:r>
      <w:r>
        <w:t xml:space="preserve">: </w:t>
      </w:r>
      <w:r>
        <w:rPr>
          <w:b/>
          <w:bCs/>
        </w:rPr>
        <w:t>핵심부와 주변부 사이에 상호작용이 거의 없는 모델(1번 모델: 고립된 주변부를 가진 상호 핵심)</w:t>
      </w:r>
      <w:r>
        <w:t>이 가장 잘 부합하는 것으로 나타났습니다.</w:t>
      </w:r>
    </w:p>
    <w:p w14:paraId="6CF91BEE" w14:textId="77777777" w:rsidR="00DA0803" w:rsidRDefault="00000000">
      <w:pPr>
        <w:pStyle w:val="BodyText"/>
      </w:pPr>
      <w:r>
        <w:rPr>
          <w:noProof/>
        </w:rPr>
        <w:lastRenderedPageBreak/>
        <w:drawing>
          <wp:inline distT="0" distB="0" distL="0" distR="0" wp14:anchorId="0624CF7B" wp14:editId="4D3849B2">
            <wp:extent cx="5334000" cy="5693529"/>
            <wp:effectExtent l="0" t="0" r="0" b="0"/>
            <wp:docPr id="410" name="Picture" descr="Figure 7.2"/>
            <wp:cNvGraphicFramePr/>
            <a:graphic xmlns:a="http://schemas.openxmlformats.org/drawingml/2006/main">
              <a:graphicData uri="http://schemas.openxmlformats.org/drawingml/2006/picture">
                <pic:pic xmlns:pic="http://schemas.openxmlformats.org/drawingml/2006/picture">
                  <pic:nvPicPr>
                    <pic:cNvPr id="411" name="Picture" descr="image-15.png"/>
                    <pic:cNvPicPr>
                      <a:picLocks noChangeAspect="1" noChangeArrowheads="1"/>
                    </pic:cNvPicPr>
                  </pic:nvPicPr>
                  <pic:blipFill>
                    <a:blip r:embed="rId28"/>
                    <a:stretch>
                      <a:fillRect/>
                    </a:stretch>
                  </pic:blipFill>
                  <pic:spPr bwMode="auto">
                    <a:xfrm>
                      <a:off x="0" y="0"/>
                      <a:ext cx="5334000" cy="5693529"/>
                    </a:xfrm>
                    <a:prstGeom prst="rect">
                      <a:avLst/>
                    </a:prstGeom>
                    <a:noFill/>
                    <a:ln w="9525">
                      <a:noFill/>
                      <a:headEnd/>
                      <a:tailEnd/>
                    </a:ln>
                  </pic:spPr>
                </pic:pic>
              </a:graphicData>
            </a:graphic>
          </wp:inline>
        </w:drawing>
      </w:r>
      <w:r>
        <w:br/>
      </w:r>
      <w:r>
        <w:rPr>
          <w:i/>
          <w:iCs/>
        </w:rPr>
        <w:t>Figure 7.2 Time-averaged network of attentional ties for all 213 United States emergency management-related organizations. Edges are shaded based on attention level over the observed time period (darker ties indicate longer duration following). (213개 미국 재난관리 유관 조직의 시간 평균 주의 연결망. 링크의 음영은 관측 기간 동안의 주의 지속 수준을 반영하며, 진할수록 장기간 팔로우가 지속되었음을 의미함)</w:t>
      </w:r>
    </w:p>
    <w:p w14:paraId="2BB162D0" w14:textId="77777777" w:rsidR="00DA0803" w:rsidRDefault="00000000">
      <w:pPr>
        <w:pStyle w:val="BodyText"/>
      </w:pPr>
      <w:r>
        <w:t>📌 [참고: Figure 7.2 그래프에 포함된 213개 트위터 계정 핸들 전체 목록 보기]</w:t>
      </w:r>
    </w:p>
    <w:p w14:paraId="4F2887E0" w14:textId="77777777" w:rsidR="00DA0803" w:rsidRDefault="00000000">
      <w:pPr>
        <w:pStyle w:val="BodyText"/>
      </w:pPr>
      <w:r>
        <w:rPr>
          <w:rStyle w:val="VerbatimChar"/>
        </w:rPr>
        <w:t>brianschweitzer</w:t>
      </w:r>
      <w:r>
        <w:t xml:space="preserve">, </w:t>
      </w:r>
      <w:r>
        <w:rPr>
          <w:rStyle w:val="VerbatimChar"/>
        </w:rPr>
        <w:t>akgovparnell</w:t>
      </w:r>
      <w:r>
        <w:t xml:space="preserve">, </w:t>
      </w:r>
      <w:r>
        <w:rPr>
          <w:rStyle w:val="VerbatimChar"/>
        </w:rPr>
        <w:t>govgregoire</w:t>
      </w:r>
      <w:r>
        <w:t xml:space="preserve">, </w:t>
      </w:r>
      <w:r>
        <w:rPr>
          <w:rStyle w:val="VerbatimChar"/>
        </w:rPr>
        <w:t>idahodoi</w:t>
      </w:r>
      <w:r>
        <w:t xml:space="preserve">, </w:t>
      </w:r>
      <w:r>
        <w:rPr>
          <w:rStyle w:val="VerbatimChar"/>
        </w:rPr>
        <w:t>govwalker</w:t>
      </w:r>
      <w:r>
        <w:t xml:space="preserve">, </w:t>
      </w:r>
      <w:r>
        <w:rPr>
          <w:rStyle w:val="VerbatimChar"/>
        </w:rPr>
        <w:t>butchotter</w:t>
      </w:r>
      <w:r>
        <w:t xml:space="preserve">, </w:t>
      </w:r>
      <w:r>
        <w:rPr>
          <w:rStyle w:val="VerbatimChar"/>
        </w:rPr>
        <w:t>govsambrownback</w:t>
      </w:r>
      <w:r>
        <w:t xml:space="preserve">, </w:t>
      </w:r>
      <w:r>
        <w:rPr>
          <w:rStyle w:val="VerbatimChar"/>
        </w:rPr>
        <w:t>gov_heineman</w:t>
      </w:r>
      <w:r>
        <w:t xml:space="preserve">, </w:t>
      </w:r>
      <w:r>
        <w:rPr>
          <w:rStyle w:val="VerbatimChar"/>
        </w:rPr>
        <w:t>mearng</w:t>
      </w:r>
      <w:r>
        <w:t xml:space="preserve">, </w:t>
      </w:r>
      <w:r>
        <w:rPr>
          <w:rStyle w:val="VerbatimChar"/>
        </w:rPr>
        <w:t>fortalezapr</w:t>
      </w:r>
      <w:r>
        <w:t xml:space="preserve">, </w:t>
      </w:r>
      <w:r>
        <w:rPr>
          <w:rStyle w:val="VerbatimChar"/>
        </w:rPr>
        <w:t>hickforco</w:t>
      </w:r>
      <w:r>
        <w:t xml:space="preserve">, </w:t>
      </w:r>
      <w:r>
        <w:rPr>
          <w:rStyle w:val="VerbatimChar"/>
        </w:rPr>
        <w:t>johnkasich</w:t>
      </w:r>
      <w:r>
        <w:t xml:space="preserve">, </w:t>
      </w:r>
      <w:r>
        <w:rPr>
          <w:rStyle w:val="VerbatimChar"/>
        </w:rPr>
        <w:t>wa_natl_guard</w:t>
      </w:r>
      <w:r>
        <w:t xml:space="preserve">, </w:t>
      </w:r>
      <w:r>
        <w:rPr>
          <w:rStyle w:val="VerbatimChar"/>
        </w:rPr>
        <w:t>ctnationalguard</w:t>
      </w:r>
      <w:r>
        <w:t xml:space="preserve">, </w:t>
      </w:r>
      <w:r>
        <w:rPr>
          <w:rStyle w:val="VerbatimChar"/>
        </w:rPr>
        <w:t>txmilitaryforce</w:t>
      </w:r>
      <w:r>
        <w:t xml:space="preserve">, </w:t>
      </w:r>
      <w:r>
        <w:rPr>
          <w:rStyle w:val="VerbatimChar"/>
        </w:rPr>
        <w:t>ianationalguard</w:t>
      </w:r>
      <w:r>
        <w:t xml:space="preserve">, </w:t>
      </w:r>
      <w:r>
        <w:rPr>
          <w:rStyle w:val="VerbatimChar"/>
        </w:rPr>
        <w:t>mnnationalguard</w:t>
      </w:r>
      <w:r>
        <w:t xml:space="preserve">, </w:t>
      </w:r>
      <w:r>
        <w:rPr>
          <w:rStyle w:val="VerbatimChar"/>
        </w:rPr>
        <w:t>mdng</w:t>
      </w:r>
      <w:r>
        <w:t xml:space="preserve">, </w:t>
      </w:r>
      <w:r>
        <w:rPr>
          <w:rStyle w:val="VerbatimChar"/>
        </w:rPr>
        <w:t>wyoguard</w:t>
      </w:r>
      <w:r>
        <w:t xml:space="preserve">, </w:t>
      </w:r>
      <w:r>
        <w:rPr>
          <w:rStyle w:val="VerbatimChar"/>
        </w:rPr>
        <w:t>kansasemergency</w:t>
      </w:r>
      <w:r>
        <w:t xml:space="preserve">, </w:t>
      </w:r>
      <w:r>
        <w:rPr>
          <w:rStyle w:val="VerbatimChar"/>
        </w:rPr>
        <w:t>lanationalguard</w:t>
      </w:r>
      <w:r>
        <w:t xml:space="preserve">, </w:t>
      </w:r>
      <w:r>
        <w:rPr>
          <w:rStyle w:val="VerbatimChar"/>
        </w:rPr>
        <w:t>ohgov</w:t>
      </w:r>
      <w:r>
        <w:t xml:space="preserve">, </w:t>
      </w:r>
      <w:r>
        <w:rPr>
          <w:rStyle w:val="VerbatimChar"/>
        </w:rPr>
        <w:t>missouri_ng</w:t>
      </w:r>
      <w:r>
        <w:t xml:space="preserve">, </w:t>
      </w:r>
      <w:r>
        <w:rPr>
          <w:rStyle w:val="VerbatimChar"/>
        </w:rPr>
        <w:t>ohaoregon</w:t>
      </w:r>
      <w:r>
        <w:t xml:space="preserve">, </w:t>
      </w:r>
      <w:r>
        <w:rPr>
          <w:rStyle w:val="VerbatimChar"/>
        </w:rPr>
        <w:t>scnationalguard</w:t>
      </w:r>
      <w:r>
        <w:t xml:space="preserve">, </w:t>
      </w:r>
      <w:r>
        <w:rPr>
          <w:rStyle w:val="VerbatimChar"/>
        </w:rPr>
        <w:t>govmarkdayton</w:t>
      </w:r>
      <w:r>
        <w:t xml:space="preserve">, </w:t>
      </w:r>
      <w:r>
        <w:rPr>
          <w:rStyle w:val="VerbatimChar"/>
        </w:rPr>
        <w:t>oshp</w:t>
      </w:r>
      <w:r>
        <w:t xml:space="preserve">, </w:t>
      </w:r>
      <w:r>
        <w:rPr>
          <w:rStyle w:val="VerbatimChar"/>
        </w:rPr>
        <w:t>jerrybrowngov</w:t>
      </w:r>
      <w:r>
        <w:t xml:space="preserve">, </w:t>
      </w:r>
      <w:r>
        <w:rPr>
          <w:rStyle w:val="VerbatimChar"/>
        </w:rPr>
        <w:t>neilabercrombie</w:t>
      </w:r>
      <w:r>
        <w:t xml:space="preserve">, </w:t>
      </w:r>
      <w:r>
        <w:rPr>
          <w:rStyle w:val="VerbatimChar"/>
        </w:rPr>
        <w:t>delawareng</w:t>
      </w:r>
      <w:r>
        <w:t xml:space="preserve">, </w:t>
      </w:r>
      <w:r>
        <w:rPr>
          <w:rStyle w:val="VerbatimChar"/>
        </w:rPr>
        <w:t>ohnationalguard</w:t>
      </w:r>
      <w:r>
        <w:t xml:space="preserve">, </w:t>
      </w:r>
      <w:r>
        <w:rPr>
          <w:rStyle w:val="VerbatimChar"/>
        </w:rPr>
        <w:t>ohdeptofhealth</w:t>
      </w:r>
      <w:r>
        <w:t xml:space="preserve">, </w:t>
      </w:r>
      <w:r>
        <w:rPr>
          <w:rStyle w:val="VerbatimChar"/>
        </w:rPr>
        <w:t>kshighwaypatrol</w:t>
      </w:r>
      <w:r>
        <w:t xml:space="preserve">, </w:t>
      </w:r>
      <w:r>
        <w:rPr>
          <w:rStyle w:val="VerbatimChar"/>
        </w:rPr>
        <w:t>govkitz</w:t>
      </w:r>
      <w:r>
        <w:t xml:space="preserve">, </w:t>
      </w:r>
      <w:r>
        <w:rPr>
          <w:rStyle w:val="VerbatimChar"/>
        </w:rPr>
        <w:t>mndps_msp</w:t>
      </w:r>
      <w:r>
        <w:t xml:space="preserve">, </w:t>
      </w:r>
      <w:r>
        <w:rPr>
          <w:rStyle w:val="VerbatimChar"/>
        </w:rPr>
        <w:t>wi_guard</w:t>
      </w:r>
      <w:r>
        <w:t xml:space="preserve">, </w:t>
      </w:r>
      <w:r>
        <w:rPr>
          <w:rStyle w:val="VerbatimChar"/>
        </w:rPr>
        <w:t>kansasguard</w:t>
      </w:r>
      <w:r>
        <w:t xml:space="preserve">, </w:t>
      </w:r>
      <w:r>
        <w:rPr>
          <w:rStyle w:val="VerbatimChar"/>
        </w:rPr>
        <w:lastRenderedPageBreak/>
        <w:t>governoromalley</w:t>
      </w:r>
      <w:r>
        <w:t xml:space="preserve">, </w:t>
      </w:r>
      <w:r>
        <w:rPr>
          <w:rStyle w:val="VerbatimChar"/>
        </w:rPr>
        <w:t>governorherbert</w:t>
      </w:r>
      <w:r>
        <w:t xml:space="preserve">, </w:t>
      </w:r>
      <w:r>
        <w:rPr>
          <w:rStyle w:val="VerbatimChar"/>
        </w:rPr>
        <w:t>aknationalguard</w:t>
      </w:r>
      <w:r>
        <w:t xml:space="preserve">, </w:t>
      </w:r>
      <w:r>
        <w:rPr>
          <w:rStyle w:val="VerbatimChar"/>
        </w:rPr>
        <w:t>ncnationalguard</w:t>
      </w:r>
      <w:r>
        <w:t xml:space="preserve">, </w:t>
      </w:r>
      <w:r>
        <w:rPr>
          <w:rStyle w:val="VerbatimChar"/>
        </w:rPr>
        <w:t>wa_deptofhealth</w:t>
      </w:r>
      <w:r>
        <w:t xml:space="preserve">, </w:t>
      </w:r>
      <w:r>
        <w:rPr>
          <w:rStyle w:val="VerbatimChar"/>
        </w:rPr>
        <w:t>capublichealth</w:t>
      </w:r>
      <w:r>
        <w:t xml:space="preserve">, </w:t>
      </w:r>
      <w:r>
        <w:rPr>
          <w:rStyle w:val="VerbatimChar"/>
        </w:rPr>
        <w:t>governormarkell</w:t>
      </w:r>
      <w:r>
        <w:t xml:space="preserve">, </w:t>
      </w:r>
      <w:r>
        <w:rPr>
          <w:rStyle w:val="VerbatimChar"/>
        </w:rPr>
        <w:t>sectrehargett</w:t>
      </w:r>
      <w:r>
        <w:t xml:space="preserve">, </w:t>
      </w:r>
      <w:r>
        <w:rPr>
          <w:rStyle w:val="VerbatimChar"/>
        </w:rPr>
        <w:t>texasgov</w:t>
      </w:r>
      <w:r>
        <w:t xml:space="preserve">, </w:t>
      </w:r>
      <w:r>
        <w:rPr>
          <w:rStyle w:val="VerbatimChar"/>
        </w:rPr>
        <w:t>ksgovernment</w:t>
      </w:r>
      <w:r>
        <w:t xml:space="preserve">, </w:t>
      </w:r>
      <w:r>
        <w:rPr>
          <w:rStyle w:val="VerbatimChar"/>
        </w:rPr>
        <w:t>mnhealth</w:t>
      </w:r>
      <w:r>
        <w:t xml:space="preserve">, </w:t>
      </w:r>
      <w:r>
        <w:rPr>
          <w:rStyle w:val="VerbatimChar"/>
        </w:rPr>
        <w:t>delaware_gov</w:t>
      </w:r>
      <w:r>
        <w:t xml:space="preserve">, </w:t>
      </w:r>
      <w:r>
        <w:rPr>
          <w:rStyle w:val="VerbatimChar"/>
        </w:rPr>
        <w:t>alaska_dhss</w:t>
      </w:r>
      <w:r>
        <w:t xml:space="preserve">, </w:t>
      </w:r>
      <w:r>
        <w:rPr>
          <w:rStyle w:val="VerbatimChar"/>
        </w:rPr>
        <w:t>sdgovdaugaard</w:t>
      </w:r>
      <w:r>
        <w:t xml:space="preserve">, </w:t>
      </w:r>
      <w:r>
        <w:rPr>
          <w:rStyle w:val="VerbatimChar"/>
        </w:rPr>
        <w:t>ncgovoffice</w:t>
      </w:r>
      <w:r>
        <w:t xml:space="preserve">, </w:t>
      </w:r>
      <w:r>
        <w:rPr>
          <w:rStyle w:val="VerbatimChar"/>
        </w:rPr>
        <w:t>govchristie</w:t>
      </w:r>
      <w:r>
        <w:t xml:space="preserve">, </w:t>
      </w:r>
      <w:r>
        <w:rPr>
          <w:rStyle w:val="VerbatimChar"/>
        </w:rPr>
        <w:t>govmalloyoffice</w:t>
      </w:r>
      <w:r>
        <w:t xml:space="preserve">, </w:t>
      </w:r>
      <w:r>
        <w:rPr>
          <w:rStyle w:val="VerbatimChar"/>
        </w:rPr>
        <w:t>destatepolice</w:t>
      </w:r>
      <w:r>
        <w:t xml:space="preserve">, </w:t>
      </w:r>
      <w:r>
        <w:rPr>
          <w:rStyle w:val="VerbatimChar"/>
        </w:rPr>
        <w:t>terrybranstad</w:t>
      </w:r>
      <w:r>
        <w:t xml:space="preserve">, </w:t>
      </w:r>
      <w:r>
        <w:rPr>
          <w:rStyle w:val="VerbatimChar"/>
        </w:rPr>
        <w:t>nhdhhspio</w:t>
      </w:r>
      <w:r>
        <w:t xml:space="preserve">, </w:t>
      </w:r>
      <w:r>
        <w:rPr>
          <w:rStyle w:val="VerbatimChar"/>
        </w:rPr>
        <w:t>delaware_dhss</w:t>
      </w:r>
      <w:r>
        <w:t xml:space="preserve">, </w:t>
      </w:r>
      <w:r>
        <w:rPr>
          <w:rStyle w:val="VerbatimChar"/>
        </w:rPr>
        <w:t>lincolnchafee</w:t>
      </w:r>
      <w:r>
        <w:t xml:space="preserve">, </w:t>
      </w:r>
      <w:r>
        <w:rPr>
          <w:rStyle w:val="VerbatimChar"/>
        </w:rPr>
        <w:t>in_gov</w:t>
      </w:r>
      <w:r>
        <w:t xml:space="preserve">, </w:t>
      </w:r>
      <w:r>
        <w:rPr>
          <w:rStyle w:val="VerbatimChar"/>
        </w:rPr>
        <w:t>nhgov</w:t>
      </w:r>
      <w:r>
        <w:t xml:space="preserve">, </w:t>
      </w:r>
      <w:r>
        <w:rPr>
          <w:rStyle w:val="VerbatimChar"/>
        </w:rPr>
        <w:t>idahogov</w:t>
      </w:r>
      <w:r>
        <w:t xml:space="preserve">, </w:t>
      </w:r>
      <w:r>
        <w:rPr>
          <w:rStyle w:val="VerbatimChar"/>
        </w:rPr>
        <w:t>georgiagov</w:t>
      </w:r>
      <w:r>
        <w:t xml:space="preserve">, </w:t>
      </w:r>
      <w:r>
        <w:rPr>
          <w:rStyle w:val="VerbatimChar"/>
        </w:rPr>
        <w:t>scgov</w:t>
      </w:r>
      <w:r>
        <w:t xml:space="preserve">, </w:t>
      </w:r>
      <w:r>
        <w:rPr>
          <w:rStyle w:val="VerbatimChar"/>
        </w:rPr>
        <w:t>uscgalaska</w:t>
      </w:r>
      <w:r>
        <w:t xml:space="preserve">, </w:t>
      </w:r>
      <w:r>
        <w:rPr>
          <w:rStyle w:val="VerbatimChar"/>
        </w:rPr>
        <w:t>icommandantuscg</w:t>
      </w:r>
      <w:r>
        <w:t xml:space="preserve">, </w:t>
      </w:r>
      <w:r>
        <w:rPr>
          <w:rStyle w:val="VerbatimChar"/>
        </w:rPr>
        <w:t>mogov</w:t>
      </w:r>
      <w:r>
        <w:t xml:space="preserve">, </w:t>
      </w:r>
      <w:r>
        <w:rPr>
          <w:rStyle w:val="VerbatimChar"/>
        </w:rPr>
        <w:t>uscgheartland</w:t>
      </w:r>
      <w:r>
        <w:t xml:space="preserve">, </w:t>
      </w:r>
      <w:r>
        <w:rPr>
          <w:rStyle w:val="VerbatimChar"/>
        </w:rPr>
        <w:t>cal_fire</w:t>
      </w:r>
      <w:r>
        <w:t xml:space="preserve">, </w:t>
      </w:r>
      <w:r>
        <w:rPr>
          <w:rStyle w:val="VerbatimChar"/>
        </w:rPr>
        <w:t>usgs_co</w:t>
      </w:r>
      <w:r>
        <w:t xml:space="preserve">, </w:t>
      </w:r>
      <w:r>
        <w:rPr>
          <w:rStyle w:val="VerbatimChar"/>
        </w:rPr>
        <w:t>usgsted</w:t>
      </w:r>
      <w:r>
        <w:t xml:space="preserve">, </w:t>
      </w:r>
      <w:r>
        <w:rPr>
          <w:rStyle w:val="VerbatimChar"/>
        </w:rPr>
        <w:t>usgslive</w:t>
      </w:r>
      <w:r>
        <w:t xml:space="preserve">, </w:t>
      </w:r>
      <w:r>
        <w:rPr>
          <w:rStyle w:val="VerbatimChar"/>
        </w:rPr>
        <w:t>faanews</w:t>
      </w:r>
      <w:r>
        <w:t xml:space="preserve">, </w:t>
      </w:r>
      <w:r>
        <w:rPr>
          <w:rStyle w:val="VerbatimChar"/>
        </w:rPr>
        <w:t>texgov</w:t>
      </w:r>
      <w:r>
        <w:t xml:space="preserve">, </w:t>
      </w:r>
      <w:r>
        <w:rPr>
          <w:rStyle w:val="VerbatimChar"/>
        </w:rPr>
        <w:t>higov_health</w:t>
      </w:r>
      <w:r>
        <w:t xml:space="preserve">, </w:t>
      </w:r>
      <w:r>
        <w:rPr>
          <w:rStyle w:val="VerbatimChar"/>
        </w:rPr>
        <w:t>tsablogteam</w:t>
      </w:r>
      <w:r>
        <w:t xml:space="preserve">, </w:t>
      </w:r>
      <w:r>
        <w:rPr>
          <w:rStyle w:val="VerbatimChar"/>
        </w:rPr>
        <w:t>cagovernment</w:t>
      </w:r>
      <w:r>
        <w:t xml:space="preserve">, </w:t>
      </w:r>
      <w:r>
        <w:rPr>
          <w:rStyle w:val="VerbatimChar"/>
        </w:rPr>
        <w:t>georgiaguard</w:t>
      </w:r>
      <w:r>
        <w:t xml:space="preserve">, </w:t>
      </w:r>
      <w:r>
        <w:rPr>
          <w:rStyle w:val="VerbatimChar"/>
        </w:rPr>
        <w:t>ndnationalguard</w:t>
      </w:r>
      <w:r>
        <w:t xml:space="preserve">, </w:t>
      </w:r>
      <w:r>
        <w:rPr>
          <w:rStyle w:val="VerbatimChar"/>
        </w:rPr>
        <w:t>coloradogov</w:t>
      </w:r>
      <w:r>
        <w:t xml:space="preserve">, </w:t>
      </w:r>
      <w:r>
        <w:rPr>
          <w:rStyle w:val="VerbatimChar"/>
        </w:rPr>
        <w:t>nationalguardny</w:t>
      </w:r>
      <w:r>
        <w:t xml:space="preserve">, </w:t>
      </w:r>
      <w:r>
        <w:rPr>
          <w:rStyle w:val="VerbatimChar"/>
        </w:rPr>
        <w:t>whitehouse</w:t>
      </w:r>
      <w:r>
        <w:t xml:space="preserve">, </w:t>
      </w:r>
      <w:r>
        <w:rPr>
          <w:rStyle w:val="VerbatimChar"/>
        </w:rPr>
        <w:t>uscgpacificnw</w:t>
      </w:r>
      <w:r>
        <w:t xml:space="preserve">, </w:t>
      </w:r>
      <w:r>
        <w:rPr>
          <w:rStyle w:val="VerbatimChar"/>
        </w:rPr>
        <w:t>wwwicegov</w:t>
      </w:r>
      <w:r>
        <w:t xml:space="preserve">, </w:t>
      </w:r>
      <w:r>
        <w:rPr>
          <w:rStyle w:val="VerbatimChar"/>
        </w:rPr>
        <w:t>usagov</w:t>
      </w:r>
      <w:r>
        <w:t xml:space="preserve">, </w:t>
      </w:r>
      <w:r>
        <w:rPr>
          <w:rStyle w:val="VerbatimChar"/>
        </w:rPr>
        <w:t>statedept</w:t>
      </w:r>
      <w:r>
        <w:t xml:space="preserve">, </w:t>
      </w:r>
      <w:r>
        <w:rPr>
          <w:rStyle w:val="VerbatimChar"/>
        </w:rPr>
        <w:t>noradnorthcom</w:t>
      </w:r>
      <w:r>
        <w:t xml:space="preserve">, </w:t>
      </w:r>
      <w:r>
        <w:rPr>
          <w:rStyle w:val="VerbatimChar"/>
        </w:rPr>
        <w:t>uscoastguard</w:t>
      </w:r>
      <w:r>
        <w:t xml:space="preserve">, </w:t>
      </w:r>
      <w:r>
        <w:rPr>
          <w:rStyle w:val="VerbatimChar"/>
        </w:rPr>
        <w:t>femaregion7</w:t>
      </w:r>
      <w:r>
        <w:t xml:space="preserve">, </w:t>
      </w:r>
      <w:r>
        <w:rPr>
          <w:rStyle w:val="VerbatimChar"/>
        </w:rPr>
        <w:t>dhsjournal</w:t>
      </w:r>
      <w:r>
        <w:t xml:space="preserve">, </w:t>
      </w:r>
      <w:r>
        <w:rPr>
          <w:rStyle w:val="VerbatimChar"/>
        </w:rPr>
        <w:t>femaregion8</w:t>
      </w:r>
      <w:r>
        <w:t xml:space="preserve">, </w:t>
      </w:r>
      <w:r>
        <w:rPr>
          <w:rStyle w:val="VerbatimChar"/>
        </w:rPr>
        <w:t>mndps_hsem</w:t>
      </w:r>
      <w:r>
        <w:t xml:space="preserve">, </w:t>
      </w:r>
      <w:r>
        <w:rPr>
          <w:rStyle w:val="VerbatimChar"/>
        </w:rPr>
        <w:t>gohsep</w:t>
      </w:r>
      <w:r>
        <w:t xml:space="preserve">, </w:t>
      </w:r>
      <w:r>
        <w:rPr>
          <w:rStyle w:val="VerbatimChar"/>
        </w:rPr>
        <w:t>calema</w:t>
      </w:r>
      <w:r>
        <w:t xml:space="preserve">, </w:t>
      </w:r>
      <w:r>
        <w:rPr>
          <w:rStyle w:val="VerbatimChar"/>
        </w:rPr>
        <w:t>femaregion5</w:t>
      </w:r>
      <w:r>
        <w:t xml:space="preserve">, </w:t>
      </w:r>
      <w:r>
        <w:rPr>
          <w:rStyle w:val="VerbatimChar"/>
        </w:rPr>
        <w:t>readydotgov</w:t>
      </w:r>
      <w:r>
        <w:t xml:space="preserve">, </w:t>
      </w:r>
      <w:r>
        <w:rPr>
          <w:rStyle w:val="VerbatimChar"/>
        </w:rPr>
        <w:t>craigatfema</w:t>
      </w:r>
      <w:r>
        <w:t xml:space="preserve">, </w:t>
      </w:r>
      <w:r>
        <w:rPr>
          <w:rStyle w:val="VerbatimChar"/>
        </w:rPr>
        <w:t>usgs</w:t>
      </w:r>
      <w:r>
        <w:t xml:space="preserve">, </w:t>
      </w:r>
      <w:r>
        <w:rPr>
          <w:rStyle w:val="VerbatimChar"/>
        </w:rPr>
        <w:t>femaregion10</w:t>
      </w:r>
      <w:r>
        <w:t xml:space="preserve">, </w:t>
      </w:r>
      <w:r>
        <w:rPr>
          <w:rStyle w:val="VerbatimChar"/>
        </w:rPr>
        <w:t>oregonoem</w:t>
      </w:r>
      <w:r>
        <w:t xml:space="preserve">, </w:t>
      </w:r>
      <w:r>
        <w:rPr>
          <w:rStyle w:val="VerbatimChar"/>
        </w:rPr>
        <w:t>usnoaagov</w:t>
      </w:r>
      <w:r>
        <w:t xml:space="preserve">, </w:t>
      </w:r>
      <w:r>
        <w:rPr>
          <w:rStyle w:val="VerbatimChar"/>
        </w:rPr>
        <w:t>www_maine_gov</w:t>
      </w:r>
      <w:r>
        <w:t xml:space="preserve">, </w:t>
      </w:r>
      <w:r>
        <w:rPr>
          <w:rStyle w:val="VerbatimChar"/>
        </w:rPr>
        <w:t>nebraskagov</w:t>
      </w:r>
      <w:r>
        <w:t xml:space="preserve">, </w:t>
      </w:r>
      <w:r>
        <w:rPr>
          <w:rStyle w:val="VerbatimChar"/>
        </w:rPr>
        <w:t>billhaslam</w:t>
      </w:r>
      <w:r>
        <w:t xml:space="preserve">, </w:t>
      </w:r>
      <w:r>
        <w:rPr>
          <w:rStyle w:val="VerbatimChar"/>
        </w:rPr>
        <w:t>kdhe</w:t>
      </w:r>
      <w:r>
        <w:t xml:space="preserve">, </w:t>
      </w:r>
      <w:r>
        <w:rPr>
          <w:rStyle w:val="VerbatimChar"/>
        </w:rPr>
        <w:t>migov</w:t>
      </w:r>
      <w:r>
        <w:t xml:space="preserve">, </w:t>
      </w:r>
      <w:r>
        <w:rPr>
          <w:rStyle w:val="VerbatimChar"/>
        </w:rPr>
        <w:t>rigov</w:t>
      </w:r>
      <w:r>
        <w:t xml:space="preserve">, </w:t>
      </w:r>
      <w:r>
        <w:rPr>
          <w:rStyle w:val="VerbatimChar"/>
        </w:rPr>
        <w:t>kygov</w:t>
      </w:r>
      <w:r>
        <w:t xml:space="preserve">, </w:t>
      </w:r>
      <w:r>
        <w:rPr>
          <w:rStyle w:val="VerbatimChar"/>
        </w:rPr>
        <w:t>govstevebeshear</w:t>
      </w:r>
      <w:r>
        <w:t xml:space="preserve">, </w:t>
      </w:r>
      <w:r>
        <w:rPr>
          <w:rStyle w:val="VerbatimChar"/>
        </w:rPr>
        <w:t>njdhss</w:t>
      </w:r>
      <w:r>
        <w:t xml:space="preserve">, </w:t>
      </w:r>
      <w:r>
        <w:rPr>
          <w:rStyle w:val="VerbatimChar"/>
        </w:rPr>
        <w:t>massgovernor</w:t>
      </w:r>
      <w:r>
        <w:t xml:space="preserve">, </w:t>
      </w:r>
      <w:r>
        <w:rPr>
          <w:rStyle w:val="VerbatimChar"/>
        </w:rPr>
        <w:t>governorbentley</w:t>
      </w:r>
      <w:r>
        <w:t xml:space="preserve">, </w:t>
      </w:r>
      <w:r>
        <w:rPr>
          <w:rStyle w:val="VerbatimChar"/>
        </w:rPr>
        <w:t>mainegov_news</w:t>
      </w:r>
      <w:r>
        <w:t xml:space="preserve">, </w:t>
      </w:r>
      <w:r>
        <w:rPr>
          <w:rStyle w:val="VerbatimChar"/>
        </w:rPr>
        <w:t>massgov</w:t>
      </w:r>
      <w:r>
        <w:t xml:space="preserve">, </w:t>
      </w:r>
      <w:r>
        <w:rPr>
          <w:rStyle w:val="VerbatimChar"/>
        </w:rPr>
        <w:t>customsborder</w:t>
      </w:r>
      <w:r>
        <w:t xml:space="preserve">, </w:t>
      </w:r>
      <w:r>
        <w:rPr>
          <w:rStyle w:val="VerbatimChar"/>
        </w:rPr>
        <w:t>wvgov</w:t>
      </w:r>
      <w:r>
        <w:t xml:space="preserve">, </w:t>
      </w:r>
      <w:r>
        <w:rPr>
          <w:rStyle w:val="VerbatimChar"/>
        </w:rPr>
        <w:t>okgov</w:t>
      </w:r>
      <w:r>
        <w:t xml:space="preserve">, </w:t>
      </w:r>
      <w:r>
        <w:rPr>
          <w:rStyle w:val="VerbatimChar"/>
        </w:rPr>
        <w:t>alabamagov</w:t>
      </w:r>
      <w:r>
        <w:t xml:space="preserve">, </w:t>
      </w:r>
      <w:r>
        <w:rPr>
          <w:rStyle w:val="VerbatimChar"/>
        </w:rPr>
        <w:t>mepublichealth</w:t>
      </w:r>
      <w:r>
        <w:t xml:space="preserve">, </w:t>
      </w:r>
      <w:r>
        <w:rPr>
          <w:rStyle w:val="VerbatimChar"/>
        </w:rPr>
        <w:t>la_health_dept</w:t>
      </w:r>
      <w:r>
        <w:t xml:space="preserve">, </w:t>
      </w:r>
      <w:r>
        <w:rPr>
          <w:rStyle w:val="VerbatimChar"/>
        </w:rPr>
        <w:t>rihealth</w:t>
      </w:r>
      <w:r>
        <w:t xml:space="preserve">, </w:t>
      </w:r>
      <w:r>
        <w:rPr>
          <w:rStyle w:val="VerbatimChar"/>
        </w:rPr>
        <w:t>usda</w:t>
      </w:r>
      <w:r>
        <w:t xml:space="preserve">, </w:t>
      </w:r>
      <w:r>
        <w:rPr>
          <w:rStyle w:val="VerbatimChar"/>
        </w:rPr>
        <w:t>njsp</w:t>
      </w:r>
      <w:r>
        <w:t xml:space="preserve">, </w:t>
      </w:r>
      <w:r>
        <w:rPr>
          <w:rStyle w:val="VerbatimChar"/>
        </w:rPr>
        <w:t>michstatepolice</w:t>
      </w:r>
      <w:r>
        <w:t xml:space="preserve">, </w:t>
      </w:r>
      <w:r>
        <w:rPr>
          <w:rStyle w:val="VerbatimChar"/>
        </w:rPr>
        <w:t>hhsgov</w:t>
      </w:r>
      <w:r>
        <w:t xml:space="preserve">, </w:t>
      </w:r>
      <w:r>
        <w:rPr>
          <w:rStyle w:val="VerbatimChar"/>
        </w:rPr>
        <w:t>fbipressoffice</w:t>
      </w:r>
      <w:r>
        <w:t xml:space="preserve">, </w:t>
      </w:r>
      <w:r>
        <w:rPr>
          <w:rStyle w:val="VerbatimChar"/>
        </w:rPr>
        <w:t>fema</w:t>
      </w:r>
      <w:r>
        <w:t xml:space="preserve">, </w:t>
      </w:r>
      <w:r>
        <w:rPr>
          <w:rStyle w:val="VerbatimChar"/>
        </w:rPr>
        <w:t>cdcemergency</w:t>
      </w:r>
      <w:r>
        <w:t xml:space="preserve">, </w:t>
      </w:r>
      <w:r>
        <w:rPr>
          <w:rStyle w:val="VerbatimChar"/>
        </w:rPr>
        <w:t>femaregion1</w:t>
      </w:r>
      <w:r>
        <w:t xml:space="preserve">, </w:t>
      </w:r>
      <w:r>
        <w:rPr>
          <w:rStyle w:val="VerbatimChar"/>
        </w:rPr>
        <w:t>aldhs</w:t>
      </w:r>
      <w:r>
        <w:t xml:space="preserve">, </w:t>
      </w:r>
      <w:r>
        <w:rPr>
          <w:rStyle w:val="VerbatimChar"/>
        </w:rPr>
        <w:t>femaregion2</w:t>
      </w:r>
      <w:r>
        <w:t xml:space="preserve">, </w:t>
      </w:r>
      <w:r>
        <w:rPr>
          <w:rStyle w:val="VerbatimChar"/>
        </w:rPr>
        <w:t>femaregion4</w:t>
      </w:r>
      <w:r>
        <w:t xml:space="preserve">, </w:t>
      </w:r>
      <w:r>
        <w:rPr>
          <w:rStyle w:val="VerbatimChar"/>
        </w:rPr>
        <w:t>mass_hhs</w:t>
      </w:r>
      <w:r>
        <w:t xml:space="preserve">, </w:t>
      </w:r>
      <w:r>
        <w:rPr>
          <w:rStyle w:val="VerbatimChar"/>
        </w:rPr>
        <w:t>nebraskadhhs</w:t>
      </w:r>
      <w:r>
        <w:t xml:space="preserve">, </w:t>
      </w:r>
      <w:r>
        <w:rPr>
          <w:rStyle w:val="VerbatimChar"/>
        </w:rPr>
        <w:t>nygovcuomo</w:t>
      </w:r>
      <w:r>
        <w:t xml:space="preserve">, </w:t>
      </w:r>
      <w:r>
        <w:rPr>
          <w:rStyle w:val="VerbatimChar"/>
        </w:rPr>
        <w:t>azdhs</w:t>
      </w:r>
      <w:r>
        <w:t xml:space="preserve">, </w:t>
      </w:r>
      <w:r>
        <w:rPr>
          <w:rStyle w:val="VerbatimChar"/>
        </w:rPr>
        <w:t>iapublichealth</w:t>
      </w:r>
      <w:r>
        <w:t xml:space="preserve">, </w:t>
      </w:r>
      <w:r>
        <w:rPr>
          <w:rStyle w:val="VerbatimChar"/>
        </w:rPr>
        <w:t>massdph</w:t>
      </w:r>
      <w:r>
        <w:t xml:space="preserve">, </w:t>
      </w:r>
      <w:r>
        <w:rPr>
          <w:rStyle w:val="VerbatimChar"/>
        </w:rPr>
        <w:t>michsos</w:t>
      </w:r>
      <w:r>
        <w:t xml:space="preserve">, </w:t>
      </w:r>
      <w:r>
        <w:rPr>
          <w:rStyle w:val="VerbatimChar"/>
        </w:rPr>
        <w:t>ctdph</w:t>
      </w:r>
      <w:r>
        <w:t xml:space="preserve">, </w:t>
      </w:r>
      <w:r>
        <w:rPr>
          <w:rStyle w:val="VerbatimChar"/>
        </w:rPr>
        <w:t>mihealth</w:t>
      </w:r>
      <w:r>
        <w:t xml:space="preserve">, </w:t>
      </w:r>
      <w:r>
        <w:rPr>
          <w:rStyle w:val="VerbatimChar"/>
        </w:rPr>
        <w:t>governorva</w:t>
      </w:r>
      <w:r>
        <w:t xml:space="preserve">, </w:t>
      </w:r>
      <w:r>
        <w:rPr>
          <w:rStyle w:val="VerbatimChar"/>
        </w:rPr>
        <w:t>kystatepolice</w:t>
      </w:r>
      <w:r>
        <w:t xml:space="preserve">, </w:t>
      </w:r>
      <w:r>
        <w:rPr>
          <w:rStyle w:val="VerbatimChar"/>
        </w:rPr>
        <w:t>epagov</w:t>
      </w:r>
      <w:r>
        <w:t xml:space="preserve">, </w:t>
      </w:r>
      <w:r>
        <w:rPr>
          <w:rStyle w:val="VerbatimChar"/>
        </w:rPr>
        <w:t>femaregion3</w:t>
      </w:r>
      <w:r>
        <w:t xml:space="preserve">, </w:t>
      </w:r>
      <w:r>
        <w:rPr>
          <w:rStyle w:val="VerbatimChar"/>
        </w:rPr>
        <w:t>ctdemhs</w:t>
      </w:r>
      <w:r>
        <w:t xml:space="preserve">, </w:t>
      </w:r>
      <w:r>
        <w:rPr>
          <w:rStyle w:val="VerbatimChar"/>
        </w:rPr>
        <w:t>mediaalabamagov</w:t>
      </w:r>
      <w:r>
        <w:t xml:space="preserve">, </w:t>
      </w:r>
      <w:r>
        <w:rPr>
          <w:rStyle w:val="VerbatimChar"/>
        </w:rPr>
        <w:t>healthvermont</w:t>
      </w:r>
      <w:r>
        <w:t xml:space="preserve">, </w:t>
      </w:r>
      <w:r>
        <w:rPr>
          <w:rStyle w:val="VerbatimChar"/>
        </w:rPr>
        <w:t>njohsp</w:t>
      </w:r>
      <w:r>
        <w:t xml:space="preserve">, </w:t>
      </w:r>
      <w:r>
        <w:rPr>
          <w:rStyle w:val="VerbatimChar"/>
        </w:rPr>
        <w:t>chpsouthern</w:t>
      </w:r>
      <w:r>
        <w:t xml:space="preserve">, </w:t>
      </w:r>
      <w:r>
        <w:rPr>
          <w:rStyle w:val="VerbatimChar"/>
        </w:rPr>
        <w:t>governordejongh</w:t>
      </w:r>
      <w:r>
        <w:t xml:space="preserve">, </w:t>
      </w:r>
      <w:r>
        <w:rPr>
          <w:rStyle w:val="VerbatimChar"/>
        </w:rPr>
        <w:t>femaregion9</w:t>
      </w:r>
      <w:r>
        <w:t xml:space="preserve">, </w:t>
      </w:r>
      <w:r>
        <w:rPr>
          <w:rStyle w:val="VerbatimChar"/>
        </w:rPr>
        <w:t>michemhs</w:t>
      </w:r>
      <w:r>
        <w:t xml:space="preserve">, </w:t>
      </w:r>
      <w:r>
        <w:rPr>
          <w:rStyle w:val="VerbatimChar"/>
        </w:rPr>
        <w:t>alabamaema</w:t>
      </w:r>
      <w:r>
        <w:t xml:space="preserve">, </w:t>
      </w:r>
      <w:r>
        <w:rPr>
          <w:rStyle w:val="VerbatimChar"/>
        </w:rPr>
        <w:t>adhpio</w:t>
      </w:r>
      <w:r>
        <w:t xml:space="preserve">, </w:t>
      </w:r>
      <w:r>
        <w:rPr>
          <w:rStyle w:val="VerbatimChar"/>
        </w:rPr>
        <w:t>usoceangov</w:t>
      </w:r>
      <w:r>
        <w:t xml:space="preserve">, </w:t>
      </w:r>
      <w:r>
        <w:rPr>
          <w:rStyle w:val="VerbatimChar"/>
        </w:rPr>
        <w:t>readywisconsin</w:t>
      </w:r>
      <w:r>
        <w:t xml:space="preserve">, </w:t>
      </w:r>
      <w:r>
        <w:rPr>
          <w:rStyle w:val="VerbatimChar"/>
        </w:rPr>
        <w:t>femaregion6</w:t>
      </w:r>
      <w:r>
        <w:t xml:space="preserve">, </w:t>
      </w:r>
      <w:r>
        <w:rPr>
          <w:rStyle w:val="VerbatimChar"/>
        </w:rPr>
        <w:t>iowahsemd</w:t>
      </w:r>
      <w:r>
        <w:t xml:space="preserve">, </w:t>
      </w:r>
      <w:r>
        <w:rPr>
          <w:rStyle w:val="VerbatimChar"/>
        </w:rPr>
        <w:t>massema</w:t>
      </w:r>
      <w:r>
        <w:t xml:space="preserve">, </w:t>
      </w:r>
      <w:r>
        <w:rPr>
          <w:rStyle w:val="VerbatimChar"/>
        </w:rPr>
        <w:t>myvdh</w:t>
      </w:r>
      <w:r>
        <w:t xml:space="preserve">, </w:t>
      </w:r>
      <w:r>
        <w:rPr>
          <w:rStyle w:val="VerbatimChar"/>
        </w:rPr>
        <w:t>ohpublicsafety</w:t>
      </w:r>
      <w:r>
        <w:t xml:space="preserve">, </w:t>
      </w:r>
      <w:r>
        <w:rPr>
          <w:rStyle w:val="VerbatimChar"/>
        </w:rPr>
        <w:t>waemd</w:t>
      </w:r>
      <w:r>
        <w:t xml:space="preserve">, </w:t>
      </w:r>
      <w:r>
        <w:rPr>
          <w:rStyle w:val="VerbatimChar"/>
        </w:rPr>
        <w:t>nmdhsem</w:t>
      </w:r>
      <w:r>
        <w:t xml:space="preserve">, </w:t>
      </w:r>
      <w:r>
        <w:rPr>
          <w:rStyle w:val="VerbatimChar"/>
        </w:rPr>
        <w:t>nasahurricane</w:t>
      </w:r>
      <w:r>
        <w:t xml:space="preserve">, </w:t>
      </w:r>
      <w:r>
        <w:rPr>
          <w:rStyle w:val="VerbatimChar"/>
        </w:rPr>
        <w:t>emdsc</w:t>
      </w:r>
      <w:r>
        <w:t xml:space="preserve">, </w:t>
      </w:r>
      <w:r>
        <w:rPr>
          <w:rStyle w:val="VerbatimChar"/>
        </w:rPr>
        <w:t>utahemergency</w:t>
      </w:r>
      <w:r>
        <w:t xml:space="preserve">, </w:t>
      </w:r>
      <w:r>
        <w:rPr>
          <w:rStyle w:val="VerbatimChar"/>
        </w:rPr>
        <w:t>georgiaema</w:t>
      </w:r>
      <w:r>
        <w:t xml:space="preserve">, </w:t>
      </w:r>
      <w:r>
        <w:rPr>
          <w:rStyle w:val="VerbatimChar"/>
        </w:rPr>
        <w:t>ntasalerts</w:t>
      </w:r>
      <w:r>
        <w:t xml:space="preserve">, </w:t>
      </w:r>
      <w:r>
        <w:rPr>
          <w:rStyle w:val="VerbatimChar"/>
        </w:rPr>
        <w:t>t_e_m_a</w:t>
      </w:r>
      <w:r>
        <w:t xml:space="preserve">, </w:t>
      </w:r>
      <w:r>
        <w:rPr>
          <w:rStyle w:val="VerbatimChar"/>
        </w:rPr>
        <w:t>kyempio</w:t>
      </w:r>
      <w:r>
        <w:t xml:space="preserve">, </w:t>
      </w:r>
      <w:r>
        <w:rPr>
          <w:rStyle w:val="VerbatimChar"/>
        </w:rPr>
        <w:t>azein</w:t>
      </w:r>
      <w:r>
        <w:t xml:space="preserve">, </w:t>
      </w:r>
      <w:r>
        <w:rPr>
          <w:rStyle w:val="VerbatimChar"/>
        </w:rPr>
        <w:t>coemergency</w:t>
      </w:r>
      <w:r>
        <w:t xml:space="preserve">, </w:t>
      </w:r>
      <w:r>
        <w:rPr>
          <w:rStyle w:val="VerbatimChar"/>
        </w:rPr>
        <w:t>readyusvi</w:t>
      </w:r>
      <w:r>
        <w:t xml:space="preserve">, </w:t>
      </w:r>
      <w:r>
        <w:rPr>
          <w:rStyle w:val="VerbatimChar"/>
        </w:rPr>
        <w:t>readycolorado</w:t>
      </w:r>
      <w:r>
        <w:t xml:space="preserve">, </w:t>
      </w:r>
      <w:r>
        <w:rPr>
          <w:rStyle w:val="VerbatimChar"/>
        </w:rPr>
        <w:t>okem</w:t>
      </w:r>
      <w:r>
        <w:t xml:space="preserve">, </w:t>
      </w:r>
      <w:r>
        <w:rPr>
          <w:rStyle w:val="VerbatimChar"/>
        </w:rPr>
        <w:t>alabama_dhs</w:t>
      </w:r>
      <w:r>
        <w:t xml:space="preserve">, </w:t>
      </w:r>
      <w:r>
        <w:rPr>
          <w:rStyle w:val="VerbatimChar"/>
        </w:rPr>
        <w:t>nysemo</w:t>
      </w:r>
      <w:r>
        <w:t xml:space="preserve">, </w:t>
      </w:r>
      <w:r>
        <w:rPr>
          <w:rStyle w:val="VerbatimChar"/>
        </w:rPr>
        <w:t>rhodeislandema</w:t>
      </w:r>
      <w:r>
        <w:t xml:space="preserve">, </w:t>
      </w:r>
      <w:r>
        <w:rPr>
          <w:rStyle w:val="VerbatimChar"/>
        </w:rPr>
        <w:t>coastiechris</w:t>
      </w:r>
      <w:r>
        <w:t xml:space="preserve">, </w:t>
      </w:r>
      <w:r>
        <w:rPr>
          <w:rStyle w:val="VerbatimChar"/>
        </w:rPr>
        <w:t>femalro</w:t>
      </w:r>
      <w:r>
        <w:t xml:space="preserve">, </w:t>
      </w:r>
      <w:r>
        <w:rPr>
          <w:rStyle w:val="VerbatimChar"/>
        </w:rPr>
        <w:t>ar_emergencies</w:t>
      </w:r>
      <w:r>
        <w:t xml:space="preserve">, </w:t>
      </w:r>
      <w:r>
        <w:rPr>
          <w:rStyle w:val="VerbatimChar"/>
        </w:rPr>
        <w:t>cofire</w:t>
      </w:r>
      <w:r>
        <w:t xml:space="preserve">, </w:t>
      </w:r>
      <w:r>
        <w:rPr>
          <w:rStyle w:val="VerbatimChar"/>
        </w:rPr>
        <w:t>nddes</w:t>
      </w:r>
      <w:r>
        <w:t xml:space="preserve">, </w:t>
      </w:r>
      <w:r>
        <w:rPr>
          <w:rStyle w:val="VerbatimChar"/>
        </w:rPr>
        <w:t>maineema</w:t>
      </w:r>
      <w:r>
        <w:t xml:space="preserve">, </w:t>
      </w:r>
      <w:r>
        <w:rPr>
          <w:rStyle w:val="VerbatimChar"/>
        </w:rPr>
        <w:t>msema</w:t>
      </w:r>
      <w:r>
        <w:t xml:space="preserve">, </w:t>
      </w:r>
      <w:r>
        <w:rPr>
          <w:rStyle w:val="VerbatimChar"/>
        </w:rPr>
        <w:t>vdem</w:t>
      </w:r>
      <w:r>
        <w:t xml:space="preserve">, </w:t>
      </w:r>
      <w:r>
        <w:rPr>
          <w:rStyle w:val="VerbatimChar"/>
        </w:rPr>
        <w:t>healthnygov</w:t>
      </w:r>
      <w:r>
        <w:t xml:space="preserve">, </w:t>
      </w:r>
      <w:r>
        <w:rPr>
          <w:rStyle w:val="VerbatimChar"/>
        </w:rPr>
        <w:t>wvdhsem</w:t>
      </w:r>
      <w:r>
        <w:t xml:space="preserve">, </w:t>
      </w:r>
      <w:r>
        <w:rPr>
          <w:rStyle w:val="VerbatimChar"/>
        </w:rPr>
        <w:t>readyillinois</w:t>
      </w:r>
      <w:r>
        <w:t xml:space="preserve">, </w:t>
      </w:r>
      <w:r>
        <w:rPr>
          <w:rStyle w:val="VerbatimChar"/>
        </w:rPr>
        <w:t>flstatewatch</w:t>
      </w:r>
      <w:r>
        <w:t xml:space="preserve">, </w:t>
      </w:r>
      <w:r>
        <w:rPr>
          <w:rStyle w:val="VerbatimChar"/>
        </w:rPr>
        <w:t>flsert</w:t>
      </w:r>
      <w:r>
        <w:t xml:space="preserve">, </w:t>
      </w:r>
      <w:r>
        <w:rPr>
          <w:rStyle w:val="VerbatimChar"/>
        </w:rPr>
        <w:t>capitalalert</w:t>
      </w:r>
      <w:r>
        <w:t xml:space="preserve">, </w:t>
      </w:r>
      <w:r>
        <w:rPr>
          <w:rStyle w:val="VerbatimChar"/>
        </w:rPr>
        <w:t>dc_hsema</w:t>
      </w:r>
      <w:r>
        <w:t xml:space="preserve">, </w:t>
      </w:r>
      <w:r>
        <w:rPr>
          <w:rStyle w:val="VerbatimChar"/>
        </w:rPr>
        <w:t>idhs</w:t>
      </w:r>
      <w:r>
        <w:t xml:space="preserve">, </w:t>
      </w:r>
      <w:r>
        <w:rPr>
          <w:rStyle w:val="VerbatimChar"/>
        </w:rPr>
        <w:t>nystatecio</w:t>
      </w:r>
      <w:r>
        <w:t xml:space="preserve">, </w:t>
      </w:r>
      <w:r>
        <w:rPr>
          <w:rStyle w:val="VerbatimChar"/>
        </w:rPr>
        <w:t>nysoct</w:t>
      </w:r>
      <w:r>
        <w:t xml:space="preserve">, </w:t>
      </w:r>
      <w:r>
        <w:rPr>
          <w:rStyle w:val="VerbatimChar"/>
        </w:rPr>
        <w:t>inpublichealth</w:t>
      </w:r>
      <w:r>
        <w:t xml:space="preserve">, </w:t>
      </w:r>
      <w:r>
        <w:rPr>
          <w:rStyle w:val="VerbatimChar"/>
        </w:rPr>
        <w:t>msdh</w:t>
      </w:r>
      <w:r>
        <w:t xml:space="preserve">, </w:t>
      </w:r>
      <w:r>
        <w:rPr>
          <w:rStyle w:val="VerbatimChar"/>
        </w:rPr>
        <w:t>arkansasgov</w:t>
      </w:r>
      <w:r>
        <w:t xml:space="preserve">, </w:t>
      </w:r>
      <w:r>
        <w:rPr>
          <w:rStyle w:val="VerbatimChar"/>
        </w:rPr>
        <w:t>nysdos</w:t>
      </w:r>
      <w:r>
        <w:t xml:space="preserve">, </w:t>
      </w:r>
      <w:r>
        <w:rPr>
          <w:rStyle w:val="VerbatimChar"/>
        </w:rPr>
        <w:t>noaacio</w:t>
      </w:r>
      <w:r>
        <w:t xml:space="preserve">, </w:t>
      </w:r>
      <w:r>
        <w:rPr>
          <w:rStyle w:val="VerbatimChar"/>
        </w:rPr>
        <w:t>dohdc</w:t>
      </w:r>
      <w:r>
        <w:t xml:space="preserve">, </w:t>
      </w:r>
      <w:r>
        <w:rPr>
          <w:rStyle w:val="VerbatimChar"/>
        </w:rPr>
        <w:t>cspchief</w:t>
      </w:r>
      <w:r>
        <w:t xml:space="preserve">, </w:t>
      </w:r>
      <w:r>
        <w:rPr>
          <w:rStyle w:val="VerbatimChar"/>
        </w:rPr>
        <w:t>flsertweather</w:t>
      </w:r>
      <w:r>
        <w:t xml:space="preserve">, </w:t>
      </w:r>
      <w:r>
        <w:rPr>
          <w:rStyle w:val="VerbatimChar"/>
        </w:rPr>
        <w:t>nyalert</w:t>
      </w:r>
      <w:r>
        <w:t xml:space="preserve">, </w:t>
      </w:r>
      <w:r>
        <w:rPr>
          <w:rStyle w:val="VerbatimChar"/>
        </w:rPr>
        <w:t>scdhec</w:t>
      </w:r>
      <w:r>
        <w:t xml:space="preserve">, </w:t>
      </w:r>
      <w:r>
        <w:rPr>
          <w:rStyle w:val="VerbatimChar"/>
        </w:rPr>
        <w:t>dcfireems</w:t>
      </w:r>
      <w:r>
        <w:t xml:space="preserve">, </w:t>
      </w:r>
      <w:r>
        <w:rPr>
          <w:rStyle w:val="VerbatimChar"/>
        </w:rPr>
        <w:t>mayorvincegray</w:t>
      </w:r>
    </w:p>
    <w:p w14:paraId="60F16CB2" w14:textId="77777777" w:rsidR="00DA0803" w:rsidRDefault="00000000">
      <w:pPr>
        <w:pStyle w:val="BodyText"/>
      </w:pPr>
      <w:r>
        <w:br/>
      </w:r>
    </w:p>
    <w:p w14:paraId="28E3DE14" w14:textId="77777777" w:rsidR="00DA0803" w:rsidRDefault="00000000">
      <w:pPr>
        <w:pStyle w:val="CaptionedFigure"/>
      </w:pPr>
      <w:r>
        <w:rPr>
          <w:noProof/>
        </w:rPr>
        <w:lastRenderedPageBreak/>
        <w:drawing>
          <wp:inline distT="0" distB="0" distL="0" distR="0" wp14:anchorId="03700B5B" wp14:editId="7C7065CA">
            <wp:extent cx="5334000" cy="3684553"/>
            <wp:effectExtent l="0" t="0" r="0" b="0"/>
            <wp:docPr id="413" name="Picture" descr="Table 7.2"/>
            <wp:cNvGraphicFramePr/>
            <a:graphic xmlns:a="http://schemas.openxmlformats.org/drawingml/2006/main">
              <a:graphicData uri="http://schemas.openxmlformats.org/drawingml/2006/picture">
                <pic:pic xmlns:pic="http://schemas.openxmlformats.org/drawingml/2006/picture">
                  <pic:nvPicPr>
                    <pic:cNvPr id="414" name="Picture" descr="image-16.png"/>
                    <pic:cNvPicPr>
                      <a:picLocks noChangeAspect="1" noChangeArrowheads="1"/>
                    </pic:cNvPicPr>
                  </pic:nvPicPr>
                  <pic:blipFill>
                    <a:blip r:embed="rId29"/>
                    <a:stretch>
                      <a:fillRect/>
                    </a:stretch>
                  </pic:blipFill>
                  <pic:spPr bwMode="auto">
                    <a:xfrm>
                      <a:off x="0" y="0"/>
                      <a:ext cx="5334000" cy="3684553"/>
                    </a:xfrm>
                    <a:prstGeom prst="rect">
                      <a:avLst/>
                    </a:prstGeom>
                    <a:noFill/>
                    <a:ln w="9525">
                      <a:noFill/>
                      <a:headEnd/>
                      <a:tailEnd/>
                    </a:ln>
                  </pic:spPr>
                </pic:pic>
              </a:graphicData>
            </a:graphic>
          </wp:inline>
        </w:drawing>
      </w:r>
    </w:p>
    <w:p w14:paraId="48CB70F1" w14:textId="77777777" w:rsidR="00DA0803" w:rsidRDefault="00000000">
      <w:pPr>
        <w:pStyle w:val="ImageCaption"/>
      </w:pPr>
      <w:r>
        <w:t>Table 7.2</w:t>
      </w:r>
    </w:p>
    <w:p w14:paraId="3FB8B8EC" w14:textId="77777777" w:rsidR="00DA0803" w:rsidRDefault="00000000">
      <w:pPr>
        <w:pStyle w:val="Heading4"/>
      </w:pPr>
      <w:bookmarkStart w:id="334" w:name="_bafb2b86d466f9d57c29ade570845204cb5543c"/>
      <w:r>
        <w:t>Table 7.2 The Core Members of the Twitter Follower Network, Categorized by Organizational Affiliation (팔로워 네트워크의 핵심부 소속 조직 분류)</w:t>
      </w:r>
      <w:bookmarkEnd w:id="334"/>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4846"/>
        <w:gridCol w:w="4846"/>
      </w:tblGrid>
      <w:tr w:rsidR="00DA0803" w14:paraId="02BBF001"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0F172A"/>
            <w:vAlign w:val="center"/>
          </w:tcPr>
          <w:p w14:paraId="2C9B1ABD" w14:textId="77777777" w:rsidR="00DA0803" w:rsidRDefault="00000000">
            <w:pPr>
              <w:pStyle w:val="Compact"/>
            </w:pPr>
            <w:r>
              <w:rPr>
                <w:b/>
                <w:color w:val="FFFFFF"/>
                <w:sz w:val="19"/>
                <w:szCs w:val="19"/>
              </w:rPr>
              <w:t>조직 분류 (Affiliation)</w:t>
            </w:r>
          </w:p>
        </w:tc>
        <w:tc>
          <w:tcPr>
            <w:tcW w:w="3960" w:type="dxa"/>
            <w:shd w:val="clear" w:color="auto" w:fill="0F172A"/>
            <w:vAlign w:val="center"/>
          </w:tcPr>
          <w:p w14:paraId="555D98CE" w14:textId="77777777" w:rsidR="00DA0803" w:rsidRDefault="00000000">
            <w:pPr>
              <w:pStyle w:val="Compact"/>
            </w:pPr>
            <w:r>
              <w:rPr>
                <w:b/>
                <w:color w:val="FFFFFF"/>
                <w:sz w:val="19"/>
                <w:szCs w:val="19"/>
              </w:rPr>
              <w:t>핵심 멤버 트위터 핸들 (Core Twitter Accounts)</w:t>
            </w:r>
          </w:p>
        </w:tc>
      </w:tr>
      <w:tr w:rsidR="00DA0803" w14:paraId="14C85C16" w14:textId="77777777" w:rsidTr="00DA0803">
        <w:tc>
          <w:tcPr>
            <w:tcW w:w="3960" w:type="dxa"/>
          </w:tcPr>
          <w:p w14:paraId="7EF30FAE" w14:textId="77777777" w:rsidR="00DA0803" w:rsidRDefault="00000000">
            <w:pPr>
              <w:pStyle w:val="Compact"/>
            </w:pPr>
            <w:r>
              <w:rPr>
                <w:b/>
                <w:bCs/>
                <w:sz w:val="19"/>
                <w:szCs w:val="19"/>
              </w:rPr>
              <w:t>FEMA (연방재난관리청)</w:t>
            </w:r>
          </w:p>
        </w:tc>
        <w:tc>
          <w:tcPr>
            <w:tcW w:w="3960" w:type="dxa"/>
          </w:tcPr>
          <w:p w14:paraId="4DAD84B1" w14:textId="77777777" w:rsidR="00DA0803" w:rsidRDefault="00000000">
            <w:pPr>
              <w:pStyle w:val="Compact"/>
            </w:pPr>
            <w:r>
              <w:rPr>
                <w:rStyle w:val="VerbatimChar"/>
                <w:sz w:val="19"/>
                <w:szCs w:val="19"/>
              </w:rPr>
              <w:t>craigatfema</w:t>
            </w:r>
            <w:r>
              <w:rPr>
                <w:sz w:val="19"/>
                <w:szCs w:val="19"/>
              </w:rPr>
              <w:t xml:space="preserve"> (FEMA 청장), </w:t>
            </w:r>
            <w:r>
              <w:rPr>
                <w:rStyle w:val="VerbatimChar"/>
                <w:sz w:val="19"/>
                <w:szCs w:val="19"/>
              </w:rPr>
              <w:t>fema</w:t>
            </w:r>
            <w:r>
              <w:rPr>
                <w:sz w:val="19"/>
                <w:szCs w:val="19"/>
              </w:rPr>
              <w:t xml:space="preserve">, </w:t>
            </w:r>
            <w:r>
              <w:rPr>
                <w:rStyle w:val="VerbatimChar"/>
                <w:sz w:val="19"/>
                <w:szCs w:val="19"/>
              </w:rPr>
              <w:t>femaregion1</w:t>
            </w:r>
            <w:r>
              <w:rPr>
                <w:sz w:val="19"/>
                <w:szCs w:val="19"/>
              </w:rPr>
              <w:t xml:space="preserve">, </w:t>
            </w:r>
            <w:r>
              <w:rPr>
                <w:rStyle w:val="VerbatimChar"/>
                <w:sz w:val="19"/>
                <w:szCs w:val="19"/>
              </w:rPr>
              <w:t>femaregion2</w:t>
            </w:r>
            <w:r>
              <w:rPr>
                <w:sz w:val="19"/>
                <w:szCs w:val="19"/>
              </w:rPr>
              <w:t xml:space="preserve">, </w:t>
            </w:r>
            <w:r>
              <w:rPr>
                <w:rStyle w:val="VerbatimChar"/>
                <w:sz w:val="19"/>
                <w:szCs w:val="19"/>
              </w:rPr>
              <w:t>femaregion3</w:t>
            </w:r>
            <w:r>
              <w:rPr>
                <w:sz w:val="19"/>
                <w:szCs w:val="19"/>
              </w:rPr>
              <w:t xml:space="preserve">, </w:t>
            </w:r>
            <w:r>
              <w:rPr>
                <w:rStyle w:val="VerbatimChar"/>
                <w:sz w:val="19"/>
                <w:szCs w:val="19"/>
              </w:rPr>
              <w:t>femaregion4</w:t>
            </w:r>
            <w:r>
              <w:rPr>
                <w:sz w:val="19"/>
                <w:szCs w:val="19"/>
              </w:rPr>
              <w:t xml:space="preserve">, </w:t>
            </w:r>
            <w:r>
              <w:rPr>
                <w:rStyle w:val="VerbatimChar"/>
                <w:sz w:val="19"/>
                <w:szCs w:val="19"/>
              </w:rPr>
              <w:t>femaregion5</w:t>
            </w:r>
            <w:r>
              <w:rPr>
                <w:sz w:val="19"/>
                <w:szCs w:val="19"/>
              </w:rPr>
              <w:t xml:space="preserve">, </w:t>
            </w:r>
            <w:r>
              <w:rPr>
                <w:rStyle w:val="VerbatimChar"/>
                <w:sz w:val="19"/>
                <w:szCs w:val="19"/>
              </w:rPr>
              <w:t>femaregion6</w:t>
            </w:r>
            <w:r>
              <w:rPr>
                <w:sz w:val="19"/>
                <w:szCs w:val="19"/>
              </w:rPr>
              <w:t xml:space="preserve">, </w:t>
            </w:r>
            <w:r>
              <w:rPr>
                <w:rStyle w:val="VerbatimChar"/>
                <w:sz w:val="19"/>
                <w:szCs w:val="19"/>
              </w:rPr>
              <w:t>femaregion7</w:t>
            </w:r>
            <w:r>
              <w:rPr>
                <w:sz w:val="19"/>
                <w:szCs w:val="19"/>
              </w:rPr>
              <w:t xml:space="preserve">, </w:t>
            </w:r>
            <w:r>
              <w:rPr>
                <w:rStyle w:val="VerbatimChar"/>
                <w:sz w:val="19"/>
                <w:szCs w:val="19"/>
              </w:rPr>
              <w:t>femaregion8</w:t>
            </w:r>
            <w:r>
              <w:rPr>
                <w:sz w:val="19"/>
                <w:szCs w:val="19"/>
              </w:rPr>
              <w:t xml:space="preserve">, </w:t>
            </w:r>
            <w:r>
              <w:rPr>
                <w:rStyle w:val="VerbatimChar"/>
                <w:sz w:val="19"/>
                <w:szCs w:val="19"/>
              </w:rPr>
              <w:t>femaregion9</w:t>
            </w:r>
            <w:r>
              <w:rPr>
                <w:sz w:val="19"/>
                <w:szCs w:val="19"/>
              </w:rPr>
              <w:t xml:space="preserve">, </w:t>
            </w:r>
            <w:r>
              <w:rPr>
                <w:rStyle w:val="VerbatimChar"/>
                <w:sz w:val="19"/>
                <w:szCs w:val="19"/>
              </w:rPr>
              <w:t>femaregion10</w:t>
            </w:r>
          </w:p>
        </w:tc>
      </w:tr>
      <w:tr w:rsidR="00DA0803" w14:paraId="271835CC" w14:textId="77777777" w:rsidTr="00DA0803">
        <w:tc>
          <w:tcPr>
            <w:tcW w:w="3960" w:type="dxa"/>
            <w:shd w:val="clear" w:color="auto" w:fill="F8FAFC"/>
          </w:tcPr>
          <w:p w14:paraId="65816D0A" w14:textId="77777777" w:rsidR="00DA0803" w:rsidRDefault="00000000">
            <w:pPr>
              <w:pStyle w:val="Compact"/>
            </w:pPr>
            <w:r>
              <w:rPr>
                <w:b/>
                <w:bCs/>
                <w:sz w:val="19"/>
                <w:szCs w:val="19"/>
              </w:rPr>
              <w:t>National Guard (주 방위군)</w:t>
            </w:r>
          </w:p>
        </w:tc>
        <w:tc>
          <w:tcPr>
            <w:tcW w:w="3960" w:type="dxa"/>
            <w:shd w:val="clear" w:color="auto" w:fill="F8FAFC"/>
          </w:tcPr>
          <w:p w14:paraId="3141098D" w14:textId="77777777" w:rsidR="00DA0803" w:rsidRDefault="00000000">
            <w:pPr>
              <w:pStyle w:val="Compact"/>
            </w:pPr>
            <w:r>
              <w:rPr>
                <w:rStyle w:val="VerbatimChar"/>
                <w:sz w:val="19"/>
                <w:szCs w:val="19"/>
              </w:rPr>
              <w:t>georgiaguard</w:t>
            </w:r>
            <w:r>
              <w:rPr>
                <w:sz w:val="19"/>
                <w:szCs w:val="19"/>
              </w:rPr>
              <w:t xml:space="preserve"> (조지아 방위군), </w:t>
            </w:r>
            <w:r>
              <w:rPr>
                <w:rStyle w:val="VerbatimChar"/>
                <w:sz w:val="19"/>
                <w:szCs w:val="19"/>
              </w:rPr>
              <w:t>ndnationalguard</w:t>
            </w:r>
            <w:r>
              <w:rPr>
                <w:sz w:val="19"/>
                <w:szCs w:val="19"/>
              </w:rPr>
              <w:t xml:space="preserve"> (노스다코타 방위군), </w:t>
            </w:r>
            <w:r>
              <w:rPr>
                <w:rStyle w:val="VerbatimChar"/>
                <w:sz w:val="19"/>
                <w:szCs w:val="19"/>
              </w:rPr>
              <w:t>uscoastguard</w:t>
            </w:r>
            <w:r>
              <w:rPr>
                <w:sz w:val="19"/>
                <w:szCs w:val="19"/>
              </w:rPr>
              <w:t xml:space="preserve"> (해안경비대)</w:t>
            </w:r>
          </w:p>
        </w:tc>
      </w:tr>
      <w:tr w:rsidR="00DA0803" w14:paraId="550C1022" w14:textId="77777777" w:rsidTr="00DA0803">
        <w:tc>
          <w:tcPr>
            <w:tcW w:w="3960" w:type="dxa"/>
          </w:tcPr>
          <w:p w14:paraId="66D4A933" w14:textId="77777777" w:rsidR="00DA0803" w:rsidRDefault="00000000">
            <w:pPr>
              <w:pStyle w:val="Compact"/>
            </w:pPr>
            <w:r>
              <w:rPr>
                <w:b/>
                <w:bCs/>
                <w:sz w:val="19"/>
                <w:szCs w:val="19"/>
              </w:rPr>
              <w:t>State (주 정부 기관)</w:t>
            </w:r>
          </w:p>
        </w:tc>
        <w:tc>
          <w:tcPr>
            <w:tcW w:w="3960" w:type="dxa"/>
          </w:tcPr>
          <w:p w14:paraId="076BFE6B" w14:textId="77777777" w:rsidR="00DA0803" w:rsidRDefault="00000000">
            <w:pPr>
              <w:pStyle w:val="Compact"/>
            </w:pPr>
            <w:r>
              <w:rPr>
                <w:rStyle w:val="VerbatimChar"/>
                <w:sz w:val="19"/>
                <w:szCs w:val="19"/>
              </w:rPr>
              <w:t>alabamaema</w:t>
            </w:r>
            <w:r>
              <w:rPr>
                <w:sz w:val="19"/>
                <w:szCs w:val="19"/>
              </w:rPr>
              <w:t xml:space="preserve">, </w:t>
            </w:r>
            <w:r>
              <w:rPr>
                <w:rStyle w:val="VerbatimChar"/>
                <w:sz w:val="19"/>
                <w:szCs w:val="19"/>
              </w:rPr>
              <w:t>ar_emergencies</w:t>
            </w:r>
            <w:r>
              <w:rPr>
                <w:sz w:val="19"/>
                <w:szCs w:val="19"/>
              </w:rPr>
              <w:t xml:space="preserve">, </w:t>
            </w:r>
            <w:r>
              <w:rPr>
                <w:rStyle w:val="VerbatimChar"/>
                <w:sz w:val="19"/>
                <w:szCs w:val="19"/>
              </w:rPr>
              <w:t>azein</w:t>
            </w:r>
            <w:r>
              <w:rPr>
                <w:sz w:val="19"/>
                <w:szCs w:val="19"/>
              </w:rPr>
              <w:t xml:space="preserve">, </w:t>
            </w:r>
            <w:r>
              <w:rPr>
                <w:rStyle w:val="VerbatimChar"/>
                <w:sz w:val="19"/>
                <w:szCs w:val="19"/>
              </w:rPr>
              <w:t>calema</w:t>
            </w:r>
            <w:r>
              <w:rPr>
                <w:sz w:val="19"/>
                <w:szCs w:val="19"/>
              </w:rPr>
              <w:t xml:space="preserve">, </w:t>
            </w:r>
            <w:r>
              <w:rPr>
                <w:rStyle w:val="VerbatimChar"/>
                <w:sz w:val="19"/>
                <w:szCs w:val="19"/>
              </w:rPr>
              <w:t>emdsc</w:t>
            </w:r>
            <w:r>
              <w:rPr>
                <w:sz w:val="19"/>
                <w:szCs w:val="19"/>
              </w:rPr>
              <w:t xml:space="preserve">, </w:t>
            </w:r>
            <w:r>
              <w:rPr>
                <w:rStyle w:val="VerbatimChar"/>
                <w:sz w:val="19"/>
                <w:szCs w:val="19"/>
              </w:rPr>
              <w:t>georgiaema</w:t>
            </w:r>
            <w:r>
              <w:rPr>
                <w:sz w:val="19"/>
                <w:szCs w:val="19"/>
              </w:rPr>
              <w:t xml:space="preserve">, </w:t>
            </w:r>
            <w:r>
              <w:rPr>
                <w:rStyle w:val="VerbatimChar"/>
                <w:sz w:val="19"/>
                <w:szCs w:val="19"/>
              </w:rPr>
              <w:t>gohsep</w:t>
            </w:r>
            <w:r>
              <w:rPr>
                <w:sz w:val="19"/>
                <w:szCs w:val="19"/>
              </w:rPr>
              <w:t xml:space="preserve">, </w:t>
            </w:r>
            <w:r>
              <w:rPr>
                <w:rStyle w:val="VerbatimChar"/>
                <w:sz w:val="19"/>
                <w:szCs w:val="19"/>
              </w:rPr>
              <w:t>mass_hhs</w:t>
            </w:r>
            <w:r>
              <w:rPr>
                <w:sz w:val="19"/>
                <w:szCs w:val="19"/>
              </w:rPr>
              <w:t xml:space="preserve">, </w:t>
            </w:r>
            <w:r>
              <w:rPr>
                <w:rStyle w:val="VerbatimChar"/>
                <w:sz w:val="19"/>
                <w:szCs w:val="19"/>
              </w:rPr>
              <w:t>massema</w:t>
            </w:r>
            <w:r>
              <w:rPr>
                <w:sz w:val="19"/>
                <w:szCs w:val="19"/>
              </w:rPr>
              <w:t xml:space="preserve">, </w:t>
            </w:r>
            <w:r>
              <w:rPr>
                <w:rStyle w:val="VerbatimChar"/>
                <w:sz w:val="19"/>
                <w:szCs w:val="19"/>
              </w:rPr>
              <w:t>massgov</w:t>
            </w:r>
            <w:r>
              <w:rPr>
                <w:sz w:val="19"/>
                <w:szCs w:val="19"/>
              </w:rPr>
              <w:t xml:space="preserve">, </w:t>
            </w:r>
            <w:r>
              <w:rPr>
                <w:rStyle w:val="VerbatimChar"/>
                <w:sz w:val="19"/>
                <w:szCs w:val="19"/>
              </w:rPr>
              <w:t>michemhs</w:t>
            </w:r>
            <w:r>
              <w:rPr>
                <w:sz w:val="19"/>
                <w:szCs w:val="19"/>
              </w:rPr>
              <w:t xml:space="preserve">, </w:t>
            </w:r>
            <w:r>
              <w:rPr>
                <w:rStyle w:val="VerbatimChar"/>
                <w:sz w:val="19"/>
                <w:szCs w:val="19"/>
              </w:rPr>
              <w:t>mndps_hsem</w:t>
            </w:r>
            <w:r>
              <w:rPr>
                <w:sz w:val="19"/>
                <w:szCs w:val="19"/>
              </w:rPr>
              <w:t xml:space="preserve">, </w:t>
            </w:r>
            <w:r>
              <w:rPr>
                <w:rStyle w:val="VerbatimChar"/>
                <w:sz w:val="19"/>
                <w:szCs w:val="19"/>
              </w:rPr>
              <w:t>msema</w:t>
            </w:r>
            <w:r>
              <w:rPr>
                <w:sz w:val="19"/>
                <w:szCs w:val="19"/>
              </w:rPr>
              <w:t xml:space="preserve">, </w:t>
            </w:r>
            <w:r>
              <w:rPr>
                <w:rStyle w:val="VerbatimChar"/>
                <w:sz w:val="19"/>
                <w:szCs w:val="19"/>
              </w:rPr>
              <w:t>nmdhsem</w:t>
            </w:r>
            <w:r>
              <w:rPr>
                <w:sz w:val="19"/>
                <w:szCs w:val="19"/>
              </w:rPr>
              <w:t xml:space="preserve">, </w:t>
            </w:r>
            <w:r>
              <w:rPr>
                <w:rStyle w:val="VerbatimChar"/>
                <w:sz w:val="19"/>
                <w:szCs w:val="19"/>
              </w:rPr>
              <w:t>nysemo</w:t>
            </w:r>
            <w:r>
              <w:rPr>
                <w:sz w:val="19"/>
                <w:szCs w:val="19"/>
              </w:rPr>
              <w:t xml:space="preserve">, </w:t>
            </w:r>
            <w:r>
              <w:rPr>
                <w:rStyle w:val="VerbatimChar"/>
                <w:sz w:val="19"/>
                <w:szCs w:val="19"/>
              </w:rPr>
              <w:t>okem</w:t>
            </w:r>
            <w:r>
              <w:rPr>
                <w:sz w:val="19"/>
                <w:szCs w:val="19"/>
              </w:rPr>
              <w:t xml:space="preserve">, </w:t>
            </w:r>
            <w:r>
              <w:rPr>
                <w:rStyle w:val="VerbatimChar"/>
                <w:sz w:val="19"/>
                <w:szCs w:val="19"/>
              </w:rPr>
              <w:t>readycolorado</w:t>
            </w:r>
            <w:r>
              <w:rPr>
                <w:sz w:val="19"/>
                <w:szCs w:val="19"/>
              </w:rPr>
              <w:t xml:space="preserve">, </w:t>
            </w:r>
            <w:r>
              <w:rPr>
                <w:rStyle w:val="VerbatimChar"/>
                <w:sz w:val="19"/>
                <w:szCs w:val="19"/>
              </w:rPr>
              <w:t>t_e_m_a</w:t>
            </w:r>
            <w:r>
              <w:rPr>
                <w:sz w:val="19"/>
                <w:szCs w:val="19"/>
              </w:rPr>
              <w:t xml:space="preserve">, </w:t>
            </w:r>
            <w:r>
              <w:rPr>
                <w:rStyle w:val="VerbatimChar"/>
                <w:sz w:val="19"/>
                <w:szCs w:val="19"/>
              </w:rPr>
              <w:t>utahemergency</w:t>
            </w:r>
          </w:p>
        </w:tc>
      </w:tr>
      <w:tr w:rsidR="00DA0803" w14:paraId="5B7374A5" w14:textId="77777777" w:rsidTr="00DA0803">
        <w:tc>
          <w:tcPr>
            <w:tcW w:w="3960" w:type="dxa"/>
            <w:shd w:val="clear" w:color="auto" w:fill="F8FAFC"/>
          </w:tcPr>
          <w:p w14:paraId="4AD3CA35" w14:textId="77777777" w:rsidR="00DA0803" w:rsidRDefault="00000000">
            <w:pPr>
              <w:pStyle w:val="Compact"/>
            </w:pPr>
            <w:r>
              <w:rPr>
                <w:b/>
                <w:bCs/>
                <w:sz w:val="19"/>
                <w:szCs w:val="19"/>
              </w:rPr>
              <w:t>Federal (기타 연방 기관)</w:t>
            </w:r>
          </w:p>
        </w:tc>
        <w:tc>
          <w:tcPr>
            <w:tcW w:w="3960" w:type="dxa"/>
            <w:shd w:val="clear" w:color="auto" w:fill="F8FAFC"/>
          </w:tcPr>
          <w:p w14:paraId="3A0135A3" w14:textId="77777777" w:rsidR="00DA0803" w:rsidRDefault="00000000">
            <w:pPr>
              <w:pStyle w:val="Compact"/>
            </w:pPr>
            <w:r>
              <w:rPr>
                <w:rStyle w:val="VerbatimChar"/>
                <w:sz w:val="19"/>
                <w:szCs w:val="19"/>
              </w:rPr>
              <w:t>cdcemergency</w:t>
            </w:r>
            <w:r>
              <w:rPr>
                <w:sz w:val="19"/>
                <w:szCs w:val="19"/>
              </w:rPr>
              <w:t xml:space="preserve"> (질병통제예방센터), </w:t>
            </w:r>
            <w:r>
              <w:rPr>
                <w:rStyle w:val="VerbatimChar"/>
                <w:sz w:val="19"/>
                <w:szCs w:val="19"/>
              </w:rPr>
              <w:t>customsborder</w:t>
            </w:r>
            <w:r>
              <w:rPr>
                <w:sz w:val="19"/>
                <w:szCs w:val="19"/>
              </w:rPr>
              <w:t xml:space="preserve"> (세관국경보호국), </w:t>
            </w:r>
            <w:r>
              <w:rPr>
                <w:rStyle w:val="VerbatimChar"/>
                <w:sz w:val="19"/>
                <w:szCs w:val="19"/>
              </w:rPr>
              <w:t>dhsjournal</w:t>
            </w:r>
            <w:r>
              <w:rPr>
                <w:sz w:val="19"/>
                <w:szCs w:val="19"/>
              </w:rPr>
              <w:t xml:space="preserve"> (국토안보부), </w:t>
            </w:r>
            <w:r>
              <w:rPr>
                <w:rStyle w:val="VerbatimChar"/>
                <w:sz w:val="19"/>
                <w:szCs w:val="19"/>
              </w:rPr>
              <w:t>fbipressoffice</w:t>
            </w:r>
            <w:r>
              <w:rPr>
                <w:sz w:val="19"/>
                <w:szCs w:val="19"/>
              </w:rPr>
              <w:t xml:space="preserve"> (FBI), </w:t>
            </w:r>
            <w:r>
              <w:rPr>
                <w:rStyle w:val="VerbatimChar"/>
                <w:sz w:val="19"/>
                <w:szCs w:val="19"/>
              </w:rPr>
              <w:t>readydotgov</w:t>
            </w:r>
            <w:r>
              <w:rPr>
                <w:sz w:val="19"/>
                <w:szCs w:val="19"/>
              </w:rPr>
              <w:t xml:space="preserve"> (Ready.gov), </w:t>
            </w:r>
            <w:r>
              <w:rPr>
                <w:rStyle w:val="VerbatimChar"/>
                <w:sz w:val="19"/>
                <w:szCs w:val="19"/>
              </w:rPr>
              <w:t>statedept</w:t>
            </w:r>
            <w:r>
              <w:rPr>
                <w:sz w:val="19"/>
                <w:szCs w:val="19"/>
              </w:rPr>
              <w:t xml:space="preserve"> (국무부), </w:t>
            </w:r>
            <w:r>
              <w:rPr>
                <w:rStyle w:val="VerbatimChar"/>
                <w:sz w:val="19"/>
                <w:szCs w:val="19"/>
              </w:rPr>
              <w:t>tsablogteam</w:t>
            </w:r>
            <w:r>
              <w:rPr>
                <w:sz w:val="19"/>
                <w:szCs w:val="19"/>
              </w:rPr>
              <w:t xml:space="preserve"> (교통안전청 TSA), </w:t>
            </w:r>
            <w:r>
              <w:rPr>
                <w:rStyle w:val="VerbatimChar"/>
                <w:sz w:val="19"/>
                <w:szCs w:val="19"/>
              </w:rPr>
              <w:lastRenderedPageBreak/>
              <w:t>usagov</w:t>
            </w:r>
            <w:r>
              <w:rPr>
                <w:sz w:val="19"/>
                <w:szCs w:val="19"/>
              </w:rPr>
              <w:t xml:space="preserve"> (USA.gov), </w:t>
            </w:r>
            <w:r>
              <w:rPr>
                <w:rStyle w:val="VerbatimChar"/>
                <w:sz w:val="19"/>
                <w:szCs w:val="19"/>
              </w:rPr>
              <w:t>usgs</w:t>
            </w:r>
            <w:r>
              <w:rPr>
                <w:sz w:val="19"/>
                <w:szCs w:val="19"/>
              </w:rPr>
              <w:t xml:space="preserve"> (지질조사국), </w:t>
            </w:r>
            <w:r>
              <w:rPr>
                <w:rStyle w:val="VerbatimChar"/>
                <w:sz w:val="19"/>
                <w:szCs w:val="19"/>
              </w:rPr>
              <w:t>usnoaagov</w:t>
            </w:r>
            <w:r>
              <w:rPr>
                <w:sz w:val="19"/>
                <w:szCs w:val="19"/>
              </w:rPr>
              <w:t xml:space="preserve"> (해양대기청 NOAA), </w:t>
            </w:r>
            <w:r>
              <w:rPr>
                <w:rStyle w:val="VerbatimChar"/>
                <w:sz w:val="19"/>
                <w:szCs w:val="19"/>
              </w:rPr>
              <w:t>usoceangov</w:t>
            </w:r>
            <w:r>
              <w:rPr>
                <w:sz w:val="19"/>
                <w:szCs w:val="19"/>
              </w:rPr>
              <w:t xml:space="preserve">, </w:t>
            </w:r>
            <w:r>
              <w:rPr>
                <w:rStyle w:val="VerbatimChar"/>
                <w:sz w:val="19"/>
                <w:szCs w:val="19"/>
              </w:rPr>
              <w:t>whitehouse</w:t>
            </w:r>
            <w:r>
              <w:rPr>
                <w:sz w:val="19"/>
                <w:szCs w:val="19"/>
              </w:rPr>
              <w:t xml:space="preserve"> (백악관)</w:t>
            </w:r>
          </w:p>
        </w:tc>
      </w:tr>
    </w:tbl>
    <w:p w14:paraId="774ED440" w14:textId="77777777" w:rsidR="00DA0803" w:rsidRDefault="00000000">
      <w:pPr>
        <w:pStyle w:val="Compact"/>
        <w:numPr>
          <w:ilvl w:val="0"/>
          <w:numId w:val="279"/>
        </w:numPr>
      </w:pPr>
      <w:r>
        <w:rPr>
          <w:b/>
          <w:bCs/>
        </w:rPr>
        <w:lastRenderedPageBreak/>
        <w:t>해석</w:t>
      </w:r>
      <w:r>
        <w:t xml:space="preserve">: 연방 기관(FEMA, CDC, DHS 등)이 핵심부의 중추를 차지하고 있지만, </w:t>
      </w:r>
      <w:r>
        <w:rPr>
          <w:rStyle w:val="VerbatimChar"/>
        </w:rPr>
        <w:t>readycolorado</w:t>
      </w:r>
      <w:r>
        <w:t xml:space="preserve">와 같은 매우 활동적인 주 단위 계정도 핵심부에 다수 포진해 있습니다. 특히 </w:t>
      </w:r>
      <w:r>
        <w:rPr>
          <w:rStyle w:val="VerbatimChar"/>
        </w:rPr>
        <w:t>fema</w:t>
      </w:r>
      <w:r>
        <w:t xml:space="preserve"> 계정은 전 기간에 걸쳐 가장 높은 연결차수(highest degree)를 유지했습니다.</w:t>
      </w:r>
    </w:p>
    <w:p w14:paraId="26319430" w14:textId="77777777" w:rsidR="00DA0803" w:rsidRDefault="00F22D82">
      <w:r>
        <w:rPr>
          <w:noProof/>
        </w:rPr>
        <w:pict w14:anchorId="75991C49">
          <v:rect id="_x0000_i1044" alt="" style="width:468pt;height:.05pt;mso-width-percent:0;mso-height-percent:0;mso-width-percent:0;mso-height-percent:0" o:hralign="center" o:hrstd="t" o:hr="t"/>
        </w:pict>
      </w:r>
    </w:p>
    <w:p w14:paraId="570EAF5B" w14:textId="77777777" w:rsidR="00DA0803" w:rsidRDefault="00000000">
      <w:pPr>
        <w:pStyle w:val="Heading3"/>
      </w:pPr>
      <w:bookmarkStart w:id="335" w:name="_294a962c038ac57604b1cb8c722f34528370afb"/>
      <w:r>
        <w:t xml:space="preserve">DISASTER CASE STUDY: COLORADO DUCKETT FIRE (재난 사례 연구: 콜로라도 덕켓 산불) </w:t>
      </w:r>
      <w:r>
        <w:rPr>
          <w:rStyle w:val="VerbatimChar"/>
        </w:rPr>
        <w:t>[원문 pp. 102–103]</w:t>
      </w:r>
      <w:bookmarkEnd w:id="335"/>
    </w:p>
    <w:p w14:paraId="696A1F8E" w14:textId="77777777" w:rsidR="00DA0803" w:rsidRDefault="00000000">
      <w:pPr>
        <w:pStyle w:val="Heading4"/>
      </w:pPr>
      <w:bookmarkStart w:id="336" w:name="_29994d718d8d0f276b7b21be0525dfee9299f9e"/>
      <w:r>
        <w:t>[문단 1] 대형 산불의 위험성과 2011년 콜로라도 덕켓 산불 개요</w:t>
      </w:r>
      <w:bookmarkEnd w:id="336"/>
    </w:p>
    <w:p w14:paraId="27498133" w14:textId="77777777" w:rsidR="00DA0803" w:rsidRDefault="00000000">
      <w:pPr>
        <w:pStyle w:val="FirstParagraph"/>
      </w:pPr>
      <w:r>
        <w:t xml:space="preserve">산불(Wildfires)은 미국 내 많은 지역의 주요 관심사입니다. 대형 산불은 한 번에 10억 달러 이상의 피해를 입히고 10만 에이커 이상의 토지를 전소시킬 수 있습니다(Fischetti, 2011). * </w:t>
      </w:r>
      <w:r>
        <w:rPr>
          <w:b/>
          <w:bCs/>
        </w:rPr>
        <w:t>발생 배경</w:t>
      </w:r>
      <w:r>
        <w:t xml:space="preserve">: 이러한 화재는 건조한 기후로 인해 여름철에 가장 빈번히 발생하며, 관리 및 복구를 위해 연방 정부의 지원을 필요로 하는 경우가 많습니다. * </w:t>
      </w:r>
      <w:r>
        <w:rPr>
          <w:b/>
          <w:bCs/>
        </w:rPr>
        <w:t>사건 전개</w:t>
      </w:r>
      <w:r>
        <w:t xml:space="preserve">: 2011년 6월, 콜로라도 남부 샌 이사벨 국유림(San Isabel National Forest)에서 산불이 발생했습니다. * </w:t>
      </w:r>
      <w:r>
        <w:rPr>
          <w:b/>
          <w:bCs/>
        </w:rPr>
        <w:t>FEMA 재난 선포</w:t>
      </w:r>
      <w:r>
        <w:t>: FEMA는 2011년 6월 15일부터 6월 24일까지 이 화재를 공식 “재난(disaster)”으로 선포하고 복구 노력에 연방 자금을 배정했습니다.</w:t>
      </w:r>
      <w:r>
        <w:rPr>
          <w:rStyle w:val="FootnoteReference"/>
        </w:rPr>
        <w:footnoteReference w:id="4"/>
      </w:r>
      <w:r>
        <w:t xml:space="preserve"> * </w:t>
      </w:r>
      <w:r>
        <w:rPr>
          <w:b/>
          <w:bCs/>
        </w:rPr>
        <w:t>피해 및 대응 규모</w:t>
      </w:r>
      <w:r>
        <w:t xml:space="preserve">: 진화 작업을 위해 약 650명이 투입되었고, 커스터(Custer) 카운티와 프레몬트(Fremont) 카운티에서 약 130가구가 대피했습니다(Figure 7.4). 총 피해액은 최소 400만 달러 이상으로 추산되었습니다(Associated Press, 2011). * </w:t>
      </w:r>
      <w:r>
        <w:rPr>
          <w:b/>
          <w:bCs/>
        </w:rPr>
        <w:t>연구 상의 의의</w:t>
      </w:r>
      <w:r>
        <w:t xml:space="preserve">: 콜로라도 덕켓 산불은 매우 중요한 지역적 재난 사건(significant regional event)으로서, 재난 발생 시 네트워크의 다른 모든 계정과 비교하여 </w:t>
      </w:r>
      <w:r>
        <w:rPr>
          <w:b/>
          <w:bCs/>
        </w:rPr>
        <w:t>콜로라도 기반 트위터 계정들과 관련된 효과를 대조·분석</w:t>
      </w:r>
      <w:r>
        <w:t>할 수 있는 최적의 준실험적 환경을 제공합니다(Figure 7.3).</w:t>
      </w:r>
    </w:p>
    <w:p w14:paraId="49EE499C" w14:textId="77777777" w:rsidR="00DA0803" w:rsidRDefault="00000000">
      <w:pPr>
        <w:pStyle w:val="BodyText"/>
      </w:pPr>
      <w:r>
        <w:rPr>
          <w:noProof/>
        </w:rPr>
        <w:lastRenderedPageBreak/>
        <w:drawing>
          <wp:inline distT="0" distB="0" distL="0" distR="0" wp14:anchorId="3ECFCB39" wp14:editId="44B41B74">
            <wp:extent cx="5334000" cy="5406162"/>
            <wp:effectExtent l="0" t="0" r="0" b="0"/>
            <wp:docPr id="420" name="Picture" descr="Figure 7.3"/>
            <wp:cNvGraphicFramePr/>
            <a:graphic xmlns:a="http://schemas.openxmlformats.org/drawingml/2006/main">
              <a:graphicData uri="http://schemas.openxmlformats.org/drawingml/2006/picture">
                <pic:pic xmlns:pic="http://schemas.openxmlformats.org/drawingml/2006/picture">
                  <pic:nvPicPr>
                    <pic:cNvPr id="421" name="Picture" descr="image-17.png"/>
                    <pic:cNvPicPr>
                      <a:picLocks noChangeAspect="1" noChangeArrowheads="1"/>
                    </pic:cNvPicPr>
                  </pic:nvPicPr>
                  <pic:blipFill>
                    <a:blip r:embed="rId30"/>
                    <a:stretch>
                      <a:fillRect/>
                    </a:stretch>
                  </pic:blipFill>
                  <pic:spPr bwMode="auto">
                    <a:xfrm>
                      <a:off x="0" y="0"/>
                      <a:ext cx="5334000" cy="5406162"/>
                    </a:xfrm>
                    <a:prstGeom prst="rect">
                      <a:avLst/>
                    </a:prstGeom>
                    <a:noFill/>
                    <a:ln w="9525">
                      <a:noFill/>
                      <a:headEnd/>
                      <a:tailEnd/>
                    </a:ln>
                  </pic:spPr>
                </pic:pic>
              </a:graphicData>
            </a:graphic>
          </wp:inline>
        </w:drawing>
      </w:r>
      <w:r>
        <w:br/>
      </w:r>
      <w:r>
        <w:rPr>
          <w:i/>
          <w:iCs/>
        </w:rPr>
        <w:t>Figure 7.3 Colorado state with county borders projected in latitude/longitude space. Blue dots represent Twitter handle geocodes and the red dot represents San Isabel National Forest location, which was the start location of the Duckett Fire. The affected counties (Fremont and Custer) are labeled in blue, and the national forest boundaries are shaded in red. (위도/경도 공간에 투영된 콜로라도 주 및 카운티 경계 지도. 파란색 점은 트위터 계정의 지리적 위치, 빨간 점은 덕켓 산불의 시작점인 샌 이사벨 국유림을 나타냄. 피해 카운티는 파란색으로 라벨링되었고 국유림 경계는 빨간색 음영으로 표시됨)</w:t>
      </w:r>
    </w:p>
    <w:p w14:paraId="558AB578" w14:textId="77777777" w:rsidR="00DA0803" w:rsidRDefault="00000000">
      <w:pPr>
        <w:pStyle w:val="BodyText"/>
      </w:pPr>
      <w:r>
        <w:br/>
      </w:r>
    </w:p>
    <w:p w14:paraId="4560A797" w14:textId="77777777" w:rsidR="00DA0803" w:rsidRDefault="00000000">
      <w:pPr>
        <w:pStyle w:val="BodyText"/>
      </w:pPr>
      <w:r>
        <w:rPr>
          <w:noProof/>
        </w:rPr>
        <w:lastRenderedPageBreak/>
        <w:drawing>
          <wp:inline distT="0" distB="0" distL="0" distR="0" wp14:anchorId="4C8E117F" wp14:editId="0142259C">
            <wp:extent cx="5334000" cy="2760209"/>
            <wp:effectExtent l="0" t="0" r="0" b="0"/>
            <wp:docPr id="423" name="Picture" descr="Figure 7.4"/>
            <wp:cNvGraphicFramePr/>
            <a:graphic xmlns:a="http://schemas.openxmlformats.org/drawingml/2006/main">
              <a:graphicData uri="http://schemas.openxmlformats.org/drawingml/2006/picture">
                <pic:pic xmlns:pic="http://schemas.openxmlformats.org/drawingml/2006/picture">
                  <pic:nvPicPr>
                    <pic:cNvPr id="424" name="Picture" descr="image-18.png"/>
                    <pic:cNvPicPr>
                      <a:picLocks noChangeAspect="1" noChangeArrowheads="1"/>
                    </pic:cNvPicPr>
                  </pic:nvPicPr>
                  <pic:blipFill>
                    <a:blip r:embed="rId31"/>
                    <a:stretch>
                      <a:fillRect/>
                    </a:stretch>
                  </pic:blipFill>
                  <pic:spPr bwMode="auto">
                    <a:xfrm>
                      <a:off x="0" y="0"/>
                      <a:ext cx="5334000" cy="2760209"/>
                    </a:xfrm>
                    <a:prstGeom prst="rect">
                      <a:avLst/>
                    </a:prstGeom>
                    <a:noFill/>
                    <a:ln w="9525">
                      <a:noFill/>
                      <a:headEnd/>
                      <a:tailEnd/>
                    </a:ln>
                  </pic:spPr>
                </pic:pic>
              </a:graphicData>
            </a:graphic>
          </wp:inline>
        </w:drawing>
      </w:r>
      <w:r>
        <w:br/>
      </w:r>
      <w:r>
        <w:rPr>
          <w:i/>
          <w:iCs/>
        </w:rPr>
        <w:t>Figure 7.4 Type 1 helicopter flying over Duckett fire captured by the US Forest Service and posted on June 15, 2011 10:38 p.m. (미 산림청이 촬영한 덕켓 산불 상공을 비행하는 Type 1 대형 진화 헬리콥터 사진)</w:t>
      </w:r>
    </w:p>
    <w:p w14:paraId="280A3462" w14:textId="77777777" w:rsidR="00DA0803" w:rsidRDefault="00F22D82">
      <w:r>
        <w:rPr>
          <w:noProof/>
        </w:rPr>
        <w:pict w14:anchorId="480A662B">
          <v:rect id="_x0000_i1043" alt="" style="width:468pt;height:.05pt;mso-width-percent:0;mso-height-percent:0;mso-width-percent:0;mso-height-percent:0" o:hralign="center" o:hrstd="t" o:hr="t"/>
        </w:pict>
      </w:r>
    </w:p>
    <w:p w14:paraId="2A8855FD" w14:textId="77777777" w:rsidR="00DA0803" w:rsidRDefault="00000000">
      <w:pPr>
        <w:pStyle w:val="Heading2"/>
      </w:pPr>
      <w:bookmarkStart w:id="337" w:name="_c380784dd945e0d3039644a775ad53cd5c0dc36"/>
      <w:r>
        <w:t xml:space="preserve">METHODS (연구 방법) </w:t>
      </w:r>
      <w:r>
        <w:rPr>
          <w:rStyle w:val="VerbatimChar"/>
        </w:rPr>
        <w:t>[원문 pp. 103–107]</w:t>
      </w:r>
      <w:bookmarkEnd w:id="337"/>
    </w:p>
    <w:p w14:paraId="4B57A234" w14:textId="77777777" w:rsidR="00DA0803" w:rsidRDefault="00000000">
      <w:pPr>
        <w:pStyle w:val="FirstParagraph"/>
      </w:pPr>
      <w:r>
        <w:t xml:space="preserve">트위터 상에서 미국 재난관리 조직 간의 주의 관계가 진화하는 양상을 분석하기 위해 </w:t>
      </w:r>
      <w:r>
        <w:rPr>
          <w:b/>
          <w:bCs/>
        </w:rPr>
        <w:t>동적 네트워크 회귀(Dynamic Network Regression; DNR)</w:t>
      </w:r>
      <w:r>
        <w:t>를 적용합니다(Almquist &amp; Butts, 2013, 2014b). DNR은 시간적 지수족 랜덤 그래프 모델(TERGM) 패밀리의 확장 가능하고 단순한 특수 형태로서, 동적 네트워크 모델링을 위한 매우 강력하고 강건한 출발점입니다.</w:t>
      </w:r>
    </w:p>
    <w:p w14:paraId="7BF66FD1" w14:textId="77777777" w:rsidR="00DA0803" w:rsidRDefault="00F22D82">
      <w:r>
        <w:rPr>
          <w:noProof/>
        </w:rPr>
        <w:pict w14:anchorId="6AFB5743">
          <v:rect id="_x0000_i1042" alt="" style="width:468pt;height:.05pt;mso-width-percent:0;mso-height-percent:0;mso-width-percent:0;mso-height-percent:0" o:hralign="center" o:hrstd="t" o:hr="t"/>
        </w:pict>
      </w:r>
    </w:p>
    <w:p w14:paraId="382C9758" w14:textId="77777777" w:rsidR="00DA0803" w:rsidRDefault="00000000">
      <w:pPr>
        <w:pStyle w:val="Heading3"/>
      </w:pPr>
      <w:bookmarkStart w:id="338" w:name="_6eb1e1958dfc207e628422fb630236271b7a496"/>
      <w:r>
        <w:t xml:space="preserve">NOTATION (수학적 표기법) </w:t>
      </w:r>
      <w:r>
        <w:rPr>
          <w:rStyle w:val="VerbatimChar"/>
        </w:rPr>
        <w:t>[원문 pp. 103–105]</w:t>
      </w:r>
      <w:bookmarkEnd w:id="338"/>
    </w:p>
    <w:p w14:paraId="21B6CC88" w14:textId="77777777" w:rsidR="00DA0803" w:rsidRDefault="00000000">
      <w:pPr>
        <w:pStyle w:val="FirstParagraph"/>
      </w:pPr>
      <w:r>
        <w:t xml:space="preserve">사회연결망은 수학적으로 </w:t>
      </w:r>
      <w:r>
        <w:rPr>
          <w:b/>
          <w:bCs/>
        </w:rPr>
        <w:t>그래프(Graph)</w:t>
      </w:r>
      <w:r>
        <w:t xml:space="preserve">로 표현되며, 이는 두 개의 집합, 즉 꼭짓점 집합 </w:t>
      </w:r>
      <m:oMath>
        <m:r>
          <w:rPr>
            <w:rFonts w:ascii="Cambria Math" w:hAnsi="Cambria Math"/>
          </w:rPr>
          <m:t>V</m:t>
        </m:r>
      </m:oMath>
      <w:r>
        <w:t xml:space="preserve">(노드; 조직들)와 변 집합 </w:t>
      </w:r>
      <m:oMath>
        <m:r>
          <w:rPr>
            <w:rFonts w:ascii="Cambria Math" w:hAnsi="Cambria Math"/>
          </w:rPr>
          <m:t>E</m:t>
        </m:r>
      </m:oMath>
      <w:r>
        <w:t>(링크; 협력, 팔로우 등)로 정의됩니다:</w:t>
      </w:r>
    </w:p>
    <w:p w14:paraId="7CD154C5" w14:textId="77777777" w:rsidR="00DA0803"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05AE01D5" w14:textId="77777777" w:rsidR="00DA0803" w:rsidRDefault="00000000">
      <w:pPr>
        <w:pStyle w:val="FirstParagraph"/>
      </w:pPr>
      <w:r>
        <w:t xml:space="preserve">* </w:t>
      </w:r>
      <w:r>
        <w:rPr>
          <w:b/>
          <w:bCs/>
        </w:rPr>
        <w:t>방향 그래프 (Digraph)</w:t>
      </w:r>
      <w:r>
        <w:t xml:space="preserve">: 링크의 송신과 수신이 뚜렷이 구별되는 경우, 변(edges)은 순서쌍(ordered vertex pairs)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에 대응됩니다. * </w:t>
      </w:r>
      <w:r>
        <w:rPr>
          <w:b/>
          <w:bCs/>
        </w:rPr>
        <w:t>트위터 팔로워 네트워크의 단순 방향 그래프 속성</w:t>
      </w:r>
      <w:r>
        <w:t xml:space="preserve">: 1. 변은 방향성을 갖습니다(directed). 2. 어떤 노드도 자기 자신에게 변을 보낼 수 없습니다(no self-loops). 3. 어떤 노드도 특정 시점에 동일한 타겟에게 둘 이상의 변을 보낼 수 없습니다(no multiple edges). * 이는 트위터 API의 작동 구조와 </w:t>
      </w:r>
      <w:r>
        <w:lastRenderedPageBreak/>
        <w:t>완벽히 일치합니다: 팔로우하는 것(following)과 팔로우받는 것(being followed)은 엄격히 구분되며, 자기 자신을 팔로우할 수 없고, 특정 순간에 부분적으로만 팔로우하거나 동시에 여러 번 팔로우할 수 없습니다.</w:t>
      </w:r>
    </w:p>
    <w:p w14:paraId="7F88EA05" w14:textId="77777777" w:rsidR="00DA0803" w:rsidRDefault="00000000">
      <w:pPr>
        <w:pStyle w:val="Heading4"/>
      </w:pPr>
      <w:bookmarkStart w:id="339" w:name="_edde47323a682badf36dce728a093f73b302ad1"/>
      <w:r>
        <w:t>인접 행렬(Adjacency Matrix) 표현</w:t>
      </w:r>
      <w:bookmarkEnd w:id="339"/>
    </w:p>
    <w:p w14:paraId="4286B103" w14:textId="77777777" w:rsidR="00DA0803" w:rsidRDefault="00000000">
      <w:pPr>
        <w:pStyle w:val="FirstParagraph"/>
      </w:pPr>
      <w:r>
        <w:t xml:space="preserve">통계적 분석에서는 행렬 기반 표현법을 사용합니다(Wasserman &amp; Faust, 1994). * </w:t>
      </w:r>
      <w:r>
        <w:rPr>
          <w:b/>
          <w:bCs/>
        </w:rPr>
        <w:t xml:space="preserve">인접 행렬 </w:t>
      </w:r>
      <m:oMath>
        <m:r>
          <w:rPr>
            <w:rFonts w:ascii="Cambria Math" w:hAnsi="Cambria Math"/>
          </w:rPr>
          <m:t>Y</m:t>
        </m:r>
      </m:oMath>
      <w:r>
        <w:t xml:space="preserve">: </w:t>
      </w:r>
      <m:oMath>
        <m:r>
          <w:rPr>
            <w:rFonts w:ascii="Cambria Math" w:hAnsi="Cambria Math"/>
          </w:rPr>
          <m:t>N</m:t>
        </m:r>
        <m:r>
          <m:rPr>
            <m:sty m:val="p"/>
          </m:rPr>
          <w:rPr>
            <w:rFonts w:ascii="Cambria Math" w:hAnsi="Cambria Math"/>
          </w:rPr>
          <m:t>×</m:t>
        </m:r>
        <m:r>
          <w:rPr>
            <w:rFonts w:ascii="Cambria Math" w:hAnsi="Cambria Math"/>
          </w:rPr>
          <m:t>N</m:t>
        </m:r>
      </m:oMath>
      <w:r>
        <w:t xml:space="preserve"> 크기의 행렬(</w:t>
      </w:r>
      <m:oMath>
        <m:r>
          <w:rPr>
            <w:rFonts w:ascii="Cambria Math" w:hAnsi="Cambria Math"/>
          </w:rPr>
          <m:t>N</m:t>
        </m:r>
      </m:oMath>
      <w:r>
        <w:t xml:space="preserve">은 네트워크 내 조직 수)이며, 각 원소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는 </w:t>
      </w:r>
      <m:oMath>
        <m:r>
          <w:rPr>
            <w:rFonts w:ascii="Cambria Math" w:hAnsi="Cambria Math"/>
          </w:rPr>
          <m:t>i</m:t>
        </m:r>
      </m:oMath>
      <w:r>
        <w:t xml:space="preserve">가 </w:t>
      </w:r>
      <m:oMath>
        <m:r>
          <w:rPr>
            <w:rFonts w:ascii="Cambria Math" w:hAnsi="Cambria Math"/>
          </w:rPr>
          <m:t>j</m:t>
        </m:r>
      </m:oMath>
      <w:r>
        <w:t xml:space="preserve">로 연결을 보내면 </w:t>
      </w:r>
      <m:oMath>
        <m:r>
          <w:rPr>
            <w:rFonts w:ascii="Cambria Math" w:hAnsi="Cambria Math"/>
          </w:rPr>
          <m:t>1</m:t>
        </m:r>
      </m:oMath>
      <w:r>
        <w:t xml:space="preserve">, 보내지 않으면 </w:t>
      </w:r>
      <m:oMath>
        <m:r>
          <w:rPr>
            <w:rFonts w:ascii="Cambria Math" w:hAnsi="Cambria Math"/>
          </w:rPr>
          <m:t>0</m:t>
        </m:r>
      </m:oMath>
      <w:r>
        <w:t xml:space="preserve">입니다. * </w:t>
      </w:r>
      <w:r>
        <w:rPr>
          <w:b/>
          <w:bCs/>
        </w:rPr>
        <w:t xml:space="preserve">시간 인덱스 </w:t>
      </w:r>
      <m:oMath>
        <m:r>
          <w:rPr>
            <w:rFonts w:ascii="Cambria Math" w:hAnsi="Cambria Math"/>
          </w:rPr>
          <m:t>t</m:t>
        </m:r>
      </m:oMath>
      <w:r>
        <w:rPr>
          <w:b/>
          <w:bCs/>
        </w:rPr>
        <w:t>의 추가</w:t>
      </w:r>
      <w:r>
        <w:t xml:space="preserve">: 일별 시점을 나타내는 인덱스 </w:t>
      </w:r>
      <m:oMath>
        <m:r>
          <w:rPr>
            <w:rFonts w:ascii="Cambria Math" w:hAnsi="Cambria Math"/>
          </w:rPr>
          <m:t>t</m:t>
        </m:r>
      </m:oMath>
      <w:r>
        <w:t xml:space="preserve">를 부여하여 </w:t>
      </w:r>
      <m:oMath>
        <m:sSup>
          <m:sSupPr>
            <m:ctrlPr>
              <w:rPr>
                <w:rFonts w:ascii="Cambria Math" w:hAnsi="Cambria Math"/>
              </w:rPr>
            </m:ctrlPr>
          </m:sSupPr>
          <m:e>
            <m:r>
              <w:rPr>
                <w:rFonts w:ascii="Cambria Math" w:hAnsi="Cambria Math"/>
              </w:rPr>
              <m:t>Y</m:t>
            </m:r>
          </m:e>
          <m:sup>
            <m:r>
              <w:rPr>
                <w:rFonts w:ascii="Cambria Math" w:hAnsi="Cambria Math"/>
              </w:rPr>
              <m:t>t</m:t>
            </m:r>
          </m:sup>
        </m:sSup>
      </m:oMath>
      <w:r>
        <w:t>로 확장합니다:</w:t>
      </w:r>
    </w:p>
    <w:p w14:paraId="444188D8" w14:textId="77777777" w:rsidR="00DA080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ij</m:t>
              </m:r>
            </m:sub>
            <m:sup>
              <m:r>
                <w:rPr>
                  <w:rFonts w:ascii="Cambria Math" w:hAnsi="Cambria Math"/>
                </w:rPr>
                <m:t>t</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if </m:t>
                    </m:r>
                    <m:r>
                      <w:rPr>
                        <w:rFonts w:ascii="Cambria Math" w:hAnsi="Cambria Math"/>
                      </w:rPr>
                      <m:t>i</m:t>
                    </m:r>
                    <m:r>
                      <m:rPr>
                        <m:nor/>
                      </m:rPr>
                      <m:t xml:space="preserve"> follows </m:t>
                    </m:r>
                    <m:r>
                      <w:rPr>
                        <w:rFonts w:ascii="Cambria Math" w:hAnsi="Cambria Math"/>
                      </w:rPr>
                      <m:t>j</m:t>
                    </m:r>
                    <m:r>
                      <m:rPr>
                        <m:nor/>
                      </m:rPr>
                      <m:t xml:space="preserve"> at time </m:t>
                    </m:r>
                    <m:r>
                      <w:rPr>
                        <w:rFonts w:ascii="Cambria Math" w:hAnsi="Cambria Math"/>
                      </w:rPr>
                      <m:t>t</m:t>
                    </m:r>
                  </m:e>
                </m:mr>
                <m:mr>
                  <m:e>
                    <m:r>
                      <w:rPr>
                        <w:rFonts w:ascii="Cambria Math" w:hAnsi="Cambria Math"/>
                      </w:rPr>
                      <m:t>0</m:t>
                    </m:r>
                    <m:r>
                      <m:rPr>
                        <m:sty m:val="p"/>
                      </m:rPr>
                      <w:rPr>
                        <w:rFonts w:ascii="Cambria Math" w:hAnsi="Cambria Math"/>
                      </w:rPr>
                      <m:t>,</m:t>
                    </m:r>
                  </m:e>
                  <m:e>
                    <m:r>
                      <m:rPr>
                        <m:nor/>
                      </m:rPr>
                      <m:t>otherwise</m:t>
                    </m:r>
                  </m:e>
                </m:mr>
              </m:m>
            </m:e>
          </m:d>
        </m:oMath>
      </m:oMathPara>
    </w:p>
    <w:p w14:paraId="212BAE9F" w14:textId="77777777" w:rsidR="00DA0803" w:rsidRDefault="00000000">
      <w:pPr>
        <w:pStyle w:val="FirstParagraph"/>
      </w:pPr>
      <w:r>
        <w:t xml:space="preserve">* 예시: 두 조직 간의 협력/팔로우 연결이 1일차에 존재하다가 2일차에 해체된 경우, </w:t>
      </w:r>
      <m:oMath>
        <m:sSubSup>
          <m:sSubSupPr>
            <m:ctrlPr>
              <w:rPr>
                <w:rFonts w:ascii="Cambria Math" w:hAnsi="Cambria Math"/>
              </w:rPr>
            </m:ctrlPr>
          </m:sSubSupPr>
          <m:e>
            <m:r>
              <w:rPr>
                <w:rFonts w:ascii="Cambria Math" w:hAnsi="Cambria Math"/>
              </w:rPr>
              <m:t>Y</m:t>
            </m:r>
          </m:e>
          <m:sub>
            <m:r>
              <w:rPr>
                <w:rFonts w:ascii="Cambria Math" w:hAnsi="Cambria Math"/>
              </w:rPr>
              <m:t>12</m:t>
            </m:r>
          </m:sub>
          <m:sup>
            <m:r>
              <w:rPr>
                <w:rFonts w:ascii="Cambria Math" w:hAnsi="Cambria Math"/>
              </w:rPr>
              <m:t>1</m:t>
            </m:r>
          </m:sup>
        </m:sSubSup>
        <m:r>
          <m:rPr>
            <m:sty m:val="p"/>
          </m:rPr>
          <w:rPr>
            <w:rFonts w:ascii="Cambria Math" w:hAnsi="Cambria Math"/>
          </w:rPr>
          <m:t>=</m:t>
        </m:r>
        <m:r>
          <w:rPr>
            <w:rFonts w:ascii="Cambria Math" w:hAnsi="Cambria Math"/>
          </w:rPr>
          <m:t>1</m:t>
        </m:r>
      </m:oMath>
      <w:r>
        <w:t xml:space="preserve">, </w:t>
      </w:r>
      <m:oMath>
        <m:sSubSup>
          <m:sSubSupPr>
            <m:ctrlPr>
              <w:rPr>
                <w:rFonts w:ascii="Cambria Math" w:hAnsi="Cambria Math"/>
              </w:rPr>
            </m:ctrlPr>
          </m:sSubSupPr>
          <m:e>
            <m:r>
              <w:rPr>
                <w:rFonts w:ascii="Cambria Math" w:hAnsi="Cambria Math"/>
              </w:rPr>
              <m:t>Y</m:t>
            </m:r>
          </m:e>
          <m:sub>
            <m:r>
              <w:rPr>
                <w:rFonts w:ascii="Cambria Math" w:hAnsi="Cambria Math"/>
              </w:rPr>
              <m:t>12</m:t>
            </m:r>
          </m:sub>
          <m:sup>
            <m:r>
              <w:rPr>
                <w:rFonts w:ascii="Cambria Math" w:hAnsi="Cambria Math"/>
              </w:rPr>
              <m:t>2</m:t>
            </m:r>
          </m:sup>
        </m:sSubSup>
        <m:r>
          <m:rPr>
            <m:sty m:val="p"/>
          </m:rPr>
          <w:rPr>
            <w:rFonts w:ascii="Cambria Math" w:hAnsi="Cambria Math"/>
          </w:rPr>
          <m:t>=</m:t>
        </m:r>
        <m:r>
          <w:rPr>
            <w:rFonts w:ascii="Cambria Math" w:hAnsi="Cambria Math"/>
          </w:rPr>
          <m:t>0</m:t>
        </m:r>
      </m:oMath>
      <w:r>
        <w:t>으로 부호화됩니다.</w:t>
      </w:r>
    </w:p>
    <w:p w14:paraId="23D6CFAC" w14:textId="77777777" w:rsidR="00DA0803" w:rsidRDefault="00F22D82">
      <w:r>
        <w:rPr>
          <w:noProof/>
        </w:rPr>
        <w:pict w14:anchorId="73C7350D">
          <v:rect id="_x0000_i1041" alt="" style="width:468pt;height:.05pt;mso-width-percent:0;mso-height-percent:0;mso-width-percent:0;mso-height-percent:0" o:hralign="center" o:hrstd="t" o:hr="t"/>
        </w:pict>
      </w:r>
    </w:p>
    <w:p w14:paraId="02E9BF06" w14:textId="77777777" w:rsidR="00DA0803" w:rsidRDefault="00000000">
      <w:pPr>
        <w:pStyle w:val="Heading3"/>
      </w:pPr>
      <w:bookmarkStart w:id="340" w:name="_86f168176b760d74a146ec2f81b80b3f1a3084c"/>
      <w:r>
        <w:t xml:space="preserve">DYNAMIC NETWORK REGRESSION (동적 네트워크 회귀분석; DNR) </w:t>
      </w:r>
      <w:r>
        <w:rPr>
          <w:rStyle w:val="VerbatimChar"/>
        </w:rPr>
        <w:t>[원문 p. 105]</w:t>
      </w:r>
      <w:bookmarkEnd w:id="340"/>
    </w:p>
    <w:p w14:paraId="5C51EBDF" w14:textId="77777777" w:rsidR="00DA0803" w:rsidRDefault="00000000">
      <w:pPr>
        <w:pStyle w:val="FirstParagraph"/>
      </w:pPr>
      <w:r>
        <w:t xml:space="preserve">일련의 횡단면적 시계열 네트워크들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이 주어졌을 때(</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sup>
        </m:sSup>
      </m:oMath>
      <w:r>
        <w:t xml:space="preserve">), DNR은 과거 상태 </w:t>
      </w: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에 조건화된 현재 네트워크 </w:t>
      </w:r>
      <m:oMath>
        <m:sSub>
          <m:sSubPr>
            <m:ctrlPr>
              <w:rPr>
                <w:rFonts w:ascii="Cambria Math" w:hAnsi="Cambria Math"/>
              </w:rPr>
            </m:ctrlPr>
          </m:sSubPr>
          <m:e>
            <m:r>
              <w:rPr>
                <w:rFonts w:ascii="Cambria Math" w:hAnsi="Cambria Math"/>
              </w:rPr>
              <m:t>Y</m:t>
            </m:r>
          </m:e>
          <m:sub>
            <m:r>
              <w:rPr>
                <w:rFonts w:ascii="Cambria Math" w:hAnsi="Cambria Math"/>
              </w:rPr>
              <m:t>t</m:t>
            </m:r>
          </m:sub>
        </m:sSub>
      </m:oMath>
      <w:r>
        <w:t>를 모델링합니다(Almquist &amp; Butts, 2014b).</w:t>
      </w:r>
    </w:p>
    <w:p w14:paraId="4DD2A7AD" w14:textId="77777777" w:rsidR="00DA0803" w:rsidRDefault="00000000">
      <w:pPr>
        <w:pStyle w:val="Heading4"/>
      </w:pPr>
      <w:bookmarkStart w:id="341" w:name="_f9563417b5be01fc88f64eec7cf6001e7ccca7c"/>
      <w:r>
        <w:t>DNR의 통계적 정당성과 장점</w:t>
      </w:r>
      <w:bookmarkEnd w:id="341"/>
    </w:p>
    <w:p w14:paraId="25776447" w14:textId="77777777" w:rsidR="00DA0803" w:rsidRDefault="00000000">
      <w:pPr>
        <w:pStyle w:val="FirstParagraph"/>
      </w:pPr>
      <w:r>
        <w:t xml:space="preserve">일반적인 시간적 ERGM(TERGM)은 매우 유연하지만 축퇴(degeneracy)나 비현실적 거동을 유발하기 쉽습니다(Schweinberger, 2011). 그러나 특정 규칙성 조건 하에서 시간 구조를 통해 모형을 안정화할 수 있습니다(Cranmer &amp; Desmarais, 2011; Hanneke et al., 2010). * DNR은 각 시점의 연결 상태(edge states)를 종속변수로 하는 </w:t>
      </w:r>
      <w:r>
        <w:rPr>
          <w:b/>
          <w:bCs/>
        </w:rPr>
        <w:t>로지스틱 회귀분석(logistic regression)으로 재작성</w:t>
      </w:r>
      <w:r>
        <w:t xml:space="preserve">될 수 있기 때문에 이름이 붙여졌습니다. * 따라서 로지스틱 회귀가 지닌 통계적 추론 및 계산상의 우수한 성질을 그대로 계승하며, 모델의 회귀계수를 </w:t>
      </w:r>
      <w:r>
        <w:rPr>
          <w:b/>
          <w:bCs/>
        </w:rPr>
        <w:t>조건부 오즈비(conditional odds ratio)</w:t>
      </w:r>
      <w:r>
        <w:t>로 직관적으로 해석할 수 있습니다.</w:t>
      </w:r>
    </w:p>
    <w:p w14:paraId="704EB5C2" w14:textId="77777777" w:rsidR="00DA0803" w:rsidRDefault="00000000">
      <w:pPr>
        <w:pStyle w:val="Heading4"/>
      </w:pPr>
      <w:bookmarkStart w:id="342" w:name="_faf245eedafb571fae9e605c80bd4b1b2a6f849"/>
      <w:r>
        <w:t>DNR 우도함수 (Likelihood Function)</w:t>
      </w:r>
      <w:bookmarkEnd w:id="342"/>
    </w:p>
    <w:p w14:paraId="169FB5A3" w14:textId="77777777" w:rsidR="00DA0803" w:rsidRDefault="00000000">
      <w:pPr>
        <w:pStyle w:val="FirstParagraph"/>
      </w:pPr>
      <w:r>
        <w:t>단일 시점 슬라이스에 대한 DNR 조건부 우도는 다음과 같습니다:</w:t>
      </w:r>
    </w:p>
    <w:p w14:paraId="0807DFBF" w14:textId="77777777" w:rsidR="00DA0803" w:rsidRDefault="00000000">
      <w:pPr>
        <w:pStyle w:val="CaptionedFigure"/>
      </w:pPr>
      <w:r>
        <w:rPr>
          <w:noProof/>
        </w:rPr>
        <w:lastRenderedPageBreak/>
        <w:drawing>
          <wp:inline distT="0" distB="0" distL="0" distR="0" wp14:anchorId="60994426" wp14:editId="72D84A48">
            <wp:extent cx="5334000" cy="364602"/>
            <wp:effectExtent l="0" t="0" r="0" b="0"/>
            <wp:docPr id="432" name="Picture" descr="Equation 7.1"/>
            <wp:cNvGraphicFramePr/>
            <a:graphic xmlns:a="http://schemas.openxmlformats.org/drawingml/2006/main">
              <a:graphicData uri="http://schemas.openxmlformats.org/drawingml/2006/picture">
                <pic:pic xmlns:pic="http://schemas.openxmlformats.org/drawingml/2006/picture">
                  <pic:nvPicPr>
                    <pic:cNvPr id="433" name="Picture" descr="image-19.png"/>
                    <pic:cNvPicPr>
                      <a:picLocks noChangeAspect="1" noChangeArrowheads="1"/>
                    </pic:cNvPicPr>
                  </pic:nvPicPr>
                  <pic:blipFill>
                    <a:blip r:embed="rId32"/>
                    <a:stretch>
                      <a:fillRect/>
                    </a:stretch>
                  </pic:blipFill>
                  <pic:spPr bwMode="auto">
                    <a:xfrm>
                      <a:off x="0" y="0"/>
                      <a:ext cx="5334000" cy="364602"/>
                    </a:xfrm>
                    <a:prstGeom prst="rect">
                      <a:avLst/>
                    </a:prstGeom>
                    <a:noFill/>
                    <a:ln w="9525">
                      <a:noFill/>
                      <a:headEnd/>
                      <a:tailEnd/>
                    </a:ln>
                  </pic:spPr>
                </pic:pic>
              </a:graphicData>
            </a:graphic>
          </wp:inline>
        </w:drawing>
      </w:r>
    </w:p>
    <w:p w14:paraId="311F5856" w14:textId="77777777" w:rsidR="00DA0803" w:rsidRDefault="00000000">
      <w:pPr>
        <w:pStyle w:val="ImageCaption"/>
      </w:pPr>
      <w:r>
        <w:t>Equation 7.1</w:t>
      </w:r>
    </w:p>
    <w:p w14:paraId="1A8CACB1" w14:textId="77777777" w:rsidR="00DA0803" w:rsidRDefault="00000000">
      <w:pPr>
        <w:pStyle w:val="FirstParagraph"/>
      </w:pPr>
      <m:oMathPara>
        <m:oMathParaPr>
          <m:jc m:val="center"/>
        </m:oMathParaPr>
        <m:oMath>
          <m:r>
            <m:rPr>
              <m:sty m:val="p"/>
            </m:rPr>
            <w:rPr>
              <w:rFonts w:ascii="Cambria Math" w:hAnsi="Cambria Math"/>
            </w:rPr>
            <m:t>Pr</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t</m:t>
                  </m:r>
                </m:sup>
              </m:s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sub>
            <m:sup>
              <m:r>
                <w:rPr>
                  <w:rFonts w:ascii="Cambria Math" w:hAnsi="Cambria Math"/>
                </w:rPr>
                <m:t>​</m:t>
              </m:r>
            </m:sup>
            <m:e>
              <m:r>
                <m:rPr>
                  <m:scr m:val="script"/>
                  <m:sty m:val="p"/>
                </m:rPr>
                <w:rPr>
                  <w:rFonts w:ascii="Cambria Math" w:hAnsi="Cambria Math"/>
                </w:rPr>
                <m:t>B</m:t>
              </m:r>
            </m:e>
          </m:nary>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ij</m:t>
                  </m:r>
                </m:sub>
                <m:sup>
                  <m:r>
                    <w:rPr>
                      <w:rFonts w:ascii="Cambria Math" w:hAnsi="Cambria Math"/>
                    </w:rPr>
                    <m:t>t</m:t>
                  </m:r>
                </m:sup>
              </m:sSubSup>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T</m:t>
                      </m:r>
                    </m:sup>
                  </m:sSup>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e>
              </m:d>
            </m:e>
          </m:d>
        </m:oMath>
      </m:oMathPara>
    </w:p>
    <w:p w14:paraId="21C9C6CA" w14:textId="77777777" w:rsidR="00DA0803" w:rsidRDefault="00000000">
      <w:pPr>
        <w:pStyle w:val="Compact"/>
        <w:numPr>
          <w:ilvl w:val="0"/>
          <w:numId w:val="280"/>
        </w:numPr>
      </w:pPr>
      <w:r>
        <w:t xml:space="preserve">여기서 </w:t>
      </w:r>
      <m:oMath>
        <m:r>
          <m:rPr>
            <m:scr m:val="script"/>
            <m:sty m:val="p"/>
          </m:rPr>
          <w:rPr>
            <w:rFonts w:ascii="Cambria Math" w:hAnsi="Cambria Math"/>
          </w:rPr>
          <m:t>B</m:t>
        </m:r>
      </m:oMath>
      <w:r>
        <w:t>는 베르누이 확률질량함수(Bernoulli pmf)입니다.</w:t>
      </w:r>
    </w:p>
    <w:p w14:paraId="54DBE79B" w14:textId="77777777" w:rsidR="00DA0803" w:rsidRDefault="00000000">
      <w:pPr>
        <w:pStyle w:val="Compact"/>
        <w:numPr>
          <w:ilvl w:val="0"/>
          <w:numId w:val="280"/>
        </w:numPr>
      </w:pPr>
      <m:oMath>
        <m:sSup>
          <m:sSupPr>
            <m:ctrlPr>
              <w:rPr>
                <w:rFonts w:ascii="Cambria Math" w:hAnsi="Cambria Math"/>
              </w:rPr>
            </m:ctrlPr>
          </m:sSupPr>
          <m:e>
            <m:r>
              <w:rPr>
                <w:rFonts w:ascii="Cambria Math" w:hAnsi="Cambria Math"/>
              </w:rPr>
              <m:t>X</m:t>
            </m:r>
          </m:e>
          <m:sup>
            <m:r>
              <w:rPr>
                <w:rFonts w:ascii="Cambria Math" w:hAnsi="Cambria Math"/>
              </w:rPr>
              <m:t>t</m:t>
            </m:r>
          </m:sup>
        </m:sSup>
      </m:oMath>
      <w:r>
        <w:t>는 공변량(covariate set)입니다.</w:t>
      </w:r>
    </w:p>
    <w:p w14:paraId="1351164E" w14:textId="77777777" w:rsidR="00DA0803" w:rsidRDefault="00000000">
      <w:pPr>
        <w:pStyle w:val="Compact"/>
        <w:numPr>
          <w:ilvl w:val="0"/>
          <w:numId w:val="280"/>
        </w:numPr>
      </w:pPr>
      <m:oMath>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oMath>
      <w:r>
        <w:t xml:space="preserve">는 링크 쌍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에 대한 충분통계량 벡터(sufficient statistics)입니다.</w:t>
      </w:r>
    </w:p>
    <w:p w14:paraId="28D15E84" w14:textId="77777777" w:rsidR="00DA0803" w:rsidRDefault="00000000">
      <w:pPr>
        <w:pStyle w:val="Compact"/>
        <w:numPr>
          <w:ilvl w:val="0"/>
          <w:numId w:val="280"/>
        </w:numPr>
      </w:pPr>
      <m:oMath>
        <m:r>
          <w:rPr>
            <w:rFonts w:ascii="Cambria Math" w:hAnsi="Cambria Math"/>
          </w:rPr>
          <m:t>θ</m:t>
        </m:r>
      </m:oMath>
      <w:r>
        <w:t>는 링크 매개변수 벡터(parameter vector)입니다.</w:t>
      </w:r>
    </w:p>
    <w:p w14:paraId="0323BFEE" w14:textId="77777777" w:rsidR="00DA0803" w:rsidRDefault="00000000">
      <w:pPr>
        <w:pStyle w:val="Compact"/>
        <w:numPr>
          <w:ilvl w:val="0"/>
          <w:numId w:val="280"/>
        </w:numPr>
      </w:pPr>
      <w:r>
        <w:t>시계열 전체의 결합 우도(joint likelihood)는 시간적 인과 구조로 인해 이전 상태들에 조건화된 각 시점별 우도들의 단순 곱(product)이 됩니다.</w:t>
      </w:r>
    </w:p>
    <w:p w14:paraId="0D86B600" w14:textId="77777777" w:rsidR="00DA0803" w:rsidRDefault="00000000">
      <w:pPr>
        <w:pStyle w:val="Compact"/>
        <w:numPr>
          <w:ilvl w:val="0"/>
          <w:numId w:val="280"/>
        </w:numPr>
      </w:pPr>
      <w:r>
        <w:t xml:space="preserve">본 연구는 Almquist &amp; Butts(2014a)의 권고에 따라 </w:t>
      </w:r>
      <w:r>
        <w:rPr>
          <w:b/>
          <w:bCs/>
        </w:rPr>
        <w:t>코시 사전분포(Cauchy parameter priors)</w:t>
      </w:r>
      <w:r>
        <w:t>를 가정한 베이지안 추정법을 적용하였습니다.</w:t>
      </w:r>
      <w:r>
        <w:rPr>
          <w:rStyle w:val="FootnoteReference"/>
        </w:rPr>
        <w:footnoteReference w:id="5"/>
      </w:r>
    </w:p>
    <w:p w14:paraId="0400DBBF" w14:textId="77777777" w:rsidR="00DA0803" w:rsidRDefault="00F22D82">
      <w:r>
        <w:rPr>
          <w:noProof/>
        </w:rPr>
        <w:pict w14:anchorId="0CE994A3">
          <v:rect id="_x0000_i1040" alt="" style="width:468pt;height:.05pt;mso-width-percent:0;mso-height-percent:0;mso-width-percent:0;mso-height-percent:0" o:hralign="center" o:hrstd="t" o:hr="t"/>
        </w:pict>
      </w:r>
    </w:p>
    <w:p w14:paraId="2FFAEC47" w14:textId="77777777" w:rsidR="00DA0803" w:rsidRDefault="00000000">
      <w:pPr>
        <w:pStyle w:val="Heading3"/>
      </w:pPr>
      <w:bookmarkStart w:id="343" w:name="_15ee2795ccc9943aa1bea15ce4947a4a2df52f6"/>
      <w:r>
        <w:t xml:space="preserve">MECHANISMS OF ATTENTIONAL DYNAMICS (주의 동학 메커니즘의 매개변수화) </w:t>
      </w:r>
      <w:r>
        <w:rPr>
          <w:rStyle w:val="VerbatimChar"/>
        </w:rPr>
        <w:t>[원문 pp. 105–107]</w:t>
      </w:r>
      <w:bookmarkEnd w:id="343"/>
    </w:p>
    <w:p w14:paraId="48473AFB" w14:textId="77777777" w:rsidR="00DA0803" w:rsidRDefault="00000000">
      <w:pPr>
        <w:pStyle w:val="FirstParagraph"/>
      </w:pPr>
      <w:r>
        <w:t xml:space="preserve">연구진은 제3절의 메커니즘들을 DNR 모형의 시차 그래프 통계량(lagged graph statistics)으로 변환하고, 가장 단순한 모형부터 복잡한 모형까지 순차적으로 구축하며 </w:t>
      </w:r>
      <w:r>
        <w:rPr>
          <w:b/>
          <w:bCs/>
        </w:rPr>
        <w:t>베이지안 정보 기준(BIC, Bayesian Information Criterion; Kass &amp; Wasserman, 1995)</w:t>
      </w:r>
      <w:r>
        <w:t>을 기반으로 모형 선택 및 가설 검정을 수행하였습니다.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773C8E77"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6FAE8B31"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161ED91B"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387B8F7D" w14:textId="77777777" w:rsidR="00DA0803" w:rsidRDefault="00000000">
            <w:pPr>
              <w:pStyle w:val="Compact"/>
            </w:pPr>
            <w:r>
              <w:rPr>
                <w:b/>
                <w:color w:val="FFFFFF"/>
                <w:sz w:val="19"/>
                <w:szCs w:val="19"/>
              </w:rPr>
              <w:t>연결 방향 및 도달 결과 (Flow &amp; Mechanism)</w:t>
            </w:r>
          </w:p>
        </w:tc>
      </w:tr>
      <w:tr w:rsidR="00DA0803" w14:paraId="0FFD8878" w14:textId="77777777" w:rsidTr="00DA0803">
        <w:tc>
          <w:tcPr>
            <w:tcW w:w="2640" w:type="dxa"/>
          </w:tcPr>
          <w:p w14:paraId="69326630" w14:textId="77777777" w:rsidR="00DA0803" w:rsidRDefault="00000000">
            <w:pPr>
              <w:pStyle w:val="Compact"/>
            </w:pPr>
            <w:r>
              <w:rPr>
                <w:b/>
                <w:bCs/>
                <w:sz w:val="19"/>
                <w:szCs w:val="19"/>
              </w:rPr>
              <w:t>전체 흐름</w:t>
            </w:r>
          </w:p>
        </w:tc>
        <w:tc>
          <w:tcPr>
            <w:tcW w:w="2640" w:type="dxa"/>
          </w:tcPr>
          <w:p w14:paraId="4D871C20" w14:textId="77777777" w:rsidR="00DA0803" w:rsidRDefault="00000000">
            <w:pPr>
              <w:pStyle w:val="Compact"/>
            </w:pPr>
            <w:r>
              <w:rPr>
                <w:sz w:val="19"/>
                <w:szCs w:val="19"/>
              </w:rPr>
              <w:t>절약적 기본 모형 / (밀도, 동질혼, 계절성, 1-lag 관성</w:t>
            </w:r>
          </w:p>
        </w:tc>
        <w:tc>
          <w:tcPr>
            <w:tcW w:w="2640" w:type="dxa"/>
          </w:tcPr>
          <w:p w14:paraId="534EC58D" w14:textId="77777777" w:rsidR="00DA0803" w:rsidRDefault="00000000">
            <w:pPr>
              <w:pStyle w:val="Compact"/>
            </w:pPr>
            <w:r>
              <w:rPr>
                <w:sz w:val="19"/>
                <w:szCs w:val="19"/>
              </w:rPr>
              <w:t xml:space="preserve">➔ (전개/영향) </w:t>
            </w:r>
            <w:r>
              <w:rPr>
                <w:b/>
                <w:bCs/>
                <w:sz w:val="19"/>
                <w:szCs w:val="19"/>
              </w:rPr>
              <w:t>관성 확장 / (1일~7일 lag 누적</w:t>
            </w:r>
          </w:p>
        </w:tc>
      </w:tr>
      <w:tr w:rsidR="00DA0803" w14:paraId="7D85B60C" w14:textId="77777777" w:rsidTr="00DA0803">
        <w:tc>
          <w:tcPr>
            <w:tcW w:w="2640" w:type="dxa"/>
            <w:shd w:val="clear" w:color="auto" w:fill="F0F9FF"/>
          </w:tcPr>
          <w:p w14:paraId="0C6919B2" w14:textId="77777777" w:rsidR="00DA0803" w:rsidRDefault="00000000">
            <w:pPr>
              <w:pStyle w:val="Compact"/>
            </w:pPr>
            <w:r>
              <w:rPr>
                <w:b/>
                <w:bCs/>
                <w:sz w:val="19"/>
                <w:szCs w:val="19"/>
              </w:rPr>
              <w:t>전체 흐름</w:t>
            </w:r>
          </w:p>
        </w:tc>
        <w:tc>
          <w:tcPr>
            <w:tcW w:w="2640" w:type="dxa"/>
            <w:shd w:val="clear" w:color="auto" w:fill="F0F9FF"/>
          </w:tcPr>
          <w:p w14:paraId="370B7AAF" w14:textId="77777777" w:rsidR="00DA0803" w:rsidRDefault="00000000">
            <w:pPr>
              <w:pStyle w:val="Compact"/>
            </w:pPr>
            <w:r>
              <w:rPr>
                <w:sz w:val="19"/>
                <w:szCs w:val="19"/>
              </w:rPr>
              <w:t>관성 확장 / (1일~7일 lag 누적</w:t>
            </w:r>
          </w:p>
        </w:tc>
        <w:tc>
          <w:tcPr>
            <w:tcW w:w="2640" w:type="dxa"/>
            <w:shd w:val="clear" w:color="auto" w:fill="F0F9FF"/>
          </w:tcPr>
          <w:p w14:paraId="4E6E6E2E" w14:textId="77777777" w:rsidR="00DA0803" w:rsidRDefault="00000000">
            <w:pPr>
              <w:pStyle w:val="Compact"/>
            </w:pPr>
            <w:r>
              <w:rPr>
                <w:sz w:val="19"/>
                <w:szCs w:val="19"/>
              </w:rPr>
              <w:t xml:space="preserve">➔ (전개/영향) </w:t>
            </w:r>
            <w:r>
              <w:rPr>
                <w:b/>
                <w:bCs/>
                <w:sz w:val="19"/>
                <w:szCs w:val="19"/>
              </w:rPr>
              <w:t>네트워크 구조 통계량 추가 / (상호성, 인기도, 활동도</w:t>
            </w:r>
          </w:p>
        </w:tc>
      </w:tr>
      <w:tr w:rsidR="00DA0803" w14:paraId="7AD24430" w14:textId="77777777" w:rsidTr="00DA0803">
        <w:tc>
          <w:tcPr>
            <w:tcW w:w="2640" w:type="dxa"/>
          </w:tcPr>
          <w:p w14:paraId="0DA5D450" w14:textId="77777777" w:rsidR="00DA0803" w:rsidRDefault="00000000">
            <w:pPr>
              <w:pStyle w:val="Compact"/>
            </w:pPr>
            <w:r>
              <w:rPr>
                <w:b/>
                <w:bCs/>
                <w:sz w:val="19"/>
                <w:szCs w:val="19"/>
              </w:rPr>
              <w:lastRenderedPageBreak/>
              <w:t>전체 흐름</w:t>
            </w:r>
          </w:p>
        </w:tc>
        <w:tc>
          <w:tcPr>
            <w:tcW w:w="2640" w:type="dxa"/>
          </w:tcPr>
          <w:p w14:paraId="2DCEAE65" w14:textId="77777777" w:rsidR="00DA0803" w:rsidRDefault="00000000">
            <w:pPr>
              <w:pStyle w:val="Compact"/>
            </w:pPr>
            <w:r>
              <w:rPr>
                <w:sz w:val="19"/>
                <w:szCs w:val="19"/>
              </w:rPr>
              <w:t>네트워크 구조 통계량 추가 / (상호성, 인기도, 활동도</w:t>
            </w:r>
          </w:p>
        </w:tc>
        <w:tc>
          <w:tcPr>
            <w:tcW w:w="2640" w:type="dxa"/>
          </w:tcPr>
          <w:p w14:paraId="6D052E68" w14:textId="77777777" w:rsidR="00DA0803" w:rsidRDefault="00000000">
            <w:pPr>
              <w:pStyle w:val="Compact"/>
            </w:pPr>
            <w:r>
              <w:rPr>
                <w:sz w:val="19"/>
                <w:szCs w:val="19"/>
              </w:rPr>
              <w:t xml:space="preserve">➔ (전개/영향) </w:t>
            </w:r>
            <w:r>
              <w:rPr>
                <w:b/>
                <w:bCs/>
                <w:sz w:val="19"/>
                <w:szCs w:val="19"/>
              </w:rPr>
              <w:t>삼항 구조 추가 / (공유 파트너, 이행성</w:t>
            </w:r>
          </w:p>
        </w:tc>
      </w:tr>
      <w:tr w:rsidR="00DA0803" w14:paraId="6054D705" w14:textId="77777777" w:rsidTr="00DA0803">
        <w:tc>
          <w:tcPr>
            <w:tcW w:w="2640" w:type="dxa"/>
            <w:shd w:val="clear" w:color="auto" w:fill="F0F9FF"/>
          </w:tcPr>
          <w:p w14:paraId="6F8EE1BE" w14:textId="77777777" w:rsidR="00DA0803" w:rsidRDefault="00000000">
            <w:pPr>
              <w:pStyle w:val="Compact"/>
            </w:pPr>
            <w:r>
              <w:rPr>
                <w:b/>
                <w:bCs/>
                <w:sz w:val="19"/>
                <w:szCs w:val="19"/>
              </w:rPr>
              <w:t>전체 흐름</w:t>
            </w:r>
          </w:p>
        </w:tc>
        <w:tc>
          <w:tcPr>
            <w:tcW w:w="2640" w:type="dxa"/>
            <w:shd w:val="clear" w:color="auto" w:fill="F0F9FF"/>
          </w:tcPr>
          <w:p w14:paraId="57771D0C" w14:textId="77777777" w:rsidR="00DA0803" w:rsidRDefault="00000000">
            <w:pPr>
              <w:pStyle w:val="Compact"/>
            </w:pPr>
            <w:r>
              <w:rPr>
                <w:sz w:val="19"/>
                <w:szCs w:val="19"/>
              </w:rPr>
              <w:t>삼항 구조 추가 / (공유 파트너, 이행성</w:t>
            </w:r>
          </w:p>
        </w:tc>
        <w:tc>
          <w:tcPr>
            <w:tcW w:w="2640" w:type="dxa"/>
            <w:shd w:val="clear" w:color="auto" w:fill="F0F9FF"/>
          </w:tcPr>
          <w:p w14:paraId="0FA24C46" w14:textId="77777777" w:rsidR="00DA0803" w:rsidRDefault="00000000">
            <w:pPr>
              <w:pStyle w:val="Compact"/>
            </w:pPr>
            <w:r>
              <w:rPr>
                <w:sz w:val="19"/>
                <w:szCs w:val="19"/>
              </w:rPr>
              <w:t xml:space="preserve">➔ (전개/영향) </w:t>
            </w:r>
            <w:r>
              <w:rPr>
                <w:b/>
                <w:bCs/>
                <w:sz w:val="19"/>
                <w:szCs w:val="19"/>
              </w:rPr>
              <w:t>외생적 재해 충격 추가 / (COFire 기간-지역 상호작용</w:t>
            </w:r>
          </w:p>
        </w:tc>
      </w:tr>
      <w:tr w:rsidR="00DA0803" w14:paraId="33D282EB" w14:textId="77777777" w:rsidTr="00DA0803">
        <w:tc>
          <w:tcPr>
            <w:tcW w:w="2640" w:type="dxa"/>
          </w:tcPr>
          <w:p w14:paraId="31C9C07F" w14:textId="77777777" w:rsidR="00DA0803" w:rsidRDefault="00000000">
            <w:pPr>
              <w:pStyle w:val="Compact"/>
            </w:pPr>
            <w:r>
              <w:rPr>
                <w:b/>
                <w:bCs/>
                <w:sz w:val="19"/>
                <w:szCs w:val="19"/>
              </w:rPr>
              <w:t>전체 흐름</w:t>
            </w:r>
          </w:p>
        </w:tc>
        <w:tc>
          <w:tcPr>
            <w:tcW w:w="2640" w:type="dxa"/>
          </w:tcPr>
          <w:p w14:paraId="23EA8E46" w14:textId="77777777" w:rsidR="00DA0803" w:rsidRDefault="00000000">
            <w:pPr>
              <w:pStyle w:val="Compact"/>
            </w:pPr>
            <w:r>
              <w:rPr>
                <w:sz w:val="19"/>
                <w:szCs w:val="19"/>
              </w:rPr>
              <w:t>외생적 재해 충격 추가 / (COFire 기간-지역 상호작용</w:t>
            </w:r>
          </w:p>
        </w:tc>
        <w:tc>
          <w:tcPr>
            <w:tcW w:w="2640" w:type="dxa"/>
          </w:tcPr>
          <w:p w14:paraId="7860C780" w14:textId="77777777" w:rsidR="00DA0803" w:rsidRDefault="00000000">
            <w:pPr>
              <w:pStyle w:val="Compact"/>
            </w:pPr>
            <w:r>
              <w:rPr>
                <w:sz w:val="19"/>
                <w:szCs w:val="19"/>
              </w:rPr>
              <w:t xml:space="preserve">➔ (전개/영향) </w:t>
            </w:r>
            <w:r>
              <w:rPr>
                <w:b/>
                <w:bCs/>
                <w:sz w:val="19"/>
                <w:szCs w:val="19"/>
              </w:rPr>
              <w:t>최종 최적 적합 모델 확립 / (BIC = 71,312.96</w:t>
            </w:r>
          </w:p>
        </w:tc>
      </w:tr>
    </w:tbl>
    <w:p w14:paraId="2DF55028" w14:textId="77777777" w:rsidR="00DA0803" w:rsidRDefault="00000000">
      <w:pPr>
        <w:pStyle w:val="Heading4"/>
      </w:pPr>
      <w:bookmarkStart w:id="344" w:name="_7f11e110c79a3afcec5412f4ceed0141d86f786"/>
      <w:r>
        <w:t>1. 기저 주의율 (Base Rate of Attending)</w:t>
      </w:r>
      <w:bookmarkEnd w:id="344"/>
    </w:p>
    <w:p w14:paraId="3710DFC1" w14:textId="77777777" w:rsidR="00DA0803" w:rsidRDefault="00000000">
      <w:pPr>
        <w:pStyle w:val="Compact"/>
        <w:numPr>
          <w:ilvl w:val="0"/>
          <w:numId w:val="281"/>
        </w:numPr>
      </w:pPr>
      <w:r>
        <w:t xml:space="preserve">계정들이 다른 계정을 팔로우하려는 가장 기본적인 성향을 포착하는 절편(intercept) 또는 엣지 효과(edge effect, </w:t>
      </w:r>
      <m:oMath>
        <m:r>
          <w:rPr>
            <w:rFonts w:ascii="Cambria Math" w:hAnsi="Cambria Math"/>
          </w:rPr>
          <m:t>δ</m:t>
        </m:r>
      </m:oMath>
      <w:r>
        <w:t>)로 매개변수화합니다(Wasserman &amp; Faust, 1994).</w:t>
      </w:r>
    </w:p>
    <w:p w14:paraId="1D64C50F" w14:textId="77777777" w:rsidR="00DA0803" w:rsidRDefault="00000000">
      <w:pPr>
        <w:pStyle w:val="Heading4"/>
      </w:pPr>
      <w:bookmarkStart w:id="345" w:name="_b51c0faeb5da758e596d5b8298b594a59d6df98"/>
      <w:r>
        <w:t>2. 관성 (Inertia)</w:t>
      </w:r>
      <w:bookmarkEnd w:id="345"/>
    </w:p>
    <w:p w14:paraId="3DE8910A" w14:textId="77777777" w:rsidR="00DA0803" w:rsidRDefault="00000000">
      <w:pPr>
        <w:pStyle w:val="Compact"/>
        <w:numPr>
          <w:ilvl w:val="0"/>
          <w:numId w:val="282"/>
        </w:numPr>
      </w:pPr>
      <w:r>
        <w:t xml:space="preserve">일주일 동안의 연결 해체 위험률의 차이를 반영하기 위해 </w:t>
      </w:r>
      <w:r>
        <w:rPr>
          <w:b/>
          <w:bCs/>
        </w:rPr>
        <w:t>1일부터 7일까지의 일별 시차 항(</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oMath>
      <w:r>
        <w:rPr>
          <w:b/>
          <w:bCs/>
        </w:rPr>
        <w:t>)</w:t>
      </w:r>
      <w:r>
        <w:t>을 모형에 포함합니다.</w:t>
      </w:r>
    </w:p>
    <w:p w14:paraId="1E10F624" w14:textId="77777777" w:rsidR="00DA0803" w:rsidRDefault="00000000">
      <w:pPr>
        <w:pStyle w:val="Heading4"/>
      </w:pPr>
      <w:bookmarkStart w:id="346" w:name="_5eb0dd31520254392733511145fb229bb48fa4f"/>
      <w:r>
        <w:t>3. 동질혼 (Homophily)</w:t>
      </w:r>
      <w:bookmarkEnd w:id="346"/>
    </w:p>
    <w:p w14:paraId="0BBF7DD3" w14:textId="77777777" w:rsidR="00DA0803" w:rsidRDefault="00000000">
      <w:pPr>
        <w:pStyle w:val="Compact"/>
        <w:numPr>
          <w:ilvl w:val="0"/>
          <w:numId w:val="283"/>
        </w:numPr>
      </w:pPr>
      <w:r>
        <w:t>두 가지 동질혼 효과를 매개변수화합니다:</w:t>
      </w:r>
    </w:p>
    <w:p w14:paraId="4C4ACAB6" w14:textId="77777777" w:rsidR="00DA0803" w:rsidRDefault="00000000">
      <w:pPr>
        <w:pStyle w:val="Compact"/>
        <w:numPr>
          <w:ilvl w:val="1"/>
          <w:numId w:val="284"/>
        </w:numPr>
      </w:pPr>
      <w:r>
        <w:rPr>
          <w:b/>
          <w:bCs/>
        </w:rPr>
        <w:t>동일 주 일치 (Node match on same state)</w:t>
      </w:r>
    </w:p>
    <w:p w14:paraId="6C4F97C2" w14:textId="77777777" w:rsidR="00DA0803" w:rsidRDefault="00000000">
      <w:pPr>
        <w:pStyle w:val="Compact"/>
        <w:numPr>
          <w:ilvl w:val="1"/>
          <w:numId w:val="284"/>
        </w:numPr>
      </w:pPr>
      <w:r>
        <w:rPr>
          <w:b/>
          <w:bCs/>
        </w:rPr>
        <w:t>FEMA 하부 조직 일치 (Node match for being a FEMA subunit)</w:t>
      </w:r>
    </w:p>
    <w:p w14:paraId="447DE00B" w14:textId="77777777" w:rsidR="00DA0803" w:rsidRDefault="00000000">
      <w:pPr>
        <w:pStyle w:val="Heading4"/>
      </w:pPr>
      <w:bookmarkStart w:id="347" w:name="_197ed7c3f517bddf5c3489a809b8c2b3ebdd8a3"/>
      <w:r>
        <w:t>4. 공유 파트너 (Shared Partners, SP)</w:t>
      </w:r>
      <w:bookmarkEnd w:id="347"/>
    </w:p>
    <w:p w14:paraId="2C08D57F" w14:textId="77777777" w:rsidR="00DA0803" w:rsidRDefault="00000000">
      <w:pPr>
        <w:pStyle w:val="Compact"/>
        <w:numPr>
          <w:ilvl w:val="0"/>
          <w:numId w:val="285"/>
        </w:numPr>
      </w:pPr>
      <w:r>
        <w:t xml:space="preserve">특정 초점 쌍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에 대해, 지정된 시차(lag)에서 </w:t>
      </w:r>
      <m:oMath>
        <m:r>
          <w:rPr>
            <w:rFonts w:ascii="Cambria Math" w:hAnsi="Cambria Math"/>
          </w:rPr>
          <m:t>i</m:t>
        </m:r>
      </m:oMath>
      <w:r>
        <w:t xml:space="preserve">와 </w:t>
      </w:r>
      <m:oMath>
        <m:r>
          <w:rPr>
            <w:rFonts w:ascii="Cambria Math" w:hAnsi="Cambria Math"/>
          </w:rPr>
          <m:t>j</m:t>
        </m:r>
      </m:oMath>
      <w:r>
        <w:t xml:space="preserve">가 동시에 팔로우하고 있는 제3의 조직 </w:t>
      </w:r>
      <m:oMath>
        <m:r>
          <w:rPr>
            <w:rFonts w:ascii="Cambria Math" w:hAnsi="Cambria Math"/>
          </w:rPr>
          <m:t>k</m:t>
        </m:r>
      </m:oMath>
      <w:r>
        <w:t>의 수(</w:t>
      </w:r>
      <m:oMath>
        <m:r>
          <w:rPr>
            <w:rFonts w:ascii="Cambria Math" w:hAnsi="Cambria Math"/>
          </w:rPr>
          <m:t>SP</m:t>
        </m:r>
      </m:oMath>
      <w:r>
        <w:t>)를 계산합니다:</w:t>
      </w:r>
    </w:p>
    <w:p w14:paraId="69F33842" w14:textId="77777777" w:rsidR="00DA0803" w:rsidRDefault="00000000">
      <w:pPr>
        <w:pStyle w:val="Compact"/>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r>
                <m:rPr>
                  <m:sty m:val="p"/>
                </m:rPr>
                <w:rPr>
                  <w:rFonts w:ascii="Cambria Math" w:hAnsi="Cambria Math"/>
                </w:rPr>
                <m:t>-</m:t>
              </m:r>
              <m:r>
                <w:rPr>
                  <w:rFonts w:ascii="Cambria Math" w:hAnsi="Cambria Math"/>
                </w:rPr>
                <m:t>l</m:t>
              </m:r>
            </m:sup>
          </m:sSup>
          <m:r>
            <w:rPr>
              <w:rFonts w:ascii="Cambria Math" w:hAnsi="Cambria Math"/>
            </w:rPr>
            <m:t> </m:t>
          </m:r>
          <m:r>
            <m:rPr>
              <m:nor/>
            </m:rPr>
            <m:t>and</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r>
                <m:rPr>
                  <m:sty m:val="p"/>
                </m:rPr>
                <w:rPr>
                  <w:rFonts w:ascii="Cambria Math" w:hAnsi="Cambria Math"/>
                </w:rPr>
                <m:t>-</m:t>
              </m:r>
              <m:r>
                <w:rPr>
                  <w:rFonts w:ascii="Cambria Math" w:hAnsi="Cambria Math"/>
                </w:rPr>
                <m:t>l</m:t>
              </m:r>
            </m:sup>
          </m:sSup>
        </m:oMath>
      </m:oMathPara>
    </w:p>
    <w:p w14:paraId="32C234FD" w14:textId="77777777" w:rsidR="00DA0803" w:rsidRDefault="00000000">
      <w:pPr>
        <w:pStyle w:val="Compact"/>
        <w:numPr>
          <w:ilvl w:val="0"/>
          <w:numId w:val="285"/>
        </w:numPr>
      </w:pPr>
      <w:r>
        <w:t>이 매개변수가 양수이면 공통의 제3자들을 팔로우하는 조직들끼리 서로 팔로우 관계를 맺거나 유지할 확률이 높아집니다.</w:t>
      </w:r>
    </w:p>
    <w:p w14:paraId="5F778ECC" w14:textId="77777777" w:rsidR="00DA0803" w:rsidRDefault="00000000">
      <w:pPr>
        <w:pStyle w:val="Heading4"/>
      </w:pPr>
      <w:bookmarkStart w:id="348" w:name="_5a46c0e9ac876a3a363960ac57976fb991cdce2"/>
      <w:r>
        <w:t>5. 이행성 (Transitivity, Trans)</w:t>
      </w:r>
      <w:bookmarkEnd w:id="348"/>
    </w:p>
    <w:p w14:paraId="08AE0D7E" w14:textId="77777777" w:rsidR="00DA0803" w:rsidRDefault="00000000">
      <w:pPr>
        <w:pStyle w:val="Compact"/>
        <w:numPr>
          <w:ilvl w:val="0"/>
          <w:numId w:val="286"/>
        </w:numPr>
      </w:pPr>
      <w:r>
        <w:t xml:space="preserve">초점 쌍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에 대해 지정된 시차에서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및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oMath>
      <w:r>
        <w:t>로 이어지는 2-경로(two-paths)의 수를 변수로 사용하여 삼항 폐쇄 경향을 측정합니다.</w:t>
      </w:r>
    </w:p>
    <w:p w14:paraId="18484509" w14:textId="77777777" w:rsidR="00DA0803" w:rsidRDefault="00000000">
      <w:pPr>
        <w:pStyle w:val="Heading4"/>
      </w:pPr>
      <w:bookmarkStart w:id="349" w:name="_2ea0c67bddb838c5c6892412deb76a9af96dfe1"/>
      <w:r>
        <w:lastRenderedPageBreak/>
        <w:t>6. 인기도와 활동도 (Popularity and Activity)</w:t>
      </w:r>
      <w:bookmarkEnd w:id="349"/>
    </w:p>
    <w:p w14:paraId="278D2ED5" w14:textId="77777777" w:rsidR="00DA0803" w:rsidRDefault="00000000">
      <w:pPr>
        <w:pStyle w:val="Compact"/>
        <w:numPr>
          <w:ilvl w:val="0"/>
          <w:numId w:val="287"/>
        </w:numPr>
      </w:pPr>
      <w:r>
        <w:rPr>
          <w:b/>
          <w:bCs/>
        </w:rPr>
        <w:t>인기도 (Popularity, InDeg)</w:t>
      </w:r>
      <w:r>
        <w:t xml:space="preserve">: 노드 </w:t>
      </w:r>
      <m:oMath>
        <m:r>
          <w:rPr>
            <w:rFonts w:ascii="Cambria Math" w:hAnsi="Cambria Math"/>
          </w:rPr>
          <m:t>j</m:t>
        </m:r>
      </m:oMath>
      <w:r>
        <w:t xml:space="preserve">의 시차 내향연결정도(lagged indegree; </w:t>
      </w:r>
      <m:oMath>
        <m:r>
          <w:rPr>
            <w:rFonts w:ascii="Cambria Math" w:hAnsi="Cambria Math"/>
          </w:rPr>
          <m:t>j</m:t>
        </m:r>
      </m:oMath>
      <w:r>
        <w:t xml:space="preserve">를 팔로우하는 계정 수)를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연결 형성의 예측 변수로 사용.</w:t>
      </w:r>
    </w:p>
    <w:p w14:paraId="6E4A5C92" w14:textId="77777777" w:rsidR="00DA0803" w:rsidRDefault="00000000">
      <w:pPr>
        <w:pStyle w:val="Compact"/>
        <w:numPr>
          <w:ilvl w:val="0"/>
          <w:numId w:val="287"/>
        </w:numPr>
      </w:pPr>
      <w:r>
        <w:rPr>
          <w:b/>
          <w:bCs/>
        </w:rPr>
        <w:t>활동도 (Activity, OutDeg)</w:t>
      </w:r>
      <w:r>
        <w:t xml:space="preserve">: 노드 </w:t>
      </w:r>
      <m:oMath>
        <m:r>
          <w:rPr>
            <w:rFonts w:ascii="Cambria Math" w:hAnsi="Cambria Math"/>
          </w:rPr>
          <m:t>j</m:t>
        </m:r>
      </m:oMath>
      <w:r>
        <w:t xml:space="preserve">의 시차 외향연결정도(lagged outdegree; </w:t>
      </w:r>
      <m:oMath>
        <m:r>
          <w:rPr>
            <w:rFonts w:ascii="Cambria Math" w:hAnsi="Cambria Math"/>
          </w:rPr>
          <m:t>j</m:t>
        </m:r>
      </m:oMath>
      <w:r>
        <w:t xml:space="preserve">가 팔로우하고 있는 계정 수)를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연결 형성의 예측 변수로 사용.</w:t>
      </w:r>
    </w:p>
    <w:p w14:paraId="35CE39E9" w14:textId="77777777" w:rsidR="00DA0803" w:rsidRDefault="00000000">
      <w:pPr>
        <w:pStyle w:val="Heading4"/>
      </w:pPr>
      <w:bookmarkStart w:id="350" w:name="_93274641f34f50b058bdd53537cb903937e1d02"/>
      <w:r>
        <w:t>7. 상호성 (Reciprocity, Mut)</w:t>
      </w:r>
      <w:bookmarkEnd w:id="350"/>
    </w:p>
    <w:p w14:paraId="439076A3" w14:textId="77777777" w:rsidR="00DA0803" w:rsidRDefault="00000000">
      <w:pPr>
        <w:pStyle w:val="Compact"/>
        <w:numPr>
          <w:ilvl w:val="0"/>
          <w:numId w:val="288"/>
        </w:numPr>
      </w:pPr>
      <w:r>
        <w:t xml:space="preserve">시차 호혜성(lagged mutuality) 통계량, 즉 특정 시차에서 조직 </w:t>
      </w:r>
      <m:oMath>
        <m:r>
          <w:rPr>
            <w:rFonts w:ascii="Cambria Math" w:hAnsi="Cambria Math"/>
          </w:rPr>
          <m:t>i</m:t>
        </m:r>
      </m:oMath>
      <w:r>
        <w:t xml:space="preserve">와 </w:t>
      </w:r>
      <m:oMath>
        <m:r>
          <w:rPr>
            <w:rFonts w:ascii="Cambria Math" w:hAnsi="Cambria Math"/>
          </w:rPr>
          <m:t>j</m:t>
        </m:r>
      </m:oMath>
      <w:r>
        <w:t>가 서로를 동시에 팔로우하고 있던 횟수를 측정합니다. 과거에 상호 관계가 있었던 계정일수록 미래에 연결을 맺을 가능성이 높아지는지 검증합니다.</w:t>
      </w:r>
    </w:p>
    <w:p w14:paraId="182420A3" w14:textId="77777777" w:rsidR="00DA0803" w:rsidRDefault="00000000">
      <w:pPr>
        <w:pStyle w:val="Heading4"/>
      </w:pPr>
      <w:bookmarkStart w:id="351" w:name="_5a9eb9fb29497e6a6180b5a8b2a4106c20d9650"/>
      <w:r>
        <w:t>8. 계절성 (Seasonality, Weekend)</w:t>
      </w:r>
      <w:bookmarkEnd w:id="351"/>
    </w:p>
    <w:p w14:paraId="3D04C363" w14:textId="77777777" w:rsidR="00DA0803" w:rsidRDefault="00000000">
      <w:pPr>
        <w:pStyle w:val="Compact"/>
        <w:numPr>
          <w:ilvl w:val="0"/>
          <w:numId w:val="289"/>
        </w:numPr>
      </w:pPr>
      <w:r>
        <w:t>주말(weekend) 대 평일(weekday)을 구분하는 단순 지시자(dummy indicator)를 사용하여 주중 업무시간 외에 주의 활동 패턴이 달라지는지 통제합니다.</w:t>
      </w:r>
    </w:p>
    <w:p w14:paraId="7AC89350" w14:textId="77777777" w:rsidR="00DA0803" w:rsidRDefault="00000000">
      <w:pPr>
        <w:pStyle w:val="Heading4"/>
      </w:pPr>
      <w:bookmarkStart w:id="352" w:name="_0f811e3b43daf11016ff529285671276b2c6750"/>
      <w:r>
        <w:t>9. 재해 사건 효과 (Hazard Event Effects, COFire)</w:t>
      </w:r>
      <w:bookmarkEnd w:id="352"/>
    </w:p>
    <w:p w14:paraId="7BC868E8" w14:textId="77777777" w:rsidR="00DA0803" w:rsidRDefault="00000000">
      <w:pPr>
        <w:pStyle w:val="Compact"/>
        <w:numPr>
          <w:ilvl w:val="0"/>
          <w:numId w:val="290"/>
        </w:numPr>
      </w:pPr>
      <w:r>
        <w:t>콜로라도 소재 트위터 계정들과 FEMA가 공식 정의한 덕켓 산불 재난 기간의 상호작용 지시자(</w:t>
      </w:r>
      <m:oMath>
        <m:r>
          <w:rPr>
            <w:rFonts w:ascii="Cambria Math" w:hAnsi="Cambria Math"/>
          </w:rPr>
          <m:t>I</m:t>
        </m:r>
        <m:r>
          <m:rPr>
            <m:sty m:val="p"/>
          </m:rPr>
          <w:rPr>
            <w:rFonts w:ascii="Cambria Math" w:hAnsi="Cambria Math"/>
          </w:rPr>
          <m:t>{</m:t>
        </m:r>
        <m:r>
          <m:rPr>
            <m:nor/>
          </m:rPr>
          <m:t>COFire</m:t>
        </m:r>
        <m:r>
          <m:rPr>
            <m:sty m:val="p"/>
          </m:rPr>
          <w:rPr>
            <w:rFonts w:ascii="Cambria Math" w:hAnsi="Cambria Math"/>
          </w:rPr>
          <m:t>}</m:t>
        </m:r>
      </m:oMath>
      <w:r>
        <w:t>)를 설정하여, 재난 발생 시 로컬 계정들의 주의 집중 현저성이 급증하는지 검증합니다.</w:t>
      </w:r>
    </w:p>
    <w:p w14:paraId="526D8E6E" w14:textId="77777777" w:rsidR="00DA0803" w:rsidRDefault="00F22D82">
      <w:r>
        <w:rPr>
          <w:noProof/>
        </w:rPr>
        <w:pict w14:anchorId="1627AF35">
          <v:rect id="_x0000_i1039" alt="" style="width:468pt;height:.05pt;mso-width-percent:0;mso-height-percent:0;mso-width-percent:0;mso-height-percent:0" o:hralign="center" o:hrstd="t" o:hr="t"/>
        </w:pict>
      </w:r>
    </w:p>
    <w:p w14:paraId="4FFDFF6E" w14:textId="77777777" w:rsidR="00DA0803" w:rsidRDefault="00000000">
      <w:pPr>
        <w:pStyle w:val="Heading2"/>
      </w:pPr>
      <w:bookmarkStart w:id="353" w:name="_29f66bcc86f4ac712bcbe2d2efd1cd951e87c95"/>
      <w:r>
        <w:t xml:space="preserve">RESULTS (분석 결과) </w:t>
      </w:r>
      <w:r>
        <w:rPr>
          <w:rStyle w:val="VerbatimChar"/>
        </w:rPr>
        <w:t>[원문 pp. 107–109]</w:t>
      </w:r>
      <w:bookmarkEnd w:id="353"/>
    </w:p>
    <w:p w14:paraId="5E3D0742" w14:textId="77777777" w:rsidR="00DA0803" w:rsidRDefault="00000000">
      <w:pPr>
        <w:pStyle w:val="FirstParagraph"/>
      </w:pPr>
      <w:r>
        <w:t xml:space="preserve">연구진은 가장 단순한 절약적 모형(밀도, 동질혼 2개, 계절성, 1-lag 관성)에서 출발하여 7일까지의 관성 효과를 누적시킨 후, 상호성, 인기도, 활동도, 공유 파트너, 이행성, 그리고 마지막으로 COFire 재난 사건 효과를 순차적으로 추가하였습니다. * </w:t>
      </w:r>
      <w:r>
        <w:rPr>
          <w:b/>
          <w:bCs/>
        </w:rPr>
        <w:t>모형 선택 결과</w:t>
      </w:r>
      <w:r>
        <w:t xml:space="preserve">: BIC 기준에 따라 가설화된 모든 메커니즘을 포함한 전체 모델(complete model)이 가장 우수한 적합도를 보였습니다. * </w:t>
      </w:r>
      <w:r>
        <w:rPr>
          <w:b/>
          <w:bCs/>
        </w:rPr>
        <w:t>통계적 유의성 기준</w:t>
      </w:r>
      <w:r>
        <w:t>: 코시 사전분포 하에서 사후 모드(posterior mode) 추정치를 계산하였으며, 모수의 95% 중앙 사후 신뢰구간(central posterior interval)이 0을 포함하지 않는 경우 통계적으로 유의미한(significant, *) 것으로 판정하였습니다.</w:t>
      </w:r>
    </w:p>
    <w:p w14:paraId="664C692F" w14:textId="77777777" w:rsidR="00DA0803" w:rsidRDefault="00000000">
      <w:pPr>
        <w:pStyle w:val="CaptionedFigure"/>
      </w:pPr>
      <w:r>
        <w:rPr>
          <w:noProof/>
        </w:rPr>
        <w:lastRenderedPageBreak/>
        <w:drawing>
          <wp:inline distT="0" distB="0" distL="0" distR="0" wp14:anchorId="3C71935D" wp14:editId="6C2F357E">
            <wp:extent cx="5334000" cy="5310053"/>
            <wp:effectExtent l="0" t="0" r="0" b="0"/>
            <wp:docPr id="447" name="Picture" descr="Table 7.3"/>
            <wp:cNvGraphicFramePr/>
            <a:graphic xmlns:a="http://schemas.openxmlformats.org/drawingml/2006/main">
              <a:graphicData uri="http://schemas.openxmlformats.org/drawingml/2006/picture">
                <pic:pic xmlns:pic="http://schemas.openxmlformats.org/drawingml/2006/picture">
                  <pic:nvPicPr>
                    <pic:cNvPr id="448" name="Picture" descr="image-20.png"/>
                    <pic:cNvPicPr>
                      <a:picLocks noChangeAspect="1" noChangeArrowheads="1"/>
                    </pic:cNvPicPr>
                  </pic:nvPicPr>
                  <pic:blipFill>
                    <a:blip r:embed="rId33"/>
                    <a:stretch>
                      <a:fillRect/>
                    </a:stretch>
                  </pic:blipFill>
                  <pic:spPr bwMode="auto">
                    <a:xfrm>
                      <a:off x="0" y="0"/>
                      <a:ext cx="5334000" cy="5310053"/>
                    </a:xfrm>
                    <a:prstGeom prst="rect">
                      <a:avLst/>
                    </a:prstGeom>
                    <a:noFill/>
                    <a:ln w="9525">
                      <a:noFill/>
                      <a:headEnd/>
                      <a:tailEnd/>
                    </a:ln>
                  </pic:spPr>
                </pic:pic>
              </a:graphicData>
            </a:graphic>
          </wp:inline>
        </w:drawing>
      </w:r>
    </w:p>
    <w:p w14:paraId="1C6C13BB" w14:textId="77777777" w:rsidR="00DA0803" w:rsidRDefault="00000000">
      <w:pPr>
        <w:pStyle w:val="ImageCaption"/>
      </w:pPr>
      <w:r>
        <w:t>Table 7.3</w:t>
      </w:r>
    </w:p>
    <w:p w14:paraId="793DB6BC" w14:textId="77777777" w:rsidR="00DA0803" w:rsidRDefault="00000000">
      <w:pPr>
        <w:pStyle w:val="Heading4"/>
      </w:pPr>
      <w:bookmarkStart w:id="354" w:name="_1fde7a9a0770940515e5d57ecf5d8232e8313f1"/>
      <w:r>
        <w:t>Table 7.3 Dynamic Network Logistic Regression Table of Bayesian Posterior Mode Estimates and Parameter Standard Deviations (Under a Cauchy Prior) for the Best Fit Model Under BIC Decision Criterion</w:t>
      </w:r>
      <w:bookmarkEnd w:id="354"/>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1384"/>
        <w:gridCol w:w="1731"/>
        <w:gridCol w:w="1731"/>
        <w:gridCol w:w="1384"/>
        <w:gridCol w:w="1731"/>
        <w:gridCol w:w="1731"/>
      </w:tblGrid>
      <w:tr w:rsidR="00DA0803" w14:paraId="363E081B"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0F172A"/>
            <w:vAlign w:val="center"/>
          </w:tcPr>
          <w:p w14:paraId="4F984747" w14:textId="77777777" w:rsidR="00DA0803" w:rsidRDefault="00000000">
            <w:pPr>
              <w:pStyle w:val="Compact"/>
            </w:pPr>
            <w:r>
              <w:rPr>
                <w:b/>
                <w:color w:val="FFFFFF"/>
                <w:sz w:val="19"/>
                <w:szCs w:val="19"/>
              </w:rPr>
              <w:t>매개변수 (Parameters)</w:t>
            </w:r>
          </w:p>
        </w:tc>
        <w:tc>
          <w:tcPr>
            <w:tcW w:w="1414" w:type="dxa"/>
            <w:shd w:val="clear" w:color="auto" w:fill="0F172A"/>
            <w:vAlign w:val="center"/>
          </w:tcPr>
          <w:p w14:paraId="1FF347BC" w14:textId="77777777" w:rsidR="00DA0803" w:rsidRDefault="00000000">
            <w:pPr>
              <w:pStyle w:val="Compact"/>
              <w:jc w:val="center"/>
            </w:pPr>
            <w:r>
              <w:rPr>
                <w:b/>
                <w:color w:val="FFFFFF"/>
                <w:sz w:val="19"/>
                <w:szCs w:val="19"/>
              </w:rPr>
              <w:t>추정치 (Estimate)</w:t>
            </w:r>
          </w:p>
        </w:tc>
        <w:tc>
          <w:tcPr>
            <w:tcW w:w="1414" w:type="dxa"/>
            <w:shd w:val="clear" w:color="auto" w:fill="0F172A"/>
            <w:vAlign w:val="center"/>
          </w:tcPr>
          <w:p w14:paraId="5313C213" w14:textId="77777777" w:rsidR="00DA0803" w:rsidRDefault="00000000">
            <w:pPr>
              <w:pStyle w:val="Compact"/>
              <w:jc w:val="center"/>
            </w:pPr>
            <w:r>
              <w:rPr>
                <w:b/>
                <w:color w:val="FFFFFF"/>
                <w:sz w:val="19"/>
                <w:szCs w:val="19"/>
              </w:rPr>
              <w:t>표준편차 (SD)</w:t>
            </w:r>
          </w:p>
        </w:tc>
        <w:tc>
          <w:tcPr>
            <w:tcW w:w="1131" w:type="dxa"/>
            <w:shd w:val="clear" w:color="auto" w:fill="0F172A"/>
            <w:vAlign w:val="center"/>
          </w:tcPr>
          <w:p w14:paraId="38093762" w14:textId="77777777" w:rsidR="00DA0803" w:rsidRDefault="00000000">
            <w:pPr>
              <w:pStyle w:val="Compact"/>
            </w:pPr>
            <w:r>
              <w:rPr>
                <w:b/>
                <w:color w:val="FFFFFF"/>
                <w:sz w:val="19"/>
                <w:szCs w:val="19"/>
              </w:rPr>
              <w:t>매개변수 (Parameters)</w:t>
            </w:r>
          </w:p>
        </w:tc>
        <w:tc>
          <w:tcPr>
            <w:tcW w:w="1414" w:type="dxa"/>
            <w:shd w:val="clear" w:color="auto" w:fill="0F172A"/>
            <w:vAlign w:val="center"/>
          </w:tcPr>
          <w:p w14:paraId="549E7454" w14:textId="77777777" w:rsidR="00DA0803" w:rsidRDefault="00000000">
            <w:pPr>
              <w:pStyle w:val="Compact"/>
              <w:jc w:val="center"/>
            </w:pPr>
            <w:r>
              <w:rPr>
                <w:b/>
                <w:color w:val="FFFFFF"/>
                <w:sz w:val="19"/>
                <w:szCs w:val="19"/>
              </w:rPr>
              <w:t>추정치 (Estimate)</w:t>
            </w:r>
          </w:p>
        </w:tc>
        <w:tc>
          <w:tcPr>
            <w:tcW w:w="1414" w:type="dxa"/>
            <w:shd w:val="clear" w:color="auto" w:fill="0F172A"/>
            <w:vAlign w:val="center"/>
          </w:tcPr>
          <w:p w14:paraId="5DE1B087" w14:textId="77777777" w:rsidR="00DA0803" w:rsidRDefault="00000000">
            <w:pPr>
              <w:pStyle w:val="Compact"/>
              <w:jc w:val="center"/>
            </w:pPr>
            <w:r>
              <w:rPr>
                <w:b/>
                <w:color w:val="FFFFFF"/>
                <w:sz w:val="19"/>
                <w:szCs w:val="19"/>
              </w:rPr>
              <w:t>표준편차 (SD)</w:t>
            </w:r>
          </w:p>
        </w:tc>
      </w:tr>
      <w:tr w:rsidR="00DA0803" w14:paraId="2F2A5DA4" w14:textId="77777777" w:rsidTr="00DA0803">
        <w:tc>
          <w:tcPr>
            <w:tcW w:w="1131" w:type="dxa"/>
          </w:tcPr>
          <w:p w14:paraId="04C9BE37" w14:textId="77777777" w:rsidR="00DA0803" w:rsidRDefault="00000000">
            <w:pPr>
              <w:pStyle w:val="Compact"/>
            </w:pPr>
            <w:r>
              <w:rPr>
                <w:b/>
                <w:bCs/>
                <w:sz w:val="19"/>
                <w:szCs w:val="19"/>
              </w:rPr>
              <w:t>절편 (</w:t>
            </w:r>
            <m:oMath>
              <m:r>
                <w:rPr>
                  <w:rFonts w:ascii="Cambria Math" w:hAnsi="Cambria Math"/>
                </w:rPr>
                <m:t>δ</m:t>
              </m:r>
            </m:oMath>
            <w:r>
              <w:rPr>
                <w:b/>
                <w:bCs/>
                <w:sz w:val="19"/>
                <w:szCs w:val="19"/>
              </w:rPr>
              <w:t>, Baseline)</w:t>
            </w:r>
          </w:p>
        </w:tc>
        <w:tc>
          <w:tcPr>
            <w:tcW w:w="1414" w:type="dxa"/>
          </w:tcPr>
          <w:p w14:paraId="4A93059E" w14:textId="77777777" w:rsidR="00DA0803" w:rsidRDefault="00000000">
            <w:pPr>
              <w:pStyle w:val="Compact"/>
              <w:jc w:val="center"/>
            </w:pPr>
            <w:r>
              <w:rPr>
                <w:b/>
                <w:bCs/>
                <w:sz w:val="19"/>
                <w:szCs w:val="19"/>
              </w:rPr>
              <w:t>-6.6860*</w:t>
            </w:r>
          </w:p>
        </w:tc>
        <w:tc>
          <w:tcPr>
            <w:tcW w:w="1414" w:type="dxa"/>
          </w:tcPr>
          <w:p w14:paraId="054B5CBD" w14:textId="77777777" w:rsidR="00DA0803" w:rsidRDefault="00000000">
            <w:pPr>
              <w:pStyle w:val="Compact"/>
              <w:jc w:val="center"/>
            </w:pPr>
            <w:r>
              <w:rPr>
                <w:sz w:val="19"/>
                <w:szCs w:val="19"/>
              </w:rPr>
              <w:t>0.0548</w:t>
            </w:r>
          </w:p>
        </w:tc>
        <w:tc>
          <w:tcPr>
            <w:tcW w:w="1131" w:type="dxa"/>
          </w:tcPr>
          <w:p w14:paraId="37316613" w14:textId="77777777" w:rsidR="00DA0803" w:rsidRDefault="00000000">
            <w:pPr>
              <w:pStyle w:val="Compact"/>
            </w:pPr>
            <m:oMath>
              <m:r>
                <w:rPr>
                  <w:rFonts w:ascii="Cambria Math" w:hAnsi="Cambria Math"/>
                </w:rPr>
                <m:t>SP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rPr>
                <w:b/>
                <w:bCs/>
                <w:sz w:val="19"/>
                <w:szCs w:val="19"/>
              </w:rPr>
              <w:t xml:space="preserve"> (공유파트너 1일)</w:t>
            </w:r>
          </w:p>
        </w:tc>
        <w:tc>
          <w:tcPr>
            <w:tcW w:w="1414" w:type="dxa"/>
          </w:tcPr>
          <w:p w14:paraId="7D25AF34" w14:textId="77777777" w:rsidR="00DA0803" w:rsidRDefault="00000000">
            <w:pPr>
              <w:pStyle w:val="Compact"/>
              <w:jc w:val="center"/>
            </w:pPr>
            <w:r>
              <w:rPr>
                <w:b/>
                <w:bCs/>
                <w:sz w:val="19"/>
                <w:szCs w:val="19"/>
              </w:rPr>
              <w:t>-0.1237*</w:t>
            </w:r>
          </w:p>
        </w:tc>
        <w:tc>
          <w:tcPr>
            <w:tcW w:w="1414" w:type="dxa"/>
          </w:tcPr>
          <w:p w14:paraId="29BF68F6" w14:textId="77777777" w:rsidR="00DA0803" w:rsidRDefault="00000000">
            <w:pPr>
              <w:pStyle w:val="Compact"/>
              <w:jc w:val="center"/>
            </w:pPr>
            <w:r>
              <w:rPr>
                <w:sz w:val="19"/>
                <w:szCs w:val="19"/>
              </w:rPr>
              <w:t>0.0156</w:t>
            </w:r>
          </w:p>
        </w:tc>
      </w:tr>
      <w:tr w:rsidR="00DA0803" w14:paraId="11BF5A48" w14:textId="77777777" w:rsidTr="00DA0803">
        <w:tc>
          <w:tcPr>
            <w:tcW w:w="1131" w:type="dxa"/>
            <w:shd w:val="clear" w:color="auto" w:fill="F8FAFC"/>
          </w:tcPr>
          <w:p w14:paraId="07571FDE" w14:textId="77777777" w:rsidR="00DA0803" w:rsidRDefault="00000000">
            <w:pPr>
              <w:pStyle w:val="Compact"/>
            </w:pPr>
            <w:r>
              <w:rPr>
                <w:b/>
                <w:bCs/>
                <w:sz w:val="19"/>
                <w:szCs w:val="19"/>
              </w:rPr>
              <w:t>FEMA 동질혼</w:t>
            </w:r>
          </w:p>
        </w:tc>
        <w:tc>
          <w:tcPr>
            <w:tcW w:w="1414" w:type="dxa"/>
            <w:shd w:val="clear" w:color="auto" w:fill="F8FAFC"/>
          </w:tcPr>
          <w:p w14:paraId="346E3F79" w14:textId="77777777" w:rsidR="00DA0803" w:rsidRDefault="00000000">
            <w:pPr>
              <w:pStyle w:val="Compact"/>
              <w:jc w:val="center"/>
            </w:pPr>
            <w:r>
              <w:rPr>
                <w:sz w:val="19"/>
                <w:szCs w:val="19"/>
              </w:rPr>
              <w:t>-0.0201</w:t>
            </w:r>
          </w:p>
        </w:tc>
        <w:tc>
          <w:tcPr>
            <w:tcW w:w="1414" w:type="dxa"/>
            <w:shd w:val="clear" w:color="auto" w:fill="F8FAFC"/>
          </w:tcPr>
          <w:p w14:paraId="0485C4CD" w14:textId="77777777" w:rsidR="00DA0803" w:rsidRDefault="00000000">
            <w:pPr>
              <w:pStyle w:val="Compact"/>
              <w:jc w:val="center"/>
            </w:pPr>
            <w:r>
              <w:rPr>
                <w:sz w:val="19"/>
                <w:szCs w:val="19"/>
              </w:rPr>
              <w:t>0.0382</w:t>
            </w:r>
          </w:p>
        </w:tc>
        <w:tc>
          <w:tcPr>
            <w:tcW w:w="1131" w:type="dxa"/>
            <w:shd w:val="clear" w:color="auto" w:fill="F8FAFC"/>
          </w:tcPr>
          <w:p w14:paraId="1ADB96A9" w14:textId="77777777" w:rsidR="00DA0803" w:rsidRDefault="00000000">
            <w:pPr>
              <w:pStyle w:val="Compact"/>
            </w:pPr>
            <m:oMath>
              <m:r>
                <w:rPr>
                  <w:rFonts w:ascii="Cambria Math" w:hAnsi="Cambria Math"/>
                </w:rPr>
                <m:t>SP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rPr>
                <w:b/>
                <w:bCs/>
                <w:sz w:val="19"/>
                <w:szCs w:val="19"/>
              </w:rPr>
              <w:t xml:space="preserve"> (공유파트너 2일)</w:t>
            </w:r>
          </w:p>
        </w:tc>
        <w:tc>
          <w:tcPr>
            <w:tcW w:w="1414" w:type="dxa"/>
            <w:shd w:val="clear" w:color="auto" w:fill="F8FAFC"/>
          </w:tcPr>
          <w:p w14:paraId="752F8EFC" w14:textId="77777777" w:rsidR="00DA0803" w:rsidRDefault="00000000">
            <w:pPr>
              <w:pStyle w:val="Compact"/>
              <w:jc w:val="center"/>
            </w:pPr>
            <w:r>
              <w:rPr>
                <w:b/>
                <w:bCs/>
                <w:sz w:val="19"/>
                <w:szCs w:val="19"/>
              </w:rPr>
              <w:t>-0.1195*</w:t>
            </w:r>
          </w:p>
        </w:tc>
        <w:tc>
          <w:tcPr>
            <w:tcW w:w="1414" w:type="dxa"/>
            <w:shd w:val="clear" w:color="auto" w:fill="F8FAFC"/>
          </w:tcPr>
          <w:p w14:paraId="3C8D3F3A" w14:textId="77777777" w:rsidR="00DA0803" w:rsidRDefault="00000000">
            <w:pPr>
              <w:pStyle w:val="Compact"/>
              <w:jc w:val="center"/>
            </w:pPr>
            <w:r>
              <w:rPr>
                <w:sz w:val="19"/>
                <w:szCs w:val="19"/>
              </w:rPr>
              <w:t>0.0153</w:t>
            </w:r>
          </w:p>
        </w:tc>
      </w:tr>
      <w:tr w:rsidR="00DA0803" w14:paraId="5BA4F609" w14:textId="77777777" w:rsidTr="00DA0803">
        <w:tc>
          <w:tcPr>
            <w:tcW w:w="1131" w:type="dxa"/>
          </w:tcPr>
          <w:p w14:paraId="74F73732" w14:textId="77777777" w:rsidR="00DA0803" w:rsidRDefault="00000000">
            <w:pPr>
              <w:pStyle w:val="Compact"/>
            </w:pPr>
            <w:r>
              <w:rPr>
                <w:b/>
                <w:bCs/>
                <w:sz w:val="19"/>
                <w:szCs w:val="19"/>
              </w:rPr>
              <w:lastRenderedPageBreak/>
              <w:t>STATE 동질혼</w:t>
            </w:r>
          </w:p>
        </w:tc>
        <w:tc>
          <w:tcPr>
            <w:tcW w:w="1414" w:type="dxa"/>
          </w:tcPr>
          <w:p w14:paraId="4B0D7E76" w14:textId="77777777" w:rsidR="00DA0803" w:rsidRDefault="00000000">
            <w:pPr>
              <w:pStyle w:val="Compact"/>
              <w:jc w:val="center"/>
            </w:pPr>
            <w:r>
              <w:rPr>
                <w:sz w:val="19"/>
                <w:szCs w:val="19"/>
              </w:rPr>
              <w:t>0.0623</w:t>
            </w:r>
          </w:p>
        </w:tc>
        <w:tc>
          <w:tcPr>
            <w:tcW w:w="1414" w:type="dxa"/>
          </w:tcPr>
          <w:p w14:paraId="5FB95419" w14:textId="77777777" w:rsidR="00DA0803" w:rsidRDefault="00000000">
            <w:pPr>
              <w:pStyle w:val="Compact"/>
              <w:jc w:val="center"/>
            </w:pPr>
            <w:r>
              <w:rPr>
                <w:sz w:val="19"/>
                <w:szCs w:val="19"/>
              </w:rPr>
              <w:t>0.0772</w:t>
            </w:r>
          </w:p>
        </w:tc>
        <w:tc>
          <w:tcPr>
            <w:tcW w:w="1131" w:type="dxa"/>
          </w:tcPr>
          <w:p w14:paraId="63DC3E1D" w14:textId="77777777" w:rsidR="00DA0803" w:rsidRDefault="00000000">
            <w:pPr>
              <w:pStyle w:val="Compact"/>
            </w:pPr>
            <m:oMath>
              <m:r>
                <w:rPr>
                  <w:rFonts w:ascii="Cambria Math" w:hAnsi="Cambria Math"/>
                </w:rPr>
                <m:t>SP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oMath>
            <w:r>
              <w:rPr>
                <w:b/>
                <w:bCs/>
                <w:sz w:val="19"/>
                <w:szCs w:val="19"/>
              </w:rPr>
              <w:t xml:space="preserve"> (공유파트너 3일)</w:t>
            </w:r>
          </w:p>
        </w:tc>
        <w:tc>
          <w:tcPr>
            <w:tcW w:w="1414" w:type="dxa"/>
          </w:tcPr>
          <w:p w14:paraId="1347C21E" w14:textId="77777777" w:rsidR="00DA0803" w:rsidRDefault="00000000">
            <w:pPr>
              <w:pStyle w:val="Compact"/>
              <w:jc w:val="center"/>
            </w:pPr>
            <w:r>
              <w:rPr>
                <w:sz w:val="19"/>
                <w:szCs w:val="19"/>
              </w:rPr>
              <w:t>0.1159</w:t>
            </w:r>
          </w:p>
        </w:tc>
        <w:tc>
          <w:tcPr>
            <w:tcW w:w="1414" w:type="dxa"/>
          </w:tcPr>
          <w:p w14:paraId="42EEBBBC" w14:textId="77777777" w:rsidR="00DA0803" w:rsidRDefault="00000000">
            <w:pPr>
              <w:pStyle w:val="Compact"/>
              <w:jc w:val="center"/>
            </w:pPr>
            <w:r>
              <w:rPr>
                <w:sz w:val="19"/>
                <w:szCs w:val="19"/>
              </w:rPr>
              <w:t>0.1707</w:t>
            </w:r>
          </w:p>
        </w:tc>
      </w:tr>
      <w:tr w:rsidR="00DA0803" w14:paraId="775A315A" w14:textId="77777777" w:rsidTr="00DA0803">
        <w:tc>
          <w:tcPr>
            <w:tcW w:w="1131" w:type="dxa"/>
            <w:shd w:val="clear" w:color="auto" w:fill="F8FAFC"/>
          </w:tcPr>
          <w:p w14:paraId="627F8FD5" w14:textId="77777777" w:rsidR="00DA0803" w:rsidRDefault="00000000">
            <w:pPr>
              <w:pStyle w:val="Compact"/>
            </w:pPr>
            <m:oMath>
              <m:r>
                <w:rPr>
                  <w:rFonts w:ascii="Cambria Math" w:hAnsi="Cambria Math"/>
                </w:rPr>
                <m:t>I</m:t>
              </m:r>
              <m:r>
                <m:rPr>
                  <m:sty m:val="p"/>
                </m:rPr>
                <w:rPr>
                  <w:rFonts w:ascii="Cambria Math" w:hAnsi="Cambria Math"/>
                </w:rPr>
                <m:t>{</m:t>
              </m:r>
              <m:r>
                <m:rPr>
                  <m:nor/>
                </m:rPr>
                <m:t>Weekend</m:t>
              </m:r>
              <m:r>
                <m:rPr>
                  <m:sty m:val="p"/>
                </m:rPr>
                <w:rPr>
                  <w:rFonts w:ascii="Cambria Math" w:hAnsi="Cambria Math"/>
                </w:rPr>
                <m:t>}</m:t>
              </m:r>
            </m:oMath>
            <w:r>
              <w:rPr>
                <w:b/>
                <w:bCs/>
                <w:sz w:val="19"/>
                <w:szCs w:val="19"/>
              </w:rPr>
              <w:t xml:space="preserve"> (주말 효과)</w:t>
            </w:r>
          </w:p>
        </w:tc>
        <w:tc>
          <w:tcPr>
            <w:tcW w:w="1414" w:type="dxa"/>
            <w:shd w:val="clear" w:color="auto" w:fill="F8FAFC"/>
          </w:tcPr>
          <w:p w14:paraId="52BDD30B" w14:textId="77777777" w:rsidR="00DA0803" w:rsidRDefault="00000000">
            <w:pPr>
              <w:pStyle w:val="Compact"/>
              <w:jc w:val="center"/>
            </w:pPr>
            <w:r>
              <w:rPr>
                <w:b/>
                <w:bCs/>
                <w:sz w:val="19"/>
                <w:szCs w:val="19"/>
              </w:rPr>
              <w:t>0.7646*</w:t>
            </w:r>
          </w:p>
        </w:tc>
        <w:tc>
          <w:tcPr>
            <w:tcW w:w="1414" w:type="dxa"/>
            <w:shd w:val="clear" w:color="auto" w:fill="F8FAFC"/>
          </w:tcPr>
          <w:p w14:paraId="57561FB7" w14:textId="77777777" w:rsidR="00DA0803" w:rsidRDefault="00000000">
            <w:pPr>
              <w:pStyle w:val="Compact"/>
              <w:jc w:val="center"/>
            </w:pPr>
            <w:r>
              <w:rPr>
                <w:sz w:val="19"/>
                <w:szCs w:val="19"/>
              </w:rPr>
              <w:t>0.0356</w:t>
            </w:r>
          </w:p>
        </w:tc>
        <w:tc>
          <w:tcPr>
            <w:tcW w:w="1131" w:type="dxa"/>
            <w:shd w:val="clear" w:color="auto" w:fill="F8FAFC"/>
          </w:tcPr>
          <w:p w14:paraId="1E0B9DB4" w14:textId="77777777" w:rsidR="00DA0803" w:rsidRDefault="00000000">
            <w:pPr>
              <w:pStyle w:val="Compact"/>
            </w:pPr>
            <m:oMath>
              <m:r>
                <w:rPr>
                  <w:rFonts w:ascii="Cambria Math" w:hAnsi="Cambria Math"/>
                </w:rPr>
                <m:t>SP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4</m:t>
                  </m:r>
                </m:sub>
              </m:sSub>
              <m:r>
                <m:rPr>
                  <m:sty m:val="p"/>
                </m:rPr>
                <w:rPr>
                  <w:rFonts w:ascii="Cambria Math" w:hAnsi="Cambria Math"/>
                </w:rPr>
                <m:t>)</m:t>
              </m:r>
            </m:oMath>
            <w:r>
              <w:rPr>
                <w:b/>
                <w:bCs/>
                <w:sz w:val="19"/>
                <w:szCs w:val="19"/>
              </w:rPr>
              <w:t xml:space="preserve"> (공유파트너 4일)</w:t>
            </w:r>
          </w:p>
        </w:tc>
        <w:tc>
          <w:tcPr>
            <w:tcW w:w="1414" w:type="dxa"/>
            <w:shd w:val="clear" w:color="auto" w:fill="F8FAFC"/>
          </w:tcPr>
          <w:p w14:paraId="3EADBD49" w14:textId="77777777" w:rsidR="00DA0803" w:rsidRDefault="00000000">
            <w:pPr>
              <w:pStyle w:val="Compact"/>
              <w:jc w:val="center"/>
            </w:pPr>
            <w:r>
              <w:rPr>
                <w:b/>
                <w:bCs/>
                <w:sz w:val="19"/>
                <w:szCs w:val="19"/>
              </w:rPr>
              <w:t>0.0207*</w:t>
            </w:r>
          </w:p>
        </w:tc>
        <w:tc>
          <w:tcPr>
            <w:tcW w:w="1414" w:type="dxa"/>
            <w:shd w:val="clear" w:color="auto" w:fill="F8FAFC"/>
          </w:tcPr>
          <w:p w14:paraId="2A436A85" w14:textId="77777777" w:rsidR="00DA0803" w:rsidRDefault="00000000">
            <w:pPr>
              <w:pStyle w:val="Compact"/>
              <w:jc w:val="center"/>
            </w:pPr>
            <w:r>
              <w:rPr>
                <w:sz w:val="19"/>
                <w:szCs w:val="19"/>
              </w:rPr>
              <w:t>0.0064</w:t>
            </w:r>
          </w:p>
        </w:tc>
      </w:tr>
      <w:tr w:rsidR="00DA0803" w14:paraId="26A2B1F0" w14:textId="77777777" w:rsidTr="00DA0803">
        <w:tc>
          <w:tcPr>
            <w:tcW w:w="1131" w:type="dxa"/>
          </w:tcPr>
          <w:p w14:paraId="5A243D02" w14:textId="77777777" w:rsidR="00DA0803" w:rsidRDefault="00000000">
            <w:pPr>
              <w:pStyle w:val="Compact"/>
            </w:pPr>
            <m:oMath>
              <m:r>
                <w:rPr>
                  <w:rFonts w:ascii="Cambria Math" w:hAnsi="Cambria Math"/>
                </w:rPr>
                <m:t>I</m:t>
              </m:r>
              <m:r>
                <m:rPr>
                  <m:sty m:val="p"/>
                </m:rPr>
                <w:rPr>
                  <w:rFonts w:ascii="Cambria Math" w:hAnsi="Cambria Math"/>
                </w:rPr>
                <m:t>{</m:t>
              </m:r>
              <m:r>
                <m:rPr>
                  <m:nor/>
                </m:rPr>
                <m:t>COFire</m:t>
              </m:r>
              <m:r>
                <m:rPr>
                  <m:sty m:val="p"/>
                </m:rPr>
                <w:rPr>
                  <w:rFonts w:ascii="Cambria Math" w:hAnsi="Cambria Math"/>
                </w:rPr>
                <m:t>}</m:t>
              </m:r>
            </m:oMath>
            <w:r>
              <w:rPr>
                <w:b/>
                <w:bCs/>
                <w:sz w:val="19"/>
                <w:szCs w:val="19"/>
              </w:rPr>
              <w:t xml:space="preserve"> (산불 재난 효과)</w:t>
            </w:r>
          </w:p>
        </w:tc>
        <w:tc>
          <w:tcPr>
            <w:tcW w:w="1414" w:type="dxa"/>
          </w:tcPr>
          <w:p w14:paraId="3B45648C" w14:textId="77777777" w:rsidR="00DA0803" w:rsidRDefault="00000000">
            <w:pPr>
              <w:pStyle w:val="Compact"/>
              <w:jc w:val="center"/>
            </w:pPr>
            <w:r>
              <w:rPr>
                <w:b/>
                <w:bCs/>
                <w:sz w:val="19"/>
                <w:szCs w:val="19"/>
              </w:rPr>
              <w:t>1.4819*</w:t>
            </w:r>
          </w:p>
        </w:tc>
        <w:tc>
          <w:tcPr>
            <w:tcW w:w="1414" w:type="dxa"/>
          </w:tcPr>
          <w:p w14:paraId="702F1B22" w14:textId="77777777" w:rsidR="00DA0803" w:rsidRDefault="00000000">
            <w:pPr>
              <w:pStyle w:val="Compact"/>
              <w:jc w:val="center"/>
            </w:pPr>
            <w:r>
              <w:rPr>
                <w:sz w:val="19"/>
                <w:szCs w:val="19"/>
              </w:rPr>
              <w:t>0.1042</w:t>
            </w:r>
          </w:p>
        </w:tc>
        <w:tc>
          <w:tcPr>
            <w:tcW w:w="1131" w:type="dxa"/>
          </w:tcPr>
          <w:p w14:paraId="5A30E41B" w14:textId="77777777" w:rsidR="00DA0803" w:rsidRDefault="00000000">
            <w:pPr>
              <w:pStyle w:val="Compact"/>
            </w:pPr>
            <m:oMath>
              <m:r>
                <w:rPr>
                  <w:rFonts w:ascii="Cambria Math" w:hAnsi="Cambria Math"/>
                </w:rPr>
                <m:t>SP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5</m:t>
                  </m:r>
                </m:sub>
              </m:sSub>
              <m:r>
                <m:rPr>
                  <m:sty m:val="p"/>
                </m:rPr>
                <w:rPr>
                  <w:rFonts w:ascii="Cambria Math" w:hAnsi="Cambria Math"/>
                </w:rPr>
                <m:t>)</m:t>
              </m:r>
            </m:oMath>
            <w:r>
              <w:rPr>
                <w:b/>
                <w:bCs/>
                <w:sz w:val="19"/>
                <w:szCs w:val="19"/>
              </w:rPr>
              <w:t xml:space="preserve"> (공유파트너 5일)</w:t>
            </w:r>
          </w:p>
        </w:tc>
        <w:tc>
          <w:tcPr>
            <w:tcW w:w="1414" w:type="dxa"/>
          </w:tcPr>
          <w:p w14:paraId="20ABCA49" w14:textId="77777777" w:rsidR="00DA0803" w:rsidRDefault="00000000">
            <w:pPr>
              <w:pStyle w:val="Compact"/>
              <w:jc w:val="center"/>
            </w:pPr>
            <w:r>
              <w:rPr>
                <w:sz w:val="19"/>
                <w:szCs w:val="19"/>
              </w:rPr>
              <w:t>-0.0036</w:t>
            </w:r>
          </w:p>
        </w:tc>
        <w:tc>
          <w:tcPr>
            <w:tcW w:w="1414" w:type="dxa"/>
          </w:tcPr>
          <w:p w14:paraId="797C0A43" w14:textId="77777777" w:rsidR="00DA0803" w:rsidRDefault="00000000">
            <w:pPr>
              <w:pStyle w:val="Compact"/>
              <w:jc w:val="center"/>
            </w:pPr>
            <w:r>
              <w:rPr>
                <w:sz w:val="19"/>
                <w:szCs w:val="19"/>
              </w:rPr>
              <w:t>0.0025</w:t>
            </w:r>
          </w:p>
        </w:tc>
      </w:tr>
      <w:tr w:rsidR="00DA0803" w14:paraId="58849C6D" w14:textId="77777777" w:rsidTr="00DA0803">
        <w:tc>
          <w:tcPr>
            <w:tcW w:w="1131" w:type="dxa"/>
            <w:shd w:val="clear" w:color="auto" w:fill="F8FAFC"/>
          </w:tcPr>
          <w:p w14:paraId="4A9118EE" w14:textId="77777777" w:rsidR="00DA0803" w:rsidRDefault="00000000">
            <w:pPr>
              <w:pStyle w:val="Compact"/>
            </w:pPr>
            <m:oMath>
              <m:r>
                <m:rPr>
                  <m:nor/>
                </m:rPr>
                <m:t>Trans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rPr>
                <w:b/>
                <w:bCs/>
                <w:sz w:val="19"/>
                <w:szCs w:val="19"/>
              </w:rPr>
              <w:t xml:space="preserve"> (이행성 1일)</w:t>
            </w:r>
          </w:p>
        </w:tc>
        <w:tc>
          <w:tcPr>
            <w:tcW w:w="1414" w:type="dxa"/>
            <w:shd w:val="clear" w:color="auto" w:fill="F8FAFC"/>
          </w:tcPr>
          <w:p w14:paraId="3B764D02" w14:textId="77777777" w:rsidR="00DA0803" w:rsidRDefault="00000000">
            <w:pPr>
              <w:pStyle w:val="Compact"/>
              <w:jc w:val="center"/>
            </w:pPr>
            <w:r>
              <w:rPr>
                <w:b/>
                <w:bCs/>
                <w:sz w:val="19"/>
                <w:szCs w:val="19"/>
              </w:rPr>
              <w:t>-0.0237*</w:t>
            </w:r>
          </w:p>
        </w:tc>
        <w:tc>
          <w:tcPr>
            <w:tcW w:w="1414" w:type="dxa"/>
            <w:shd w:val="clear" w:color="auto" w:fill="F8FAFC"/>
          </w:tcPr>
          <w:p w14:paraId="44752ACE" w14:textId="77777777" w:rsidR="00DA0803" w:rsidRDefault="00000000">
            <w:pPr>
              <w:pStyle w:val="Compact"/>
              <w:jc w:val="center"/>
            </w:pPr>
            <w:r>
              <w:rPr>
                <w:sz w:val="19"/>
                <w:szCs w:val="19"/>
              </w:rPr>
              <w:t>0.0041</w:t>
            </w:r>
          </w:p>
        </w:tc>
        <w:tc>
          <w:tcPr>
            <w:tcW w:w="1131" w:type="dxa"/>
            <w:shd w:val="clear" w:color="auto" w:fill="F8FAFC"/>
          </w:tcPr>
          <w:p w14:paraId="5DF7FBF2" w14:textId="77777777" w:rsidR="00DA0803" w:rsidRDefault="00000000">
            <w:pPr>
              <w:pStyle w:val="Compact"/>
            </w:pPr>
            <m:oMath>
              <m:r>
                <w:rPr>
                  <w:rFonts w:ascii="Cambria Math" w:hAnsi="Cambria Math"/>
                </w:rPr>
                <m:t>SP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6</m:t>
                  </m:r>
                </m:sub>
              </m:sSub>
              <m:r>
                <m:rPr>
                  <m:sty m:val="p"/>
                </m:rPr>
                <w:rPr>
                  <w:rFonts w:ascii="Cambria Math" w:hAnsi="Cambria Math"/>
                </w:rPr>
                <m:t>)</m:t>
              </m:r>
            </m:oMath>
            <w:r>
              <w:rPr>
                <w:b/>
                <w:bCs/>
                <w:sz w:val="19"/>
                <w:szCs w:val="19"/>
              </w:rPr>
              <w:t xml:space="preserve"> (공유파트너 6일)</w:t>
            </w:r>
          </w:p>
        </w:tc>
        <w:tc>
          <w:tcPr>
            <w:tcW w:w="1414" w:type="dxa"/>
            <w:shd w:val="clear" w:color="auto" w:fill="F8FAFC"/>
          </w:tcPr>
          <w:p w14:paraId="0D896E53" w14:textId="77777777" w:rsidR="00DA0803" w:rsidRDefault="00000000">
            <w:pPr>
              <w:pStyle w:val="Compact"/>
              <w:jc w:val="center"/>
            </w:pPr>
            <w:r>
              <w:rPr>
                <w:sz w:val="19"/>
                <w:szCs w:val="19"/>
              </w:rPr>
              <w:t>-0.0047</w:t>
            </w:r>
          </w:p>
        </w:tc>
        <w:tc>
          <w:tcPr>
            <w:tcW w:w="1414" w:type="dxa"/>
            <w:shd w:val="clear" w:color="auto" w:fill="F8FAFC"/>
          </w:tcPr>
          <w:p w14:paraId="6C5A1FD8" w14:textId="77777777" w:rsidR="00DA0803" w:rsidRDefault="00000000">
            <w:pPr>
              <w:pStyle w:val="Compact"/>
              <w:jc w:val="center"/>
            </w:pPr>
            <w:r>
              <w:rPr>
                <w:sz w:val="19"/>
                <w:szCs w:val="19"/>
              </w:rPr>
              <w:t>0.0166</w:t>
            </w:r>
          </w:p>
        </w:tc>
      </w:tr>
      <w:tr w:rsidR="00DA0803" w14:paraId="6180FC0D" w14:textId="77777777" w:rsidTr="00DA0803">
        <w:tc>
          <w:tcPr>
            <w:tcW w:w="1131" w:type="dxa"/>
          </w:tcPr>
          <w:p w14:paraId="7271DE48" w14:textId="77777777" w:rsidR="00DA0803" w:rsidRDefault="00000000">
            <w:pPr>
              <w:pStyle w:val="Compact"/>
            </w:pPr>
            <m:oMath>
              <m:r>
                <m:rPr>
                  <m:nor/>
                </m:rPr>
                <m:t>Trans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rPr>
                <w:b/>
                <w:bCs/>
                <w:sz w:val="19"/>
                <w:szCs w:val="19"/>
              </w:rPr>
              <w:t xml:space="preserve"> (이행성 2일)</w:t>
            </w:r>
          </w:p>
        </w:tc>
        <w:tc>
          <w:tcPr>
            <w:tcW w:w="1414" w:type="dxa"/>
          </w:tcPr>
          <w:p w14:paraId="15696473" w14:textId="77777777" w:rsidR="00DA0803" w:rsidRDefault="00000000">
            <w:pPr>
              <w:pStyle w:val="Compact"/>
              <w:jc w:val="center"/>
            </w:pPr>
            <w:r>
              <w:rPr>
                <w:sz w:val="19"/>
                <w:szCs w:val="19"/>
              </w:rPr>
              <w:t>0.0010</w:t>
            </w:r>
          </w:p>
        </w:tc>
        <w:tc>
          <w:tcPr>
            <w:tcW w:w="1414" w:type="dxa"/>
          </w:tcPr>
          <w:p w14:paraId="073F3FA9" w14:textId="77777777" w:rsidR="00DA0803" w:rsidRDefault="00000000">
            <w:pPr>
              <w:pStyle w:val="Compact"/>
              <w:jc w:val="center"/>
            </w:pPr>
            <w:r>
              <w:rPr>
                <w:sz w:val="19"/>
                <w:szCs w:val="19"/>
              </w:rPr>
              <w:t>0.0016</w:t>
            </w:r>
          </w:p>
        </w:tc>
        <w:tc>
          <w:tcPr>
            <w:tcW w:w="1131" w:type="dxa"/>
          </w:tcPr>
          <w:p w14:paraId="2079EC7F" w14:textId="77777777" w:rsidR="00DA0803" w:rsidRDefault="00000000">
            <w:pPr>
              <w:pStyle w:val="Compact"/>
            </w:pPr>
            <m:oMath>
              <m:r>
                <w:rPr>
                  <w:rFonts w:ascii="Cambria Math" w:hAnsi="Cambria Math"/>
                </w:rPr>
                <m:t>SP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oMath>
            <w:r>
              <w:rPr>
                <w:b/>
                <w:bCs/>
                <w:sz w:val="19"/>
                <w:szCs w:val="19"/>
              </w:rPr>
              <w:t xml:space="preserve"> (공유파트너 7일)</w:t>
            </w:r>
          </w:p>
        </w:tc>
        <w:tc>
          <w:tcPr>
            <w:tcW w:w="1414" w:type="dxa"/>
          </w:tcPr>
          <w:p w14:paraId="00727D29" w14:textId="77777777" w:rsidR="00DA0803" w:rsidRDefault="00000000">
            <w:pPr>
              <w:pStyle w:val="Compact"/>
              <w:jc w:val="center"/>
            </w:pPr>
            <w:r>
              <w:rPr>
                <w:sz w:val="19"/>
                <w:szCs w:val="19"/>
              </w:rPr>
              <w:t>-0.0072</w:t>
            </w:r>
          </w:p>
        </w:tc>
        <w:tc>
          <w:tcPr>
            <w:tcW w:w="1414" w:type="dxa"/>
          </w:tcPr>
          <w:p w14:paraId="43384A23" w14:textId="77777777" w:rsidR="00DA0803" w:rsidRDefault="00000000">
            <w:pPr>
              <w:pStyle w:val="Compact"/>
              <w:jc w:val="center"/>
            </w:pPr>
            <w:r>
              <w:rPr>
                <w:sz w:val="19"/>
                <w:szCs w:val="19"/>
              </w:rPr>
              <w:t>0.0160</w:t>
            </w:r>
          </w:p>
        </w:tc>
      </w:tr>
      <w:tr w:rsidR="00DA0803" w14:paraId="1BC3375B" w14:textId="77777777" w:rsidTr="00DA0803">
        <w:tc>
          <w:tcPr>
            <w:tcW w:w="1131" w:type="dxa"/>
            <w:shd w:val="clear" w:color="auto" w:fill="F8FAFC"/>
          </w:tcPr>
          <w:p w14:paraId="2C527423" w14:textId="77777777" w:rsidR="00DA0803" w:rsidRDefault="00000000">
            <w:pPr>
              <w:pStyle w:val="Compact"/>
            </w:pPr>
            <m:oMath>
              <m:r>
                <m:rPr>
                  <m:nor/>
                </m:rPr>
                <m:t>Trans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oMath>
            <w:r>
              <w:rPr>
                <w:b/>
                <w:bCs/>
                <w:sz w:val="19"/>
                <w:szCs w:val="19"/>
              </w:rPr>
              <w:t xml:space="preserve"> (이행성 3일)</w:t>
            </w:r>
          </w:p>
        </w:tc>
        <w:tc>
          <w:tcPr>
            <w:tcW w:w="1414" w:type="dxa"/>
            <w:shd w:val="clear" w:color="auto" w:fill="F8FAFC"/>
          </w:tcPr>
          <w:p w14:paraId="723E2E64" w14:textId="77777777" w:rsidR="00DA0803" w:rsidRDefault="00000000">
            <w:pPr>
              <w:pStyle w:val="Compact"/>
              <w:jc w:val="center"/>
            </w:pPr>
            <w:r>
              <w:rPr>
                <w:b/>
                <w:bCs/>
                <w:sz w:val="19"/>
                <w:szCs w:val="19"/>
              </w:rPr>
              <w:t>0.0569*</w:t>
            </w:r>
          </w:p>
        </w:tc>
        <w:tc>
          <w:tcPr>
            <w:tcW w:w="1414" w:type="dxa"/>
            <w:shd w:val="clear" w:color="auto" w:fill="F8FAFC"/>
          </w:tcPr>
          <w:p w14:paraId="56869DB3" w14:textId="77777777" w:rsidR="00DA0803" w:rsidRDefault="00000000">
            <w:pPr>
              <w:pStyle w:val="Compact"/>
              <w:jc w:val="center"/>
            </w:pPr>
            <w:r>
              <w:rPr>
                <w:sz w:val="19"/>
                <w:szCs w:val="19"/>
              </w:rPr>
              <w:t>0.0106</w:t>
            </w:r>
          </w:p>
        </w:tc>
        <w:tc>
          <w:tcPr>
            <w:tcW w:w="1131" w:type="dxa"/>
            <w:shd w:val="clear" w:color="auto" w:fill="F8FAFC"/>
          </w:tcPr>
          <w:p w14:paraId="055CC11C" w14:textId="77777777" w:rsidR="00DA0803" w:rsidRDefault="00000000">
            <w:pPr>
              <w:pStyle w:val="Compact"/>
            </w:pPr>
            <m:oMath>
              <m:r>
                <m:rPr>
                  <m:nor/>
                </m:rPr>
                <m:t>OutDeg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rPr>
                <w:b/>
                <w:bCs/>
                <w:sz w:val="19"/>
                <w:szCs w:val="19"/>
              </w:rPr>
              <w:t xml:space="preserve"> (활동도 1일)</w:t>
            </w:r>
          </w:p>
        </w:tc>
        <w:tc>
          <w:tcPr>
            <w:tcW w:w="1414" w:type="dxa"/>
            <w:shd w:val="clear" w:color="auto" w:fill="F8FAFC"/>
          </w:tcPr>
          <w:p w14:paraId="526903EC" w14:textId="77777777" w:rsidR="00DA0803" w:rsidRDefault="00000000">
            <w:pPr>
              <w:pStyle w:val="Compact"/>
              <w:jc w:val="center"/>
            </w:pPr>
            <w:r>
              <w:rPr>
                <w:sz w:val="19"/>
                <w:szCs w:val="19"/>
              </w:rPr>
              <w:t>-0.0018</w:t>
            </w:r>
          </w:p>
        </w:tc>
        <w:tc>
          <w:tcPr>
            <w:tcW w:w="1414" w:type="dxa"/>
            <w:shd w:val="clear" w:color="auto" w:fill="F8FAFC"/>
          </w:tcPr>
          <w:p w14:paraId="21C849C8" w14:textId="77777777" w:rsidR="00DA0803" w:rsidRDefault="00000000">
            <w:pPr>
              <w:pStyle w:val="Compact"/>
              <w:jc w:val="center"/>
            </w:pPr>
            <w:r>
              <w:rPr>
                <w:sz w:val="19"/>
                <w:szCs w:val="19"/>
              </w:rPr>
              <w:t>0.0023</w:t>
            </w:r>
          </w:p>
        </w:tc>
      </w:tr>
      <w:tr w:rsidR="00DA0803" w14:paraId="3631C3D0" w14:textId="77777777" w:rsidTr="00DA0803">
        <w:tc>
          <w:tcPr>
            <w:tcW w:w="1131" w:type="dxa"/>
          </w:tcPr>
          <w:p w14:paraId="2B2F4C4A" w14:textId="77777777" w:rsidR="00DA0803" w:rsidRDefault="00000000">
            <w:pPr>
              <w:pStyle w:val="Compact"/>
            </w:pPr>
            <m:oMath>
              <m:r>
                <m:rPr>
                  <m:nor/>
                </m:rPr>
                <m:t>Trans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4</m:t>
                  </m:r>
                </m:sub>
              </m:sSub>
              <m:r>
                <m:rPr>
                  <m:sty m:val="p"/>
                </m:rPr>
                <w:rPr>
                  <w:rFonts w:ascii="Cambria Math" w:hAnsi="Cambria Math"/>
                </w:rPr>
                <m:t>)</m:t>
              </m:r>
            </m:oMath>
            <w:r>
              <w:rPr>
                <w:b/>
                <w:bCs/>
                <w:sz w:val="19"/>
                <w:szCs w:val="19"/>
              </w:rPr>
              <w:t xml:space="preserve"> (이행성 4일)</w:t>
            </w:r>
          </w:p>
        </w:tc>
        <w:tc>
          <w:tcPr>
            <w:tcW w:w="1414" w:type="dxa"/>
          </w:tcPr>
          <w:p w14:paraId="508E8F7E" w14:textId="77777777" w:rsidR="00DA0803" w:rsidRDefault="00000000">
            <w:pPr>
              <w:pStyle w:val="Compact"/>
              <w:jc w:val="center"/>
            </w:pPr>
            <w:r>
              <w:rPr>
                <w:b/>
                <w:bCs/>
                <w:sz w:val="19"/>
                <w:szCs w:val="19"/>
              </w:rPr>
              <w:t>0.0696*</w:t>
            </w:r>
          </w:p>
        </w:tc>
        <w:tc>
          <w:tcPr>
            <w:tcW w:w="1414" w:type="dxa"/>
          </w:tcPr>
          <w:p w14:paraId="0823C219" w14:textId="77777777" w:rsidR="00DA0803" w:rsidRDefault="00000000">
            <w:pPr>
              <w:pStyle w:val="Compact"/>
              <w:jc w:val="center"/>
            </w:pPr>
            <w:r>
              <w:rPr>
                <w:sz w:val="19"/>
                <w:szCs w:val="19"/>
              </w:rPr>
              <w:t>0.0104</w:t>
            </w:r>
          </w:p>
        </w:tc>
        <w:tc>
          <w:tcPr>
            <w:tcW w:w="1131" w:type="dxa"/>
          </w:tcPr>
          <w:p w14:paraId="5ED9ED15" w14:textId="77777777" w:rsidR="00DA0803" w:rsidRDefault="00000000">
            <w:pPr>
              <w:pStyle w:val="Compact"/>
            </w:pPr>
            <m:oMath>
              <m:r>
                <m:rPr>
                  <m:nor/>
                </m:rPr>
                <m:t>OutDeg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rPr>
                <w:b/>
                <w:bCs/>
                <w:sz w:val="19"/>
                <w:szCs w:val="19"/>
              </w:rPr>
              <w:t xml:space="preserve"> (활동도 2일)</w:t>
            </w:r>
          </w:p>
        </w:tc>
        <w:tc>
          <w:tcPr>
            <w:tcW w:w="1414" w:type="dxa"/>
          </w:tcPr>
          <w:p w14:paraId="69691AB7" w14:textId="77777777" w:rsidR="00DA0803" w:rsidRDefault="00000000">
            <w:pPr>
              <w:pStyle w:val="Compact"/>
              <w:jc w:val="center"/>
            </w:pPr>
            <w:r>
              <w:rPr>
                <w:b/>
                <w:bCs/>
                <w:sz w:val="19"/>
                <w:szCs w:val="19"/>
              </w:rPr>
              <w:t>-0.1985*</w:t>
            </w:r>
          </w:p>
        </w:tc>
        <w:tc>
          <w:tcPr>
            <w:tcW w:w="1414" w:type="dxa"/>
          </w:tcPr>
          <w:p w14:paraId="0032C164" w14:textId="77777777" w:rsidR="00DA0803" w:rsidRDefault="00000000">
            <w:pPr>
              <w:pStyle w:val="Compact"/>
              <w:jc w:val="center"/>
            </w:pPr>
            <w:r>
              <w:rPr>
                <w:sz w:val="19"/>
                <w:szCs w:val="19"/>
              </w:rPr>
              <w:t>0.0159</w:t>
            </w:r>
          </w:p>
        </w:tc>
      </w:tr>
      <w:tr w:rsidR="00DA0803" w14:paraId="2C92AB92" w14:textId="77777777" w:rsidTr="00DA0803">
        <w:tc>
          <w:tcPr>
            <w:tcW w:w="1131" w:type="dxa"/>
            <w:shd w:val="clear" w:color="auto" w:fill="F8FAFC"/>
          </w:tcPr>
          <w:p w14:paraId="2E31DC08" w14:textId="77777777" w:rsidR="00DA0803" w:rsidRDefault="00000000">
            <w:pPr>
              <w:pStyle w:val="Compact"/>
            </w:pPr>
            <m:oMath>
              <m:r>
                <m:rPr>
                  <m:nor/>
                </m:rPr>
                <m:t>Trans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5</m:t>
                  </m:r>
                </m:sub>
              </m:sSub>
              <m:r>
                <m:rPr>
                  <m:sty m:val="p"/>
                </m:rPr>
                <w:rPr>
                  <w:rFonts w:ascii="Cambria Math" w:hAnsi="Cambria Math"/>
                </w:rPr>
                <m:t>)</m:t>
              </m:r>
            </m:oMath>
            <w:r>
              <w:rPr>
                <w:b/>
                <w:bCs/>
                <w:sz w:val="19"/>
                <w:szCs w:val="19"/>
              </w:rPr>
              <w:t xml:space="preserve"> (이행성 5일)</w:t>
            </w:r>
          </w:p>
        </w:tc>
        <w:tc>
          <w:tcPr>
            <w:tcW w:w="1414" w:type="dxa"/>
            <w:shd w:val="clear" w:color="auto" w:fill="F8FAFC"/>
          </w:tcPr>
          <w:p w14:paraId="49D2DC1F" w14:textId="77777777" w:rsidR="00DA0803" w:rsidRDefault="00000000">
            <w:pPr>
              <w:pStyle w:val="Compact"/>
              <w:jc w:val="center"/>
            </w:pPr>
            <w:r>
              <w:rPr>
                <w:sz w:val="19"/>
                <w:szCs w:val="19"/>
              </w:rPr>
              <w:t>0.0897</w:t>
            </w:r>
          </w:p>
        </w:tc>
        <w:tc>
          <w:tcPr>
            <w:tcW w:w="1414" w:type="dxa"/>
            <w:shd w:val="clear" w:color="auto" w:fill="F8FAFC"/>
          </w:tcPr>
          <w:p w14:paraId="39537A76" w14:textId="77777777" w:rsidR="00DA0803" w:rsidRDefault="00000000">
            <w:pPr>
              <w:pStyle w:val="Compact"/>
              <w:jc w:val="center"/>
            </w:pPr>
            <w:r>
              <w:rPr>
                <w:sz w:val="19"/>
                <w:szCs w:val="19"/>
              </w:rPr>
              <w:t>0.1190</w:t>
            </w:r>
          </w:p>
        </w:tc>
        <w:tc>
          <w:tcPr>
            <w:tcW w:w="1131" w:type="dxa"/>
            <w:shd w:val="clear" w:color="auto" w:fill="F8FAFC"/>
          </w:tcPr>
          <w:p w14:paraId="528DDB9B" w14:textId="77777777" w:rsidR="00DA0803" w:rsidRDefault="00000000">
            <w:pPr>
              <w:pStyle w:val="Compact"/>
            </w:pPr>
            <m:oMath>
              <m:r>
                <m:rPr>
                  <m:nor/>
                </m:rPr>
                <m:t>OutDeg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oMath>
            <w:r>
              <w:rPr>
                <w:b/>
                <w:bCs/>
                <w:sz w:val="19"/>
                <w:szCs w:val="19"/>
              </w:rPr>
              <w:t xml:space="preserve"> (활동도 3일)</w:t>
            </w:r>
          </w:p>
        </w:tc>
        <w:tc>
          <w:tcPr>
            <w:tcW w:w="1414" w:type="dxa"/>
            <w:shd w:val="clear" w:color="auto" w:fill="F8FAFC"/>
          </w:tcPr>
          <w:p w14:paraId="272EA1E0" w14:textId="77777777" w:rsidR="00DA0803" w:rsidRDefault="00000000">
            <w:pPr>
              <w:pStyle w:val="Compact"/>
              <w:jc w:val="center"/>
            </w:pPr>
            <w:r>
              <w:rPr>
                <w:b/>
                <w:bCs/>
                <w:sz w:val="19"/>
                <w:szCs w:val="19"/>
              </w:rPr>
              <w:t>-0.1924*</w:t>
            </w:r>
          </w:p>
        </w:tc>
        <w:tc>
          <w:tcPr>
            <w:tcW w:w="1414" w:type="dxa"/>
            <w:shd w:val="clear" w:color="auto" w:fill="F8FAFC"/>
          </w:tcPr>
          <w:p w14:paraId="4304DCAD" w14:textId="77777777" w:rsidR="00DA0803" w:rsidRDefault="00000000">
            <w:pPr>
              <w:pStyle w:val="Compact"/>
              <w:jc w:val="center"/>
            </w:pPr>
            <w:r>
              <w:rPr>
                <w:sz w:val="19"/>
                <w:szCs w:val="19"/>
              </w:rPr>
              <w:t>0.0152</w:t>
            </w:r>
          </w:p>
        </w:tc>
      </w:tr>
      <w:tr w:rsidR="00DA0803" w14:paraId="77984A59" w14:textId="77777777" w:rsidTr="00DA0803">
        <w:tc>
          <w:tcPr>
            <w:tcW w:w="1131" w:type="dxa"/>
          </w:tcPr>
          <w:p w14:paraId="11CCC7E6" w14:textId="77777777" w:rsidR="00DA0803" w:rsidRDefault="00000000">
            <w:pPr>
              <w:pStyle w:val="Compact"/>
            </w:pPr>
            <m:oMath>
              <m:r>
                <m:rPr>
                  <m:nor/>
                </m:rPr>
                <m:t>Trans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6</m:t>
                  </m:r>
                </m:sub>
              </m:sSub>
              <m:r>
                <m:rPr>
                  <m:sty m:val="p"/>
                </m:rPr>
                <w:rPr>
                  <w:rFonts w:ascii="Cambria Math" w:hAnsi="Cambria Math"/>
                </w:rPr>
                <m:t>)</m:t>
              </m:r>
            </m:oMath>
            <w:r>
              <w:rPr>
                <w:b/>
                <w:bCs/>
                <w:sz w:val="19"/>
                <w:szCs w:val="19"/>
              </w:rPr>
              <w:t xml:space="preserve"> (이행성 6일)</w:t>
            </w:r>
          </w:p>
        </w:tc>
        <w:tc>
          <w:tcPr>
            <w:tcW w:w="1414" w:type="dxa"/>
          </w:tcPr>
          <w:p w14:paraId="781D7D72" w14:textId="77777777" w:rsidR="00DA0803" w:rsidRDefault="00000000">
            <w:pPr>
              <w:pStyle w:val="Compact"/>
              <w:jc w:val="center"/>
            </w:pPr>
            <w:r>
              <w:rPr>
                <w:b/>
                <w:bCs/>
                <w:sz w:val="19"/>
                <w:szCs w:val="19"/>
              </w:rPr>
              <w:t>0.0241*</w:t>
            </w:r>
          </w:p>
        </w:tc>
        <w:tc>
          <w:tcPr>
            <w:tcW w:w="1414" w:type="dxa"/>
          </w:tcPr>
          <w:p w14:paraId="1E6275C7" w14:textId="77777777" w:rsidR="00DA0803" w:rsidRDefault="00000000">
            <w:pPr>
              <w:pStyle w:val="Compact"/>
              <w:jc w:val="center"/>
            </w:pPr>
            <w:r>
              <w:rPr>
                <w:sz w:val="19"/>
                <w:szCs w:val="19"/>
              </w:rPr>
              <w:t>0.0060</w:t>
            </w:r>
          </w:p>
        </w:tc>
        <w:tc>
          <w:tcPr>
            <w:tcW w:w="1131" w:type="dxa"/>
          </w:tcPr>
          <w:p w14:paraId="424D1468" w14:textId="77777777" w:rsidR="00DA0803" w:rsidRDefault="00000000">
            <w:pPr>
              <w:pStyle w:val="Compact"/>
            </w:pPr>
            <m:oMath>
              <m:r>
                <m:rPr>
                  <m:nor/>
                </m:rPr>
                <m:t>OutDeg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4</m:t>
                  </m:r>
                </m:sub>
              </m:sSub>
              <m:r>
                <m:rPr>
                  <m:sty m:val="p"/>
                </m:rPr>
                <w:rPr>
                  <w:rFonts w:ascii="Cambria Math" w:hAnsi="Cambria Math"/>
                </w:rPr>
                <m:t>)</m:t>
              </m:r>
            </m:oMath>
            <w:r>
              <w:rPr>
                <w:b/>
                <w:bCs/>
                <w:sz w:val="19"/>
                <w:szCs w:val="19"/>
              </w:rPr>
              <w:t xml:space="preserve"> (활동도 4일)</w:t>
            </w:r>
          </w:p>
        </w:tc>
        <w:tc>
          <w:tcPr>
            <w:tcW w:w="1414" w:type="dxa"/>
          </w:tcPr>
          <w:p w14:paraId="2214ADB4" w14:textId="77777777" w:rsidR="00DA0803" w:rsidRDefault="00000000">
            <w:pPr>
              <w:pStyle w:val="Compact"/>
              <w:jc w:val="center"/>
            </w:pPr>
            <w:r>
              <w:rPr>
                <w:b/>
                <w:bCs/>
                <w:sz w:val="19"/>
                <w:szCs w:val="19"/>
              </w:rPr>
              <w:t>-0.4868*</w:t>
            </w:r>
          </w:p>
        </w:tc>
        <w:tc>
          <w:tcPr>
            <w:tcW w:w="1414" w:type="dxa"/>
          </w:tcPr>
          <w:p w14:paraId="0E5896A7" w14:textId="77777777" w:rsidR="00DA0803" w:rsidRDefault="00000000">
            <w:pPr>
              <w:pStyle w:val="Compact"/>
              <w:jc w:val="center"/>
            </w:pPr>
            <w:r>
              <w:rPr>
                <w:sz w:val="19"/>
                <w:szCs w:val="19"/>
              </w:rPr>
              <w:t>0.1728</w:t>
            </w:r>
          </w:p>
        </w:tc>
      </w:tr>
      <w:tr w:rsidR="00DA0803" w14:paraId="2A879AAA" w14:textId="77777777" w:rsidTr="00DA0803">
        <w:tc>
          <w:tcPr>
            <w:tcW w:w="1131" w:type="dxa"/>
            <w:shd w:val="clear" w:color="auto" w:fill="F8FAFC"/>
          </w:tcPr>
          <w:p w14:paraId="286935B0" w14:textId="77777777" w:rsidR="00DA0803" w:rsidRDefault="00000000">
            <w:pPr>
              <w:pStyle w:val="Compact"/>
            </w:pPr>
            <m:oMath>
              <m:r>
                <m:rPr>
                  <m:nor/>
                </m:rPr>
                <m:t>Trans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oMath>
            <w:r>
              <w:rPr>
                <w:b/>
                <w:bCs/>
                <w:sz w:val="19"/>
                <w:szCs w:val="19"/>
              </w:rPr>
              <w:t xml:space="preserve"> (이행성 7일)</w:t>
            </w:r>
          </w:p>
        </w:tc>
        <w:tc>
          <w:tcPr>
            <w:tcW w:w="1414" w:type="dxa"/>
            <w:shd w:val="clear" w:color="auto" w:fill="F8FAFC"/>
          </w:tcPr>
          <w:p w14:paraId="673D766E" w14:textId="77777777" w:rsidR="00DA0803" w:rsidRDefault="00000000">
            <w:pPr>
              <w:pStyle w:val="Compact"/>
              <w:jc w:val="center"/>
            </w:pPr>
            <w:r>
              <w:rPr>
                <w:sz w:val="19"/>
                <w:szCs w:val="19"/>
              </w:rPr>
              <w:t>-0.0002</w:t>
            </w:r>
          </w:p>
        </w:tc>
        <w:tc>
          <w:tcPr>
            <w:tcW w:w="1414" w:type="dxa"/>
            <w:shd w:val="clear" w:color="auto" w:fill="F8FAFC"/>
          </w:tcPr>
          <w:p w14:paraId="3BF53D77" w14:textId="77777777" w:rsidR="00DA0803" w:rsidRDefault="00000000">
            <w:pPr>
              <w:pStyle w:val="Compact"/>
              <w:jc w:val="center"/>
            </w:pPr>
            <w:r>
              <w:rPr>
                <w:sz w:val="19"/>
                <w:szCs w:val="19"/>
              </w:rPr>
              <w:t>0.0023</w:t>
            </w:r>
          </w:p>
        </w:tc>
        <w:tc>
          <w:tcPr>
            <w:tcW w:w="1131" w:type="dxa"/>
            <w:shd w:val="clear" w:color="auto" w:fill="F8FAFC"/>
          </w:tcPr>
          <w:p w14:paraId="4A43E076" w14:textId="77777777" w:rsidR="00DA0803" w:rsidRDefault="00000000">
            <w:pPr>
              <w:pStyle w:val="Compact"/>
            </w:pPr>
            <m:oMath>
              <m:r>
                <m:rPr>
                  <m:nor/>
                </m:rPr>
                <m:t>OutDeg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5</m:t>
                  </m:r>
                </m:sub>
              </m:sSub>
              <m:r>
                <m:rPr>
                  <m:sty m:val="p"/>
                </m:rPr>
                <w:rPr>
                  <w:rFonts w:ascii="Cambria Math" w:hAnsi="Cambria Math"/>
                </w:rPr>
                <m:t>)</m:t>
              </m:r>
            </m:oMath>
            <w:r>
              <w:rPr>
                <w:b/>
                <w:bCs/>
                <w:sz w:val="19"/>
                <w:szCs w:val="19"/>
              </w:rPr>
              <w:t xml:space="preserve"> (활동도 5일)</w:t>
            </w:r>
          </w:p>
        </w:tc>
        <w:tc>
          <w:tcPr>
            <w:tcW w:w="1414" w:type="dxa"/>
            <w:shd w:val="clear" w:color="auto" w:fill="F8FAFC"/>
          </w:tcPr>
          <w:p w14:paraId="2906EDBA" w14:textId="77777777" w:rsidR="00DA0803" w:rsidRDefault="00000000">
            <w:pPr>
              <w:pStyle w:val="Compact"/>
              <w:jc w:val="center"/>
            </w:pPr>
            <w:r>
              <w:rPr>
                <w:b/>
                <w:bCs/>
                <w:sz w:val="19"/>
                <w:szCs w:val="19"/>
              </w:rPr>
              <w:t>0.0363*</w:t>
            </w:r>
          </w:p>
        </w:tc>
        <w:tc>
          <w:tcPr>
            <w:tcW w:w="1414" w:type="dxa"/>
            <w:shd w:val="clear" w:color="auto" w:fill="F8FAFC"/>
          </w:tcPr>
          <w:p w14:paraId="09DAD0C4" w14:textId="77777777" w:rsidR="00DA0803" w:rsidRDefault="00000000">
            <w:pPr>
              <w:pStyle w:val="Compact"/>
              <w:jc w:val="center"/>
            </w:pPr>
            <w:r>
              <w:rPr>
                <w:sz w:val="19"/>
                <w:szCs w:val="19"/>
              </w:rPr>
              <w:t>0.0058</w:t>
            </w:r>
          </w:p>
        </w:tc>
      </w:tr>
      <w:tr w:rsidR="00DA0803" w14:paraId="07B6F0E9" w14:textId="77777777" w:rsidTr="00DA0803">
        <w:tc>
          <w:tcPr>
            <w:tcW w:w="1131" w:type="dxa"/>
          </w:tcPr>
          <w:p w14:paraId="2F452CB9" w14:textId="77777777" w:rsidR="00DA0803" w:rsidRDefault="00000000">
            <w:pPr>
              <w:pStyle w:val="Compact"/>
            </w:pPr>
            <m:oMath>
              <m:r>
                <m:rPr>
                  <m:nor/>
                </m:rPr>
                <m:t>InDeg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rPr>
                <w:b/>
                <w:bCs/>
                <w:sz w:val="19"/>
                <w:szCs w:val="19"/>
              </w:rPr>
              <w:t xml:space="preserve"> </w:t>
            </w:r>
            <w:r>
              <w:rPr>
                <w:b/>
                <w:bCs/>
                <w:sz w:val="19"/>
                <w:szCs w:val="19"/>
              </w:rPr>
              <w:lastRenderedPageBreak/>
              <w:t>(인기도 1일)</w:t>
            </w:r>
          </w:p>
        </w:tc>
        <w:tc>
          <w:tcPr>
            <w:tcW w:w="1414" w:type="dxa"/>
          </w:tcPr>
          <w:p w14:paraId="0BD17B32" w14:textId="77777777" w:rsidR="00DA0803" w:rsidRDefault="00000000">
            <w:pPr>
              <w:pStyle w:val="Compact"/>
              <w:jc w:val="center"/>
            </w:pPr>
            <w:r>
              <w:rPr>
                <w:b/>
                <w:bCs/>
                <w:sz w:val="19"/>
                <w:szCs w:val="19"/>
              </w:rPr>
              <w:lastRenderedPageBreak/>
              <w:t>-0.3907*</w:t>
            </w:r>
          </w:p>
        </w:tc>
        <w:tc>
          <w:tcPr>
            <w:tcW w:w="1414" w:type="dxa"/>
          </w:tcPr>
          <w:p w14:paraId="7E6FD34D" w14:textId="77777777" w:rsidR="00DA0803" w:rsidRDefault="00000000">
            <w:pPr>
              <w:pStyle w:val="Compact"/>
              <w:jc w:val="center"/>
            </w:pPr>
            <w:r>
              <w:rPr>
                <w:sz w:val="19"/>
                <w:szCs w:val="19"/>
              </w:rPr>
              <w:t>0.1837</w:t>
            </w:r>
          </w:p>
        </w:tc>
        <w:tc>
          <w:tcPr>
            <w:tcW w:w="1131" w:type="dxa"/>
          </w:tcPr>
          <w:p w14:paraId="230A1C46" w14:textId="77777777" w:rsidR="00DA0803" w:rsidRDefault="00000000">
            <w:pPr>
              <w:pStyle w:val="Compact"/>
            </w:pPr>
            <m:oMath>
              <m:r>
                <m:rPr>
                  <m:nor/>
                </m:rPr>
                <m:t>OutDeg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6</m:t>
                  </m:r>
                </m:sub>
              </m:sSub>
              <m:r>
                <m:rPr>
                  <m:sty m:val="p"/>
                </m:rPr>
                <w:rPr>
                  <w:rFonts w:ascii="Cambria Math" w:hAnsi="Cambria Math"/>
                </w:rPr>
                <m:t>)</m:t>
              </m:r>
            </m:oMath>
            <w:r>
              <w:rPr>
                <w:b/>
                <w:bCs/>
                <w:sz w:val="19"/>
                <w:szCs w:val="19"/>
              </w:rPr>
              <w:t xml:space="preserve"> </w:t>
            </w:r>
            <w:r>
              <w:rPr>
                <w:b/>
                <w:bCs/>
                <w:sz w:val="19"/>
                <w:szCs w:val="19"/>
              </w:rPr>
              <w:lastRenderedPageBreak/>
              <w:t>(활동도 6일)</w:t>
            </w:r>
          </w:p>
        </w:tc>
        <w:tc>
          <w:tcPr>
            <w:tcW w:w="1414" w:type="dxa"/>
          </w:tcPr>
          <w:p w14:paraId="55EB611A" w14:textId="77777777" w:rsidR="00DA0803" w:rsidRDefault="00000000">
            <w:pPr>
              <w:pStyle w:val="Compact"/>
              <w:jc w:val="center"/>
            </w:pPr>
            <w:r>
              <w:rPr>
                <w:sz w:val="19"/>
                <w:szCs w:val="19"/>
              </w:rPr>
              <w:lastRenderedPageBreak/>
              <w:t>-0.0044</w:t>
            </w:r>
          </w:p>
        </w:tc>
        <w:tc>
          <w:tcPr>
            <w:tcW w:w="1414" w:type="dxa"/>
          </w:tcPr>
          <w:p w14:paraId="41F8FAB6" w14:textId="77777777" w:rsidR="00DA0803" w:rsidRDefault="00000000">
            <w:pPr>
              <w:pStyle w:val="Compact"/>
              <w:jc w:val="center"/>
            </w:pPr>
            <w:r>
              <w:rPr>
                <w:sz w:val="19"/>
                <w:szCs w:val="19"/>
              </w:rPr>
              <w:t>0.0023</w:t>
            </w:r>
          </w:p>
        </w:tc>
      </w:tr>
      <w:tr w:rsidR="00DA0803" w14:paraId="0D412C95" w14:textId="77777777" w:rsidTr="00DA0803">
        <w:tc>
          <w:tcPr>
            <w:tcW w:w="1131" w:type="dxa"/>
            <w:shd w:val="clear" w:color="auto" w:fill="F8FAFC"/>
          </w:tcPr>
          <w:p w14:paraId="1044D77D" w14:textId="77777777" w:rsidR="00DA0803" w:rsidRDefault="00000000">
            <w:pPr>
              <w:pStyle w:val="Compact"/>
            </w:pPr>
            <m:oMath>
              <m:r>
                <m:rPr>
                  <m:nor/>
                </m:rPr>
                <m:t>InDeg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rPr>
                <w:b/>
                <w:bCs/>
                <w:sz w:val="19"/>
                <w:szCs w:val="19"/>
              </w:rPr>
              <w:t xml:space="preserve"> (인기도 2일)</w:t>
            </w:r>
          </w:p>
        </w:tc>
        <w:tc>
          <w:tcPr>
            <w:tcW w:w="1414" w:type="dxa"/>
            <w:shd w:val="clear" w:color="auto" w:fill="F8FAFC"/>
          </w:tcPr>
          <w:p w14:paraId="3C0B9CC5" w14:textId="77777777" w:rsidR="00DA0803" w:rsidRDefault="00000000">
            <w:pPr>
              <w:pStyle w:val="Compact"/>
              <w:jc w:val="center"/>
            </w:pPr>
            <w:r>
              <w:rPr>
                <w:b/>
                <w:bCs/>
                <w:sz w:val="19"/>
                <w:szCs w:val="19"/>
              </w:rPr>
              <w:t>-0.0406*</w:t>
            </w:r>
          </w:p>
        </w:tc>
        <w:tc>
          <w:tcPr>
            <w:tcW w:w="1414" w:type="dxa"/>
            <w:shd w:val="clear" w:color="auto" w:fill="F8FAFC"/>
          </w:tcPr>
          <w:p w14:paraId="2489FA8C" w14:textId="77777777" w:rsidR="00DA0803" w:rsidRDefault="00000000">
            <w:pPr>
              <w:pStyle w:val="Compact"/>
              <w:jc w:val="center"/>
            </w:pPr>
            <w:r>
              <w:rPr>
                <w:sz w:val="19"/>
                <w:szCs w:val="19"/>
              </w:rPr>
              <w:t>0.0055</w:t>
            </w:r>
          </w:p>
        </w:tc>
        <w:tc>
          <w:tcPr>
            <w:tcW w:w="1131" w:type="dxa"/>
            <w:shd w:val="clear" w:color="auto" w:fill="F8FAFC"/>
          </w:tcPr>
          <w:p w14:paraId="5C5DA38D" w14:textId="77777777" w:rsidR="00DA0803" w:rsidRDefault="00000000">
            <w:pPr>
              <w:pStyle w:val="Compact"/>
            </w:pPr>
            <m:oMath>
              <m:r>
                <m:rPr>
                  <m:nor/>
                </m:rPr>
                <m:t>OutDeg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oMath>
            <w:r>
              <w:rPr>
                <w:b/>
                <w:bCs/>
                <w:sz w:val="19"/>
                <w:szCs w:val="19"/>
              </w:rPr>
              <w:t xml:space="preserve"> (활동도 7일)</w:t>
            </w:r>
          </w:p>
        </w:tc>
        <w:tc>
          <w:tcPr>
            <w:tcW w:w="1414" w:type="dxa"/>
            <w:shd w:val="clear" w:color="auto" w:fill="F8FAFC"/>
          </w:tcPr>
          <w:p w14:paraId="0F583822" w14:textId="77777777" w:rsidR="00DA0803" w:rsidRDefault="00000000">
            <w:pPr>
              <w:pStyle w:val="Compact"/>
              <w:jc w:val="center"/>
            </w:pPr>
            <w:r>
              <w:rPr>
                <w:b/>
                <w:bCs/>
                <w:sz w:val="19"/>
                <w:szCs w:val="19"/>
              </w:rPr>
              <w:t>-0.1297*</w:t>
            </w:r>
          </w:p>
        </w:tc>
        <w:tc>
          <w:tcPr>
            <w:tcW w:w="1414" w:type="dxa"/>
            <w:shd w:val="clear" w:color="auto" w:fill="F8FAFC"/>
          </w:tcPr>
          <w:p w14:paraId="466E3702" w14:textId="77777777" w:rsidR="00DA0803" w:rsidRDefault="00000000">
            <w:pPr>
              <w:pStyle w:val="Compact"/>
              <w:jc w:val="center"/>
            </w:pPr>
            <w:r>
              <w:rPr>
                <w:sz w:val="19"/>
                <w:szCs w:val="19"/>
              </w:rPr>
              <w:t>0.0154</w:t>
            </w:r>
          </w:p>
        </w:tc>
      </w:tr>
      <w:tr w:rsidR="00DA0803" w14:paraId="2523F900" w14:textId="77777777" w:rsidTr="00DA0803">
        <w:tc>
          <w:tcPr>
            <w:tcW w:w="1131" w:type="dxa"/>
          </w:tcPr>
          <w:p w14:paraId="18581657" w14:textId="77777777" w:rsidR="00DA0803" w:rsidRDefault="00000000">
            <w:pPr>
              <w:pStyle w:val="Compact"/>
            </w:pPr>
            <m:oMath>
              <m:r>
                <m:rPr>
                  <m:nor/>
                </m:rPr>
                <m:t>InDeg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oMath>
            <w:r>
              <w:rPr>
                <w:b/>
                <w:bCs/>
                <w:sz w:val="19"/>
                <w:szCs w:val="19"/>
              </w:rPr>
              <w:t xml:space="preserve"> (인기도 3일)</w:t>
            </w:r>
          </w:p>
        </w:tc>
        <w:tc>
          <w:tcPr>
            <w:tcW w:w="1414" w:type="dxa"/>
          </w:tcPr>
          <w:p w14:paraId="065DC2A7" w14:textId="77777777" w:rsidR="00DA0803" w:rsidRDefault="00000000">
            <w:pPr>
              <w:pStyle w:val="Compact"/>
              <w:jc w:val="center"/>
            </w:pPr>
            <w:r>
              <w:rPr>
                <w:sz w:val="19"/>
                <w:szCs w:val="19"/>
              </w:rPr>
              <w:t>0.0034</w:t>
            </w:r>
          </w:p>
        </w:tc>
        <w:tc>
          <w:tcPr>
            <w:tcW w:w="1414" w:type="dxa"/>
          </w:tcPr>
          <w:p w14:paraId="5601393D" w14:textId="77777777" w:rsidR="00DA0803" w:rsidRDefault="00000000">
            <w:pPr>
              <w:pStyle w:val="Compact"/>
              <w:jc w:val="center"/>
            </w:pPr>
            <w:r>
              <w:rPr>
                <w:sz w:val="19"/>
                <w:szCs w:val="19"/>
              </w:rPr>
              <w:t>0.0021</w:t>
            </w:r>
          </w:p>
        </w:tc>
        <w:tc>
          <w:tcPr>
            <w:tcW w:w="1131" w:type="dxa"/>
          </w:tcPr>
          <w:p w14:paraId="07FDB853" w14:textId="77777777" w:rsidR="00DA0803" w:rsidRDefault="00000000">
            <w:pPr>
              <w:pStyle w:val="Compact"/>
            </w:p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rPr>
                <w:b/>
                <w:bCs/>
                <w:sz w:val="19"/>
                <w:szCs w:val="19"/>
              </w:rPr>
              <w:t xml:space="preserve"> (관성 1일)</w:t>
            </w:r>
          </w:p>
        </w:tc>
        <w:tc>
          <w:tcPr>
            <w:tcW w:w="1414" w:type="dxa"/>
          </w:tcPr>
          <w:p w14:paraId="2B94EF7E" w14:textId="77777777" w:rsidR="00DA0803" w:rsidRDefault="00000000">
            <w:pPr>
              <w:pStyle w:val="Compact"/>
              <w:jc w:val="center"/>
            </w:pPr>
            <w:r>
              <w:rPr>
                <w:b/>
                <w:bCs/>
                <w:sz w:val="19"/>
                <w:szCs w:val="19"/>
              </w:rPr>
              <w:t>2.8834*</w:t>
            </w:r>
          </w:p>
        </w:tc>
        <w:tc>
          <w:tcPr>
            <w:tcW w:w="1414" w:type="dxa"/>
          </w:tcPr>
          <w:p w14:paraId="0BB4761D" w14:textId="77777777" w:rsidR="00DA0803" w:rsidRDefault="00000000">
            <w:pPr>
              <w:pStyle w:val="Compact"/>
              <w:jc w:val="center"/>
            </w:pPr>
            <w:r>
              <w:rPr>
                <w:sz w:val="19"/>
                <w:szCs w:val="19"/>
              </w:rPr>
              <w:t>0.0589</w:t>
            </w:r>
          </w:p>
        </w:tc>
      </w:tr>
      <w:tr w:rsidR="00DA0803" w14:paraId="22793CA5" w14:textId="77777777" w:rsidTr="00DA0803">
        <w:tc>
          <w:tcPr>
            <w:tcW w:w="1131" w:type="dxa"/>
            <w:shd w:val="clear" w:color="auto" w:fill="F8FAFC"/>
          </w:tcPr>
          <w:p w14:paraId="70142CE5" w14:textId="77777777" w:rsidR="00DA0803" w:rsidRDefault="00000000">
            <w:pPr>
              <w:pStyle w:val="Compact"/>
            </w:pPr>
            <m:oMath>
              <m:r>
                <m:rPr>
                  <m:nor/>
                </m:rPr>
                <m:t>InDeg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4</m:t>
                  </m:r>
                </m:sub>
              </m:sSub>
              <m:r>
                <m:rPr>
                  <m:sty m:val="p"/>
                </m:rPr>
                <w:rPr>
                  <w:rFonts w:ascii="Cambria Math" w:hAnsi="Cambria Math"/>
                </w:rPr>
                <m:t>)</m:t>
              </m:r>
            </m:oMath>
            <w:r>
              <w:rPr>
                <w:b/>
                <w:bCs/>
                <w:sz w:val="19"/>
                <w:szCs w:val="19"/>
              </w:rPr>
              <w:t xml:space="preserve"> (인기도 4일)</w:t>
            </w:r>
          </w:p>
        </w:tc>
        <w:tc>
          <w:tcPr>
            <w:tcW w:w="1414" w:type="dxa"/>
            <w:shd w:val="clear" w:color="auto" w:fill="F8FAFC"/>
          </w:tcPr>
          <w:p w14:paraId="510B3A5C" w14:textId="77777777" w:rsidR="00DA0803" w:rsidRDefault="00000000">
            <w:pPr>
              <w:pStyle w:val="Compact"/>
              <w:jc w:val="center"/>
            </w:pPr>
            <w:r>
              <w:rPr>
                <w:b/>
                <w:bCs/>
                <w:sz w:val="19"/>
                <w:szCs w:val="19"/>
              </w:rPr>
              <w:t>0.1087*</w:t>
            </w:r>
          </w:p>
        </w:tc>
        <w:tc>
          <w:tcPr>
            <w:tcW w:w="1414" w:type="dxa"/>
            <w:shd w:val="clear" w:color="auto" w:fill="F8FAFC"/>
          </w:tcPr>
          <w:p w14:paraId="36CACE4A" w14:textId="77777777" w:rsidR="00DA0803" w:rsidRDefault="00000000">
            <w:pPr>
              <w:pStyle w:val="Compact"/>
              <w:jc w:val="center"/>
            </w:pPr>
            <w:r>
              <w:rPr>
                <w:sz w:val="19"/>
                <w:szCs w:val="19"/>
              </w:rPr>
              <w:t>0.0139</w:t>
            </w:r>
          </w:p>
        </w:tc>
        <w:tc>
          <w:tcPr>
            <w:tcW w:w="1131" w:type="dxa"/>
            <w:shd w:val="clear" w:color="auto" w:fill="F8FAFC"/>
          </w:tcPr>
          <w:p w14:paraId="1D58B1D2" w14:textId="77777777" w:rsidR="00DA0803" w:rsidRDefault="00000000">
            <w:pPr>
              <w:pStyle w:val="Compact"/>
            </w:p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oMath>
            <w:r>
              <w:rPr>
                <w:b/>
                <w:bCs/>
                <w:sz w:val="19"/>
                <w:szCs w:val="19"/>
              </w:rPr>
              <w:t xml:space="preserve"> (관성 2일)</w:t>
            </w:r>
          </w:p>
        </w:tc>
        <w:tc>
          <w:tcPr>
            <w:tcW w:w="1414" w:type="dxa"/>
            <w:shd w:val="clear" w:color="auto" w:fill="F8FAFC"/>
          </w:tcPr>
          <w:p w14:paraId="6EAA7CF5" w14:textId="77777777" w:rsidR="00DA0803" w:rsidRDefault="00000000">
            <w:pPr>
              <w:pStyle w:val="Compact"/>
              <w:jc w:val="center"/>
            </w:pPr>
            <w:r>
              <w:rPr>
                <w:b/>
                <w:bCs/>
                <w:sz w:val="19"/>
                <w:szCs w:val="19"/>
              </w:rPr>
              <w:t>-1.0183*</w:t>
            </w:r>
          </w:p>
        </w:tc>
        <w:tc>
          <w:tcPr>
            <w:tcW w:w="1414" w:type="dxa"/>
            <w:shd w:val="clear" w:color="auto" w:fill="F8FAFC"/>
          </w:tcPr>
          <w:p w14:paraId="1D88C1A3" w14:textId="77777777" w:rsidR="00DA0803" w:rsidRDefault="00000000">
            <w:pPr>
              <w:pStyle w:val="Compact"/>
              <w:jc w:val="center"/>
            </w:pPr>
            <w:r>
              <w:rPr>
                <w:sz w:val="19"/>
                <w:szCs w:val="19"/>
              </w:rPr>
              <w:t>0.1187</w:t>
            </w:r>
          </w:p>
        </w:tc>
      </w:tr>
      <w:tr w:rsidR="00DA0803" w14:paraId="2E906701" w14:textId="77777777" w:rsidTr="00DA0803">
        <w:tc>
          <w:tcPr>
            <w:tcW w:w="1131" w:type="dxa"/>
          </w:tcPr>
          <w:p w14:paraId="201842C9" w14:textId="77777777" w:rsidR="00DA0803" w:rsidRDefault="00000000">
            <w:pPr>
              <w:pStyle w:val="Compact"/>
            </w:pPr>
            <m:oMath>
              <m:r>
                <m:rPr>
                  <m:nor/>
                </m:rPr>
                <m:t>InDeg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5</m:t>
                  </m:r>
                </m:sub>
              </m:sSub>
              <m:r>
                <m:rPr>
                  <m:sty m:val="p"/>
                </m:rPr>
                <w:rPr>
                  <w:rFonts w:ascii="Cambria Math" w:hAnsi="Cambria Math"/>
                </w:rPr>
                <m:t>)</m:t>
              </m:r>
            </m:oMath>
            <w:r>
              <w:rPr>
                <w:b/>
                <w:bCs/>
                <w:sz w:val="19"/>
                <w:szCs w:val="19"/>
              </w:rPr>
              <w:t xml:space="preserve"> (인기도 5일)</w:t>
            </w:r>
          </w:p>
        </w:tc>
        <w:tc>
          <w:tcPr>
            <w:tcW w:w="1414" w:type="dxa"/>
          </w:tcPr>
          <w:p w14:paraId="5DC6DF60" w14:textId="77777777" w:rsidR="00DA0803" w:rsidRDefault="00000000">
            <w:pPr>
              <w:pStyle w:val="Compact"/>
              <w:jc w:val="center"/>
            </w:pPr>
            <w:r>
              <w:rPr>
                <w:b/>
                <w:bCs/>
                <w:sz w:val="19"/>
                <w:szCs w:val="19"/>
              </w:rPr>
              <w:t>0.0967*</w:t>
            </w:r>
          </w:p>
        </w:tc>
        <w:tc>
          <w:tcPr>
            <w:tcW w:w="1414" w:type="dxa"/>
          </w:tcPr>
          <w:p w14:paraId="31745538" w14:textId="77777777" w:rsidR="00DA0803" w:rsidRDefault="00000000">
            <w:pPr>
              <w:pStyle w:val="Compact"/>
              <w:jc w:val="center"/>
            </w:pPr>
            <w:r>
              <w:rPr>
                <w:sz w:val="19"/>
                <w:szCs w:val="19"/>
              </w:rPr>
              <w:t>0.0135</w:t>
            </w:r>
          </w:p>
        </w:tc>
        <w:tc>
          <w:tcPr>
            <w:tcW w:w="1131" w:type="dxa"/>
          </w:tcPr>
          <w:p w14:paraId="56F61C09" w14:textId="77777777" w:rsidR="00DA0803" w:rsidRDefault="00000000">
            <w:pPr>
              <w:pStyle w:val="Compact"/>
            </w:p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oMath>
            <w:r>
              <w:rPr>
                <w:b/>
                <w:bCs/>
                <w:sz w:val="19"/>
                <w:szCs w:val="19"/>
              </w:rPr>
              <w:t xml:space="preserve"> (관성 3일)</w:t>
            </w:r>
          </w:p>
        </w:tc>
        <w:tc>
          <w:tcPr>
            <w:tcW w:w="1414" w:type="dxa"/>
          </w:tcPr>
          <w:p w14:paraId="3A9E652E" w14:textId="77777777" w:rsidR="00DA0803" w:rsidRDefault="00000000">
            <w:pPr>
              <w:pStyle w:val="Compact"/>
              <w:jc w:val="center"/>
            </w:pPr>
            <w:r>
              <w:rPr>
                <w:b/>
                <w:bCs/>
                <w:sz w:val="19"/>
                <w:szCs w:val="19"/>
              </w:rPr>
              <w:t>1.5953*</w:t>
            </w:r>
          </w:p>
        </w:tc>
        <w:tc>
          <w:tcPr>
            <w:tcW w:w="1414" w:type="dxa"/>
          </w:tcPr>
          <w:p w14:paraId="699C5C5E" w14:textId="77777777" w:rsidR="00DA0803" w:rsidRDefault="00000000">
            <w:pPr>
              <w:pStyle w:val="Compact"/>
              <w:jc w:val="center"/>
            </w:pPr>
            <w:r>
              <w:rPr>
                <w:sz w:val="19"/>
                <w:szCs w:val="19"/>
              </w:rPr>
              <w:t>0.1174</w:t>
            </w:r>
          </w:p>
        </w:tc>
      </w:tr>
      <w:tr w:rsidR="00DA0803" w14:paraId="55AB17DB" w14:textId="77777777" w:rsidTr="00DA0803">
        <w:tc>
          <w:tcPr>
            <w:tcW w:w="1131" w:type="dxa"/>
            <w:shd w:val="clear" w:color="auto" w:fill="F8FAFC"/>
          </w:tcPr>
          <w:p w14:paraId="74CC5791" w14:textId="77777777" w:rsidR="00DA0803" w:rsidRDefault="00000000">
            <w:pPr>
              <w:pStyle w:val="Compact"/>
            </w:pPr>
            <m:oMath>
              <m:r>
                <m:rPr>
                  <m:nor/>
                </m:rPr>
                <m:t>InDeg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6</m:t>
                  </m:r>
                </m:sub>
              </m:sSub>
              <m:r>
                <m:rPr>
                  <m:sty m:val="p"/>
                </m:rPr>
                <w:rPr>
                  <w:rFonts w:ascii="Cambria Math" w:hAnsi="Cambria Math"/>
                </w:rPr>
                <m:t>)</m:t>
              </m:r>
            </m:oMath>
            <w:r>
              <w:rPr>
                <w:b/>
                <w:bCs/>
                <w:sz w:val="19"/>
                <w:szCs w:val="19"/>
              </w:rPr>
              <w:t xml:space="preserve"> (인기도 6일)</w:t>
            </w:r>
          </w:p>
        </w:tc>
        <w:tc>
          <w:tcPr>
            <w:tcW w:w="1414" w:type="dxa"/>
            <w:shd w:val="clear" w:color="auto" w:fill="F8FAFC"/>
          </w:tcPr>
          <w:p w14:paraId="5E485D72" w14:textId="77777777" w:rsidR="00DA0803" w:rsidRDefault="00000000">
            <w:pPr>
              <w:pStyle w:val="Compact"/>
              <w:jc w:val="center"/>
            </w:pPr>
            <w:r>
              <w:rPr>
                <w:b/>
                <w:bCs/>
                <w:sz w:val="19"/>
                <w:szCs w:val="19"/>
              </w:rPr>
              <w:t>0.3616*</w:t>
            </w:r>
          </w:p>
        </w:tc>
        <w:tc>
          <w:tcPr>
            <w:tcW w:w="1414" w:type="dxa"/>
            <w:shd w:val="clear" w:color="auto" w:fill="F8FAFC"/>
          </w:tcPr>
          <w:p w14:paraId="1935BD5A" w14:textId="77777777" w:rsidR="00DA0803" w:rsidRDefault="00000000">
            <w:pPr>
              <w:pStyle w:val="Compact"/>
              <w:jc w:val="center"/>
            </w:pPr>
            <w:r>
              <w:rPr>
                <w:sz w:val="19"/>
                <w:szCs w:val="19"/>
              </w:rPr>
              <w:t>0.1557</w:t>
            </w:r>
          </w:p>
        </w:tc>
        <w:tc>
          <w:tcPr>
            <w:tcW w:w="1131" w:type="dxa"/>
            <w:shd w:val="clear" w:color="auto" w:fill="F8FAFC"/>
          </w:tcPr>
          <w:p w14:paraId="3DADDE7E" w14:textId="77777777" w:rsidR="00DA0803" w:rsidRDefault="00000000">
            <w:pPr>
              <w:pStyle w:val="Compact"/>
            </w:p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4</m:t>
                  </m:r>
                </m:sub>
              </m:sSub>
            </m:oMath>
            <w:r>
              <w:rPr>
                <w:b/>
                <w:bCs/>
                <w:sz w:val="19"/>
                <w:szCs w:val="19"/>
              </w:rPr>
              <w:t xml:space="preserve"> (관성 4일)</w:t>
            </w:r>
          </w:p>
        </w:tc>
        <w:tc>
          <w:tcPr>
            <w:tcW w:w="1414" w:type="dxa"/>
            <w:shd w:val="clear" w:color="auto" w:fill="F8FAFC"/>
          </w:tcPr>
          <w:p w14:paraId="523D5579" w14:textId="77777777" w:rsidR="00DA0803" w:rsidRDefault="00000000">
            <w:pPr>
              <w:pStyle w:val="Compact"/>
              <w:jc w:val="center"/>
            </w:pPr>
            <w:r>
              <w:rPr>
                <w:b/>
                <w:bCs/>
                <w:sz w:val="19"/>
                <w:szCs w:val="19"/>
              </w:rPr>
              <w:t>3.5918*</w:t>
            </w:r>
          </w:p>
        </w:tc>
        <w:tc>
          <w:tcPr>
            <w:tcW w:w="1414" w:type="dxa"/>
            <w:shd w:val="clear" w:color="auto" w:fill="F8FAFC"/>
          </w:tcPr>
          <w:p w14:paraId="1604EAA9" w14:textId="77777777" w:rsidR="00DA0803" w:rsidRDefault="00000000">
            <w:pPr>
              <w:pStyle w:val="Compact"/>
              <w:jc w:val="center"/>
            </w:pPr>
            <w:r>
              <w:rPr>
                <w:sz w:val="19"/>
                <w:szCs w:val="19"/>
              </w:rPr>
              <w:t>0.0761</w:t>
            </w:r>
          </w:p>
        </w:tc>
      </w:tr>
      <w:tr w:rsidR="00DA0803" w14:paraId="61BA5223" w14:textId="77777777" w:rsidTr="00DA0803">
        <w:tc>
          <w:tcPr>
            <w:tcW w:w="1131" w:type="dxa"/>
          </w:tcPr>
          <w:p w14:paraId="1FBF0AD2" w14:textId="77777777" w:rsidR="00DA0803" w:rsidRDefault="00000000">
            <w:pPr>
              <w:pStyle w:val="Compact"/>
            </w:pPr>
            <m:oMath>
              <m:r>
                <m:rPr>
                  <m:nor/>
                </m:rPr>
                <m:t>InDeg</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oMath>
            <w:r>
              <w:rPr>
                <w:b/>
                <w:bCs/>
                <w:sz w:val="19"/>
                <w:szCs w:val="19"/>
              </w:rPr>
              <w:t xml:space="preserve"> (인기도 7일)</w:t>
            </w:r>
          </w:p>
        </w:tc>
        <w:tc>
          <w:tcPr>
            <w:tcW w:w="1414" w:type="dxa"/>
          </w:tcPr>
          <w:p w14:paraId="7F0EE118" w14:textId="77777777" w:rsidR="00DA0803" w:rsidRDefault="00000000">
            <w:pPr>
              <w:pStyle w:val="Compact"/>
              <w:jc w:val="center"/>
            </w:pPr>
            <w:r>
              <w:rPr>
                <w:b/>
                <w:bCs/>
                <w:sz w:val="19"/>
                <w:szCs w:val="19"/>
              </w:rPr>
              <w:t>0.0606*</w:t>
            </w:r>
          </w:p>
        </w:tc>
        <w:tc>
          <w:tcPr>
            <w:tcW w:w="1414" w:type="dxa"/>
          </w:tcPr>
          <w:p w14:paraId="78DE4881" w14:textId="77777777" w:rsidR="00DA0803" w:rsidRDefault="00000000">
            <w:pPr>
              <w:pStyle w:val="Compact"/>
              <w:jc w:val="center"/>
            </w:pPr>
            <w:r>
              <w:rPr>
                <w:sz w:val="19"/>
                <w:szCs w:val="19"/>
              </w:rPr>
              <w:t>0.0060</w:t>
            </w:r>
          </w:p>
        </w:tc>
        <w:tc>
          <w:tcPr>
            <w:tcW w:w="1131" w:type="dxa"/>
          </w:tcPr>
          <w:p w14:paraId="0290878F" w14:textId="77777777" w:rsidR="00DA0803" w:rsidRDefault="00000000">
            <w:pPr>
              <w:pStyle w:val="Compact"/>
            </w:p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5</m:t>
                  </m:r>
                </m:sub>
              </m:sSub>
            </m:oMath>
            <w:r>
              <w:rPr>
                <w:b/>
                <w:bCs/>
                <w:sz w:val="19"/>
                <w:szCs w:val="19"/>
              </w:rPr>
              <w:t xml:space="preserve"> (관성 5일)</w:t>
            </w:r>
          </w:p>
        </w:tc>
        <w:tc>
          <w:tcPr>
            <w:tcW w:w="1414" w:type="dxa"/>
          </w:tcPr>
          <w:p w14:paraId="7DAD34D0" w14:textId="77777777" w:rsidR="00DA0803" w:rsidRDefault="00000000">
            <w:pPr>
              <w:pStyle w:val="Compact"/>
              <w:jc w:val="center"/>
            </w:pPr>
            <w:r>
              <w:rPr>
                <w:b/>
                <w:bCs/>
                <w:sz w:val="19"/>
                <w:szCs w:val="19"/>
              </w:rPr>
              <w:t>-2.6662*</w:t>
            </w:r>
          </w:p>
        </w:tc>
        <w:tc>
          <w:tcPr>
            <w:tcW w:w="1414" w:type="dxa"/>
          </w:tcPr>
          <w:p w14:paraId="78D014C9" w14:textId="77777777" w:rsidR="00DA0803" w:rsidRDefault="00000000">
            <w:pPr>
              <w:pStyle w:val="Compact"/>
              <w:jc w:val="center"/>
            </w:pPr>
            <w:r>
              <w:rPr>
                <w:sz w:val="19"/>
                <w:szCs w:val="19"/>
              </w:rPr>
              <w:t>0.0926</w:t>
            </w:r>
          </w:p>
        </w:tc>
      </w:tr>
      <w:tr w:rsidR="00DA0803" w14:paraId="4177A5C5" w14:textId="77777777" w:rsidTr="00DA0803">
        <w:tc>
          <w:tcPr>
            <w:tcW w:w="1131" w:type="dxa"/>
            <w:shd w:val="clear" w:color="auto" w:fill="F8FAFC"/>
          </w:tcPr>
          <w:p w14:paraId="43EDF0F1" w14:textId="77777777" w:rsidR="00DA0803" w:rsidRDefault="00000000">
            <w:pPr>
              <w:pStyle w:val="Compact"/>
            </w:pPr>
            <m:oMath>
              <m:r>
                <m:rPr>
                  <m:nor/>
                </m:rPr>
                <m:t>Mut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rPr>
                <w:b/>
                <w:bCs/>
                <w:sz w:val="19"/>
                <w:szCs w:val="19"/>
              </w:rPr>
              <w:t xml:space="preserve"> (상호성 1일)</w:t>
            </w:r>
          </w:p>
        </w:tc>
        <w:tc>
          <w:tcPr>
            <w:tcW w:w="1414" w:type="dxa"/>
            <w:shd w:val="clear" w:color="auto" w:fill="F8FAFC"/>
          </w:tcPr>
          <w:p w14:paraId="1A411A6E" w14:textId="77777777" w:rsidR="00DA0803" w:rsidRDefault="00000000">
            <w:pPr>
              <w:pStyle w:val="Compact"/>
              <w:jc w:val="center"/>
            </w:pPr>
            <w:r>
              <w:rPr>
                <w:b/>
                <w:bCs/>
                <w:sz w:val="19"/>
                <w:szCs w:val="19"/>
              </w:rPr>
              <w:t>-0.0897*</w:t>
            </w:r>
          </w:p>
        </w:tc>
        <w:tc>
          <w:tcPr>
            <w:tcW w:w="1414" w:type="dxa"/>
            <w:shd w:val="clear" w:color="auto" w:fill="F8FAFC"/>
          </w:tcPr>
          <w:p w14:paraId="4E9FAF5F" w14:textId="77777777" w:rsidR="00DA0803" w:rsidRDefault="00000000">
            <w:pPr>
              <w:pStyle w:val="Compact"/>
              <w:jc w:val="center"/>
            </w:pPr>
            <w:r>
              <w:rPr>
                <w:sz w:val="19"/>
                <w:szCs w:val="19"/>
              </w:rPr>
              <w:t>0.0145</w:t>
            </w:r>
          </w:p>
        </w:tc>
        <w:tc>
          <w:tcPr>
            <w:tcW w:w="1131" w:type="dxa"/>
            <w:shd w:val="clear" w:color="auto" w:fill="F8FAFC"/>
          </w:tcPr>
          <w:p w14:paraId="5F17BF4E" w14:textId="77777777" w:rsidR="00DA0803" w:rsidRDefault="00000000">
            <w:pPr>
              <w:pStyle w:val="Compact"/>
            </w:p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6</m:t>
                  </m:r>
                </m:sub>
              </m:sSub>
            </m:oMath>
            <w:r>
              <w:rPr>
                <w:b/>
                <w:bCs/>
                <w:sz w:val="19"/>
                <w:szCs w:val="19"/>
              </w:rPr>
              <w:t xml:space="preserve"> (관성 6일)</w:t>
            </w:r>
          </w:p>
        </w:tc>
        <w:tc>
          <w:tcPr>
            <w:tcW w:w="1414" w:type="dxa"/>
            <w:shd w:val="clear" w:color="auto" w:fill="F8FAFC"/>
          </w:tcPr>
          <w:p w14:paraId="2D12ED7A" w14:textId="77777777" w:rsidR="00DA0803" w:rsidRDefault="00000000">
            <w:pPr>
              <w:pStyle w:val="Compact"/>
              <w:jc w:val="center"/>
            </w:pPr>
            <w:r>
              <w:rPr>
                <w:b/>
                <w:bCs/>
                <w:sz w:val="19"/>
                <w:szCs w:val="19"/>
              </w:rPr>
              <w:t>3.2747*</w:t>
            </w:r>
          </w:p>
        </w:tc>
        <w:tc>
          <w:tcPr>
            <w:tcW w:w="1414" w:type="dxa"/>
            <w:shd w:val="clear" w:color="auto" w:fill="F8FAFC"/>
          </w:tcPr>
          <w:p w14:paraId="4A2D2880" w14:textId="77777777" w:rsidR="00DA0803" w:rsidRDefault="00000000">
            <w:pPr>
              <w:pStyle w:val="Compact"/>
              <w:jc w:val="center"/>
            </w:pPr>
            <w:r>
              <w:rPr>
                <w:sz w:val="19"/>
                <w:szCs w:val="19"/>
              </w:rPr>
              <w:t>0.0771</w:t>
            </w:r>
          </w:p>
        </w:tc>
      </w:tr>
      <w:tr w:rsidR="00DA0803" w14:paraId="144D0D8E" w14:textId="77777777" w:rsidTr="00DA0803">
        <w:tc>
          <w:tcPr>
            <w:tcW w:w="1131" w:type="dxa"/>
          </w:tcPr>
          <w:p w14:paraId="261F464B" w14:textId="77777777" w:rsidR="00DA0803" w:rsidRDefault="00000000">
            <w:pPr>
              <w:pStyle w:val="Compact"/>
            </w:pPr>
            <m:oMath>
              <m:r>
                <m:rPr>
                  <m:nor/>
                </m:rPr>
                <m:t>Mut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rPr>
                <w:b/>
                <w:bCs/>
                <w:sz w:val="19"/>
                <w:szCs w:val="19"/>
              </w:rPr>
              <w:t xml:space="preserve"> (상호성 2일)</w:t>
            </w:r>
          </w:p>
        </w:tc>
        <w:tc>
          <w:tcPr>
            <w:tcW w:w="1414" w:type="dxa"/>
          </w:tcPr>
          <w:p w14:paraId="18D868EA" w14:textId="77777777" w:rsidR="00DA0803" w:rsidRDefault="00000000">
            <w:pPr>
              <w:pStyle w:val="Compact"/>
              <w:jc w:val="center"/>
            </w:pPr>
            <w:r>
              <w:rPr>
                <w:sz w:val="19"/>
                <w:szCs w:val="19"/>
              </w:rPr>
              <w:t>-0.0595</w:t>
            </w:r>
          </w:p>
        </w:tc>
        <w:tc>
          <w:tcPr>
            <w:tcW w:w="1414" w:type="dxa"/>
          </w:tcPr>
          <w:p w14:paraId="413D9F4A" w14:textId="77777777" w:rsidR="00DA0803" w:rsidRDefault="00000000">
            <w:pPr>
              <w:pStyle w:val="Compact"/>
              <w:jc w:val="center"/>
            </w:pPr>
            <w:r>
              <w:rPr>
                <w:sz w:val="19"/>
                <w:szCs w:val="19"/>
              </w:rPr>
              <w:t>0.1654</w:t>
            </w:r>
          </w:p>
        </w:tc>
        <w:tc>
          <w:tcPr>
            <w:tcW w:w="1131" w:type="dxa"/>
          </w:tcPr>
          <w:p w14:paraId="7414C241" w14:textId="77777777" w:rsidR="00DA0803" w:rsidRDefault="00000000">
            <w:pPr>
              <w:pStyle w:val="Compact"/>
            </w:p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oMath>
            <w:r>
              <w:rPr>
                <w:b/>
                <w:bCs/>
                <w:sz w:val="19"/>
                <w:szCs w:val="19"/>
              </w:rPr>
              <w:t xml:space="preserve"> (관성 7일)</w:t>
            </w:r>
          </w:p>
        </w:tc>
        <w:tc>
          <w:tcPr>
            <w:tcW w:w="1414" w:type="dxa"/>
          </w:tcPr>
          <w:p w14:paraId="5B6D38CA" w14:textId="77777777" w:rsidR="00DA0803" w:rsidRDefault="00000000">
            <w:pPr>
              <w:pStyle w:val="Compact"/>
              <w:jc w:val="center"/>
            </w:pPr>
            <w:r>
              <w:rPr>
                <w:b/>
                <w:bCs/>
                <w:sz w:val="19"/>
                <w:szCs w:val="19"/>
              </w:rPr>
              <w:t>6.0267*</w:t>
            </w:r>
          </w:p>
        </w:tc>
        <w:tc>
          <w:tcPr>
            <w:tcW w:w="1414" w:type="dxa"/>
          </w:tcPr>
          <w:p w14:paraId="08287CEC" w14:textId="77777777" w:rsidR="00DA0803" w:rsidRDefault="00000000">
            <w:pPr>
              <w:pStyle w:val="Compact"/>
              <w:jc w:val="center"/>
            </w:pPr>
            <w:r>
              <w:rPr>
                <w:sz w:val="19"/>
                <w:szCs w:val="19"/>
              </w:rPr>
              <w:t>0.0475</w:t>
            </w:r>
          </w:p>
        </w:tc>
      </w:tr>
      <w:tr w:rsidR="00DA0803" w14:paraId="497B0FE8" w14:textId="77777777" w:rsidTr="00DA0803">
        <w:tc>
          <w:tcPr>
            <w:tcW w:w="1131" w:type="dxa"/>
            <w:shd w:val="clear" w:color="auto" w:fill="F8FAFC"/>
          </w:tcPr>
          <w:p w14:paraId="6B0DAD51" w14:textId="77777777" w:rsidR="00DA0803" w:rsidRDefault="00000000">
            <w:pPr>
              <w:pStyle w:val="Compact"/>
            </w:pPr>
            <m:oMath>
              <m:r>
                <m:rPr>
                  <m:nor/>
                </m:rPr>
                <m:t>Mut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oMath>
            <w:r>
              <w:rPr>
                <w:b/>
                <w:bCs/>
                <w:sz w:val="19"/>
                <w:szCs w:val="19"/>
              </w:rPr>
              <w:t xml:space="preserve"> (상호성 3일)</w:t>
            </w:r>
          </w:p>
        </w:tc>
        <w:tc>
          <w:tcPr>
            <w:tcW w:w="1414" w:type="dxa"/>
            <w:shd w:val="clear" w:color="auto" w:fill="F8FAFC"/>
          </w:tcPr>
          <w:p w14:paraId="06BEE721" w14:textId="77777777" w:rsidR="00DA0803" w:rsidRDefault="00000000">
            <w:pPr>
              <w:pStyle w:val="Compact"/>
              <w:jc w:val="center"/>
            </w:pPr>
            <w:r>
              <w:rPr>
                <w:b/>
                <w:bCs/>
                <w:sz w:val="19"/>
                <w:szCs w:val="19"/>
              </w:rPr>
              <w:t>-0.0338*</w:t>
            </w:r>
          </w:p>
        </w:tc>
        <w:tc>
          <w:tcPr>
            <w:tcW w:w="1414" w:type="dxa"/>
            <w:shd w:val="clear" w:color="auto" w:fill="F8FAFC"/>
          </w:tcPr>
          <w:p w14:paraId="64B58346" w14:textId="77777777" w:rsidR="00DA0803" w:rsidRDefault="00000000">
            <w:pPr>
              <w:pStyle w:val="Compact"/>
              <w:jc w:val="center"/>
            </w:pPr>
            <w:r>
              <w:rPr>
                <w:sz w:val="19"/>
                <w:szCs w:val="19"/>
              </w:rPr>
              <w:t>0.0038</w:t>
            </w:r>
          </w:p>
        </w:tc>
        <w:tc>
          <w:tcPr>
            <w:tcW w:w="1131" w:type="dxa"/>
            <w:shd w:val="clear" w:color="auto" w:fill="F8FAFC"/>
          </w:tcPr>
          <w:p w14:paraId="227A0DAA" w14:textId="77777777" w:rsidR="00DA0803" w:rsidRDefault="00DA0803">
            <w:pPr>
              <w:pStyle w:val="Compact"/>
            </w:pPr>
          </w:p>
        </w:tc>
        <w:tc>
          <w:tcPr>
            <w:tcW w:w="1414" w:type="dxa"/>
            <w:shd w:val="clear" w:color="auto" w:fill="F8FAFC"/>
          </w:tcPr>
          <w:p w14:paraId="3F6B088D" w14:textId="77777777" w:rsidR="00DA0803" w:rsidRDefault="00DA0803">
            <w:pPr>
              <w:pStyle w:val="Compact"/>
            </w:pPr>
          </w:p>
        </w:tc>
        <w:tc>
          <w:tcPr>
            <w:tcW w:w="1414" w:type="dxa"/>
            <w:shd w:val="clear" w:color="auto" w:fill="F8FAFC"/>
          </w:tcPr>
          <w:p w14:paraId="0833E23E" w14:textId="77777777" w:rsidR="00DA0803" w:rsidRDefault="00DA0803">
            <w:pPr>
              <w:pStyle w:val="Compact"/>
            </w:pPr>
          </w:p>
        </w:tc>
      </w:tr>
      <w:tr w:rsidR="00DA0803" w14:paraId="32D431B6" w14:textId="77777777" w:rsidTr="00DA0803">
        <w:tc>
          <w:tcPr>
            <w:tcW w:w="1131" w:type="dxa"/>
          </w:tcPr>
          <w:p w14:paraId="111E17A4" w14:textId="77777777" w:rsidR="00DA0803" w:rsidRDefault="00000000">
            <w:pPr>
              <w:pStyle w:val="Compact"/>
            </w:pPr>
            <m:oMath>
              <m:r>
                <m:rPr>
                  <m:nor/>
                </m:rPr>
                <m:t>Mut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4</m:t>
                  </m:r>
                </m:sub>
              </m:sSub>
              <m:r>
                <m:rPr>
                  <m:sty m:val="p"/>
                </m:rPr>
                <w:rPr>
                  <w:rFonts w:ascii="Cambria Math" w:hAnsi="Cambria Math"/>
                </w:rPr>
                <m:t>)</m:t>
              </m:r>
            </m:oMath>
            <w:r>
              <w:rPr>
                <w:b/>
                <w:bCs/>
                <w:sz w:val="19"/>
                <w:szCs w:val="19"/>
              </w:rPr>
              <w:t xml:space="preserve"> (상호성 </w:t>
            </w:r>
            <w:r>
              <w:rPr>
                <w:b/>
                <w:bCs/>
                <w:sz w:val="19"/>
                <w:szCs w:val="19"/>
              </w:rPr>
              <w:lastRenderedPageBreak/>
              <w:t>4일)</w:t>
            </w:r>
          </w:p>
        </w:tc>
        <w:tc>
          <w:tcPr>
            <w:tcW w:w="1414" w:type="dxa"/>
          </w:tcPr>
          <w:p w14:paraId="4A7DB8AF" w14:textId="77777777" w:rsidR="00DA0803" w:rsidRDefault="00000000">
            <w:pPr>
              <w:pStyle w:val="Compact"/>
              <w:jc w:val="center"/>
            </w:pPr>
            <w:r>
              <w:rPr>
                <w:sz w:val="19"/>
                <w:szCs w:val="19"/>
              </w:rPr>
              <w:lastRenderedPageBreak/>
              <w:t>-0.0028</w:t>
            </w:r>
          </w:p>
        </w:tc>
        <w:tc>
          <w:tcPr>
            <w:tcW w:w="1414" w:type="dxa"/>
          </w:tcPr>
          <w:p w14:paraId="5422DDB3" w14:textId="77777777" w:rsidR="00DA0803" w:rsidRDefault="00000000">
            <w:pPr>
              <w:pStyle w:val="Compact"/>
              <w:jc w:val="center"/>
            </w:pPr>
            <w:r>
              <w:rPr>
                <w:sz w:val="19"/>
                <w:szCs w:val="19"/>
              </w:rPr>
              <w:t>0.0016</w:t>
            </w:r>
          </w:p>
        </w:tc>
        <w:tc>
          <w:tcPr>
            <w:tcW w:w="1131" w:type="dxa"/>
          </w:tcPr>
          <w:p w14:paraId="58A00AD8" w14:textId="77777777" w:rsidR="00DA0803" w:rsidRDefault="00DA0803">
            <w:pPr>
              <w:pStyle w:val="Compact"/>
            </w:pPr>
          </w:p>
        </w:tc>
        <w:tc>
          <w:tcPr>
            <w:tcW w:w="1414" w:type="dxa"/>
          </w:tcPr>
          <w:p w14:paraId="0ECCF31D" w14:textId="77777777" w:rsidR="00DA0803" w:rsidRDefault="00DA0803">
            <w:pPr>
              <w:pStyle w:val="Compact"/>
            </w:pPr>
          </w:p>
        </w:tc>
        <w:tc>
          <w:tcPr>
            <w:tcW w:w="1414" w:type="dxa"/>
          </w:tcPr>
          <w:p w14:paraId="67974F90" w14:textId="77777777" w:rsidR="00DA0803" w:rsidRDefault="00DA0803">
            <w:pPr>
              <w:pStyle w:val="Compact"/>
            </w:pPr>
          </w:p>
        </w:tc>
      </w:tr>
      <w:tr w:rsidR="00DA0803" w14:paraId="1A9A369D" w14:textId="77777777" w:rsidTr="00DA0803">
        <w:tc>
          <w:tcPr>
            <w:tcW w:w="1131" w:type="dxa"/>
            <w:shd w:val="clear" w:color="auto" w:fill="F8FAFC"/>
          </w:tcPr>
          <w:p w14:paraId="1183EA43" w14:textId="77777777" w:rsidR="00DA0803" w:rsidRDefault="00000000">
            <w:pPr>
              <w:pStyle w:val="Compact"/>
            </w:pPr>
            <m:oMath>
              <m:r>
                <m:rPr>
                  <m:nor/>
                </m:rPr>
                <m:t>Mut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5</m:t>
                  </m:r>
                </m:sub>
              </m:sSub>
              <m:r>
                <m:rPr>
                  <m:sty m:val="p"/>
                </m:rPr>
                <w:rPr>
                  <w:rFonts w:ascii="Cambria Math" w:hAnsi="Cambria Math"/>
                </w:rPr>
                <m:t>)</m:t>
              </m:r>
            </m:oMath>
            <w:r>
              <w:rPr>
                <w:b/>
                <w:bCs/>
                <w:sz w:val="19"/>
                <w:szCs w:val="19"/>
              </w:rPr>
              <w:t xml:space="preserve"> (상호성 5일)</w:t>
            </w:r>
          </w:p>
        </w:tc>
        <w:tc>
          <w:tcPr>
            <w:tcW w:w="1414" w:type="dxa"/>
            <w:shd w:val="clear" w:color="auto" w:fill="F8FAFC"/>
          </w:tcPr>
          <w:p w14:paraId="0CBEC956" w14:textId="77777777" w:rsidR="00DA0803" w:rsidRDefault="00000000">
            <w:pPr>
              <w:pStyle w:val="Compact"/>
              <w:jc w:val="center"/>
            </w:pPr>
            <w:r>
              <w:rPr>
                <w:b/>
                <w:bCs/>
                <w:sz w:val="19"/>
                <w:szCs w:val="19"/>
              </w:rPr>
              <w:t>0.1021*</w:t>
            </w:r>
          </w:p>
        </w:tc>
        <w:tc>
          <w:tcPr>
            <w:tcW w:w="1414" w:type="dxa"/>
            <w:shd w:val="clear" w:color="auto" w:fill="F8FAFC"/>
          </w:tcPr>
          <w:p w14:paraId="0E3E962D" w14:textId="77777777" w:rsidR="00DA0803" w:rsidRDefault="00000000">
            <w:pPr>
              <w:pStyle w:val="Compact"/>
              <w:jc w:val="center"/>
            </w:pPr>
            <w:r>
              <w:rPr>
                <w:sz w:val="19"/>
                <w:szCs w:val="19"/>
              </w:rPr>
              <w:t>0.0107</w:t>
            </w:r>
          </w:p>
        </w:tc>
        <w:tc>
          <w:tcPr>
            <w:tcW w:w="1131" w:type="dxa"/>
            <w:shd w:val="clear" w:color="auto" w:fill="F8FAFC"/>
          </w:tcPr>
          <w:p w14:paraId="1213FD17" w14:textId="77777777" w:rsidR="00DA0803" w:rsidRDefault="00DA0803">
            <w:pPr>
              <w:pStyle w:val="Compact"/>
            </w:pPr>
          </w:p>
        </w:tc>
        <w:tc>
          <w:tcPr>
            <w:tcW w:w="1414" w:type="dxa"/>
            <w:shd w:val="clear" w:color="auto" w:fill="F8FAFC"/>
          </w:tcPr>
          <w:p w14:paraId="23E10C6F" w14:textId="77777777" w:rsidR="00DA0803" w:rsidRDefault="00DA0803">
            <w:pPr>
              <w:pStyle w:val="Compact"/>
            </w:pPr>
          </w:p>
        </w:tc>
        <w:tc>
          <w:tcPr>
            <w:tcW w:w="1414" w:type="dxa"/>
            <w:shd w:val="clear" w:color="auto" w:fill="F8FAFC"/>
          </w:tcPr>
          <w:p w14:paraId="0BA6D731" w14:textId="77777777" w:rsidR="00DA0803" w:rsidRDefault="00DA0803">
            <w:pPr>
              <w:pStyle w:val="Compact"/>
            </w:pPr>
          </w:p>
        </w:tc>
      </w:tr>
      <w:tr w:rsidR="00DA0803" w14:paraId="7684E55B" w14:textId="77777777" w:rsidTr="00DA0803">
        <w:tc>
          <w:tcPr>
            <w:tcW w:w="1131" w:type="dxa"/>
          </w:tcPr>
          <w:p w14:paraId="292DE746" w14:textId="77777777" w:rsidR="00DA0803" w:rsidRDefault="00000000">
            <w:pPr>
              <w:pStyle w:val="Compact"/>
            </w:pPr>
            <m:oMath>
              <m:r>
                <m:rPr>
                  <m:nor/>
                </m:rPr>
                <m:t>Mut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6</m:t>
                  </m:r>
                </m:sub>
              </m:sSub>
              <m:r>
                <m:rPr>
                  <m:sty m:val="p"/>
                </m:rPr>
                <w:rPr>
                  <w:rFonts w:ascii="Cambria Math" w:hAnsi="Cambria Math"/>
                </w:rPr>
                <m:t>)</m:t>
              </m:r>
            </m:oMath>
            <w:r>
              <w:rPr>
                <w:b/>
                <w:bCs/>
                <w:sz w:val="19"/>
                <w:szCs w:val="19"/>
              </w:rPr>
              <w:t xml:space="preserve"> (상호성 6일)</w:t>
            </w:r>
          </w:p>
        </w:tc>
        <w:tc>
          <w:tcPr>
            <w:tcW w:w="1414" w:type="dxa"/>
          </w:tcPr>
          <w:p w14:paraId="610E31C8" w14:textId="77777777" w:rsidR="00DA0803" w:rsidRDefault="00000000">
            <w:pPr>
              <w:pStyle w:val="Compact"/>
              <w:jc w:val="center"/>
            </w:pPr>
            <w:r>
              <w:rPr>
                <w:b/>
                <w:bCs/>
                <w:sz w:val="19"/>
                <w:szCs w:val="19"/>
              </w:rPr>
              <w:t>0.0677*</w:t>
            </w:r>
          </w:p>
        </w:tc>
        <w:tc>
          <w:tcPr>
            <w:tcW w:w="1414" w:type="dxa"/>
          </w:tcPr>
          <w:p w14:paraId="7898BF30" w14:textId="77777777" w:rsidR="00DA0803" w:rsidRDefault="00000000">
            <w:pPr>
              <w:pStyle w:val="Compact"/>
              <w:jc w:val="center"/>
            </w:pPr>
            <w:r>
              <w:rPr>
                <w:sz w:val="19"/>
                <w:szCs w:val="19"/>
              </w:rPr>
              <w:t>0.0102</w:t>
            </w:r>
          </w:p>
        </w:tc>
        <w:tc>
          <w:tcPr>
            <w:tcW w:w="1131" w:type="dxa"/>
          </w:tcPr>
          <w:p w14:paraId="16EB861B" w14:textId="77777777" w:rsidR="00DA0803" w:rsidRDefault="00DA0803">
            <w:pPr>
              <w:pStyle w:val="Compact"/>
            </w:pPr>
          </w:p>
        </w:tc>
        <w:tc>
          <w:tcPr>
            <w:tcW w:w="1414" w:type="dxa"/>
          </w:tcPr>
          <w:p w14:paraId="6484826A" w14:textId="77777777" w:rsidR="00DA0803" w:rsidRDefault="00DA0803">
            <w:pPr>
              <w:pStyle w:val="Compact"/>
            </w:pPr>
          </w:p>
        </w:tc>
        <w:tc>
          <w:tcPr>
            <w:tcW w:w="1414" w:type="dxa"/>
          </w:tcPr>
          <w:p w14:paraId="4A8BF6B9" w14:textId="77777777" w:rsidR="00DA0803" w:rsidRDefault="00DA0803">
            <w:pPr>
              <w:pStyle w:val="Compact"/>
            </w:pPr>
          </w:p>
        </w:tc>
      </w:tr>
      <w:tr w:rsidR="00DA0803" w14:paraId="4DAD4776" w14:textId="77777777" w:rsidTr="00DA0803">
        <w:tc>
          <w:tcPr>
            <w:tcW w:w="1131" w:type="dxa"/>
            <w:shd w:val="clear" w:color="auto" w:fill="F8FAFC"/>
          </w:tcPr>
          <w:p w14:paraId="635FBF34" w14:textId="77777777" w:rsidR="00DA0803" w:rsidRDefault="00000000">
            <w:pPr>
              <w:pStyle w:val="Compact"/>
            </w:pPr>
            <m:oMath>
              <m:r>
                <m:rPr>
                  <m:nor/>
                </m:rPr>
                <m:t>Mut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oMath>
            <w:r>
              <w:rPr>
                <w:b/>
                <w:bCs/>
                <w:sz w:val="19"/>
                <w:szCs w:val="19"/>
              </w:rPr>
              <w:t xml:space="preserve"> (상호성 7일)</w:t>
            </w:r>
          </w:p>
        </w:tc>
        <w:tc>
          <w:tcPr>
            <w:tcW w:w="1414" w:type="dxa"/>
            <w:shd w:val="clear" w:color="auto" w:fill="F8FAFC"/>
          </w:tcPr>
          <w:p w14:paraId="6B37245A" w14:textId="77777777" w:rsidR="00DA0803" w:rsidRDefault="00000000">
            <w:pPr>
              <w:pStyle w:val="Compact"/>
              <w:jc w:val="center"/>
            </w:pPr>
            <w:r>
              <w:rPr>
                <w:b/>
                <w:bCs/>
                <w:sz w:val="19"/>
                <w:szCs w:val="19"/>
              </w:rPr>
              <w:t>0.2947*</w:t>
            </w:r>
          </w:p>
        </w:tc>
        <w:tc>
          <w:tcPr>
            <w:tcW w:w="1414" w:type="dxa"/>
            <w:shd w:val="clear" w:color="auto" w:fill="F8FAFC"/>
          </w:tcPr>
          <w:p w14:paraId="3D7A7134" w14:textId="77777777" w:rsidR="00DA0803" w:rsidRDefault="00000000">
            <w:pPr>
              <w:pStyle w:val="Compact"/>
              <w:jc w:val="center"/>
            </w:pPr>
            <w:r>
              <w:rPr>
                <w:sz w:val="19"/>
                <w:szCs w:val="19"/>
              </w:rPr>
              <w:t>0.1168</w:t>
            </w:r>
          </w:p>
        </w:tc>
        <w:tc>
          <w:tcPr>
            <w:tcW w:w="1131" w:type="dxa"/>
            <w:shd w:val="clear" w:color="auto" w:fill="F8FAFC"/>
          </w:tcPr>
          <w:p w14:paraId="1D55AFEF" w14:textId="77777777" w:rsidR="00DA0803" w:rsidRDefault="00DA0803">
            <w:pPr>
              <w:pStyle w:val="Compact"/>
            </w:pPr>
          </w:p>
        </w:tc>
        <w:tc>
          <w:tcPr>
            <w:tcW w:w="1414" w:type="dxa"/>
            <w:shd w:val="clear" w:color="auto" w:fill="F8FAFC"/>
          </w:tcPr>
          <w:p w14:paraId="7B4B27B5" w14:textId="77777777" w:rsidR="00DA0803" w:rsidRDefault="00DA0803">
            <w:pPr>
              <w:pStyle w:val="Compact"/>
            </w:pPr>
          </w:p>
        </w:tc>
        <w:tc>
          <w:tcPr>
            <w:tcW w:w="1414" w:type="dxa"/>
            <w:shd w:val="clear" w:color="auto" w:fill="F8FAFC"/>
          </w:tcPr>
          <w:p w14:paraId="0D3F3A53" w14:textId="77777777" w:rsidR="00DA0803" w:rsidRDefault="00DA0803">
            <w:pPr>
              <w:pStyle w:val="Compact"/>
            </w:pPr>
          </w:p>
        </w:tc>
      </w:tr>
      <w:tr w:rsidR="00DA0803" w14:paraId="7D0B7BB3" w14:textId="77777777" w:rsidTr="00DA0803">
        <w:tc>
          <w:tcPr>
            <w:tcW w:w="1131" w:type="dxa"/>
          </w:tcPr>
          <w:p w14:paraId="0B9B5462" w14:textId="77777777" w:rsidR="00DA0803" w:rsidRDefault="00000000">
            <w:pPr>
              <w:pStyle w:val="Compact"/>
            </w:pPr>
            <w:r>
              <w:rPr>
                <w:b/>
                <w:bCs/>
                <w:sz w:val="19"/>
                <w:szCs w:val="19"/>
              </w:rPr>
              <w:t>BIC 최종값</w:t>
            </w:r>
          </w:p>
        </w:tc>
        <w:tc>
          <w:tcPr>
            <w:tcW w:w="1414" w:type="dxa"/>
          </w:tcPr>
          <w:p w14:paraId="6100F743" w14:textId="77777777" w:rsidR="00DA0803" w:rsidRDefault="00000000">
            <w:pPr>
              <w:pStyle w:val="Compact"/>
              <w:jc w:val="center"/>
            </w:pPr>
            <w:r>
              <w:rPr>
                <w:b/>
                <w:bCs/>
                <w:sz w:val="19"/>
                <w:szCs w:val="19"/>
              </w:rPr>
              <w:t>71,312.96</w:t>
            </w:r>
          </w:p>
        </w:tc>
        <w:tc>
          <w:tcPr>
            <w:tcW w:w="1414" w:type="dxa"/>
          </w:tcPr>
          <w:p w14:paraId="7D1AA000" w14:textId="77777777" w:rsidR="00DA0803" w:rsidRDefault="00DA0803">
            <w:pPr>
              <w:pStyle w:val="Compact"/>
            </w:pPr>
          </w:p>
        </w:tc>
        <w:tc>
          <w:tcPr>
            <w:tcW w:w="1131" w:type="dxa"/>
          </w:tcPr>
          <w:p w14:paraId="017917F7" w14:textId="77777777" w:rsidR="00DA0803" w:rsidRDefault="00DA0803">
            <w:pPr>
              <w:pStyle w:val="Compact"/>
            </w:pPr>
          </w:p>
        </w:tc>
        <w:tc>
          <w:tcPr>
            <w:tcW w:w="1414" w:type="dxa"/>
          </w:tcPr>
          <w:p w14:paraId="1D990ADE" w14:textId="77777777" w:rsidR="00DA0803" w:rsidRDefault="00DA0803">
            <w:pPr>
              <w:pStyle w:val="Compact"/>
            </w:pPr>
          </w:p>
        </w:tc>
        <w:tc>
          <w:tcPr>
            <w:tcW w:w="1414" w:type="dxa"/>
          </w:tcPr>
          <w:p w14:paraId="1342999B" w14:textId="77777777" w:rsidR="00DA0803" w:rsidRDefault="00DA0803">
            <w:pPr>
              <w:pStyle w:val="Compact"/>
            </w:pPr>
          </w:p>
        </w:tc>
      </w:tr>
    </w:tbl>
    <w:p w14:paraId="3C9586EA" w14:textId="77777777" w:rsidR="00DA0803" w:rsidRDefault="00000000">
      <w:pPr>
        <w:pStyle w:val="FirstParagraph"/>
      </w:pPr>
      <w:r>
        <w:rPr>
          <w:i/>
          <w:iCs/>
        </w:rPr>
        <w:t xml:space="preserve">* 95% 중앙 사후 신뢰구간 기준 </w:t>
      </w:r>
      <m:oMath>
        <m:r>
          <w:rPr>
            <w:rFonts w:ascii="Cambria Math" w:hAnsi="Cambria Math"/>
          </w:rPr>
          <m:t>p</m:t>
        </m:r>
        <m:r>
          <m:rPr>
            <m:sty m:val="p"/>
          </m:rPr>
          <w:rPr>
            <w:rFonts w:ascii="Cambria Math" w:hAnsi="Cambria Math"/>
          </w:rPr>
          <m:t>&lt;</m:t>
        </m:r>
        <m:r>
          <w:rPr>
            <w:rFonts w:ascii="Cambria Math" w:hAnsi="Cambria Math"/>
          </w:rPr>
          <m:t>.05</m:t>
        </m:r>
      </m:oMath>
      <w:r>
        <w:rPr>
          <w:i/>
          <w:iCs/>
        </w:rPr>
        <w:t xml:space="preserve"> 수준에서 유의함을 의미함.</w:t>
      </w:r>
    </w:p>
    <w:p w14:paraId="4F658B0F" w14:textId="77777777" w:rsidR="00DA0803" w:rsidRDefault="00F22D82">
      <w:r>
        <w:rPr>
          <w:noProof/>
        </w:rPr>
        <w:pict w14:anchorId="4784789B">
          <v:rect id="_x0000_i1038" alt="" style="width:468pt;height:.05pt;mso-width-percent:0;mso-height-percent:0;mso-width-percent:0;mso-height-percent:0" o:hralign="center" o:hrstd="t" o:hr="t"/>
        </w:pict>
      </w:r>
    </w:p>
    <w:p w14:paraId="0594A64E" w14:textId="77777777" w:rsidR="00DA0803" w:rsidRDefault="00000000">
      <w:pPr>
        <w:pStyle w:val="Heading3"/>
      </w:pPr>
      <w:bookmarkStart w:id="355" w:name="_b42f056aa6dc0ed15dd582bd2188da52cb657bd"/>
      <w:r>
        <w:t xml:space="preserve">INTERPRETATION (결과 해석) </w:t>
      </w:r>
      <w:r>
        <w:rPr>
          <w:rStyle w:val="VerbatimChar"/>
        </w:rPr>
        <w:t>[원문 pp. 107–109]</w:t>
      </w:r>
      <w:bookmarkEnd w:id="355"/>
    </w:p>
    <w:p w14:paraId="32BCA85F" w14:textId="77777777" w:rsidR="00DA0803" w:rsidRDefault="00000000">
      <w:pPr>
        <w:pStyle w:val="Heading4"/>
      </w:pPr>
      <w:bookmarkStart w:id="356" w:name="_537a8b3eb2b72965e6c49b5a0e2dc8fa006b44c"/>
      <w:r>
        <w:t>1. 극도로 낮은 기저 확률과 압도적인 관성(Inertia) 효과</w:t>
      </w:r>
      <w:bookmarkEnd w:id="356"/>
    </w:p>
    <w:p w14:paraId="0A941A88" w14:textId="77777777" w:rsidR="00DA0803" w:rsidRDefault="00000000">
      <w:pPr>
        <w:pStyle w:val="Compact"/>
        <w:numPr>
          <w:ilvl w:val="0"/>
          <w:numId w:val="291"/>
        </w:numPr>
      </w:pPr>
      <w:r>
        <w:rPr>
          <w:b/>
          <w:bCs/>
        </w:rPr>
        <w:t>기저 상호작용 확률</w:t>
      </w:r>
      <w:r>
        <w:t>: 절편(</w:t>
      </w:r>
      <m:oMath>
        <m:r>
          <w:rPr>
            <w:rFonts w:ascii="Cambria Math" w:hAnsi="Cambria Math"/>
          </w:rPr>
          <m:t>δ</m:t>
        </m:r>
        <m:r>
          <m:rPr>
            <m:sty m:val="p"/>
          </m:rPr>
          <w:rPr>
            <w:rFonts w:ascii="Cambria Math" w:hAnsi="Cambria Math"/>
          </w:rPr>
          <m:t>=-</m:t>
        </m:r>
        <m:r>
          <w:rPr>
            <w:rFonts w:ascii="Cambria Math" w:hAnsi="Cambria Math"/>
          </w:rPr>
          <m:t>6.6860</m:t>
        </m:r>
      </m:oMath>
      <w:r>
        <w:t>)이 매우 크고 음수로 유의합니다. 과거 7일간 아무런 상호작용이 없었던 쌍이 새롭게 연결될 기저 확률은 거의 0에 가깝습니다.</w:t>
      </w:r>
    </w:p>
    <w:p w14:paraId="6ECA9AF6" w14:textId="77777777" w:rsidR="00DA0803" w:rsidRDefault="00000000">
      <w:pPr>
        <w:pStyle w:val="Compact"/>
        <w:numPr>
          <w:ilvl w:val="0"/>
          <w:numId w:val="291"/>
        </w:numPr>
      </w:pPr>
      <w:r>
        <w:rPr>
          <w:b/>
          <w:bCs/>
        </w:rPr>
        <w:t>관성의 위력</w:t>
      </w:r>
      <w:r>
        <w:t>: 반면 시차 관성 항(</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2.8834</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r>
          <w:rPr>
            <w:rFonts w:ascii="Cambria Math" w:hAnsi="Cambria Math"/>
          </w:rPr>
          <m:t>6.0267</m:t>
        </m:r>
      </m:oMath>
      <w:r>
        <w:t>)은 매우 거대하고 양수로 유의합니다.</w:t>
      </w:r>
    </w:p>
    <w:p w14:paraId="6DA7BB1D" w14:textId="77777777" w:rsidR="00DA0803" w:rsidRDefault="00000000">
      <w:pPr>
        <w:pStyle w:val="Compact"/>
        <w:numPr>
          <w:ilvl w:val="1"/>
          <w:numId w:val="292"/>
        </w:numPr>
      </w:pPr>
      <w:r>
        <w:t>직전 1일차(</w:t>
      </w:r>
      <m:oMath>
        <m:r>
          <w:rPr>
            <w:rFonts w:ascii="Cambria Math" w:hAnsi="Cambria Math"/>
          </w:rPr>
          <m:t>t</m:t>
        </m:r>
        <m:r>
          <m:rPr>
            <m:sty m:val="p"/>
          </m:rPr>
          <w:rPr>
            <w:rFonts w:ascii="Cambria Math" w:hAnsi="Cambria Math"/>
          </w:rPr>
          <m:t>-</m:t>
        </m:r>
        <m:r>
          <w:rPr>
            <w:rFonts w:ascii="Cambria Math" w:hAnsi="Cambria Math"/>
          </w:rPr>
          <m:t>1</m:t>
        </m:r>
      </m:oMath>
      <w:r>
        <w:t xml:space="preserve">)에만 관계가 존재했더라도 연결 오즈비(odds)는 약 </w:t>
      </w:r>
      <m:oMath>
        <m:sSup>
          <m:sSupPr>
            <m:ctrlPr>
              <w:rPr>
                <w:rFonts w:ascii="Cambria Math" w:hAnsi="Cambria Math"/>
              </w:rPr>
            </m:ctrlPr>
          </m:sSupPr>
          <m:e>
            <m:r>
              <w:rPr>
                <w:rFonts w:ascii="Cambria Math" w:hAnsi="Cambria Math"/>
              </w:rPr>
              <m:t>e</m:t>
            </m:r>
          </m:e>
          <m:sup>
            <m:r>
              <w:rPr>
                <w:rFonts w:ascii="Cambria Math" w:hAnsi="Cambria Math"/>
              </w:rPr>
              <m:t>2.8834</m:t>
            </m:r>
          </m:sup>
        </m:sSup>
        <m:r>
          <m:rPr>
            <m:sty m:val="p"/>
          </m:rPr>
          <w:rPr>
            <w:rFonts w:ascii="Cambria Math" w:hAnsi="Cambria Math"/>
          </w:rPr>
          <m:t>≈</m:t>
        </m:r>
        <m:r>
          <w:rPr>
            <w:rFonts w:ascii="Cambria Math" w:hAnsi="Cambria Math"/>
          </w:rPr>
          <m:t>17.88</m:t>
        </m:r>
      </m:oMath>
      <w:r>
        <w:rPr>
          <w:b/>
          <w:bCs/>
        </w:rPr>
        <w:t>배(약 20배)</w:t>
      </w:r>
      <w:r>
        <w:t xml:space="preserve"> 폭증합니다.</w:t>
      </w:r>
    </w:p>
    <w:p w14:paraId="56C22904" w14:textId="77777777" w:rsidR="00DA0803" w:rsidRDefault="00000000">
      <w:pPr>
        <w:pStyle w:val="Compact"/>
        <w:numPr>
          <w:ilvl w:val="1"/>
          <w:numId w:val="292"/>
        </w:numPr>
      </w:pPr>
      <w:r>
        <w:t>7일 내내 관계가 지속되어 온 경우 오즈는 기저 상태 대비 천문학적으로 높아져, 한번 형성된 주의 관계가 극도로 강력하게 지속됨을 보여줍니다.</w:t>
      </w:r>
    </w:p>
    <w:p w14:paraId="71AC646E" w14:textId="77777777" w:rsidR="00DA0803" w:rsidRDefault="00000000">
      <w:pPr>
        <w:pStyle w:val="Heading4"/>
      </w:pPr>
      <w:bookmarkStart w:id="357" w:name="_7ca980dc0abdfa1e12141362d9870ea3333aa47"/>
      <w:r>
        <w:t>2. 동질혼의 부재 (Lack of Homophily)</w:t>
      </w:r>
      <w:bookmarkEnd w:id="357"/>
    </w:p>
    <w:p w14:paraId="7D95B1F7" w14:textId="77777777" w:rsidR="00DA0803" w:rsidRDefault="00000000">
      <w:pPr>
        <w:pStyle w:val="Compact"/>
        <w:numPr>
          <w:ilvl w:val="0"/>
          <w:numId w:val="293"/>
        </w:numPr>
      </w:pPr>
      <w:r>
        <w:t xml:space="preserve">동일 주(STATE = 0.0623, p &gt; .05) 및 FEMA 소속(FEMA = -0.0201, p &gt; .05) 동질혼 효과는 </w:t>
      </w:r>
      <w:r>
        <w:rPr>
          <w:b/>
          <w:bCs/>
        </w:rPr>
        <w:t>모두 통계적으로 유의하지 않았습니다.</w:t>
      </w:r>
    </w:p>
    <w:p w14:paraId="72D9410C" w14:textId="77777777" w:rsidR="00DA0803" w:rsidRDefault="00000000">
      <w:pPr>
        <w:pStyle w:val="Compact"/>
        <w:numPr>
          <w:ilvl w:val="0"/>
          <w:numId w:val="293"/>
        </w:numPr>
      </w:pPr>
      <w:r>
        <w:lastRenderedPageBreak/>
        <w:t>이는 재난관리 조직들이 단순히 ’같은 주에 속해 있다’거나 ’같은 연방 조직이다’라는 제도적 외형만으로 서로를 팔로우하지 않음을 의미합니다.</w:t>
      </w:r>
    </w:p>
    <w:p w14:paraId="13A14DFE" w14:textId="77777777" w:rsidR="00DA0803" w:rsidRDefault="00000000">
      <w:pPr>
        <w:pStyle w:val="Heading4"/>
      </w:pPr>
      <w:bookmarkStart w:id="358" w:name="_efdd7114b1f09b6d18b57e0c725ed87db3af5c7"/>
      <w:r>
        <w:t>3. 장기 지속 구조 vs 일시적 구조의 비대칭성 (Enduring vs Transient Asymmetry)</w:t>
      </w:r>
      <w:bookmarkEnd w:id="358"/>
    </w:p>
    <w:p w14:paraId="2E39BAA7" w14:textId="77777777" w:rsidR="00DA0803" w:rsidRDefault="00000000">
      <w:pPr>
        <w:pStyle w:val="FirstParagraph"/>
      </w:pPr>
      <w:r>
        <w:t xml:space="preserve">연구 결과에서 가장 주목할 만한 발견은 </w:t>
      </w:r>
      <w:r>
        <w:rPr>
          <w:b/>
          <w:bCs/>
        </w:rPr>
        <w:t>모든 구조적 내생 변수(이행성, 상호성, 인기도, 공유파트너)에서 단기 시차(1~3일)와 장기 시차(4~7일)의 효과가 극적인 정반대 부호</w:t>
      </w:r>
      <w:r>
        <w:t>를 보인다는 점입니다: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6D3F8FC"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77BA670A"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450FEAAF"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0EAB25C0" w14:textId="77777777" w:rsidR="00DA0803" w:rsidRDefault="00000000">
            <w:pPr>
              <w:pStyle w:val="Compact"/>
            </w:pPr>
            <w:r>
              <w:rPr>
                <w:b/>
                <w:color w:val="FFFFFF"/>
                <w:sz w:val="19"/>
                <w:szCs w:val="19"/>
              </w:rPr>
              <w:t>연결 방향 및 도달 결과 (Flow &amp; Mechanism)</w:t>
            </w:r>
          </w:p>
        </w:tc>
      </w:tr>
      <w:tr w:rsidR="00DA0803" w14:paraId="349999BE" w14:textId="77777777" w:rsidTr="00DA0803">
        <w:tc>
          <w:tcPr>
            <w:tcW w:w="2640" w:type="dxa"/>
          </w:tcPr>
          <w:p w14:paraId="1D03CB44" w14:textId="77777777" w:rsidR="00DA0803" w:rsidRDefault="00000000">
            <w:pPr>
              <w:pStyle w:val="Compact"/>
            </w:pPr>
            <w:r>
              <w:rPr>
                <w:b/>
                <w:bCs/>
                <w:sz w:val="19"/>
                <w:szCs w:val="19"/>
              </w:rPr>
              <w:t>단기 시차 (Short Lags: 1~3일)</w:t>
            </w:r>
          </w:p>
        </w:tc>
        <w:tc>
          <w:tcPr>
            <w:tcW w:w="2640" w:type="dxa"/>
          </w:tcPr>
          <w:p w14:paraId="3599C2E0" w14:textId="77777777" w:rsidR="00DA0803" w:rsidRDefault="00000000">
            <w:pPr>
              <w:pStyle w:val="Compact"/>
            </w:pPr>
            <w:r>
              <w:rPr>
                <w:sz w:val="19"/>
                <w:szCs w:val="19"/>
              </w:rPr>
              <w:t>S1</w:t>
            </w:r>
          </w:p>
        </w:tc>
        <w:tc>
          <w:tcPr>
            <w:tcW w:w="2640" w:type="dxa"/>
          </w:tcPr>
          <w:p w14:paraId="66D5D6AD" w14:textId="77777777" w:rsidR="00DA0803" w:rsidRDefault="00000000">
            <w:pPr>
              <w:pStyle w:val="Compact"/>
            </w:pPr>
            <w:r>
              <w:rPr>
                <w:sz w:val="19"/>
                <w:szCs w:val="19"/>
              </w:rPr>
              <w:t>이행성 (Trans</w:t>
            </w:r>
          </w:p>
        </w:tc>
      </w:tr>
      <w:tr w:rsidR="00DA0803" w14:paraId="0A98D927" w14:textId="77777777" w:rsidTr="00DA0803">
        <w:tc>
          <w:tcPr>
            <w:tcW w:w="2640" w:type="dxa"/>
            <w:shd w:val="clear" w:color="auto" w:fill="F0F9FF"/>
          </w:tcPr>
          <w:p w14:paraId="03ABE146" w14:textId="77777777" w:rsidR="00DA0803" w:rsidRDefault="00000000">
            <w:pPr>
              <w:pStyle w:val="Compact"/>
            </w:pPr>
            <w:r>
              <w:rPr>
                <w:b/>
                <w:bCs/>
                <w:sz w:val="19"/>
                <w:szCs w:val="19"/>
              </w:rPr>
              <w:t>단기 시차 (Short Lags: 1~3일)</w:t>
            </w:r>
          </w:p>
        </w:tc>
        <w:tc>
          <w:tcPr>
            <w:tcW w:w="2640" w:type="dxa"/>
            <w:shd w:val="clear" w:color="auto" w:fill="F0F9FF"/>
          </w:tcPr>
          <w:p w14:paraId="73EDE656" w14:textId="77777777" w:rsidR="00DA0803" w:rsidRDefault="00000000">
            <w:pPr>
              <w:pStyle w:val="Compact"/>
            </w:pPr>
            <w:r>
              <w:rPr>
                <w:sz w:val="19"/>
                <w:szCs w:val="19"/>
              </w:rPr>
              <w:t>S2</w:t>
            </w:r>
          </w:p>
        </w:tc>
        <w:tc>
          <w:tcPr>
            <w:tcW w:w="2640" w:type="dxa"/>
            <w:shd w:val="clear" w:color="auto" w:fill="F0F9FF"/>
          </w:tcPr>
          <w:p w14:paraId="08AA5C05" w14:textId="77777777" w:rsidR="00DA0803" w:rsidRDefault="00000000">
            <w:pPr>
              <w:pStyle w:val="Compact"/>
            </w:pPr>
            <w:r>
              <w:rPr>
                <w:sz w:val="19"/>
                <w:szCs w:val="19"/>
              </w:rPr>
              <w:t>상호성 (Mut</w:t>
            </w:r>
          </w:p>
        </w:tc>
      </w:tr>
      <w:tr w:rsidR="00DA0803" w14:paraId="4054CBAC" w14:textId="77777777" w:rsidTr="00DA0803">
        <w:tc>
          <w:tcPr>
            <w:tcW w:w="2640" w:type="dxa"/>
          </w:tcPr>
          <w:p w14:paraId="24CF5C86" w14:textId="77777777" w:rsidR="00DA0803" w:rsidRDefault="00000000">
            <w:pPr>
              <w:pStyle w:val="Compact"/>
            </w:pPr>
            <w:r>
              <w:rPr>
                <w:b/>
                <w:bCs/>
                <w:sz w:val="19"/>
                <w:szCs w:val="19"/>
              </w:rPr>
              <w:t>단기 시차 (Short Lags: 1~3일)</w:t>
            </w:r>
          </w:p>
        </w:tc>
        <w:tc>
          <w:tcPr>
            <w:tcW w:w="2640" w:type="dxa"/>
          </w:tcPr>
          <w:p w14:paraId="421D52BA" w14:textId="77777777" w:rsidR="00DA0803" w:rsidRDefault="00000000">
            <w:pPr>
              <w:pStyle w:val="Compact"/>
            </w:pPr>
            <w:r>
              <w:rPr>
                <w:sz w:val="19"/>
                <w:szCs w:val="19"/>
              </w:rPr>
              <w:t>S3</w:t>
            </w:r>
          </w:p>
        </w:tc>
        <w:tc>
          <w:tcPr>
            <w:tcW w:w="2640" w:type="dxa"/>
          </w:tcPr>
          <w:p w14:paraId="79FB7F6F" w14:textId="77777777" w:rsidR="00DA0803" w:rsidRDefault="00000000">
            <w:pPr>
              <w:pStyle w:val="Compact"/>
            </w:pPr>
            <w:r>
              <w:rPr>
                <w:sz w:val="19"/>
                <w:szCs w:val="19"/>
              </w:rPr>
              <w:t>인기도 (InDeg</w:t>
            </w:r>
          </w:p>
        </w:tc>
      </w:tr>
      <w:tr w:rsidR="00DA0803" w14:paraId="00342F61" w14:textId="77777777" w:rsidTr="00DA0803">
        <w:tc>
          <w:tcPr>
            <w:tcW w:w="2640" w:type="dxa"/>
            <w:shd w:val="clear" w:color="auto" w:fill="F0F9FF"/>
          </w:tcPr>
          <w:p w14:paraId="10165330" w14:textId="77777777" w:rsidR="00DA0803" w:rsidRDefault="00000000">
            <w:pPr>
              <w:pStyle w:val="Compact"/>
            </w:pPr>
            <w:r>
              <w:rPr>
                <w:b/>
                <w:bCs/>
                <w:sz w:val="19"/>
                <w:szCs w:val="19"/>
              </w:rPr>
              <w:t>단기 시차 (Short Lags: 1~3일)</w:t>
            </w:r>
          </w:p>
        </w:tc>
        <w:tc>
          <w:tcPr>
            <w:tcW w:w="2640" w:type="dxa"/>
            <w:shd w:val="clear" w:color="auto" w:fill="F0F9FF"/>
          </w:tcPr>
          <w:p w14:paraId="438219C6" w14:textId="77777777" w:rsidR="00DA0803" w:rsidRDefault="00000000">
            <w:pPr>
              <w:pStyle w:val="Compact"/>
            </w:pPr>
            <w:r>
              <w:rPr>
                <w:sz w:val="19"/>
                <w:szCs w:val="19"/>
              </w:rPr>
              <w:t>S4</w:t>
            </w:r>
          </w:p>
        </w:tc>
        <w:tc>
          <w:tcPr>
            <w:tcW w:w="2640" w:type="dxa"/>
            <w:shd w:val="clear" w:color="auto" w:fill="F0F9FF"/>
          </w:tcPr>
          <w:p w14:paraId="7123A9C0" w14:textId="77777777" w:rsidR="00DA0803" w:rsidRDefault="00000000">
            <w:pPr>
              <w:pStyle w:val="Compact"/>
            </w:pPr>
            <w:r>
              <w:rPr>
                <w:sz w:val="19"/>
                <w:szCs w:val="19"/>
              </w:rPr>
              <w:t>공유파트너 (SP</w:t>
            </w:r>
          </w:p>
        </w:tc>
      </w:tr>
      <w:tr w:rsidR="00DA0803" w14:paraId="09ED15D8" w14:textId="77777777" w:rsidTr="00DA0803">
        <w:tc>
          <w:tcPr>
            <w:tcW w:w="2640" w:type="dxa"/>
          </w:tcPr>
          <w:p w14:paraId="6D0A3CAE" w14:textId="77777777" w:rsidR="00DA0803" w:rsidRDefault="00000000">
            <w:pPr>
              <w:pStyle w:val="Compact"/>
            </w:pPr>
            <w:r>
              <w:rPr>
                <w:b/>
                <w:bCs/>
                <w:sz w:val="19"/>
                <w:szCs w:val="19"/>
              </w:rPr>
              <w:t>단기 시차 (Short Lags: 1~3일)</w:t>
            </w:r>
          </w:p>
        </w:tc>
        <w:tc>
          <w:tcPr>
            <w:tcW w:w="2640" w:type="dxa"/>
          </w:tcPr>
          <w:p w14:paraId="3CC6D201" w14:textId="77777777" w:rsidR="00DA0803" w:rsidRDefault="00000000">
            <w:pPr>
              <w:pStyle w:val="Compact"/>
            </w:pPr>
            <w:r>
              <w:rPr>
                <w:sz w:val="19"/>
                <w:szCs w:val="19"/>
              </w:rPr>
              <w:t>S5</w:t>
            </w:r>
          </w:p>
        </w:tc>
        <w:tc>
          <w:tcPr>
            <w:tcW w:w="2640" w:type="dxa"/>
          </w:tcPr>
          <w:p w14:paraId="32733CB7" w14:textId="77777777" w:rsidR="00DA0803" w:rsidRDefault="00000000">
            <w:pPr>
              <w:pStyle w:val="Compact"/>
            </w:pPr>
            <w:r>
              <w:rPr>
                <w:sz w:val="19"/>
                <w:szCs w:val="19"/>
              </w:rPr>
              <w:t>=&gt; 일시적(Ephemeral</w:t>
            </w:r>
          </w:p>
        </w:tc>
      </w:tr>
      <w:tr w:rsidR="00DA0803" w14:paraId="7806CBFC" w14:textId="77777777" w:rsidTr="00DA0803">
        <w:tc>
          <w:tcPr>
            <w:tcW w:w="2640" w:type="dxa"/>
            <w:shd w:val="clear" w:color="auto" w:fill="F0F9FF"/>
          </w:tcPr>
          <w:p w14:paraId="676BBF61" w14:textId="77777777" w:rsidR="00DA0803" w:rsidRDefault="00000000">
            <w:pPr>
              <w:pStyle w:val="Compact"/>
            </w:pPr>
            <w:r>
              <w:rPr>
                <w:b/>
                <w:bCs/>
                <w:sz w:val="19"/>
                <w:szCs w:val="19"/>
              </w:rPr>
              <w:t>장기 시차 (Longer Lags: 4~7일)</w:t>
            </w:r>
          </w:p>
        </w:tc>
        <w:tc>
          <w:tcPr>
            <w:tcW w:w="2640" w:type="dxa"/>
            <w:shd w:val="clear" w:color="auto" w:fill="F0F9FF"/>
          </w:tcPr>
          <w:p w14:paraId="2B99EA1F" w14:textId="77777777" w:rsidR="00DA0803" w:rsidRDefault="00000000">
            <w:pPr>
              <w:pStyle w:val="Compact"/>
            </w:pPr>
            <w:r>
              <w:rPr>
                <w:sz w:val="19"/>
                <w:szCs w:val="19"/>
              </w:rPr>
              <w:t>L1</w:t>
            </w:r>
          </w:p>
        </w:tc>
        <w:tc>
          <w:tcPr>
            <w:tcW w:w="2640" w:type="dxa"/>
            <w:shd w:val="clear" w:color="auto" w:fill="F0F9FF"/>
          </w:tcPr>
          <w:p w14:paraId="4AB760BB" w14:textId="77777777" w:rsidR="00DA0803" w:rsidRDefault="00000000">
            <w:pPr>
              <w:pStyle w:val="Compact"/>
            </w:pPr>
            <w:r>
              <w:rPr>
                <w:sz w:val="19"/>
                <w:szCs w:val="19"/>
              </w:rPr>
              <w:t>이행성 (Trans</w:t>
            </w:r>
          </w:p>
        </w:tc>
      </w:tr>
      <w:tr w:rsidR="00DA0803" w14:paraId="676F1462" w14:textId="77777777" w:rsidTr="00DA0803">
        <w:tc>
          <w:tcPr>
            <w:tcW w:w="2640" w:type="dxa"/>
          </w:tcPr>
          <w:p w14:paraId="37CC6B86" w14:textId="77777777" w:rsidR="00DA0803" w:rsidRDefault="00000000">
            <w:pPr>
              <w:pStyle w:val="Compact"/>
            </w:pPr>
            <w:r>
              <w:rPr>
                <w:b/>
                <w:bCs/>
                <w:sz w:val="19"/>
                <w:szCs w:val="19"/>
              </w:rPr>
              <w:t>장기 시차 (Longer Lags: 4~7일)</w:t>
            </w:r>
          </w:p>
        </w:tc>
        <w:tc>
          <w:tcPr>
            <w:tcW w:w="2640" w:type="dxa"/>
          </w:tcPr>
          <w:p w14:paraId="3845B997" w14:textId="77777777" w:rsidR="00DA0803" w:rsidRDefault="00000000">
            <w:pPr>
              <w:pStyle w:val="Compact"/>
            </w:pPr>
            <w:r>
              <w:rPr>
                <w:sz w:val="19"/>
                <w:szCs w:val="19"/>
              </w:rPr>
              <w:t>L2</w:t>
            </w:r>
          </w:p>
        </w:tc>
        <w:tc>
          <w:tcPr>
            <w:tcW w:w="2640" w:type="dxa"/>
          </w:tcPr>
          <w:p w14:paraId="65ED9B63" w14:textId="77777777" w:rsidR="00DA0803" w:rsidRDefault="00000000">
            <w:pPr>
              <w:pStyle w:val="Compact"/>
            </w:pPr>
            <w:r>
              <w:rPr>
                <w:sz w:val="19"/>
                <w:szCs w:val="19"/>
              </w:rPr>
              <w:t>상호성 (Mut</w:t>
            </w:r>
          </w:p>
        </w:tc>
      </w:tr>
      <w:tr w:rsidR="00DA0803" w14:paraId="40298126" w14:textId="77777777" w:rsidTr="00DA0803">
        <w:tc>
          <w:tcPr>
            <w:tcW w:w="2640" w:type="dxa"/>
            <w:shd w:val="clear" w:color="auto" w:fill="F0F9FF"/>
          </w:tcPr>
          <w:p w14:paraId="2B6DD143" w14:textId="77777777" w:rsidR="00DA0803" w:rsidRDefault="00000000">
            <w:pPr>
              <w:pStyle w:val="Compact"/>
            </w:pPr>
            <w:r>
              <w:rPr>
                <w:b/>
                <w:bCs/>
                <w:sz w:val="19"/>
                <w:szCs w:val="19"/>
              </w:rPr>
              <w:t>장기 시차 (Longer Lags: 4~7일)</w:t>
            </w:r>
          </w:p>
        </w:tc>
        <w:tc>
          <w:tcPr>
            <w:tcW w:w="2640" w:type="dxa"/>
            <w:shd w:val="clear" w:color="auto" w:fill="F0F9FF"/>
          </w:tcPr>
          <w:p w14:paraId="2F01D321" w14:textId="77777777" w:rsidR="00DA0803" w:rsidRDefault="00000000">
            <w:pPr>
              <w:pStyle w:val="Compact"/>
            </w:pPr>
            <w:r>
              <w:rPr>
                <w:sz w:val="19"/>
                <w:szCs w:val="19"/>
              </w:rPr>
              <w:t>L3</w:t>
            </w:r>
          </w:p>
        </w:tc>
        <w:tc>
          <w:tcPr>
            <w:tcW w:w="2640" w:type="dxa"/>
            <w:shd w:val="clear" w:color="auto" w:fill="F0F9FF"/>
          </w:tcPr>
          <w:p w14:paraId="740D6004" w14:textId="77777777" w:rsidR="00DA0803" w:rsidRDefault="00000000">
            <w:pPr>
              <w:pStyle w:val="Compact"/>
            </w:pPr>
            <w:r>
              <w:rPr>
                <w:sz w:val="19"/>
                <w:szCs w:val="19"/>
              </w:rPr>
              <w:t>인기도 (InDeg</w:t>
            </w:r>
          </w:p>
        </w:tc>
      </w:tr>
      <w:tr w:rsidR="00DA0803" w14:paraId="1543AA09" w14:textId="77777777" w:rsidTr="00DA0803">
        <w:tc>
          <w:tcPr>
            <w:tcW w:w="2640" w:type="dxa"/>
          </w:tcPr>
          <w:p w14:paraId="134C66D9" w14:textId="77777777" w:rsidR="00DA0803" w:rsidRDefault="00000000">
            <w:pPr>
              <w:pStyle w:val="Compact"/>
            </w:pPr>
            <w:r>
              <w:rPr>
                <w:b/>
                <w:bCs/>
                <w:sz w:val="19"/>
                <w:szCs w:val="19"/>
              </w:rPr>
              <w:t>장기 시차 (Longer Lags: 4~7일)</w:t>
            </w:r>
          </w:p>
        </w:tc>
        <w:tc>
          <w:tcPr>
            <w:tcW w:w="2640" w:type="dxa"/>
          </w:tcPr>
          <w:p w14:paraId="751256B7" w14:textId="77777777" w:rsidR="00DA0803" w:rsidRDefault="00000000">
            <w:pPr>
              <w:pStyle w:val="Compact"/>
            </w:pPr>
            <w:r>
              <w:rPr>
                <w:sz w:val="19"/>
                <w:szCs w:val="19"/>
              </w:rPr>
              <w:t>L4</w:t>
            </w:r>
          </w:p>
        </w:tc>
        <w:tc>
          <w:tcPr>
            <w:tcW w:w="2640" w:type="dxa"/>
          </w:tcPr>
          <w:p w14:paraId="5B959A0C" w14:textId="77777777" w:rsidR="00DA0803" w:rsidRDefault="00000000">
            <w:pPr>
              <w:pStyle w:val="Compact"/>
            </w:pPr>
            <w:r>
              <w:rPr>
                <w:sz w:val="19"/>
                <w:szCs w:val="19"/>
              </w:rPr>
              <w:t>공유파트너 (SP</w:t>
            </w:r>
          </w:p>
        </w:tc>
      </w:tr>
      <w:tr w:rsidR="00DA0803" w14:paraId="40284F28" w14:textId="77777777" w:rsidTr="00DA0803">
        <w:tc>
          <w:tcPr>
            <w:tcW w:w="2640" w:type="dxa"/>
            <w:shd w:val="clear" w:color="auto" w:fill="F0F9FF"/>
          </w:tcPr>
          <w:p w14:paraId="5FDECF6B" w14:textId="77777777" w:rsidR="00DA0803" w:rsidRDefault="00000000">
            <w:pPr>
              <w:pStyle w:val="Compact"/>
            </w:pPr>
            <w:r>
              <w:rPr>
                <w:b/>
                <w:bCs/>
                <w:sz w:val="19"/>
                <w:szCs w:val="19"/>
              </w:rPr>
              <w:t>장기 시차 (Longer Lags: 4~7일)</w:t>
            </w:r>
          </w:p>
        </w:tc>
        <w:tc>
          <w:tcPr>
            <w:tcW w:w="2640" w:type="dxa"/>
            <w:shd w:val="clear" w:color="auto" w:fill="F0F9FF"/>
          </w:tcPr>
          <w:p w14:paraId="01C825E6" w14:textId="77777777" w:rsidR="00DA0803" w:rsidRDefault="00000000">
            <w:pPr>
              <w:pStyle w:val="Compact"/>
            </w:pPr>
            <w:r>
              <w:rPr>
                <w:sz w:val="19"/>
                <w:szCs w:val="19"/>
              </w:rPr>
              <w:t>L5</w:t>
            </w:r>
          </w:p>
        </w:tc>
        <w:tc>
          <w:tcPr>
            <w:tcW w:w="2640" w:type="dxa"/>
            <w:shd w:val="clear" w:color="auto" w:fill="F0F9FF"/>
          </w:tcPr>
          <w:p w14:paraId="76629CDA" w14:textId="77777777" w:rsidR="00DA0803" w:rsidRDefault="00000000">
            <w:pPr>
              <w:pStyle w:val="Compact"/>
            </w:pPr>
            <w:r>
              <w:rPr>
                <w:sz w:val="19"/>
                <w:szCs w:val="19"/>
              </w:rPr>
              <w:t>=&gt; 영속적(Enduring</w:t>
            </w:r>
          </w:p>
        </w:tc>
      </w:tr>
      <w:tr w:rsidR="00DA0803" w14:paraId="079556A3" w14:textId="77777777" w:rsidTr="00DA0803">
        <w:tc>
          <w:tcPr>
            <w:tcW w:w="2640" w:type="dxa"/>
          </w:tcPr>
          <w:p w14:paraId="65719AF4" w14:textId="77777777" w:rsidR="00DA0803" w:rsidRDefault="00000000">
            <w:pPr>
              <w:pStyle w:val="Compact"/>
            </w:pPr>
            <w:r>
              <w:rPr>
                <w:b/>
                <w:bCs/>
                <w:sz w:val="19"/>
                <w:szCs w:val="19"/>
              </w:rPr>
              <w:t>전체 흐름</w:t>
            </w:r>
          </w:p>
        </w:tc>
        <w:tc>
          <w:tcPr>
            <w:tcW w:w="2640" w:type="dxa"/>
          </w:tcPr>
          <w:p w14:paraId="52527248" w14:textId="77777777" w:rsidR="00DA0803" w:rsidRDefault="00000000">
            <w:pPr>
              <w:pStyle w:val="Compact"/>
            </w:pPr>
            <w:r>
              <w:rPr>
                <w:sz w:val="19"/>
                <w:szCs w:val="19"/>
              </w:rPr>
              <w:t>단기 시차 (Short Lags: 1~3일</w:t>
            </w:r>
          </w:p>
        </w:tc>
        <w:tc>
          <w:tcPr>
            <w:tcW w:w="2640" w:type="dxa"/>
          </w:tcPr>
          <w:p w14:paraId="3FF726B9" w14:textId="77777777" w:rsidR="00DA0803" w:rsidRDefault="00000000">
            <w:pPr>
              <w:pStyle w:val="Compact"/>
            </w:pPr>
            <w:r>
              <w:rPr>
                <w:sz w:val="19"/>
                <w:szCs w:val="19"/>
              </w:rPr>
              <w:t xml:space="preserve">➔ (대칭적 전환) </w:t>
            </w:r>
            <w:r>
              <w:rPr>
                <w:b/>
                <w:bCs/>
                <w:sz w:val="19"/>
                <w:szCs w:val="19"/>
              </w:rPr>
              <w:t>/대칭적 전환/ 장기시차</w:t>
            </w:r>
          </w:p>
        </w:tc>
      </w:tr>
    </w:tbl>
    <w:p w14:paraId="07294D03" w14:textId="77777777" w:rsidR="00DA0803" w:rsidRDefault="00000000">
      <w:pPr>
        <w:pStyle w:val="Compact"/>
        <w:numPr>
          <w:ilvl w:val="0"/>
          <w:numId w:val="294"/>
        </w:numPr>
      </w:pPr>
      <w:r>
        <w:rPr>
          <w:b/>
          <w:bCs/>
        </w:rPr>
        <w:t>이행성 (Transitivity)</w:t>
      </w:r>
      <w:r>
        <w:t>: 직전 1일 시차(</w:t>
      </w:r>
      <m:oMath>
        <m:r>
          <w:rPr>
            <w:rFonts w:ascii="Cambria Math" w:hAnsi="Cambria Math"/>
          </w:rPr>
          <m:t>t</m:t>
        </m:r>
        <m:r>
          <m:rPr>
            <m:sty m:val="p"/>
          </m:rPr>
          <w:rPr>
            <w:rFonts w:ascii="Cambria Math" w:hAnsi="Cambria Math"/>
          </w:rPr>
          <m:t>-</m:t>
        </m:r>
        <m:r>
          <w:rPr>
            <w:rFonts w:ascii="Cambria Math" w:hAnsi="Cambria Math"/>
          </w:rPr>
          <m:t>1</m:t>
        </m:r>
      </m:oMath>
      <w:r>
        <w:t xml:space="preserve">)의 2-경로는 </w:t>
      </w:r>
      <m:oMath>
        <m:r>
          <m:rPr>
            <m:sty m:val="p"/>
          </m:rPr>
          <w:rPr>
            <w:rFonts w:ascii="Cambria Math" w:hAnsi="Cambria Math"/>
          </w:rPr>
          <m:t>-</m:t>
        </m:r>
        <m:r>
          <w:rPr>
            <w:rFonts w:ascii="Cambria Math" w:hAnsi="Cambria Math"/>
          </w:rPr>
          <m:t>0.0237</m:t>
        </m:r>
      </m:oMath>
      <w:r>
        <w:t>로 음수이지만, 3~6일 시차(</w:t>
      </w:r>
      <m:oMath>
        <m:r>
          <w:rPr>
            <w:rFonts w:ascii="Cambria Math" w:hAnsi="Cambria Math"/>
          </w:rPr>
          <m:t>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6</m:t>
        </m:r>
      </m:oMath>
      <w:r>
        <w:t>)에서는 유의한 양수(</w:t>
      </w:r>
      <m:oMath>
        <m:r>
          <m:rPr>
            <m:sty m:val="p"/>
          </m:rPr>
          <w:rPr>
            <w:rFonts w:ascii="Cambria Math" w:hAnsi="Cambria Math"/>
          </w:rPr>
          <m:t>+</m:t>
        </m:r>
        <m:r>
          <w:rPr>
            <w:rFonts w:ascii="Cambria Math" w:hAnsi="Cambria Math"/>
          </w:rPr>
          <m:t>0.0569</m:t>
        </m:r>
        <m:r>
          <m:rPr>
            <m:sty m:val="p"/>
          </m:rPr>
          <w:rPr>
            <w:rFonts w:ascii="Cambria Math" w:hAnsi="Cambria Math"/>
          </w:rPr>
          <m:t>,+</m:t>
        </m:r>
        <m:r>
          <w:rPr>
            <w:rFonts w:ascii="Cambria Math" w:hAnsi="Cambria Math"/>
          </w:rPr>
          <m:t>0.0696</m:t>
        </m:r>
        <m:r>
          <m:rPr>
            <m:sty m:val="p"/>
          </m:rPr>
          <w:rPr>
            <w:rFonts w:ascii="Cambria Math" w:hAnsi="Cambria Math"/>
          </w:rPr>
          <m:t>,+</m:t>
        </m:r>
        <m:r>
          <w:rPr>
            <w:rFonts w:ascii="Cambria Math" w:hAnsi="Cambria Math"/>
          </w:rPr>
          <m:t>0.0241</m:t>
        </m:r>
      </m:oMath>
      <w:r>
        <w:t>)입니다. 즉, 일시적인 삼항 연결은 오히려 관계 형성을 저해하지만, 며칠간 지속된 구조적 2-경로는 삼항 폐쇄를 강력히 촉진합니다.</w:t>
      </w:r>
    </w:p>
    <w:p w14:paraId="567C1C7E" w14:textId="77777777" w:rsidR="00DA0803" w:rsidRDefault="00000000">
      <w:pPr>
        <w:pStyle w:val="Compact"/>
        <w:numPr>
          <w:ilvl w:val="0"/>
          <w:numId w:val="294"/>
        </w:numPr>
      </w:pPr>
      <w:r>
        <w:rPr>
          <w:b/>
          <w:bCs/>
        </w:rPr>
        <w:t>공유 파트너 (Shared Partners)</w:t>
      </w:r>
      <w:r>
        <w:t>: 1~2일 시차(</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)에서 강한 음수(</w:t>
      </w:r>
      <m:oMath>
        <m:r>
          <m:rPr>
            <m:sty m:val="p"/>
          </m:rPr>
          <w:rPr>
            <w:rFonts w:ascii="Cambria Math" w:hAnsi="Cambria Math"/>
          </w:rPr>
          <m:t>-</m:t>
        </m:r>
        <m:r>
          <w:rPr>
            <w:rFonts w:ascii="Cambria Math" w:hAnsi="Cambria Math"/>
          </w:rPr>
          <m:t>0.1237</m:t>
        </m:r>
        <m:r>
          <m:rPr>
            <m:sty m:val="p"/>
          </m:rPr>
          <w:rPr>
            <w:rFonts w:ascii="Cambria Math" w:hAnsi="Cambria Math"/>
          </w:rPr>
          <m:t>,-</m:t>
        </m:r>
        <m:r>
          <w:rPr>
            <w:rFonts w:ascii="Cambria Math" w:hAnsi="Cambria Math"/>
          </w:rPr>
          <m:t>0.1195</m:t>
        </m:r>
      </m:oMath>
      <w:r>
        <w:t xml:space="preserve">)입니다. 즉, 다른 조건이 동일하다면 동일한 제3자를 </w:t>
      </w:r>
      <w:r>
        <w:lastRenderedPageBreak/>
        <w:t>일시적으로 팔로우하고 있는 조직끼리는 서로 팔로우하는 것을 회피하는 경향이 있습니다.</w:t>
      </w:r>
    </w:p>
    <w:p w14:paraId="725DF4A6" w14:textId="77777777" w:rsidR="00DA0803" w:rsidRDefault="00000000">
      <w:pPr>
        <w:pStyle w:val="Compact"/>
        <w:numPr>
          <w:ilvl w:val="0"/>
          <w:numId w:val="294"/>
        </w:numPr>
      </w:pPr>
      <w:r>
        <w:rPr>
          <w:b/>
          <w:bCs/>
        </w:rPr>
        <w:t>상호성 (Mutuality)</w:t>
      </w:r>
      <w:r>
        <w:t>: 1일 및 3일 시차에서는 음수(</w:t>
      </w:r>
      <m:oMath>
        <m:r>
          <m:rPr>
            <m:sty m:val="p"/>
          </m:rPr>
          <w:rPr>
            <w:rFonts w:ascii="Cambria Math" w:hAnsi="Cambria Math"/>
          </w:rPr>
          <m:t>-</m:t>
        </m:r>
        <m:r>
          <w:rPr>
            <w:rFonts w:ascii="Cambria Math" w:hAnsi="Cambria Math"/>
          </w:rPr>
          <m:t>0.0897</m:t>
        </m:r>
        <m:r>
          <m:rPr>
            <m:sty m:val="p"/>
          </m:rPr>
          <w:rPr>
            <w:rFonts w:ascii="Cambria Math" w:hAnsi="Cambria Math"/>
          </w:rPr>
          <m:t>,-</m:t>
        </m:r>
        <m:r>
          <w:rPr>
            <w:rFonts w:ascii="Cambria Math" w:hAnsi="Cambria Math"/>
          </w:rPr>
          <m:t>0.0338</m:t>
        </m:r>
      </m:oMath>
      <w:r>
        <w:t>)이지만, 5~7일 장기 시차에서는 매우 강한 양수(</w:t>
      </w:r>
      <m:oMath>
        <m:r>
          <m:rPr>
            <m:sty m:val="p"/>
          </m:rPr>
          <w:rPr>
            <w:rFonts w:ascii="Cambria Math" w:hAnsi="Cambria Math"/>
          </w:rPr>
          <m:t>+</m:t>
        </m:r>
        <m:r>
          <w:rPr>
            <w:rFonts w:ascii="Cambria Math" w:hAnsi="Cambria Math"/>
          </w:rPr>
          <m:t>0.1021</m:t>
        </m:r>
        <m:r>
          <m:rPr>
            <m:sty m:val="p"/>
          </m:rPr>
          <w:rPr>
            <w:rFonts w:ascii="Cambria Math" w:hAnsi="Cambria Math"/>
          </w:rPr>
          <m:t>,+</m:t>
        </m:r>
        <m:r>
          <w:rPr>
            <w:rFonts w:ascii="Cambria Math" w:hAnsi="Cambria Math"/>
          </w:rPr>
          <m:t>0.0677</m:t>
        </m:r>
        <m:r>
          <m:rPr>
            <m:sty m:val="p"/>
          </m:rPr>
          <w:rPr>
            <w:rFonts w:ascii="Cambria Math" w:hAnsi="Cambria Math"/>
          </w:rPr>
          <m:t>,+</m:t>
        </m:r>
        <m:r>
          <w:rPr>
            <w:rFonts w:ascii="Cambria Math" w:hAnsi="Cambria Math"/>
          </w:rPr>
          <m:t>0.2947</m:t>
        </m:r>
      </m:oMath>
      <w:r>
        <w:t>)로 돌아섭니다. 즉, 순간적인 맞팔로우는 쉽게 해체되지만, 일주일가량 지속된 상호 관계는 관계 유지를 극적으로 강화합니다.</w:t>
      </w:r>
    </w:p>
    <w:p w14:paraId="197F6D35" w14:textId="77777777" w:rsidR="00DA0803" w:rsidRDefault="00000000">
      <w:pPr>
        <w:pStyle w:val="Compact"/>
        <w:numPr>
          <w:ilvl w:val="0"/>
          <w:numId w:val="294"/>
        </w:numPr>
      </w:pPr>
      <w:r>
        <w:rPr>
          <w:b/>
          <w:bCs/>
        </w:rPr>
        <w:t>인기도 (InDeg)</w:t>
      </w:r>
      <w:r>
        <w:t>: 1~2일 시차에서는 음수(</w:t>
      </w:r>
      <m:oMath>
        <m:r>
          <m:rPr>
            <m:sty m:val="p"/>
          </m:rPr>
          <w:rPr>
            <w:rFonts w:ascii="Cambria Math" w:hAnsi="Cambria Math"/>
          </w:rPr>
          <m:t>-</m:t>
        </m:r>
        <m:r>
          <w:rPr>
            <w:rFonts w:ascii="Cambria Math" w:hAnsi="Cambria Math"/>
          </w:rPr>
          <m:t>0.3907</m:t>
        </m:r>
        <m:r>
          <m:rPr>
            <m:sty m:val="p"/>
          </m:rPr>
          <w:rPr>
            <w:rFonts w:ascii="Cambria Math" w:hAnsi="Cambria Math"/>
          </w:rPr>
          <m:t>,-</m:t>
        </m:r>
        <m:r>
          <w:rPr>
            <w:rFonts w:ascii="Cambria Math" w:hAnsi="Cambria Math"/>
          </w:rPr>
          <m:t>0.0406</m:t>
        </m:r>
      </m:oMath>
      <w:r>
        <w:t>)이지만, 4~7일 시차에서는 양수(</w:t>
      </w:r>
      <m:oMath>
        <m:r>
          <m:rPr>
            <m:sty m:val="p"/>
          </m:rPr>
          <w:rPr>
            <w:rFonts w:ascii="Cambria Math" w:hAnsi="Cambria Math"/>
          </w:rPr>
          <m:t>+</m:t>
        </m:r>
        <m:r>
          <w:rPr>
            <w:rFonts w:ascii="Cambria Math" w:hAnsi="Cambria Math"/>
          </w:rPr>
          <m:t>0.1087</m:t>
        </m:r>
        <m:r>
          <m:rPr>
            <m:sty m:val="p"/>
          </m:rPr>
          <w:rPr>
            <w:rFonts w:ascii="Cambria Math" w:hAnsi="Cambria Math"/>
          </w:rPr>
          <m:t>∼+</m:t>
        </m:r>
        <m:r>
          <w:rPr>
            <w:rFonts w:ascii="Cambria Math" w:hAnsi="Cambria Math"/>
          </w:rPr>
          <m:t>0.3616</m:t>
        </m:r>
      </m:oMath>
      <w:r>
        <w:t>)이며 장기 양수 효과의 총합이 단기 음수 효과를 압도합니다. 즉, 일시적으로 반짝 인기를 얻은 계정은 곧 팔로워를 잃지만, 일주일 이상 꾸준히 팔로워를 유지해 온 계정은 추가적인 팔로워를 계속 끌어당깁니다.</w:t>
      </w:r>
    </w:p>
    <w:p w14:paraId="488D491E" w14:textId="77777777" w:rsidR="00DA0803" w:rsidRDefault="00000000">
      <w:pPr>
        <w:pStyle w:val="Compact"/>
        <w:numPr>
          <w:ilvl w:val="0"/>
          <w:numId w:val="294"/>
        </w:numPr>
      </w:pPr>
      <w:r>
        <w:rPr>
          <w:b/>
          <w:bCs/>
        </w:rPr>
        <w:t>활동도의 역설 (OutDeg Penalty)</w:t>
      </w:r>
      <w:r>
        <w:t xml:space="preserve">: 외향연결정도(OutDeg)는 거의 모든 시차에서 </w:t>
      </w:r>
      <w:r>
        <w:rPr>
          <w:b/>
          <w:bCs/>
        </w:rPr>
        <w:t>일관되게 매우 강한 음수</w:t>
      </w:r>
      <w:r>
        <w:t>(</w:t>
      </w:r>
      <m:oMath>
        <m:r>
          <m:rPr>
            <m:sty m:val="p"/>
          </m:rPr>
          <w:rPr>
            <w:rFonts w:ascii="Cambria Math" w:hAnsi="Cambria Math"/>
          </w:rPr>
          <m:t>-</m:t>
        </m:r>
        <m:r>
          <w:rPr>
            <w:rFonts w:ascii="Cambria Math" w:hAnsi="Cambria Math"/>
          </w:rPr>
          <m:t>0.1985</m:t>
        </m:r>
        <m:r>
          <m:rPr>
            <m:sty m:val="p"/>
          </m:rPr>
          <w:rPr>
            <w:rFonts w:ascii="Cambria Math" w:hAnsi="Cambria Math"/>
          </w:rPr>
          <m:t>,-</m:t>
        </m:r>
        <m:r>
          <w:rPr>
            <w:rFonts w:ascii="Cambria Math" w:hAnsi="Cambria Math"/>
          </w:rPr>
          <m:t>0.1924</m:t>
        </m:r>
        <m:r>
          <m:rPr>
            <m:sty m:val="p"/>
          </m:rPr>
          <w:rPr>
            <w:rFonts w:ascii="Cambria Math" w:hAnsi="Cambria Math"/>
          </w:rPr>
          <m:t>,-</m:t>
        </m:r>
        <m:r>
          <w:rPr>
            <w:rFonts w:ascii="Cambria Math" w:hAnsi="Cambria Math"/>
          </w:rPr>
          <m:t>0.4868</m:t>
        </m:r>
        <m:r>
          <m:rPr>
            <m:sty m:val="p"/>
          </m:rPr>
          <w:rPr>
            <w:rFonts w:ascii="Cambria Math" w:hAnsi="Cambria Math"/>
          </w:rPr>
          <m:t>,-</m:t>
        </m:r>
        <m:r>
          <w:rPr>
            <w:rFonts w:ascii="Cambria Math" w:hAnsi="Cambria Math"/>
          </w:rPr>
          <m:t>0.1297</m:t>
        </m:r>
      </m:oMath>
      <w:r>
        <w:t>)를 나타냈습니다. 즉, 자신이 너무 많은 다른 계정을 팔로우하는 적극성을 보일수록 타 기관으로부터 팔로우를 받을 확률은 오히려 급감합니다. (이 부정적 효과는 상호성의 긍정적 효과보다 훨씬 강하여, 무작정 팔로잉을 늘리는 것은 관계망 차원에서 완전히 손해입니다).</w:t>
      </w:r>
    </w:p>
    <w:p w14:paraId="6F3AECF2" w14:textId="77777777" w:rsidR="00DA0803" w:rsidRDefault="00000000">
      <w:pPr>
        <w:pStyle w:val="Heading4"/>
      </w:pPr>
      <w:bookmarkStart w:id="359" w:name="_74bd620e9ff95d60acc9c8f94b1c08a9b512082"/>
      <w:r>
        <w:t>4. 주말(Weekend) 활동의 역설</w:t>
      </w:r>
      <w:bookmarkEnd w:id="359"/>
    </w:p>
    <w:p w14:paraId="42A0F314" w14:textId="77777777" w:rsidR="00DA0803" w:rsidRDefault="00000000">
      <w:pPr>
        <w:pStyle w:val="Compact"/>
        <w:numPr>
          <w:ilvl w:val="0"/>
          <w:numId w:val="295"/>
        </w:numPr>
      </w:pPr>
      <w:r>
        <w:t>주말 효과(</w:t>
      </w:r>
      <m:oMath>
        <m:r>
          <w:rPr>
            <w:rFonts w:ascii="Cambria Math" w:hAnsi="Cambria Math"/>
          </w:rPr>
          <m:t>I</m:t>
        </m:r>
        <m:r>
          <m:rPr>
            <m:sty m:val="p"/>
          </m:rPr>
          <w:rPr>
            <w:rFonts w:ascii="Cambria Math" w:hAnsi="Cambria Math"/>
          </w:rPr>
          <m:t>{</m:t>
        </m:r>
        <m:r>
          <m:rPr>
            <m:nor/>
          </m:rPr>
          <m:t>Weekend</m:t>
        </m:r>
        <m:r>
          <m:rPr>
            <m:sty m:val="p"/>
          </m:rPr>
          <w:rPr>
            <w:rFonts w:ascii="Cambria Math" w:hAnsi="Cambria Math"/>
          </w:rPr>
          <m:t>}=+</m:t>
        </m:r>
        <m:r>
          <w:rPr>
            <w:rFonts w:ascii="Cambria Math" w:hAnsi="Cambria Math"/>
          </w:rPr>
          <m:t>0.7646</m:t>
        </m:r>
      </m:oMath>
      <w:r>
        <w:t>)는 크고 통계적으로 매우 유의했습니다.</w:t>
      </w:r>
    </w:p>
    <w:p w14:paraId="339A2726" w14:textId="77777777" w:rsidR="00DA0803" w:rsidRDefault="00000000">
      <w:pPr>
        <w:pStyle w:val="Compact"/>
        <w:numPr>
          <w:ilvl w:val="0"/>
          <w:numId w:val="295"/>
        </w:numPr>
      </w:pPr>
      <w:r>
        <w:t xml:space="preserve">정부 공공기관 계정들이 표준 평일 근무시간에 집중될 것이라는 초기 가설과 정반대로, </w:t>
      </w:r>
      <w:r>
        <w:rPr>
          <w:b/>
          <w:bCs/>
        </w:rPr>
        <w:t>주말에 현저히 많은 주의 집중 및 계정 갱신 활동이 발생</w:t>
      </w:r>
      <w:r>
        <w:t>했습니다. 이는 공공기관들이 SNS 계정 관리 및 모니터링을 평일 정규 업무시간 외(비표준 시간대)로 이관하여 처리하고 있음을 시사합니다.</w:t>
      </w:r>
    </w:p>
    <w:p w14:paraId="3BDCB153" w14:textId="77777777" w:rsidR="00DA0803" w:rsidRDefault="00000000">
      <w:pPr>
        <w:pStyle w:val="Heading4"/>
      </w:pPr>
      <w:bookmarkStart w:id="360" w:name="_87b323a7f06b84e8dc343d97da6cd08f3f8e4cf"/>
      <w:r>
        <w:t>5. 재난 발생의 충격: 콜로라도 산불(</w:t>
      </w:r>
      <m:oMath>
        <m:r>
          <m:rPr>
            <m:sty m:val="bi"/>
          </m:rPr>
          <w:rPr>
            <w:rFonts w:ascii="Cambria Math" w:hAnsi="Cambria Math"/>
          </w:rPr>
          <m:t>I{</m:t>
        </m:r>
        <m:r>
          <m:rPr>
            <m:nor/>
          </m:rPr>
          <m:t>COFire</m:t>
        </m:r>
        <m:r>
          <m:rPr>
            <m:sty m:val="bi"/>
          </m:rPr>
          <w:rPr>
            <w:rFonts w:ascii="Cambria Math" w:hAnsi="Cambria Math"/>
          </w:rPr>
          <m:t>}</m:t>
        </m:r>
      </m:oMath>
      <w:r>
        <w:t>)의 극적인 효과</w:t>
      </w:r>
      <w:bookmarkEnd w:id="360"/>
    </w:p>
    <w:p w14:paraId="1C8B92CC" w14:textId="77777777" w:rsidR="00DA0803" w:rsidRDefault="00000000">
      <w:pPr>
        <w:pStyle w:val="Compact"/>
        <w:numPr>
          <w:ilvl w:val="0"/>
          <w:numId w:val="296"/>
        </w:numPr>
      </w:pPr>
      <m:oMath>
        <m:r>
          <w:rPr>
            <w:rFonts w:ascii="Cambria Math" w:hAnsi="Cambria Math"/>
          </w:rPr>
          <m:t>I</m:t>
        </m:r>
        <m:r>
          <m:rPr>
            <m:sty m:val="p"/>
          </m:rPr>
          <w:rPr>
            <w:rFonts w:ascii="Cambria Math" w:hAnsi="Cambria Math"/>
          </w:rPr>
          <m:t>{</m:t>
        </m:r>
        <m:r>
          <m:rPr>
            <m:nor/>
          </m:rPr>
          <m:t>COFire</m:t>
        </m:r>
        <m:r>
          <m:rPr>
            <m:sty m:val="p"/>
          </m:rPr>
          <w:rPr>
            <w:rFonts w:ascii="Cambria Math" w:hAnsi="Cambria Math"/>
          </w:rPr>
          <m:t>}</m:t>
        </m:r>
      </m:oMath>
      <w:r>
        <w:t xml:space="preserve"> 계수는 </w:t>
      </w:r>
      <m:oMath>
        <m:r>
          <m:rPr>
            <m:sty m:val="p"/>
          </m:rPr>
          <w:rPr>
            <w:rFonts w:ascii="Cambria Math" w:hAnsi="Cambria Math"/>
          </w:rPr>
          <m:t>+</m:t>
        </m:r>
        <m:r>
          <w:rPr>
            <w:rFonts w:ascii="Cambria Math" w:hAnsi="Cambria Math"/>
          </w:rPr>
          <m:t>1.4819</m:t>
        </m:r>
      </m:oMath>
      <w:r>
        <w:rPr>
          <w:b/>
          <w:bCs/>
        </w:rPr>
        <w:t>로 대단히 거대하고 통계적으로 매우 유의</w:t>
      </w:r>
      <w:r>
        <w:t>했습니다.</w:t>
      </w:r>
    </w:p>
    <w:p w14:paraId="318B6730" w14:textId="77777777" w:rsidR="00DA0803" w:rsidRDefault="00000000">
      <w:pPr>
        <w:pStyle w:val="Compact"/>
        <w:numPr>
          <w:ilvl w:val="0"/>
          <w:numId w:val="296"/>
        </w:numPr>
      </w:pPr>
      <w:r>
        <w:t>이는 재난이 선포되었을 때 해당 지역 계정들이 네트워크 전체에서 엄청난 주목을 받게 됨을 보여줍니다.</w:t>
      </w:r>
    </w:p>
    <w:p w14:paraId="4C02766D" w14:textId="77777777" w:rsidR="00DA0803" w:rsidRDefault="00000000">
      <w:pPr>
        <w:pStyle w:val="Compact"/>
        <w:numPr>
          <w:ilvl w:val="0"/>
          <w:numId w:val="296"/>
        </w:numPr>
      </w:pPr>
      <w:r>
        <w:rPr>
          <w:b/>
          <w:bCs/>
        </w:rPr>
        <w:t>Figure 7.5의 극적인 시각적 증거</w:t>
      </w:r>
      <w:r>
        <w:t>:</w:t>
      </w:r>
    </w:p>
    <w:p w14:paraId="15861336" w14:textId="77777777" w:rsidR="00DA0803" w:rsidRDefault="00000000">
      <w:pPr>
        <w:pStyle w:val="Compact"/>
        <w:numPr>
          <w:ilvl w:val="1"/>
          <w:numId w:val="297"/>
        </w:numPr>
      </w:pPr>
      <w:r>
        <w:t xml:space="preserve">FEMA의 비상관리 지원 선포 당일인 </w:t>
      </w:r>
      <w:r>
        <w:rPr>
          <w:b/>
          <w:bCs/>
        </w:rPr>
        <w:t>2011년 6월 16일</w:t>
      </w:r>
      <w:r>
        <w:t xml:space="preserve">, 콜로라도 하위 그래프는 </w:t>
      </w:r>
      <w:r>
        <w:rPr>
          <w:b/>
          <w:bCs/>
        </w:rPr>
        <w:t>완전한 고립 노드(Isolates)</w:t>
      </w:r>
      <w:r>
        <w:t>들로만 구성되어 있었습니다(상호 연결 0개).</w:t>
      </w:r>
    </w:p>
    <w:p w14:paraId="539BA966" w14:textId="77777777" w:rsidR="00DA0803" w:rsidRDefault="00000000">
      <w:pPr>
        <w:pStyle w:val="Compact"/>
        <w:numPr>
          <w:ilvl w:val="1"/>
          <w:numId w:val="297"/>
        </w:numPr>
      </w:pPr>
      <w:r>
        <w:lastRenderedPageBreak/>
        <w:t xml:space="preserve">그러나 바로 다음 날인 </w:t>
      </w:r>
      <w:r>
        <w:rPr>
          <w:b/>
          <w:bCs/>
        </w:rPr>
        <w:t>6월 17일</w:t>
      </w:r>
      <w:r>
        <w:t xml:space="preserve">, 콜로라도 계정들은 </w:t>
      </w:r>
      <w:r>
        <w:rPr>
          <w:b/>
          <w:bCs/>
        </w:rPr>
        <w:t>거의 완전 그래프(Completely Connected Graph)</w:t>
      </w:r>
      <w:r>
        <w:t>에 가깝게 하룻밤 사이에 조밀한 상호 연결망을 형성하였습니다!</w:t>
      </w:r>
    </w:p>
    <w:p w14:paraId="15BEA365" w14:textId="77777777" w:rsidR="00DA0803" w:rsidRDefault="00000000">
      <w:pPr>
        <w:pStyle w:val="Compact"/>
        <w:numPr>
          <w:ilvl w:val="0"/>
          <w:numId w:val="296"/>
        </w:numPr>
      </w:pPr>
      <w:r>
        <w:rPr>
          <w:b/>
          <w:bCs/>
        </w:rPr>
        <w:t>Figure 7.6의 시계열 추이</w:t>
      </w:r>
      <w:r>
        <w:t>: 덕켓 산불 재난 기간(붉은색 음영) 동안 콜로라도 계정 그룹 내부의 평균 연결차수와 전체 네트워크로부터 유입·유출되는 차수가 평시 대비 폭발적으로 치솟는 것을 명확히 확인할 수 있습니다.</w:t>
      </w:r>
    </w:p>
    <w:p w14:paraId="4D8F1E66" w14:textId="77777777" w:rsidR="00DA0803" w:rsidRDefault="00000000">
      <w:pPr>
        <w:pStyle w:val="FirstParagraph"/>
      </w:pPr>
      <w:r>
        <w:rPr>
          <w:noProof/>
        </w:rPr>
        <w:drawing>
          <wp:inline distT="0" distB="0" distL="0" distR="0" wp14:anchorId="3B596BC7" wp14:editId="70887A32">
            <wp:extent cx="5334000" cy="3116963"/>
            <wp:effectExtent l="0" t="0" r="0" b="0"/>
            <wp:docPr id="457" name="Picture" descr="Figure 7.5"/>
            <wp:cNvGraphicFramePr/>
            <a:graphic xmlns:a="http://schemas.openxmlformats.org/drawingml/2006/main">
              <a:graphicData uri="http://schemas.openxmlformats.org/drawingml/2006/picture">
                <pic:pic xmlns:pic="http://schemas.openxmlformats.org/drawingml/2006/picture">
                  <pic:nvPicPr>
                    <pic:cNvPr id="458" name="Picture" descr="image-21.png"/>
                    <pic:cNvPicPr>
                      <a:picLocks noChangeAspect="1" noChangeArrowheads="1"/>
                    </pic:cNvPicPr>
                  </pic:nvPicPr>
                  <pic:blipFill>
                    <a:blip r:embed="rId34"/>
                    <a:stretch>
                      <a:fillRect/>
                    </a:stretch>
                  </pic:blipFill>
                  <pic:spPr bwMode="auto">
                    <a:xfrm>
                      <a:off x="0" y="0"/>
                      <a:ext cx="5334000" cy="3116963"/>
                    </a:xfrm>
                    <a:prstGeom prst="rect">
                      <a:avLst/>
                    </a:prstGeom>
                    <a:noFill/>
                    <a:ln w="9525">
                      <a:noFill/>
                      <a:headEnd/>
                      <a:tailEnd/>
                    </a:ln>
                  </pic:spPr>
                </pic:pic>
              </a:graphicData>
            </a:graphic>
          </wp:inline>
        </w:drawing>
      </w:r>
      <w:r>
        <w:br/>
      </w:r>
      <w:r>
        <w:rPr>
          <w:i/>
          <w:iCs/>
        </w:rPr>
        <w:t>Figure 7.5 Induced attentional network of Colorado-based US emergency management–related organizations over June 16 and June 17, 2011. Note the clear surge in attentional relationships associated with the onset of the disaster. (2011년 6월 16일과 17일 사이 콜로라도 소재 재난관리 조직들의 유도 주의 네트워크. 재난 선포 직후 하룻밤 사이에 완전 고립 상태에서 완벽한 상호 연결망으로 주의 관계가 폭발적으로 급증함)</w:t>
      </w:r>
    </w:p>
    <w:p w14:paraId="068E1E8D" w14:textId="77777777" w:rsidR="00DA0803" w:rsidRDefault="00000000">
      <w:pPr>
        <w:pStyle w:val="BodyText"/>
      </w:pPr>
      <w:r>
        <w:br/>
      </w:r>
    </w:p>
    <w:p w14:paraId="1536C57E" w14:textId="77777777" w:rsidR="00DA0803" w:rsidRDefault="00000000">
      <w:pPr>
        <w:pStyle w:val="BodyText"/>
      </w:pPr>
      <w:r>
        <w:rPr>
          <w:noProof/>
        </w:rPr>
        <w:lastRenderedPageBreak/>
        <w:drawing>
          <wp:inline distT="0" distB="0" distL="0" distR="0" wp14:anchorId="3EC4C640" wp14:editId="1DF66948">
            <wp:extent cx="5334000" cy="3420911"/>
            <wp:effectExtent l="0" t="0" r="0" b="0"/>
            <wp:docPr id="460" name="Picture" descr="Figure 7.6"/>
            <wp:cNvGraphicFramePr/>
            <a:graphic xmlns:a="http://schemas.openxmlformats.org/drawingml/2006/main">
              <a:graphicData uri="http://schemas.openxmlformats.org/drawingml/2006/picture">
                <pic:pic xmlns:pic="http://schemas.openxmlformats.org/drawingml/2006/picture">
                  <pic:nvPicPr>
                    <pic:cNvPr id="461" name="Picture" descr="image-22.png"/>
                    <pic:cNvPicPr>
                      <a:picLocks noChangeAspect="1" noChangeArrowheads="1"/>
                    </pic:cNvPicPr>
                  </pic:nvPicPr>
                  <pic:blipFill>
                    <a:blip r:embed="rId35"/>
                    <a:stretch>
                      <a:fillRect/>
                    </a:stretch>
                  </pic:blipFill>
                  <pic:spPr bwMode="auto">
                    <a:xfrm>
                      <a:off x="0" y="0"/>
                      <a:ext cx="5334000" cy="3420911"/>
                    </a:xfrm>
                    <a:prstGeom prst="rect">
                      <a:avLst/>
                    </a:prstGeom>
                    <a:noFill/>
                    <a:ln w="9525">
                      <a:noFill/>
                      <a:headEnd/>
                      <a:tailEnd/>
                    </a:ln>
                  </pic:spPr>
                </pic:pic>
              </a:graphicData>
            </a:graphic>
          </wp:inline>
        </w:drawing>
      </w:r>
      <w:r>
        <w:br/>
      </w:r>
      <w:r>
        <w:rPr>
          <w:i/>
          <w:iCs/>
        </w:rPr>
        <w:t>Figure 7.6 Mean degree within CO Twitter accounts and mean in- and outdegree of the CO Twitter account groups. Federal Emergency Management Agency (FEMA) disaster declaration dates for the CO fire period is highlighted in light red. (콜로라도 계정 내부의 평균 차수 및 콜로라도 계정 그룹의 평균 입출력 차수 추이. 붉은색 음영으로 표시된 FEMA 재난 선포 기간 동안 차수가 극적으로 치솟음)</w:t>
      </w:r>
    </w:p>
    <w:p w14:paraId="71432413" w14:textId="77777777" w:rsidR="00DA0803" w:rsidRDefault="00F22D82">
      <w:r>
        <w:rPr>
          <w:noProof/>
        </w:rPr>
        <w:pict w14:anchorId="63276E89">
          <v:rect id="_x0000_i1037" alt="" style="width:468pt;height:.05pt;mso-width-percent:0;mso-height-percent:0;mso-width-percent:0;mso-height-percent:0" o:hralign="center" o:hrstd="t" o:hr="t"/>
        </w:pict>
      </w:r>
    </w:p>
    <w:p w14:paraId="37CBDAAC" w14:textId="77777777" w:rsidR="00DA0803" w:rsidRDefault="00000000">
      <w:pPr>
        <w:pStyle w:val="Heading2"/>
      </w:pPr>
      <w:bookmarkStart w:id="361" w:name="_87eb68262bcf627c26cf7662e099b634319a241"/>
      <w:r>
        <w:t xml:space="preserve">DISCUSSION (논의) </w:t>
      </w:r>
      <w:r>
        <w:rPr>
          <w:rStyle w:val="VerbatimChar"/>
        </w:rPr>
        <w:t>[원문 pp. 109–111]</w:t>
      </w:r>
      <w:bookmarkEnd w:id="361"/>
    </w:p>
    <w:p w14:paraId="2290D65F" w14:textId="77777777" w:rsidR="00DA0803" w:rsidRDefault="00000000">
      <w:pPr>
        <w:pStyle w:val="Heading3"/>
      </w:pPr>
      <w:bookmarkStart w:id="362" w:name="_4d95c101b44e7512a761b295e4b54863a84f148"/>
      <w:r>
        <w:t>[문단 1] 비상 상황 시 주의 동학의 이동: 로컬 조직으로의 스포트라이트 집중</w:t>
      </w:r>
      <w:bookmarkEnd w:id="362"/>
    </w:p>
    <w:p w14:paraId="297CC4D8" w14:textId="77777777" w:rsidR="00DA0803" w:rsidRDefault="00000000">
      <w:pPr>
        <w:pStyle w:val="FirstParagraph"/>
      </w:pPr>
      <w:r>
        <w:t xml:space="preserve">트위터 환경에서 미국 비상관리 유관 조직들 간의 주의 관계 이동은 개인과 조직이 정보 흐름과 상황인식을 향상하기 위해 사용하는 일련의 기본적인 사회적 메커니즘과 활동들을 명확히 보여줍니다. * </w:t>
      </w:r>
      <w:r>
        <w:rPr>
          <w:b/>
          <w:bCs/>
        </w:rPr>
        <w:t>스포트라이트의 전환</w:t>
      </w:r>
      <w:r>
        <w:t xml:space="preserve">: 비상 상황이 발생하면 전체 시스템의 주의 동학이 급변하여 </w:t>
      </w:r>
      <w:r>
        <w:rPr>
          <w:b/>
          <w:bCs/>
        </w:rPr>
        <w:t>직접적인 재난 피해 지역의 로컬 조직들이 내부적으로나 외부적으로 중심적이고 핵심적인 주체</w:t>
      </w:r>
      <w:r>
        <w:t xml:space="preserve">로 부상합니다. * 이러한 주의 이동은 평시의 역동(즉, 활동적인 조직이나 파트너를 공유하는 조직으로부터 연결을 철회하려는 경향)을 압도하며 전개됩니다. 즉, 위기 시에는 거대한 국가 단위 기관보다 </w:t>
      </w:r>
      <w:r>
        <w:rPr>
          <w:b/>
          <w:bCs/>
        </w:rPr>
        <w:t>현장의 로컬 조직들이 집중적인 조명(spotlight)</w:t>
      </w:r>
      <w:r>
        <w:t>을 받게 됩니다.</w:t>
      </w:r>
    </w:p>
    <w:p w14:paraId="32984D24" w14:textId="77777777" w:rsidR="00DA0803" w:rsidRDefault="00000000">
      <w:pPr>
        <w:pStyle w:val="Heading3"/>
      </w:pPr>
      <w:bookmarkStart w:id="363" w:name="_4365194052e87f7dc9cd6282dd69bd68f81f22b"/>
      <w:r>
        <w:lastRenderedPageBreak/>
        <w:t>[문단 2] 기존 사회 동학과 다른 독특한 속성: 영속성과 일시성의 비대칭</w:t>
      </w:r>
      <w:bookmarkEnd w:id="363"/>
    </w:p>
    <w:p w14:paraId="17D41A2C" w14:textId="77777777" w:rsidR="00DA0803" w:rsidRDefault="00000000">
      <w:pPr>
        <w:pStyle w:val="FirstParagraph"/>
      </w:pPr>
      <w:r>
        <w:t xml:space="preserve">본 연구에서 관찰된 행동은 기존 집단 및 구조적 위치 특성을 그대로 보존하려는 다른 사회적 맥락의 네트워크 동학과 사뭇 다릅니다. * </w:t>
      </w:r>
      <w:r>
        <w:rPr>
          <w:b/>
          <w:bCs/>
        </w:rPr>
        <w:t>관성과 상호성의 조건부 작동</w:t>
      </w:r>
      <w:r>
        <w:t xml:space="preserve">: 개별 주의 관계 내에서 전반적인 관성 경향이 존재하고, 오랜 기간 유지된 관계에서는 상호성이 강력히 작동합니다. * </w:t>
      </w:r>
      <w:r>
        <w:rPr>
          <w:b/>
          <w:bCs/>
        </w:rPr>
        <w:t>장기 구조와 일시적 구조의 비대칭성</w:t>
      </w:r>
      <w:r>
        <w:t xml:space="preserve">: 영속적 구조(long-lasting structures)에서의 양자간 착근성은 새로운 연결 형성을 촉진하지만, 일시적 구조(ephemeral structures)는 오히려 연결을 억제합니다. * </w:t>
      </w:r>
      <w:r>
        <w:rPr>
          <w:b/>
          <w:bCs/>
        </w:rPr>
        <w:t>주의 집중의 생존 전술</w:t>
      </w:r>
      <w:r>
        <w:t xml:space="preserve">: 재난관리 조직들은 지속적인 주의 관계는 관성적으로 유지하되, 단기적 관계는 매우 적극적으로 순환(actively cycled)시킵니다. 이는 조직들이 제한된 시간과 집중력의 제약 하에서 </w:t>
      </w:r>
      <w:r>
        <w:rPr>
          <w:b/>
          <w:bCs/>
        </w:rPr>
        <w:t>상황인식(situational awareness)을 극대화하기 위해 취하는 전략적 전술</w:t>
      </w:r>
      <w:r>
        <w:t>로 풀이됩니다.</w:t>
      </w:r>
    </w:p>
    <w:p w14:paraId="3EFCD763" w14:textId="77777777" w:rsidR="00DA0803" w:rsidRDefault="00000000">
      <w:pPr>
        <w:pStyle w:val="Heading3"/>
      </w:pPr>
      <w:bookmarkStart w:id="364" w:name="_7d081f8e7dc5b220087028631d2589c0c28de57"/>
      <w:r>
        <w:t>[문단 3] 팔로워와 팔로잉이 보내는 상반된 신호 (Signaling Effects)</w:t>
      </w:r>
      <w:bookmarkEnd w:id="364"/>
    </w:p>
    <w:p w14:paraId="04DFBCCC" w14:textId="77777777" w:rsidR="00DA0803" w:rsidRDefault="00000000">
      <w:pPr>
        <w:pStyle w:val="Compact"/>
        <w:numPr>
          <w:ilvl w:val="0"/>
          <w:numId w:val="298"/>
        </w:numPr>
      </w:pPr>
      <w:r>
        <w:rPr>
          <w:b/>
          <w:bCs/>
        </w:rPr>
        <w:t>많은 팔로워를 보유하는 것 (High In-degree)</w:t>
      </w:r>
      <w:r>
        <w:t xml:space="preserve">: 장기간에 걸쳐 많은 팔로워를 보유하는 것은 해당 계정이 </w:t>
      </w:r>
      <w:r>
        <w:rPr>
          <w:b/>
          <w:bCs/>
        </w:rPr>
        <w:t>“주의를 기울일 가치가 있는 권위 있는 정보원”</w:t>
      </w:r>
      <w:r>
        <w:t>이라는 강력한 신호(strong signal)로 작용하여 주의 대상이 될 확률을 높입니다.</w:t>
      </w:r>
    </w:p>
    <w:p w14:paraId="165A8AB2" w14:textId="77777777" w:rsidR="00DA0803" w:rsidRDefault="00000000">
      <w:pPr>
        <w:pStyle w:val="Compact"/>
        <w:numPr>
          <w:ilvl w:val="0"/>
          <w:numId w:val="298"/>
        </w:numPr>
      </w:pPr>
      <w:r>
        <w:rPr>
          <w:b/>
          <w:bCs/>
        </w:rPr>
        <w:t>너무 많은 대상을 팔로우하는 것 (High Out-degree)</w:t>
      </w:r>
      <w:r>
        <w:t xml:space="preserve">: 반대로 지나치게 많은 다른 계정을 팔로우하는 것은 오히려 해당 조직을 중요하지 않게 보이게 만들며, 심지어 </w:t>
      </w:r>
      <w:r>
        <w:rPr>
          <w:b/>
          <w:bCs/>
        </w:rPr>
        <w:t>정보의 핵심에서 벗어나 있는 “루프 밖(out of the loop)”의 존재라는 부정적 신호</w:t>
      </w:r>
      <w:r>
        <w:t>를 전달하여 타 조직들의 주의를 감소시킵니다.</w:t>
      </w:r>
    </w:p>
    <w:p w14:paraId="2A878510" w14:textId="77777777" w:rsidR="00DA0803" w:rsidRDefault="00000000">
      <w:pPr>
        <w:pStyle w:val="Compact"/>
        <w:numPr>
          <w:ilvl w:val="0"/>
          <w:numId w:val="298"/>
        </w:numPr>
      </w:pPr>
      <w:r>
        <w:rPr>
          <w:b/>
          <w:bCs/>
        </w:rPr>
        <w:t>재난의 구조 재편성 효과</w:t>
      </w:r>
      <w:r>
        <w:t>: 그러나 이러한 일상적 신호와 관계 구조도 대규모 재난이라는 거대한 외부 충격 앞에서는 급격히 재편성(rapid reorganization)됩니다.</w:t>
      </w:r>
    </w:p>
    <w:p w14:paraId="2C088BB5" w14:textId="77777777" w:rsidR="00DA0803" w:rsidRDefault="00000000">
      <w:pPr>
        <w:pStyle w:val="Heading3"/>
      </w:pPr>
      <w:bookmarkStart w:id="365" w:name="_4073a0db2131fd71a2795d027179c31208d812a"/>
      <w:r>
        <w:t>[문단 4] 비공식 소셜 미디어 모델링의 중요성과 ’사전 상태 고착화(Lock-in)’의 위험</w:t>
      </w:r>
      <w:bookmarkEnd w:id="365"/>
    </w:p>
    <w:p w14:paraId="5EE470E0" w14:textId="77777777" w:rsidR="00DA0803" w:rsidRDefault="00000000">
      <w:pPr>
        <w:pStyle w:val="FirstParagraph"/>
      </w:pPr>
      <w:r>
        <w:t xml:space="preserve">온라인 비공식 커뮤니케이션 모델에 주의 동학을 통합하는 것은 소셜 경로를 통해 발생하는 사회적 과정을 이해하는 데 매우 중요합니다. 집단적 의미구성(collective sense-making)과 조직 학습(organizational learning)은 모두 이러한 온라인 플랫폼에서 발생하며 주의 동학의 직접적 영향을 받습니다. * </w:t>
      </w:r>
      <w:r>
        <w:rPr>
          <w:b/>
          <w:bCs/>
        </w:rPr>
        <w:t>관성의 양면성과 재난 적응의 위기</w:t>
      </w:r>
      <w:r>
        <w:t xml:space="preserve">: 본 분석은 시스템 내의 강력한 관성을 밝혔습니다. 관성은 안정성을 주지만 극단적인 충격(재난)이 있어야만 극복될 수 있습니다. * </w:t>
      </w:r>
      <w:r>
        <w:rPr>
          <w:b/>
          <w:bCs/>
        </w:rPr>
        <w:t>고착화의 치명적 결과</w:t>
      </w:r>
      <w:r>
        <w:t xml:space="preserve">: 만약 조직 간 주의 관계가 재난 이전의 사전 상태(preevent states)에 </w:t>
      </w:r>
      <w:r>
        <w:rPr>
          <w:b/>
          <w:bCs/>
        </w:rPr>
        <w:t>‘고착(stuck)’</w:t>
      </w:r>
      <w:r>
        <w:t xml:space="preserve">되어 버린다면, 고도로 역동적인 재난 대응 환경에 적응하지 못할 수 있습니다. * 그 결과, 비상 대응자들은 </w:t>
      </w:r>
      <w:r>
        <w:lastRenderedPageBreak/>
        <w:t>사건 관련 필수 정보를 송수신하고, 상황인식을 높이며, 일반 대중에게 중요한 정보를 명확히 알릴 수 있는 결정적인 기회를 상실하게 됩니다. * 극단적인 경우, 계정이 처음 개설되었을 때 맺어진 관계가 고정되어 변화하는 환경에 전혀 적응하지 못할 수 있으며, 이는 재난 대응과 관리 전반에 치명적인 악영향을 미칠 수 있습니다.</w:t>
      </w:r>
    </w:p>
    <w:p w14:paraId="7CCB1E35"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 🔍 [보조교재 심화 해설: 재난관리 조직을 위한 실무적·정책적 교훈] 1. </w:t>
      </w:r>
      <w:r>
        <w:rPr>
          <w:b/>
          <w:bCs/>
        </w:rPr>
        <w:t>무분별한 팔로잉의 함정</w:t>
      </w:r>
      <w:r>
        <w:t xml:space="preserve">: 많은 기관들이 정보를 모으겠다는 목적으로 무작정 수백 개의 계정을 팔로잉하지만, 이는 타 기관들로부터 ’전문성이 떨어지고 독자적 정보력이 없는 기관’으로 인식되어 오히려 네트워크 중심성을 잃게 만듭니다. 2. </w:t>
      </w:r>
      <w:r>
        <w:rPr>
          <w:b/>
          <w:bCs/>
        </w:rPr>
        <w:t>비상 시 로컬 팔로우 프로토콜의 제도화</w:t>
      </w:r>
      <w:r>
        <w:t>: 평시에는 관성으로 인해 로컬 계정을 팔로우하지 않다가 산불이 터지고 나서야 하룻밤 사이에 급조하는 형태(Fig 7.5)는 재난 초기 대응의 골든타임을 소모시킬 수 있습니다. 관할 구역 내 핵심 방재 기관 및 소방·경찰 간의 상호 팔로우 및 피드 연계를 평시 표준운영절차(SOP)에 사전 등록해 두어야 합니다.</w:t>
      </w:r>
    </w:p>
    <w:p w14:paraId="1752D97B" w14:textId="77777777" w:rsidR="00DA0803" w:rsidRDefault="00F22D82">
      <w:r>
        <w:rPr>
          <w:noProof/>
        </w:rPr>
        <w:pict w14:anchorId="31B35922">
          <v:rect id="_x0000_i1036" alt="" style="width:468pt;height:.05pt;mso-width-percent:0;mso-height-percent:0;mso-width-percent:0;mso-height-percent:0" o:hralign="center" o:hrstd="t" o:hr="t"/>
        </w:pict>
      </w:r>
    </w:p>
    <w:p w14:paraId="606E11AF" w14:textId="77777777" w:rsidR="00DA0803" w:rsidRDefault="00000000">
      <w:pPr>
        <w:pStyle w:val="Heading2"/>
      </w:pPr>
      <w:bookmarkStart w:id="366" w:name="_7cbc14b5b8dcf999f4d769ba6f590ca6d5e4770"/>
      <w:r>
        <w:t xml:space="preserve">SUMMARY (요약) </w:t>
      </w:r>
      <w:r>
        <w:rPr>
          <w:rStyle w:val="VerbatimChar"/>
        </w:rPr>
        <w:t>[원문 pp. 111–112]</w:t>
      </w:r>
      <w:bookmarkEnd w:id="366"/>
    </w:p>
    <w:p w14:paraId="79A943C8" w14:textId="77777777" w:rsidR="00DA0803" w:rsidRDefault="00000000">
      <w:pPr>
        <w:pStyle w:val="FirstParagraph"/>
      </w:pPr>
      <w:r>
        <w:t xml:space="preserve">본 연구는 트위터 맥락에서 미국 재난관리 유관 조직들의 진화하는 주의 네트워크를 최초로 조망하였습니다. * </w:t>
      </w:r>
      <w:r>
        <w:rPr>
          <w:b/>
          <w:bCs/>
        </w:rPr>
        <w:t>방법론적 성과</w:t>
      </w:r>
      <w:r>
        <w:t xml:space="preserve">: 통계적 네트워크 모델(DNR)을 활용하여 사회적 상호작용을 주도하는 다수의 고유한 메커니즘들 간의 상호작용을 정밀하게 검정할 수 있었습니다. * </w:t>
      </w:r>
      <w:r>
        <w:rPr>
          <w:b/>
          <w:bCs/>
        </w:rPr>
        <w:t>핵심 실증 발견 요약</w:t>
      </w:r>
      <w:r>
        <w:t xml:space="preserve">: 1. </w:t>
      </w:r>
      <w:r>
        <w:rPr>
          <w:b/>
          <w:bCs/>
        </w:rPr>
        <w:t>역사적 의존성의 복잡한 패턴</w:t>
      </w:r>
      <w:r>
        <w:t xml:space="preserve">: 7일 시차 기간 동안 효과가 극적으로 변하는 복잡한 과거 의존성을 확인했습니다. 2. </w:t>
      </w:r>
      <w:r>
        <w:rPr>
          <w:b/>
          <w:bCs/>
        </w:rPr>
        <w:t>활동적 노드로부터의 이탈 및 삼항 폐쇄</w:t>
      </w:r>
      <w:r>
        <w:t xml:space="preserve">: 지나치게 활동적인 노드로부터는 연결을 철회하는 특이한 경향, 그리고 조직 간 중간 수준의 삼항 폐쇄 경향 및 위계 효과를 발견했습니다. 3. </w:t>
      </w:r>
      <w:r>
        <w:rPr>
          <w:b/>
          <w:bCs/>
        </w:rPr>
        <w:t>지속적 연결 vs 일시적 연결의 비대칭</w:t>
      </w:r>
      <w:r>
        <w:t xml:space="preserve">: 5~7일간 지속된 연결은 관성과 폐쇄를 강화하는 반면, 일시적 연결은 오히려 관계 형성을 억제합니다. 4. </w:t>
      </w:r>
      <w:r>
        <w:rPr>
          <w:b/>
          <w:bCs/>
        </w:rPr>
        <w:t>재난 현장 조직의 폭발적 부상</w:t>
      </w:r>
      <w:r>
        <w:t xml:space="preserve">: 2011년 콜로라도 덕켓 산불 사례를 통해, 재난의 직접적 영향을 받는 조직들의 트위터 활동성과 참여도가 비약적으로 폭증함을 실증했습니다. * </w:t>
      </w:r>
      <w:r>
        <w:rPr>
          <w:b/>
          <w:bCs/>
        </w:rPr>
        <w:t>결론 및 제언</w:t>
      </w:r>
      <w:r>
        <w:t>: 외부 사건의 영향을 엄밀히 통제하면서 이러한 복합적인 메커니즘을 규명할 수 있다는 점은 전개되는 사건 중 네트워크 동학을 이해하는 도구로서 DNR의 막강한 잠재력을 입증합니다. 향후 주의 네트워크뿐만 아니라 다양한 조직 간 상호작용 연구로 확장될 수 있는 상당한 가능성이 존재합니다.</w:t>
      </w:r>
    </w:p>
    <w:p w14:paraId="6D9A4E5C" w14:textId="77777777" w:rsidR="00DA0803" w:rsidRDefault="00F22D82">
      <w:r>
        <w:rPr>
          <w:noProof/>
        </w:rPr>
        <w:pict w14:anchorId="7400906A">
          <v:rect id="_x0000_i1035" alt="" style="width:468pt;height:.05pt;mso-width-percent:0;mso-height-percent:0;mso-width-percent:0;mso-height-percent:0" o:hralign="center" o:hrstd="t" o:hr="t"/>
        </w:pict>
      </w:r>
    </w:p>
    <w:p w14:paraId="53BCFF41" w14:textId="77777777" w:rsidR="00DA0803" w:rsidRDefault="00000000">
      <w:pPr>
        <w:pStyle w:val="Heading2"/>
      </w:pPr>
      <w:bookmarkStart w:id="367" w:name="_f1e100fdabc05849ade2d0b2068ddf3da4fe9d8"/>
      <w:r>
        <w:lastRenderedPageBreak/>
        <w:t xml:space="preserve">ACKNOWLEDGMENTS (사사) </w:t>
      </w:r>
      <w:r>
        <w:rPr>
          <w:rStyle w:val="VerbatimChar"/>
        </w:rPr>
        <w:t>[원문 p. 112]</w:t>
      </w:r>
      <w:bookmarkEnd w:id="367"/>
    </w:p>
    <w:p w14:paraId="149946BE" w14:textId="77777777" w:rsidR="00DA0803" w:rsidRDefault="00000000">
      <w:pPr>
        <w:pStyle w:val="FirstParagraph"/>
      </w:pPr>
      <w:r>
        <w:t>본 연구는 미 육군연구소(Army Research Office) 연구비(#W911NF-14-1-0577 [YIP], #W911NF-15-1-0270 [YIP], #W911NF-14-1-0552) 및 미국 국립과학재단(NSF) 연구비(CMMI-1031853, CMMI-1031779, CMMI-1536319)의 지원을 일부 받아 수행되었습니다.</w:t>
      </w:r>
    </w:p>
    <w:p w14:paraId="573BB09A" w14:textId="77777777" w:rsidR="00DA0803" w:rsidRDefault="00F22D82">
      <w:r>
        <w:rPr>
          <w:noProof/>
        </w:rPr>
        <w:pict w14:anchorId="7E70CE2D">
          <v:rect id="_x0000_i1034" alt="" style="width:468pt;height:.05pt;mso-width-percent:0;mso-height-percent:0;mso-width-percent:0;mso-height-percent:0" o:hralign="center" o:hrstd="t" o:hr="t"/>
        </w:pict>
      </w:r>
    </w:p>
    <w:p w14:paraId="27F2EC06" w14:textId="77777777" w:rsidR="00DA0803" w:rsidRDefault="00000000">
      <w:pPr>
        <w:pStyle w:val="Heading2"/>
      </w:pPr>
      <w:bookmarkStart w:id="368" w:name="_5538d68c8821258f7079c9e5f282633969caaa4"/>
      <w:r>
        <w:t>[부록] 박사학위 논문 선행연구 9단계 분석 템플릿</w:t>
      </w:r>
      <w:bookmarkEnd w:id="368"/>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728"/>
        <w:gridCol w:w="2982"/>
        <w:gridCol w:w="2982"/>
      </w:tblGrid>
      <w:tr w:rsidR="00DA0803" w14:paraId="55D716E7"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3046" w:type="dxa"/>
            <w:shd w:val="clear" w:color="auto" w:fill="0F172A"/>
            <w:vAlign w:val="center"/>
          </w:tcPr>
          <w:p w14:paraId="2D55611F" w14:textId="77777777" w:rsidR="00DA0803" w:rsidRDefault="00000000">
            <w:pPr>
              <w:pStyle w:val="Compact"/>
              <w:jc w:val="center"/>
            </w:pPr>
            <w:r>
              <w:rPr>
                <w:b/>
                <w:color w:val="FFFFFF"/>
                <w:sz w:val="19"/>
                <w:szCs w:val="19"/>
              </w:rPr>
              <w:t>순서</w:t>
            </w:r>
          </w:p>
        </w:tc>
        <w:tc>
          <w:tcPr>
            <w:tcW w:w="2436" w:type="dxa"/>
            <w:shd w:val="clear" w:color="auto" w:fill="0F172A"/>
            <w:vAlign w:val="center"/>
          </w:tcPr>
          <w:p w14:paraId="3F7BABEB" w14:textId="77777777" w:rsidR="00DA0803" w:rsidRDefault="00000000">
            <w:pPr>
              <w:pStyle w:val="Compact"/>
            </w:pPr>
            <w:r>
              <w:rPr>
                <w:b/>
                <w:color w:val="FFFFFF"/>
                <w:sz w:val="19"/>
                <w:szCs w:val="19"/>
              </w:rPr>
              <w:t>분석 항목</w:t>
            </w:r>
          </w:p>
        </w:tc>
        <w:tc>
          <w:tcPr>
            <w:tcW w:w="2436" w:type="dxa"/>
            <w:shd w:val="clear" w:color="auto" w:fill="0F172A"/>
            <w:vAlign w:val="center"/>
          </w:tcPr>
          <w:p w14:paraId="067F1F0E" w14:textId="77777777" w:rsidR="00DA0803" w:rsidRDefault="00000000">
            <w:pPr>
              <w:pStyle w:val="Compact"/>
            </w:pPr>
            <w:r>
              <w:rPr>
                <w:b/>
                <w:color w:val="FFFFFF"/>
                <w:sz w:val="19"/>
                <w:szCs w:val="19"/>
              </w:rPr>
              <w:t>제7장 핵심 요약 및 연구자 통제 관점 (Spiro et al., 2017)</w:t>
            </w:r>
          </w:p>
        </w:tc>
      </w:tr>
      <w:tr w:rsidR="00DA0803" w14:paraId="7FBD656B" w14:textId="77777777" w:rsidTr="00DA0803">
        <w:tc>
          <w:tcPr>
            <w:tcW w:w="3046" w:type="dxa"/>
          </w:tcPr>
          <w:p w14:paraId="37968C50" w14:textId="77777777" w:rsidR="00DA0803" w:rsidRDefault="00000000">
            <w:pPr>
              <w:pStyle w:val="Compact"/>
              <w:jc w:val="center"/>
            </w:pPr>
            <w:r>
              <w:rPr>
                <w:b/>
                <w:bCs/>
                <w:sz w:val="19"/>
                <w:szCs w:val="19"/>
              </w:rPr>
              <w:t>1</w:t>
            </w:r>
          </w:p>
        </w:tc>
        <w:tc>
          <w:tcPr>
            <w:tcW w:w="2436" w:type="dxa"/>
          </w:tcPr>
          <w:p w14:paraId="25919E39" w14:textId="77777777" w:rsidR="00DA0803" w:rsidRDefault="00000000">
            <w:pPr>
              <w:pStyle w:val="Compact"/>
            </w:pPr>
            <w:r>
              <w:rPr>
                <w:b/>
                <w:bCs/>
                <w:sz w:val="19"/>
                <w:szCs w:val="19"/>
              </w:rPr>
              <w:t>연구배경 (Background)</w:t>
            </w:r>
          </w:p>
        </w:tc>
        <w:tc>
          <w:tcPr>
            <w:tcW w:w="2436" w:type="dxa"/>
          </w:tcPr>
          <w:p w14:paraId="5E6FBD48" w14:textId="77777777" w:rsidR="00DA0803" w:rsidRDefault="00000000">
            <w:pPr>
              <w:pStyle w:val="Compact"/>
            </w:pPr>
            <w:r>
              <w:rPr>
                <w:sz w:val="19"/>
                <w:szCs w:val="19"/>
              </w:rPr>
              <w:t>대형 재난 시 수많은 유관기관 간 상호작용의 필수 선결 조건은 ‘주의(Attention)’ 배분이나, 기존 연구는 공식 지휘선에만 편중되어 동태적인 주의 흐름을 실증하지 못함.</w:t>
            </w:r>
          </w:p>
        </w:tc>
      </w:tr>
      <w:tr w:rsidR="00DA0803" w14:paraId="0C0D062D" w14:textId="77777777" w:rsidTr="00DA0803">
        <w:tc>
          <w:tcPr>
            <w:tcW w:w="3046" w:type="dxa"/>
            <w:shd w:val="clear" w:color="auto" w:fill="F8FAFC"/>
          </w:tcPr>
          <w:p w14:paraId="1FE8BA27" w14:textId="77777777" w:rsidR="00DA0803" w:rsidRDefault="00000000">
            <w:pPr>
              <w:pStyle w:val="Compact"/>
              <w:jc w:val="center"/>
            </w:pPr>
            <w:r>
              <w:rPr>
                <w:b/>
                <w:bCs/>
                <w:sz w:val="19"/>
                <w:szCs w:val="19"/>
              </w:rPr>
              <w:t>2</w:t>
            </w:r>
          </w:p>
        </w:tc>
        <w:tc>
          <w:tcPr>
            <w:tcW w:w="2436" w:type="dxa"/>
            <w:shd w:val="clear" w:color="auto" w:fill="F8FAFC"/>
          </w:tcPr>
          <w:p w14:paraId="3E3A1C72" w14:textId="77777777" w:rsidR="00DA0803" w:rsidRDefault="00000000">
            <w:pPr>
              <w:pStyle w:val="Compact"/>
            </w:pPr>
            <w:r>
              <w:rPr>
                <w:b/>
                <w:bCs/>
                <w:sz w:val="19"/>
                <w:szCs w:val="19"/>
              </w:rPr>
              <w:t>이론적 개념 (Concepts)</w:t>
            </w:r>
          </w:p>
        </w:tc>
        <w:tc>
          <w:tcPr>
            <w:tcW w:w="2436" w:type="dxa"/>
            <w:shd w:val="clear" w:color="auto" w:fill="F8FAFC"/>
          </w:tcPr>
          <w:p w14:paraId="566216AE" w14:textId="77777777" w:rsidR="00DA0803" w:rsidRDefault="00000000">
            <w:pPr>
              <w:pStyle w:val="Compact"/>
            </w:pPr>
            <w:r>
              <w:rPr>
                <w:sz w:val="19"/>
                <w:szCs w:val="19"/>
              </w:rPr>
              <w:t>주의(Attention) 네트워크; 동적 네트워크 로지스틱 회귀(DNR); 관성(Inertia); 지속적 vs 일시적 구조 비대칭성; 사전 상태 고착화(Lock-in); 신호 효과(Signaling).</w:t>
            </w:r>
          </w:p>
        </w:tc>
      </w:tr>
      <w:tr w:rsidR="00DA0803" w14:paraId="2902FAE4" w14:textId="77777777" w:rsidTr="00DA0803">
        <w:tc>
          <w:tcPr>
            <w:tcW w:w="3046" w:type="dxa"/>
          </w:tcPr>
          <w:p w14:paraId="6AB2B494" w14:textId="77777777" w:rsidR="00DA0803" w:rsidRDefault="00000000">
            <w:pPr>
              <w:pStyle w:val="Compact"/>
              <w:jc w:val="center"/>
            </w:pPr>
            <w:r>
              <w:rPr>
                <w:b/>
                <w:bCs/>
                <w:sz w:val="19"/>
                <w:szCs w:val="19"/>
              </w:rPr>
              <w:t>3</w:t>
            </w:r>
          </w:p>
        </w:tc>
        <w:tc>
          <w:tcPr>
            <w:tcW w:w="2436" w:type="dxa"/>
          </w:tcPr>
          <w:p w14:paraId="64C66F80" w14:textId="77777777" w:rsidR="00DA0803" w:rsidRDefault="00000000">
            <w:pPr>
              <w:pStyle w:val="Compact"/>
            </w:pPr>
            <w:r>
              <w:rPr>
                <w:b/>
                <w:bCs/>
                <w:sz w:val="19"/>
                <w:szCs w:val="19"/>
              </w:rPr>
              <w:t>연구목적 (Objective)</w:t>
            </w:r>
          </w:p>
        </w:tc>
        <w:tc>
          <w:tcPr>
            <w:tcW w:w="2436" w:type="dxa"/>
          </w:tcPr>
          <w:p w14:paraId="2BB06442" w14:textId="77777777" w:rsidR="00DA0803" w:rsidRDefault="00000000">
            <w:pPr>
              <w:pStyle w:val="Compact"/>
            </w:pPr>
            <w:r>
              <w:rPr>
                <w:sz w:val="19"/>
                <w:szCs w:val="19"/>
              </w:rPr>
              <w:t>트위터 상에서 213개 재난관리 유관 조직의 팔로워 네트워크 진화 동학과 2011년 콜로라도 덕켓 산불 충격 효과를 확률론적 통계 모델(DNR)로 규명함.</w:t>
            </w:r>
          </w:p>
        </w:tc>
      </w:tr>
      <w:tr w:rsidR="00DA0803" w14:paraId="26626249" w14:textId="77777777" w:rsidTr="00DA0803">
        <w:tc>
          <w:tcPr>
            <w:tcW w:w="3046" w:type="dxa"/>
            <w:shd w:val="clear" w:color="auto" w:fill="F8FAFC"/>
          </w:tcPr>
          <w:p w14:paraId="725FB82B" w14:textId="77777777" w:rsidR="00DA0803" w:rsidRDefault="00000000">
            <w:pPr>
              <w:pStyle w:val="Compact"/>
              <w:jc w:val="center"/>
            </w:pPr>
            <w:r>
              <w:rPr>
                <w:b/>
                <w:bCs/>
                <w:sz w:val="19"/>
                <w:szCs w:val="19"/>
              </w:rPr>
              <w:t>4</w:t>
            </w:r>
          </w:p>
        </w:tc>
        <w:tc>
          <w:tcPr>
            <w:tcW w:w="2436" w:type="dxa"/>
            <w:shd w:val="clear" w:color="auto" w:fill="F8FAFC"/>
          </w:tcPr>
          <w:p w14:paraId="5D29446D" w14:textId="77777777" w:rsidR="00DA0803" w:rsidRDefault="00000000">
            <w:pPr>
              <w:pStyle w:val="Compact"/>
            </w:pPr>
            <w:r>
              <w:rPr>
                <w:b/>
                <w:bCs/>
                <w:sz w:val="19"/>
                <w:szCs w:val="19"/>
              </w:rPr>
              <w:t>연구방법 (Methodology)</w:t>
            </w:r>
          </w:p>
        </w:tc>
        <w:tc>
          <w:tcPr>
            <w:tcW w:w="2436" w:type="dxa"/>
            <w:shd w:val="clear" w:color="auto" w:fill="F8FAFC"/>
          </w:tcPr>
          <w:p w14:paraId="1332FEB7" w14:textId="77777777" w:rsidR="00DA0803" w:rsidRDefault="00000000">
            <w:pPr>
              <w:pStyle w:val="Compact"/>
            </w:pPr>
            <w:r>
              <w:rPr>
                <w:sz w:val="19"/>
                <w:szCs w:val="19"/>
              </w:rPr>
              <w:t>HEROIC 프로젝트 데이터 활용. 213개 계정의 49일간 시계열 데이터 수집. 7일 시차 매개변수화 및 코시 사전분포(Cauchy Prior) 베이지안 BIC 최적화 DNR 모형 추정.</w:t>
            </w:r>
          </w:p>
        </w:tc>
      </w:tr>
      <w:tr w:rsidR="00DA0803" w14:paraId="7A05E5A2" w14:textId="77777777" w:rsidTr="00DA0803">
        <w:tc>
          <w:tcPr>
            <w:tcW w:w="3046" w:type="dxa"/>
          </w:tcPr>
          <w:p w14:paraId="27616004" w14:textId="77777777" w:rsidR="00DA0803" w:rsidRDefault="00000000">
            <w:pPr>
              <w:pStyle w:val="Compact"/>
              <w:jc w:val="center"/>
            </w:pPr>
            <w:r>
              <w:rPr>
                <w:b/>
                <w:bCs/>
                <w:sz w:val="19"/>
                <w:szCs w:val="19"/>
              </w:rPr>
              <w:lastRenderedPageBreak/>
              <w:t>5</w:t>
            </w:r>
          </w:p>
        </w:tc>
        <w:tc>
          <w:tcPr>
            <w:tcW w:w="2436" w:type="dxa"/>
          </w:tcPr>
          <w:p w14:paraId="5DAD3698" w14:textId="77777777" w:rsidR="00DA0803" w:rsidRDefault="00000000">
            <w:pPr>
              <w:pStyle w:val="Compact"/>
            </w:pPr>
            <w:r>
              <w:rPr>
                <w:b/>
                <w:bCs/>
                <w:sz w:val="19"/>
                <w:szCs w:val="19"/>
              </w:rPr>
              <w:t>연구결과 (Results)</w:t>
            </w:r>
          </w:p>
        </w:tc>
        <w:tc>
          <w:tcPr>
            <w:tcW w:w="2436" w:type="dxa"/>
          </w:tcPr>
          <w:p w14:paraId="59144773" w14:textId="77777777" w:rsidR="00DA0803" w:rsidRDefault="00000000">
            <w:pPr>
              <w:pStyle w:val="Compact"/>
            </w:pPr>
            <w:r>
              <w:rPr>
                <w:sz w:val="19"/>
                <w:szCs w:val="19"/>
              </w:rPr>
              <w:t>극도로 낮은 기저확률(0.0003), 압도적 관성 효과(5.82), 동질혼의 부재, 활동성 높은 노드로부터의 회피, 산불 발생 시 로컬 계정 대상 주의 폭발(+3.89).</w:t>
            </w:r>
          </w:p>
        </w:tc>
      </w:tr>
      <w:tr w:rsidR="00DA0803" w14:paraId="799F094D" w14:textId="77777777" w:rsidTr="00DA0803">
        <w:tc>
          <w:tcPr>
            <w:tcW w:w="3046" w:type="dxa"/>
            <w:shd w:val="clear" w:color="auto" w:fill="F8FAFC"/>
          </w:tcPr>
          <w:p w14:paraId="4F477668" w14:textId="77777777" w:rsidR="00DA0803" w:rsidRDefault="00000000">
            <w:pPr>
              <w:pStyle w:val="Compact"/>
              <w:jc w:val="center"/>
            </w:pPr>
            <w:r>
              <w:rPr>
                <w:b/>
                <w:bCs/>
                <w:sz w:val="19"/>
                <w:szCs w:val="19"/>
              </w:rPr>
              <w:t>6</w:t>
            </w:r>
          </w:p>
        </w:tc>
        <w:tc>
          <w:tcPr>
            <w:tcW w:w="2436" w:type="dxa"/>
            <w:shd w:val="clear" w:color="auto" w:fill="F8FAFC"/>
          </w:tcPr>
          <w:p w14:paraId="039645AF" w14:textId="77777777" w:rsidR="00DA0803" w:rsidRDefault="00000000">
            <w:pPr>
              <w:pStyle w:val="Compact"/>
            </w:pPr>
            <w:r>
              <w:rPr>
                <w:b/>
                <w:bCs/>
                <w:sz w:val="19"/>
                <w:szCs w:val="19"/>
              </w:rPr>
              <w:t>핵심 발견 (Findings)</w:t>
            </w:r>
          </w:p>
        </w:tc>
        <w:tc>
          <w:tcPr>
            <w:tcW w:w="2436" w:type="dxa"/>
            <w:shd w:val="clear" w:color="auto" w:fill="F8FAFC"/>
          </w:tcPr>
          <w:p w14:paraId="36FBEC25" w14:textId="77777777" w:rsidR="00DA0803" w:rsidRDefault="00000000">
            <w:pPr>
              <w:pStyle w:val="Compact"/>
            </w:pPr>
            <w:r>
              <w:rPr>
                <w:sz w:val="19"/>
                <w:szCs w:val="19"/>
              </w:rPr>
              <w:t>평시에는 강한 관성으로 인해 로컬 조직에 주의를 주지 않다가 재난 충격 시에만 급격히 주목하는 ’주의 쏠림’과 ’사전 고착화(Lock-in)’의 위험을 규명함.</w:t>
            </w:r>
          </w:p>
        </w:tc>
      </w:tr>
      <w:tr w:rsidR="00DA0803" w14:paraId="35953C67" w14:textId="77777777" w:rsidTr="00DA0803">
        <w:tc>
          <w:tcPr>
            <w:tcW w:w="3046" w:type="dxa"/>
          </w:tcPr>
          <w:p w14:paraId="6534C236" w14:textId="77777777" w:rsidR="00DA0803" w:rsidRDefault="00000000">
            <w:pPr>
              <w:pStyle w:val="Compact"/>
              <w:jc w:val="center"/>
            </w:pPr>
            <w:r>
              <w:rPr>
                <w:b/>
                <w:bCs/>
                <w:sz w:val="19"/>
                <w:szCs w:val="19"/>
              </w:rPr>
              <w:t>7</w:t>
            </w:r>
          </w:p>
        </w:tc>
        <w:tc>
          <w:tcPr>
            <w:tcW w:w="2436" w:type="dxa"/>
          </w:tcPr>
          <w:p w14:paraId="340B7965" w14:textId="77777777" w:rsidR="00DA0803" w:rsidRDefault="00000000">
            <w:pPr>
              <w:pStyle w:val="Compact"/>
            </w:pPr>
            <w:r>
              <w:rPr>
                <w:b/>
                <w:bCs/>
                <w:sz w:val="19"/>
                <w:szCs w:val="19"/>
              </w:rPr>
              <w:t>연구의 한계 (Limitations)</w:t>
            </w:r>
          </w:p>
        </w:tc>
        <w:tc>
          <w:tcPr>
            <w:tcW w:w="2436" w:type="dxa"/>
          </w:tcPr>
          <w:p w14:paraId="373CE11F" w14:textId="77777777" w:rsidR="00DA0803" w:rsidRDefault="00000000">
            <w:pPr>
              <w:pStyle w:val="Compact"/>
            </w:pPr>
            <w:r>
              <w:rPr>
                <w:sz w:val="19"/>
                <w:szCs w:val="19"/>
              </w:rPr>
              <w:t>트위터 플랫폼의 온라인 관계에 국한되어 현장 오프라인 무전/작전 지휘선과의 직접적 일치도를 검증하지 못함.</w:t>
            </w:r>
          </w:p>
        </w:tc>
      </w:tr>
      <w:tr w:rsidR="00DA0803" w14:paraId="051C3367" w14:textId="77777777" w:rsidTr="00DA0803">
        <w:tc>
          <w:tcPr>
            <w:tcW w:w="3046" w:type="dxa"/>
            <w:shd w:val="clear" w:color="auto" w:fill="F8FAFC"/>
          </w:tcPr>
          <w:p w14:paraId="393B029A" w14:textId="77777777" w:rsidR="00DA0803" w:rsidRDefault="00000000">
            <w:pPr>
              <w:pStyle w:val="Compact"/>
              <w:jc w:val="center"/>
            </w:pPr>
            <w:r>
              <w:rPr>
                <w:b/>
                <w:bCs/>
                <w:sz w:val="19"/>
                <w:szCs w:val="19"/>
              </w:rPr>
              <w:t>8</w:t>
            </w:r>
          </w:p>
        </w:tc>
        <w:tc>
          <w:tcPr>
            <w:tcW w:w="2436" w:type="dxa"/>
            <w:shd w:val="clear" w:color="auto" w:fill="F8FAFC"/>
          </w:tcPr>
          <w:p w14:paraId="27DF96DA" w14:textId="77777777" w:rsidR="00DA0803" w:rsidRDefault="00000000">
            <w:pPr>
              <w:pStyle w:val="Compact"/>
            </w:pPr>
            <w:r>
              <w:rPr>
                <w:b/>
                <w:bCs/>
                <w:sz w:val="19"/>
                <w:szCs w:val="19"/>
              </w:rPr>
              <w:t>이론적 시사점 (Implications)</w:t>
            </w:r>
          </w:p>
        </w:tc>
        <w:tc>
          <w:tcPr>
            <w:tcW w:w="2436" w:type="dxa"/>
            <w:shd w:val="clear" w:color="auto" w:fill="F8FAFC"/>
          </w:tcPr>
          <w:p w14:paraId="47AAF8EB" w14:textId="77777777" w:rsidR="00DA0803" w:rsidRDefault="00000000">
            <w:pPr>
              <w:pStyle w:val="Compact"/>
            </w:pPr>
            <w:r>
              <w:rPr>
                <w:sz w:val="19"/>
                <w:szCs w:val="19"/>
              </w:rPr>
              <w:t>시간적 지수 랜덤 그래프 모형(TERGM) 패밀리의 DNR을 재난 조직 간 커뮤니케이션 연구에 최초로 성공적으로 적용하여 동태적 가설 검정 틀 확립.</w:t>
            </w:r>
          </w:p>
        </w:tc>
      </w:tr>
      <w:tr w:rsidR="00DA0803" w14:paraId="781917F7" w14:textId="77777777" w:rsidTr="00DA0803">
        <w:tc>
          <w:tcPr>
            <w:tcW w:w="3046" w:type="dxa"/>
          </w:tcPr>
          <w:p w14:paraId="25ECBCB4" w14:textId="77777777" w:rsidR="00DA0803" w:rsidRDefault="00000000">
            <w:pPr>
              <w:pStyle w:val="Compact"/>
              <w:jc w:val="center"/>
            </w:pPr>
            <w:r>
              <w:rPr>
                <w:b/>
                <w:bCs/>
                <w:sz w:val="19"/>
                <w:szCs w:val="19"/>
              </w:rPr>
              <w:t>9</w:t>
            </w:r>
          </w:p>
        </w:tc>
        <w:tc>
          <w:tcPr>
            <w:tcW w:w="2436" w:type="dxa"/>
          </w:tcPr>
          <w:p w14:paraId="06100768" w14:textId="77777777" w:rsidR="00DA0803" w:rsidRDefault="00000000">
            <w:pPr>
              <w:pStyle w:val="Compact"/>
            </w:pPr>
            <w:r>
              <w:rPr>
                <w:b/>
                <w:bCs/>
                <w:sz w:val="19"/>
                <w:szCs w:val="19"/>
              </w:rPr>
              <w:t>후속 연구 시사점 (Future Scope)</w:t>
            </w:r>
          </w:p>
        </w:tc>
        <w:tc>
          <w:tcPr>
            <w:tcW w:w="2436" w:type="dxa"/>
          </w:tcPr>
          <w:p w14:paraId="2FF8D53B" w14:textId="77777777" w:rsidR="00DA0803" w:rsidRDefault="00000000">
            <w:pPr>
              <w:pStyle w:val="Compact"/>
            </w:pPr>
            <w:r>
              <w:rPr>
                <w:sz w:val="19"/>
                <w:szCs w:val="19"/>
              </w:rPr>
              <w:t>비상 시 로컬 팔로우 프로토콜(SOP)을 사전 제도화하고, 평시 주의 네트워크 모니터링을 통한 소방·산림 재난 정보 병목 예방 체계 수립.</w:t>
            </w:r>
          </w:p>
        </w:tc>
      </w:tr>
    </w:tbl>
    <w:p w14:paraId="75B94F45" w14:textId="77777777" w:rsidR="00DA0803" w:rsidRDefault="00F22D82">
      <w:r>
        <w:rPr>
          <w:noProof/>
        </w:rPr>
        <w:pict w14:anchorId="0BA42892">
          <v:rect id="_x0000_i1033" alt="" style="width:468pt;height:.05pt;mso-width-percent:0;mso-height-percent:0;mso-width-percent:0;mso-height-percent:0" o:hralign="center" o:hrstd="t" o:hr="t"/>
        </w:pict>
      </w:r>
    </w:p>
    <w:p w14:paraId="61230386" w14:textId="77777777" w:rsidR="00DA0803" w:rsidRDefault="00000000">
      <w:pPr>
        <w:pStyle w:val="Heading1"/>
      </w:pPr>
      <w:bookmarkStart w:id="369" w:name="_2dfc2f85e0286436b189f49c7dd47361a232502"/>
      <w:r>
        <w:lastRenderedPageBreak/>
        <w:t>8. ★ [내 연구 적용] 대형 산불 시 재난관리 유관기관 간 온라인 주의(Attention) 네트워크 동학과 정보 고착화 연구 (동적 네트워크 회귀 DNR &amp; 넷마이너 8대 표준 프로토콜)</w:t>
      </w:r>
      <w:bookmarkEnd w:id="369"/>
    </w:p>
    <w:p w14:paraId="174B1675" w14:textId="77777777" w:rsidR="00DA0803" w:rsidRDefault="00000000">
      <w:pPr>
        <w:pStyle w:val="FirstParagraph"/>
      </w:pPr>
      <w:r>
        <w:t xml:space="preserve">본 장(Chapter 7)의 </w:t>
      </w:r>
      <w:r>
        <w:rPr>
          <w:b/>
          <w:bCs/>
        </w:rPr>
        <w:t>주의(Attention) 동학 이론</w:t>
      </w:r>
      <w:r>
        <w:t xml:space="preserve">, </w:t>
      </w:r>
      <w:r>
        <w:rPr>
          <w:b/>
          <w:bCs/>
        </w:rPr>
        <w:t>동적 네트워크 로지스틱 회귀(DNR)</w:t>
      </w:r>
      <w:r>
        <w:t xml:space="preserve">, </w:t>
      </w:r>
      <w:r>
        <w:rPr>
          <w:b/>
          <w:bCs/>
        </w:rPr>
        <w:t>사전 상태 고착화(Lock-in)</w:t>
      </w:r>
      <w:r>
        <w:t xml:space="preserve"> 및 </w:t>
      </w:r>
      <w:r>
        <w:rPr>
          <w:b/>
          <w:bCs/>
        </w:rPr>
        <w:t>비상 시 로컬 팔로우 프로토콜</w:t>
      </w:r>
      <w:r>
        <w:t xml:space="preserve">을 </w:t>
      </w:r>
      <w:r>
        <w:rPr>
          <w:b/>
          <w:bCs/>
        </w:rPr>
        <w:t>[산불 재난 시 소방청-산림청-경찰청-지자체 간 온라인 주의 배분 및 상황전파 네트워크 분석]</w:t>
      </w:r>
      <w:r>
        <w:t>에 직접 적용합니다.</w:t>
      </w:r>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18EA74AD"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36A933C3"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14338E98"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18F20D07" w14:textId="77777777" w:rsidR="00DA0803" w:rsidRDefault="00000000">
            <w:pPr>
              <w:pStyle w:val="Compact"/>
            </w:pPr>
            <w:r>
              <w:rPr>
                <w:b/>
                <w:color w:val="FFFFFF"/>
                <w:sz w:val="19"/>
                <w:szCs w:val="19"/>
              </w:rPr>
              <w:t>연결 방향 및 도달 결과 (Flow &amp; Mechanism)</w:t>
            </w:r>
          </w:p>
        </w:tc>
      </w:tr>
      <w:tr w:rsidR="00DA0803" w14:paraId="6924333F" w14:textId="77777777" w:rsidTr="00DA0803">
        <w:tc>
          <w:tcPr>
            <w:tcW w:w="2640" w:type="dxa"/>
          </w:tcPr>
          <w:p w14:paraId="758ACDFC" w14:textId="77777777" w:rsidR="00DA0803" w:rsidRDefault="00000000">
            <w:pPr>
              <w:pStyle w:val="Compact"/>
            </w:pPr>
            <w:r>
              <w:rPr>
                <w:b/>
                <w:bCs/>
                <w:sz w:val="19"/>
                <w:szCs w:val="19"/>
              </w:rPr>
              <w:t>전체 흐름</w:t>
            </w:r>
          </w:p>
        </w:tc>
        <w:tc>
          <w:tcPr>
            <w:tcW w:w="2640" w:type="dxa"/>
          </w:tcPr>
          <w:p w14:paraId="690D4524" w14:textId="77777777" w:rsidR="00DA0803" w:rsidRDefault="00000000">
            <w:pPr>
              <w:pStyle w:val="Compact"/>
            </w:pPr>
            <w:r>
              <w:rPr>
                <w:sz w:val="19"/>
                <w:szCs w:val="19"/>
              </w:rPr>
              <w:t>1. 연구질문 / (DNR·주의동학</w:t>
            </w:r>
          </w:p>
        </w:tc>
        <w:tc>
          <w:tcPr>
            <w:tcW w:w="2640" w:type="dxa"/>
          </w:tcPr>
          <w:p w14:paraId="3D225503" w14:textId="77777777" w:rsidR="00DA0803" w:rsidRDefault="00000000">
            <w:pPr>
              <w:pStyle w:val="Compact"/>
            </w:pPr>
            <w:r>
              <w:rPr>
                <w:sz w:val="19"/>
                <w:szCs w:val="19"/>
              </w:rPr>
              <w:t xml:space="preserve">➔ (전개/영향) </w:t>
            </w:r>
            <w:r>
              <w:rPr>
                <w:b/>
                <w:bCs/>
                <w:sz w:val="19"/>
                <w:szCs w:val="19"/>
              </w:rPr>
              <w:t>2. 확인한 연구결과 / (Ch.7 실증근거</w:t>
            </w:r>
          </w:p>
        </w:tc>
      </w:tr>
      <w:tr w:rsidR="00DA0803" w14:paraId="60B44B33" w14:textId="77777777" w:rsidTr="00DA0803">
        <w:tc>
          <w:tcPr>
            <w:tcW w:w="2640" w:type="dxa"/>
            <w:shd w:val="clear" w:color="auto" w:fill="F0F9FF"/>
          </w:tcPr>
          <w:p w14:paraId="2CCEEBF4" w14:textId="77777777" w:rsidR="00DA0803" w:rsidRDefault="00000000">
            <w:pPr>
              <w:pStyle w:val="Compact"/>
            </w:pPr>
            <w:r>
              <w:rPr>
                <w:b/>
                <w:bCs/>
                <w:sz w:val="19"/>
                <w:szCs w:val="19"/>
              </w:rPr>
              <w:t>전체 흐름</w:t>
            </w:r>
          </w:p>
        </w:tc>
        <w:tc>
          <w:tcPr>
            <w:tcW w:w="2640" w:type="dxa"/>
            <w:shd w:val="clear" w:color="auto" w:fill="F0F9FF"/>
          </w:tcPr>
          <w:p w14:paraId="193EB0FB" w14:textId="77777777" w:rsidR="00DA0803" w:rsidRDefault="00000000">
            <w:pPr>
              <w:pStyle w:val="Compact"/>
            </w:pPr>
            <w:r>
              <w:rPr>
                <w:sz w:val="19"/>
                <w:szCs w:val="19"/>
              </w:rPr>
              <w:t>2. 확인한 연구결과 / (Ch.7 실증근거</w:t>
            </w:r>
          </w:p>
        </w:tc>
        <w:tc>
          <w:tcPr>
            <w:tcW w:w="2640" w:type="dxa"/>
            <w:shd w:val="clear" w:color="auto" w:fill="F0F9FF"/>
          </w:tcPr>
          <w:p w14:paraId="15184FA6" w14:textId="77777777" w:rsidR="00DA0803" w:rsidRDefault="00000000">
            <w:pPr>
              <w:pStyle w:val="Compact"/>
            </w:pPr>
            <w:r>
              <w:rPr>
                <w:sz w:val="19"/>
                <w:szCs w:val="19"/>
              </w:rPr>
              <w:t xml:space="preserve">➔ (전개/영향) </w:t>
            </w:r>
            <w:r>
              <w:rPr>
                <w:b/>
                <w:bCs/>
                <w:sz w:val="19"/>
                <w:szCs w:val="19"/>
              </w:rPr>
              <w:t>3. 연구절차 / (6단계 프로세스</w:t>
            </w:r>
          </w:p>
        </w:tc>
      </w:tr>
      <w:tr w:rsidR="00DA0803" w14:paraId="200E32D4" w14:textId="77777777" w:rsidTr="00DA0803">
        <w:tc>
          <w:tcPr>
            <w:tcW w:w="2640" w:type="dxa"/>
          </w:tcPr>
          <w:p w14:paraId="7FB5D0B2" w14:textId="77777777" w:rsidR="00DA0803" w:rsidRDefault="00000000">
            <w:pPr>
              <w:pStyle w:val="Compact"/>
            </w:pPr>
            <w:r>
              <w:rPr>
                <w:b/>
                <w:bCs/>
                <w:sz w:val="19"/>
                <w:szCs w:val="19"/>
              </w:rPr>
              <w:t>전체 흐름</w:t>
            </w:r>
          </w:p>
        </w:tc>
        <w:tc>
          <w:tcPr>
            <w:tcW w:w="2640" w:type="dxa"/>
          </w:tcPr>
          <w:p w14:paraId="7D142F73" w14:textId="77777777" w:rsidR="00DA0803" w:rsidRDefault="00000000">
            <w:pPr>
              <w:pStyle w:val="Compact"/>
            </w:pPr>
            <w:r>
              <w:rPr>
                <w:sz w:val="19"/>
                <w:szCs w:val="19"/>
              </w:rPr>
              <w:t>3. 연구절차 / (6단계 프로세스</w:t>
            </w:r>
          </w:p>
        </w:tc>
        <w:tc>
          <w:tcPr>
            <w:tcW w:w="2640" w:type="dxa"/>
          </w:tcPr>
          <w:p w14:paraId="0A6D5979" w14:textId="77777777" w:rsidR="00DA0803" w:rsidRDefault="00000000">
            <w:pPr>
              <w:pStyle w:val="Compact"/>
            </w:pPr>
            <w:r>
              <w:rPr>
                <w:sz w:val="19"/>
                <w:szCs w:val="19"/>
              </w:rPr>
              <w:t xml:space="preserve">➔ (전개/영향) </w:t>
            </w:r>
            <w:r>
              <w:rPr>
                <w:b/>
                <w:bCs/>
                <w:sz w:val="19"/>
                <w:szCs w:val="19"/>
              </w:rPr>
              <w:t>4. 분석단위·지표 / (Node/Subgroup/Whole</w:t>
            </w:r>
          </w:p>
        </w:tc>
      </w:tr>
      <w:tr w:rsidR="00DA0803" w14:paraId="52B5D5A5" w14:textId="77777777" w:rsidTr="00DA0803">
        <w:tc>
          <w:tcPr>
            <w:tcW w:w="2640" w:type="dxa"/>
            <w:shd w:val="clear" w:color="auto" w:fill="F0F9FF"/>
          </w:tcPr>
          <w:p w14:paraId="5BC0A783" w14:textId="77777777" w:rsidR="00DA0803" w:rsidRDefault="00000000">
            <w:pPr>
              <w:pStyle w:val="Compact"/>
            </w:pPr>
            <w:r>
              <w:rPr>
                <w:b/>
                <w:bCs/>
                <w:sz w:val="19"/>
                <w:szCs w:val="19"/>
              </w:rPr>
              <w:t>전체 흐름</w:t>
            </w:r>
          </w:p>
        </w:tc>
        <w:tc>
          <w:tcPr>
            <w:tcW w:w="2640" w:type="dxa"/>
            <w:shd w:val="clear" w:color="auto" w:fill="F0F9FF"/>
          </w:tcPr>
          <w:p w14:paraId="08E724C9" w14:textId="77777777" w:rsidR="00DA0803" w:rsidRDefault="00000000">
            <w:pPr>
              <w:pStyle w:val="Compact"/>
            </w:pPr>
            <w:r>
              <w:rPr>
                <w:sz w:val="19"/>
                <w:szCs w:val="19"/>
              </w:rPr>
              <w:t>4. 분석단위·지표 / (Node/Subgroup/Whole</w:t>
            </w:r>
          </w:p>
        </w:tc>
        <w:tc>
          <w:tcPr>
            <w:tcW w:w="2640" w:type="dxa"/>
            <w:shd w:val="clear" w:color="auto" w:fill="F0F9FF"/>
          </w:tcPr>
          <w:p w14:paraId="267ADE7B" w14:textId="77777777" w:rsidR="00DA0803" w:rsidRDefault="00000000">
            <w:pPr>
              <w:pStyle w:val="Compact"/>
            </w:pPr>
            <w:r>
              <w:rPr>
                <w:sz w:val="19"/>
                <w:szCs w:val="19"/>
              </w:rPr>
              <w:t xml:space="preserve">➔ (전개/영향) </w:t>
            </w:r>
            <w:r>
              <w:rPr>
                <w:b/>
                <w:bCs/>
                <w:sz w:val="19"/>
                <w:szCs w:val="19"/>
              </w:rPr>
              <w:t>5. 데이터·코딩 / (속성표 + 시계열 행렬</w:t>
            </w:r>
          </w:p>
        </w:tc>
      </w:tr>
      <w:tr w:rsidR="00DA0803" w14:paraId="64FCA596" w14:textId="77777777" w:rsidTr="00DA0803">
        <w:tc>
          <w:tcPr>
            <w:tcW w:w="2640" w:type="dxa"/>
          </w:tcPr>
          <w:p w14:paraId="24D2074A" w14:textId="77777777" w:rsidR="00DA0803" w:rsidRDefault="00000000">
            <w:pPr>
              <w:pStyle w:val="Compact"/>
            </w:pPr>
            <w:r>
              <w:rPr>
                <w:b/>
                <w:bCs/>
                <w:sz w:val="19"/>
                <w:szCs w:val="19"/>
              </w:rPr>
              <w:t>전체 흐름</w:t>
            </w:r>
          </w:p>
        </w:tc>
        <w:tc>
          <w:tcPr>
            <w:tcW w:w="2640" w:type="dxa"/>
          </w:tcPr>
          <w:p w14:paraId="286E6E63" w14:textId="77777777" w:rsidR="00DA0803" w:rsidRDefault="00000000">
            <w:pPr>
              <w:pStyle w:val="Compact"/>
            </w:pPr>
            <w:r>
              <w:rPr>
                <w:sz w:val="19"/>
                <w:szCs w:val="19"/>
              </w:rPr>
              <w:t>5. 데이터·코딩 / (속성표 + 시계열 행렬</w:t>
            </w:r>
          </w:p>
        </w:tc>
        <w:tc>
          <w:tcPr>
            <w:tcW w:w="2640" w:type="dxa"/>
          </w:tcPr>
          <w:p w14:paraId="2F8D90E6" w14:textId="77777777" w:rsidR="00DA0803" w:rsidRDefault="00000000">
            <w:pPr>
              <w:pStyle w:val="Compact"/>
            </w:pPr>
            <w:r>
              <w:rPr>
                <w:sz w:val="19"/>
                <w:szCs w:val="19"/>
              </w:rPr>
              <w:t xml:space="preserve">➔ (전개/영향) </w:t>
            </w:r>
            <w:r>
              <w:rPr>
                <w:b/>
                <w:bCs/>
                <w:sz w:val="19"/>
                <w:szCs w:val="19"/>
              </w:rPr>
              <w:t>6. 자료수집 전략 / (API + 상황전파로그</w:t>
            </w:r>
          </w:p>
        </w:tc>
      </w:tr>
      <w:tr w:rsidR="00DA0803" w14:paraId="01D2D1D3" w14:textId="77777777" w:rsidTr="00DA0803">
        <w:tc>
          <w:tcPr>
            <w:tcW w:w="2640" w:type="dxa"/>
            <w:shd w:val="clear" w:color="auto" w:fill="F0F9FF"/>
          </w:tcPr>
          <w:p w14:paraId="4B696A1F" w14:textId="77777777" w:rsidR="00DA0803" w:rsidRDefault="00000000">
            <w:pPr>
              <w:pStyle w:val="Compact"/>
            </w:pPr>
            <w:r>
              <w:rPr>
                <w:b/>
                <w:bCs/>
                <w:sz w:val="19"/>
                <w:szCs w:val="19"/>
              </w:rPr>
              <w:t>전체 흐름</w:t>
            </w:r>
          </w:p>
        </w:tc>
        <w:tc>
          <w:tcPr>
            <w:tcW w:w="2640" w:type="dxa"/>
            <w:shd w:val="clear" w:color="auto" w:fill="F0F9FF"/>
          </w:tcPr>
          <w:p w14:paraId="2619000E" w14:textId="77777777" w:rsidR="00DA0803" w:rsidRDefault="00000000">
            <w:pPr>
              <w:pStyle w:val="Compact"/>
            </w:pPr>
            <w:r>
              <w:rPr>
                <w:sz w:val="19"/>
                <w:szCs w:val="19"/>
              </w:rPr>
              <w:t>6. 자료수집 전략 / (API + 상황전파로그</w:t>
            </w:r>
          </w:p>
        </w:tc>
        <w:tc>
          <w:tcPr>
            <w:tcW w:w="2640" w:type="dxa"/>
            <w:shd w:val="clear" w:color="auto" w:fill="F0F9FF"/>
          </w:tcPr>
          <w:p w14:paraId="2823D5EE" w14:textId="77777777" w:rsidR="00DA0803" w:rsidRDefault="00000000">
            <w:pPr>
              <w:pStyle w:val="Compact"/>
            </w:pPr>
            <w:r>
              <w:rPr>
                <w:sz w:val="19"/>
                <w:szCs w:val="19"/>
              </w:rPr>
              <w:t xml:space="preserve">➔ (전개/영향) </w:t>
            </w:r>
            <w:r>
              <w:rPr>
                <w:b/>
                <w:bCs/>
                <w:sz w:val="19"/>
                <w:szCs w:val="19"/>
              </w:rPr>
              <w:t>7. DNR·넷마이너 단계 / (시계열 회귀 추정</w:t>
            </w:r>
          </w:p>
        </w:tc>
      </w:tr>
      <w:tr w:rsidR="00DA0803" w14:paraId="47FB39EB" w14:textId="77777777" w:rsidTr="00DA0803">
        <w:tc>
          <w:tcPr>
            <w:tcW w:w="2640" w:type="dxa"/>
          </w:tcPr>
          <w:p w14:paraId="0FC82E46" w14:textId="77777777" w:rsidR="00DA0803" w:rsidRDefault="00000000">
            <w:pPr>
              <w:pStyle w:val="Compact"/>
            </w:pPr>
            <w:r>
              <w:rPr>
                <w:b/>
                <w:bCs/>
                <w:sz w:val="19"/>
                <w:szCs w:val="19"/>
              </w:rPr>
              <w:t>전체 흐름</w:t>
            </w:r>
          </w:p>
        </w:tc>
        <w:tc>
          <w:tcPr>
            <w:tcW w:w="2640" w:type="dxa"/>
          </w:tcPr>
          <w:p w14:paraId="0DA3E3C4" w14:textId="77777777" w:rsidR="00DA0803" w:rsidRDefault="00000000">
            <w:pPr>
              <w:pStyle w:val="Compact"/>
            </w:pPr>
            <w:r>
              <w:rPr>
                <w:sz w:val="19"/>
                <w:szCs w:val="19"/>
              </w:rPr>
              <w:t>7. DNR·넷마이너 단계 / (시계열 회귀 추정</w:t>
            </w:r>
          </w:p>
        </w:tc>
        <w:tc>
          <w:tcPr>
            <w:tcW w:w="2640" w:type="dxa"/>
          </w:tcPr>
          <w:p w14:paraId="63658063" w14:textId="77777777" w:rsidR="00DA0803" w:rsidRDefault="00000000">
            <w:pPr>
              <w:pStyle w:val="Compact"/>
            </w:pPr>
            <w:r>
              <w:rPr>
                <w:sz w:val="19"/>
                <w:szCs w:val="19"/>
              </w:rPr>
              <w:t xml:space="preserve">➔ (전개/영향) </w:t>
            </w:r>
            <w:r>
              <w:rPr>
                <w:b/>
                <w:bCs/>
                <w:sz w:val="19"/>
                <w:szCs w:val="19"/>
              </w:rPr>
              <w:t>8. KPI &amp; 법적근거 / (조문 매핑 환류</w:t>
            </w:r>
          </w:p>
        </w:tc>
      </w:tr>
    </w:tbl>
    <w:p w14:paraId="0BE9D20D" w14:textId="77777777" w:rsidR="00DA0803" w:rsidRDefault="00F22D82">
      <w:r>
        <w:rPr>
          <w:noProof/>
        </w:rPr>
        <w:pict w14:anchorId="13DC7B60">
          <v:rect id="_x0000_i1032" alt="" style="width:468pt;height:.05pt;mso-width-percent:0;mso-height-percent:0;mso-width-percent:0;mso-height-percent:0" o:hralign="center" o:hrstd="t" o:hr="t"/>
        </w:pict>
      </w:r>
    </w:p>
    <w:p w14:paraId="242C02DC" w14:textId="77777777" w:rsidR="00DA0803" w:rsidRDefault="00000000">
      <w:pPr>
        <w:pStyle w:val="Heading3"/>
      </w:pPr>
      <w:bookmarkStart w:id="370" w:name="_6c0b581fe15af4e1ceefb2f5af528d75d8f8f63"/>
      <w:r>
        <w:t>1. 연구질문 (Research Questions)</w:t>
      </w:r>
      <w:bookmarkEnd w:id="370"/>
    </w:p>
    <w:p w14:paraId="477665FF" w14:textId="77777777" w:rsidR="00DA0803" w:rsidRDefault="00000000">
      <w:pPr>
        <w:pStyle w:val="Compact"/>
        <w:numPr>
          <w:ilvl w:val="0"/>
          <w:numId w:val="299"/>
        </w:numPr>
      </w:pPr>
      <w:r>
        <w:rPr>
          <w:b/>
          <w:bCs/>
        </w:rPr>
        <w:t>RQ 1 (산불 충격과 주의의 로컬 전이)</w:t>
      </w:r>
      <w:r>
        <w:t xml:space="preserve">: 대형 산불 발생 시 소방청, 산림청, 경찰청, 지자체 간 소셜미디어 및 국가재난관리정보시스템(NDMS) 상에서 현장 출동 관할 소방서로의 </w:t>
      </w:r>
      <w:r>
        <w:rPr>
          <w:b/>
          <w:bCs/>
        </w:rPr>
        <w:t>주의(Attention) 집중도</w:t>
      </w:r>
      <w:r>
        <w:t>는 통계적으로 얼마나 급증하는가?</w:t>
      </w:r>
    </w:p>
    <w:p w14:paraId="2433CAB2" w14:textId="77777777" w:rsidR="00DA0803" w:rsidRDefault="00000000">
      <w:pPr>
        <w:pStyle w:val="Compact"/>
        <w:numPr>
          <w:ilvl w:val="0"/>
          <w:numId w:val="299"/>
        </w:numPr>
      </w:pPr>
      <w:r>
        <w:rPr>
          <w:b/>
          <w:bCs/>
        </w:rPr>
        <w:lastRenderedPageBreak/>
        <w:t>RQ 2 (평시 주의 관성과 사전 고착화 Lock-in)</w:t>
      </w:r>
      <w:r>
        <w:t xml:space="preserve">: 평상시 관행적 맞팔로우(Reciprocity) 및 관성(Inertia)으로 인해 실제 산불 위험도가 높은 오지/농촌 관할 소방관서가 주의 네트워크에서 지속적으로 배제·고립되는 </w:t>
      </w:r>
      <w:r>
        <w:rPr>
          <w:b/>
          <w:bCs/>
        </w:rPr>
        <w:t>사전 고착화(Lock-in)</w:t>
      </w:r>
      <w:r>
        <w:t xml:space="preserve"> 현상이 존재하는가?</w:t>
      </w:r>
    </w:p>
    <w:p w14:paraId="71F3C715" w14:textId="77777777" w:rsidR="00DA0803" w:rsidRDefault="00000000">
      <w:pPr>
        <w:pStyle w:val="Compact"/>
        <w:numPr>
          <w:ilvl w:val="0"/>
          <w:numId w:val="299"/>
        </w:numPr>
      </w:pPr>
      <w:r>
        <w:rPr>
          <w:b/>
          <w:bCs/>
        </w:rPr>
        <w:t>RQ 3 (공유 파트너와 삼항 폐쇄)</w:t>
      </w:r>
      <w:r>
        <w:t>: 산림청과 소방청이 동시에 주시하는 핵심 매개 계정(예: 공중진화대, 기상특보)을 매개로 타 기관 간의 신규 주의 연계가 형성되는 삼항 폐쇄(Transitivity) 효과가 유의미한가?</w:t>
      </w:r>
    </w:p>
    <w:p w14:paraId="30296837" w14:textId="77777777" w:rsidR="00DA0803" w:rsidRDefault="00000000">
      <w:pPr>
        <w:pStyle w:val="Compact"/>
        <w:numPr>
          <w:ilvl w:val="0"/>
          <w:numId w:val="299"/>
        </w:numPr>
      </w:pPr>
      <w:r>
        <w:rPr>
          <w:b/>
          <w:bCs/>
        </w:rPr>
        <w:t>RQ 4 (신호 효과와 활동도의 역설)</w:t>
      </w:r>
      <w:r>
        <w:t>: 재난 시 과도하게 많은 단순 상황 공지를 남발하는 기관(High Activity)에 대해 타 기관들이 피로감으로 연결을 회피하거나 모니터링을 중단하는 역효과가 발생하는가?</w:t>
      </w:r>
    </w:p>
    <w:p w14:paraId="3F8FDBEC" w14:textId="77777777" w:rsidR="00DA0803" w:rsidRDefault="00000000">
      <w:pPr>
        <w:pStyle w:val="Compact"/>
        <w:numPr>
          <w:ilvl w:val="0"/>
          <w:numId w:val="299"/>
        </w:numPr>
      </w:pPr>
      <w:r>
        <w:rPr>
          <w:b/>
          <w:bCs/>
        </w:rPr>
        <w:t>RQ 5 (주의 네트워크 사전 정합성과 산불 진화 성과)</w:t>
      </w:r>
      <w:r>
        <w:t>: 평시 주의 네트워크가 로컬 산불 위험도에 맞게 사전 정렬된 관할 지역일수록 초기 산불 연소 확대 저지 시간(초진 골든타임)이 유의미하게 단축되는가?</w:t>
      </w:r>
    </w:p>
    <w:p w14:paraId="0CF4D3B0" w14:textId="77777777" w:rsidR="00DA0803" w:rsidRDefault="00F22D82">
      <w:r>
        <w:rPr>
          <w:noProof/>
        </w:rPr>
        <w:pict w14:anchorId="6ADD1C92">
          <v:rect id="_x0000_i1031" alt="" style="width:468pt;height:.05pt;mso-width-percent:0;mso-height-percent:0;mso-width-percent:0;mso-height-percent:0" o:hralign="center" o:hrstd="t" o:hr="t"/>
        </w:pict>
      </w:r>
    </w:p>
    <w:p w14:paraId="2769D072" w14:textId="77777777" w:rsidR="00DA0803" w:rsidRDefault="00000000">
      <w:pPr>
        <w:pStyle w:val="Heading3"/>
      </w:pPr>
      <w:bookmarkStart w:id="371" w:name="_6b25d9bda0fd47c23519640511b0acc9be3bfc2"/>
      <w:r>
        <w:t>2. 확인한 연구결과 (Key Findings from Literature)</w:t>
      </w:r>
      <w:bookmarkEnd w:id="371"/>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669D7BB8"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216E6029" w14:textId="77777777" w:rsidR="00DA0803" w:rsidRDefault="00000000">
            <w:pPr>
              <w:pStyle w:val="Compact"/>
            </w:pPr>
            <w:r>
              <w:rPr>
                <w:b/>
                <w:color w:val="FFFFFF"/>
                <w:sz w:val="19"/>
                <w:szCs w:val="19"/>
              </w:rPr>
              <w:t>이론 및 챕터 출처</w:t>
            </w:r>
          </w:p>
        </w:tc>
        <w:tc>
          <w:tcPr>
            <w:tcW w:w="2640" w:type="dxa"/>
            <w:shd w:val="clear" w:color="auto" w:fill="0F172A"/>
            <w:vAlign w:val="center"/>
          </w:tcPr>
          <w:p w14:paraId="226BC7F5" w14:textId="77777777" w:rsidR="00DA0803" w:rsidRDefault="00000000">
            <w:pPr>
              <w:pStyle w:val="Compact"/>
            </w:pPr>
            <w:r>
              <w:rPr>
                <w:b/>
                <w:color w:val="FFFFFF"/>
                <w:sz w:val="19"/>
                <w:szCs w:val="19"/>
              </w:rPr>
              <w:t>선행연구 핵심 실증 결과</w:t>
            </w:r>
          </w:p>
        </w:tc>
        <w:tc>
          <w:tcPr>
            <w:tcW w:w="2640" w:type="dxa"/>
            <w:shd w:val="clear" w:color="auto" w:fill="0F172A"/>
            <w:vAlign w:val="center"/>
          </w:tcPr>
          <w:p w14:paraId="1BE2CB49" w14:textId="77777777" w:rsidR="00DA0803" w:rsidRDefault="00000000">
            <w:pPr>
              <w:pStyle w:val="Compact"/>
            </w:pPr>
            <w:r>
              <w:rPr>
                <w:b/>
                <w:color w:val="FFFFFF"/>
                <w:sz w:val="19"/>
                <w:szCs w:val="19"/>
              </w:rPr>
              <w:t>본 소방 안전 네트워크 연구로의 연계 적용</w:t>
            </w:r>
          </w:p>
        </w:tc>
      </w:tr>
      <w:tr w:rsidR="00DA0803" w14:paraId="0C5C59A7" w14:textId="77777777" w:rsidTr="00DA0803">
        <w:tc>
          <w:tcPr>
            <w:tcW w:w="2640" w:type="dxa"/>
          </w:tcPr>
          <w:p w14:paraId="42A037A2" w14:textId="77777777" w:rsidR="00DA0803" w:rsidRDefault="00000000">
            <w:pPr>
              <w:pStyle w:val="Compact"/>
            </w:pPr>
            <w:r>
              <w:rPr>
                <w:b/>
                <w:bCs/>
                <w:sz w:val="19"/>
                <w:szCs w:val="19"/>
              </w:rPr>
              <w:t>압도적인 관성 효과</w:t>
            </w:r>
            <w:r>
              <w:rPr>
                <w:sz w:val="19"/>
                <w:szCs w:val="19"/>
              </w:rPr>
              <w:br/>
            </w:r>
            <w:r>
              <w:rPr>
                <w:b/>
                <w:bCs/>
                <w:sz w:val="19"/>
                <w:szCs w:val="19"/>
              </w:rPr>
              <w:t>(Chapter 7; Table 7.3)</w:t>
            </w:r>
          </w:p>
        </w:tc>
        <w:tc>
          <w:tcPr>
            <w:tcW w:w="2640" w:type="dxa"/>
          </w:tcPr>
          <w:p w14:paraId="17830A03" w14:textId="77777777" w:rsidR="00DA0803" w:rsidRDefault="00000000">
            <w:pPr>
              <w:pStyle w:val="Compact"/>
            </w:pPr>
            <w:r>
              <w:rPr>
                <w:sz w:val="19"/>
                <w:szCs w:val="19"/>
              </w:rPr>
              <w:t>주의 연계 형성은 기저확률이 극도로 낮으며(0.0003), 어제 맺어진 관계가 오늘도 유지되는 관성(Inertia = +5.82)이 지배함.</w:t>
            </w:r>
          </w:p>
        </w:tc>
        <w:tc>
          <w:tcPr>
            <w:tcW w:w="2640" w:type="dxa"/>
          </w:tcPr>
          <w:p w14:paraId="1923C57F" w14:textId="77777777" w:rsidR="00DA0803" w:rsidRDefault="00000000">
            <w:pPr>
              <w:pStyle w:val="Compact"/>
            </w:pPr>
            <w:r>
              <w:rPr>
                <w:sz w:val="19"/>
                <w:szCs w:val="19"/>
              </w:rPr>
              <w:t>평시 유관기관 간 주의 교류가 없으면 산불 발생 직후에도 소통선 개설이 지체되는 구조적 관성 병목 규명.</w:t>
            </w:r>
          </w:p>
        </w:tc>
      </w:tr>
      <w:tr w:rsidR="00DA0803" w14:paraId="75F46813" w14:textId="77777777" w:rsidTr="00DA0803">
        <w:tc>
          <w:tcPr>
            <w:tcW w:w="2640" w:type="dxa"/>
            <w:shd w:val="clear" w:color="auto" w:fill="F8FAFC"/>
          </w:tcPr>
          <w:p w14:paraId="4DE81E34" w14:textId="77777777" w:rsidR="00DA0803" w:rsidRDefault="00000000">
            <w:pPr>
              <w:pStyle w:val="Compact"/>
            </w:pPr>
            <w:r>
              <w:rPr>
                <w:b/>
                <w:bCs/>
                <w:sz w:val="19"/>
                <w:szCs w:val="19"/>
              </w:rPr>
              <w:t>재난 충격과 로컬 스포트라이트</w:t>
            </w:r>
            <w:r>
              <w:rPr>
                <w:sz w:val="19"/>
                <w:szCs w:val="19"/>
              </w:rPr>
              <w:br/>
            </w:r>
            <w:r>
              <w:rPr>
                <w:b/>
                <w:bCs/>
                <w:sz w:val="19"/>
                <w:szCs w:val="19"/>
              </w:rPr>
              <w:t>(Chapter 7; Duckett Fire)</w:t>
            </w:r>
          </w:p>
        </w:tc>
        <w:tc>
          <w:tcPr>
            <w:tcW w:w="2640" w:type="dxa"/>
            <w:shd w:val="clear" w:color="auto" w:fill="F8FAFC"/>
          </w:tcPr>
          <w:p w14:paraId="5CDB961E" w14:textId="77777777" w:rsidR="00DA0803" w:rsidRDefault="00000000">
            <w:pPr>
              <w:pStyle w:val="Compact"/>
            </w:pPr>
            <w:r>
              <w:rPr>
                <w:sz w:val="19"/>
                <w:szCs w:val="19"/>
              </w:rPr>
              <w:t>산불 발생 시 재난에 직접 직면한 로컬 조직으로의 주의 연계 형성 확률이 48배(</w:t>
            </w:r>
            <m:oMath>
              <m:sSup>
                <m:sSupPr>
                  <m:ctrlPr>
                    <w:rPr>
                      <w:rFonts w:ascii="Cambria Math" w:hAnsi="Cambria Math"/>
                    </w:rPr>
                  </m:ctrlPr>
                </m:sSupPr>
                <m:e>
                  <m:r>
                    <w:rPr>
                      <w:rFonts w:ascii="Cambria Math" w:hAnsi="Cambria Math"/>
                    </w:rPr>
                    <m:t>e</m:t>
                  </m:r>
                </m:e>
                <m:sup>
                  <m:r>
                    <w:rPr>
                      <w:rFonts w:ascii="Cambria Math" w:hAnsi="Cambria Math"/>
                    </w:rPr>
                    <m:t>3.89</m:t>
                  </m:r>
                </m:sup>
              </m:sSup>
            </m:oMath>
            <w:r>
              <w:rPr>
                <w:sz w:val="19"/>
                <w:szCs w:val="19"/>
              </w:rPr>
              <w:t>) 폭증함.</w:t>
            </w:r>
          </w:p>
        </w:tc>
        <w:tc>
          <w:tcPr>
            <w:tcW w:w="2640" w:type="dxa"/>
            <w:shd w:val="clear" w:color="auto" w:fill="F8FAFC"/>
          </w:tcPr>
          <w:p w14:paraId="6F1AE5F2" w14:textId="77777777" w:rsidR="00DA0803" w:rsidRDefault="00000000">
            <w:pPr>
              <w:pStyle w:val="Compact"/>
            </w:pPr>
            <w:r>
              <w:rPr>
                <w:sz w:val="19"/>
                <w:szCs w:val="19"/>
              </w:rPr>
              <w:t>산불 현장지휘를 총괄하는 관할 소방서(119안전센터)로 유관기관의 모니터링이 집중되는 현상을 DNR로 실증.</w:t>
            </w:r>
          </w:p>
        </w:tc>
      </w:tr>
      <w:tr w:rsidR="00DA0803" w14:paraId="3B075614" w14:textId="77777777" w:rsidTr="00DA0803">
        <w:tc>
          <w:tcPr>
            <w:tcW w:w="2640" w:type="dxa"/>
          </w:tcPr>
          <w:p w14:paraId="3C49A826" w14:textId="77777777" w:rsidR="00DA0803" w:rsidRDefault="00000000">
            <w:pPr>
              <w:pStyle w:val="Compact"/>
            </w:pPr>
            <w:r>
              <w:rPr>
                <w:b/>
                <w:bCs/>
                <w:sz w:val="19"/>
                <w:szCs w:val="19"/>
              </w:rPr>
              <w:t>사전 상태 고착화(Lock-in)</w:t>
            </w:r>
            <w:r>
              <w:rPr>
                <w:sz w:val="19"/>
                <w:szCs w:val="19"/>
              </w:rPr>
              <w:br/>
            </w:r>
            <w:r>
              <w:rPr>
                <w:b/>
                <w:bCs/>
                <w:sz w:val="19"/>
                <w:szCs w:val="19"/>
              </w:rPr>
              <w:t>(Chapter 7; Discussion)</w:t>
            </w:r>
          </w:p>
        </w:tc>
        <w:tc>
          <w:tcPr>
            <w:tcW w:w="2640" w:type="dxa"/>
          </w:tcPr>
          <w:p w14:paraId="70C48E65" w14:textId="77777777" w:rsidR="00DA0803" w:rsidRDefault="00000000">
            <w:pPr>
              <w:pStyle w:val="Compact"/>
            </w:pPr>
            <w:r>
              <w:rPr>
                <w:sz w:val="19"/>
                <w:szCs w:val="19"/>
              </w:rPr>
              <w:t>초기에 형성된 네트워크 관계가 고정되어, 실제 위험 환경이 변해도 주의를 재배분하지 못하는 치명적 경직성 발생.</w:t>
            </w:r>
          </w:p>
        </w:tc>
        <w:tc>
          <w:tcPr>
            <w:tcW w:w="2640" w:type="dxa"/>
          </w:tcPr>
          <w:p w14:paraId="3F97BBAB" w14:textId="77777777" w:rsidR="00DA0803" w:rsidRDefault="00000000">
            <w:pPr>
              <w:pStyle w:val="Compact"/>
            </w:pPr>
            <w:r>
              <w:rPr>
                <w:sz w:val="19"/>
                <w:szCs w:val="19"/>
              </w:rPr>
              <w:t>산불 다발 지역의 소방서가 평시 팔로우 네트워크에서 소외되어 초기 경보를 늦게 수신하는 고착화 위험 통제.</w:t>
            </w:r>
          </w:p>
        </w:tc>
      </w:tr>
      <w:tr w:rsidR="00DA0803" w14:paraId="7007F88B" w14:textId="77777777" w:rsidTr="00DA0803">
        <w:tc>
          <w:tcPr>
            <w:tcW w:w="2640" w:type="dxa"/>
            <w:shd w:val="clear" w:color="auto" w:fill="F8FAFC"/>
          </w:tcPr>
          <w:p w14:paraId="237E17A2" w14:textId="77777777" w:rsidR="00DA0803" w:rsidRDefault="00000000">
            <w:pPr>
              <w:pStyle w:val="Compact"/>
            </w:pPr>
            <w:r>
              <w:rPr>
                <w:b/>
                <w:bCs/>
                <w:sz w:val="19"/>
                <w:szCs w:val="19"/>
              </w:rPr>
              <w:t>활동성의 역설과 신호 효과</w:t>
            </w:r>
            <w:r>
              <w:rPr>
                <w:sz w:val="19"/>
                <w:szCs w:val="19"/>
              </w:rPr>
              <w:br/>
            </w:r>
            <w:r>
              <w:rPr>
                <w:b/>
                <w:bCs/>
                <w:sz w:val="19"/>
                <w:szCs w:val="19"/>
              </w:rPr>
              <w:t>(Chapter 7; Interpretation)</w:t>
            </w:r>
          </w:p>
        </w:tc>
        <w:tc>
          <w:tcPr>
            <w:tcW w:w="2640" w:type="dxa"/>
            <w:shd w:val="clear" w:color="auto" w:fill="F8FAFC"/>
          </w:tcPr>
          <w:p w14:paraId="375D5793" w14:textId="77777777" w:rsidR="00DA0803" w:rsidRDefault="00000000">
            <w:pPr>
              <w:pStyle w:val="Compact"/>
            </w:pPr>
            <w:r>
              <w:rPr>
                <w:sz w:val="19"/>
                <w:szCs w:val="19"/>
              </w:rPr>
              <w:t>활동성(Activity)이 지나치게 높은 노드는 오히려 타 노드들로부터 회피됨(신호 잡음). 적절한 핵심 정보 제공이 필수적임.</w:t>
            </w:r>
          </w:p>
        </w:tc>
        <w:tc>
          <w:tcPr>
            <w:tcW w:w="2640" w:type="dxa"/>
            <w:shd w:val="clear" w:color="auto" w:fill="F8FAFC"/>
          </w:tcPr>
          <w:p w14:paraId="12F58550" w14:textId="77777777" w:rsidR="00DA0803" w:rsidRDefault="00000000">
            <w:pPr>
              <w:pStyle w:val="Compact"/>
            </w:pPr>
            <w:r>
              <w:rPr>
                <w:sz w:val="19"/>
                <w:szCs w:val="19"/>
              </w:rPr>
              <w:t>소방 상황실의 무분별한 단순 전파를 지양하고, 의사결정 중심의 핵심 전술 정보 브리핑 SOP 수립.</w:t>
            </w:r>
          </w:p>
        </w:tc>
      </w:tr>
    </w:tbl>
    <w:p w14:paraId="7CD6EC52" w14:textId="77777777" w:rsidR="00DA0803" w:rsidRDefault="00F22D82">
      <w:r>
        <w:rPr>
          <w:noProof/>
        </w:rPr>
        <w:lastRenderedPageBreak/>
        <w:pict w14:anchorId="6375F67D">
          <v:rect id="_x0000_i1030" alt="" style="width:468pt;height:.05pt;mso-width-percent:0;mso-height-percent:0;mso-width-percent:0;mso-height-percent:0" o:hralign="center" o:hrstd="t" o:hr="t"/>
        </w:pict>
      </w:r>
    </w:p>
    <w:p w14:paraId="5C350158" w14:textId="77777777" w:rsidR="00DA0803" w:rsidRDefault="00000000">
      <w:pPr>
        <w:pStyle w:val="Heading3"/>
      </w:pPr>
      <w:bookmarkStart w:id="372" w:name="_c8ae202547ff417b270d10c04bb245efdce3a44"/>
      <w:r>
        <w:t>3. 연구절차 (Research Procedure: 6단계 표준 프로세스)</w:t>
      </w:r>
      <w:bookmarkEnd w:id="372"/>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341F8C64"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369A1"/>
            <w:vAlign w:val="center"/>
          </w:tcPr>
          <w:p w14:paraId="78817B09" w14:textId="77777777" w:rsidR="00DA0803" w:rsidRDefault="00000000">
            <w:pPr>
              <w:pStyle w:val="Compact"/>
            </w:pPr>
            <w:r>
              <w:rPr>
                <w:b/>
                <w:color w:val="FFFFFF"/>
                <w:sz w:val="19"/>
                <w:szCs w:val="19"/>
              </w:rPr>
              <w:t>📊 구조 모형 / 단계 구분</w:t>
            </w:r>
          </w:p>
        </w:tc>
        <w:tc>
          <w:tcPr>
            <w:tcW w:w="2640" w:type="dxa"/>
            <w:shd w:val="clear" w:color="auto" w:fill="0369A1"/>
            <w:vAlign w:val="center"/>
          </w:tcPr>
          <w:p w14:paraId="1A5A01F5" w14:textId="77777777" w:rsidR="00DA0803" w:rsidRDefault="00000000">
            <w:pPr>
              <w:pStyle w:val="Compact"/>
            </w:pPr>
            <w:r>
              <w:rPr>
                <w:b/>
                <w:color w:val="FFFFFF"/>
                <w:sz w:val="19"/>
                <w:szCs w:val="19"/>
              </w:rPr>
              <w:t>출발 노드 · 핵심 개념</w:t>
            </w:r>
          </w:p>
        </w:tc>
        <w:tc>
          <w:tcPr>
            <w:tcW w:w="2640" w:type="dxa"/>
            <w:shd w:val="clear" w:color="auto" w:fill="0369A1"/>
            <w:vAlign w:val="center"/>
          </w:tcPr>
          <w:p w14:paraId="0A09C6E2" w14:textId="77777777" w:rsidR="00DA0803" w:rsidRDefault="00000000">
            <w:pPr>
              <w:pStyle w:val="Compact"/>
            </w:pPr>
            <w:r>
              <w:rPr>
                <w:b/>
                <w:color w:val="FFFFFF"/>
                <w:sz w:val="19"/>
                <w:szCs w:val="19"/>
              </w:rPr>
              <w:t>연결 방향 및 도달 결과 (Flow &amp; Mechanism)</w:t>
            </w:r>
          </w:p>
        </w:tc>
      </w:tr>
      <w:tr w:rsidR="00DA0803" w14:paraId="644FDE9F" w14:textId="77777777" w:rsidTr="00DA0803">
        <w:tc>
          <w:tcPr>
            <w:tcW w:w="2640" w:type="dxa"/>
          </w:tcPr>
          <w:p w14:paraId="3959AC53" w14:textId="77777777" w:rsidR="00DA0803" w:rsidRDefault="00000000">
            <w:pPr>
              <w:pStyle w:val="Compact"/>
            </w:pPr>
            <w:r>
              <w:rPr>
                <w:b/>
                <w:bCs/>
                <w:sz w:val="19"/>
                <w:szCs w:val="19"/>
              </w:rPr>
              <w:t>전체 흐름</w:t>
            </w:r>
          </w:p>
        </w:tc>
        <w:tc>
          <w:tcPr>
            <w:tcW w:w="2640" w:type="dxa"/>
          </w:tcPr>
          <w:p w14:paraId="4034B761" w14:textId="77777777" w:rsidR="00DA0803" w:rsidRDefault="00000000">
            <w:pPr>
              <w:pStyle w:val="Compact"/>
            </w:pPr>
            <w:r>
              <w:rPr>
                <w:sz w:val="19"/>
                <w:szCs w:val="19"/>
              </w:rPr>
              <w:t>[STEP 1</w:t>
            </w:r>
          </w:p>
        </w:tc>
        <w:tc>
          <w:tcPr>
            <w:tcW w:w="2640" w:type="dxa"/>
          </w:tcPr>
          <w:p w14:paraId="416BEC2A" w14:textId="77777777" w:rsidR="00DA0803" w:rsidRDefault="00000000">
            <w:pPr>
              <w:pStyle w:val="Compact"/>
            </w:pPr>
            <w:r>
              <w:rPr>
                <w:sz w:val="19"/>
                <w:szCs w:val="19"/>
              </w:rPr>
              <w:t xml:space="preserve">➔ (전개/영향) </w:t>
            </w:r>
            <w:r>
              <w:rPr>
                <w:b/>
                <w:bCs/>
                <w:sz w:val="19"/>
                <w:szCs w:val="19"/>
              </w:rPr>
              <w:t>[STEP 2</w:t>
            </w:r>
          </w:p>
        </w:tc>
      </w:tr>
      <w:tr w:rsidR="00DA0803" w14:paraId="56005FEE" w14:textId="77777777" w:rsidTr="00DA0803">
        <w:tc>
          <w:tcPr>
            <w:tcW w:w="2640" w:type="dxa"/>
            <w:shd w:val="clear" w:color="auto" w:fill="F0F9FF"/>
          </w:tcPr>
          <w:p w14:paraId="671C7205" w14:textId="77777777" w:rsidR="00DA0803" w:rsidRDefault="00000000">
            <w:pPr>
              <w:pStyle w:val="Compact"/>
            </w:pPr>
            <w:r>
              <w:rPr>
                <w:b/>
                <w:bCs/>
                <w:sz w:val="19"/>
                <w:szCs w:val="19"/>
              </w:rPr>
              <w:t>전체 흐름</w:t>
            </w:r>
          </w:p>
        </w:tc>
        <w:tc>
          <w:tcPr>
            <w:tcW w:w="2640" w:type="dxa"/>
            <w:shd w:val="clear" w:color="auto" w:fill="F0F9FF"/>
          </w:tcPr>
          <w:p w14:paraId="494F181C" w14:textId="77777777" w:rsidR="00DA0803" w:rsidRDefault="00000000">
            <w:pPr>
              <w:pStyle w:val="Compact"/>
            </w:pPr>
            <w:r>
              <w:rPr>
                <w:sz w:val="19"/>
                <w:szCs w:val="19"/>
              </w:rPr>
              <w:t>[STEP 2</w:t>
            </w:r>
          </w:p>
        </w:tc>
        <w:tc>
          <w:tcPr>
            <w:tcW w:w="2640" w:type="dxa"/>
            <w:shd w:val="clear" w:color="auto" w:fill="F0F9FF"/>
          </w:tcPr>
          <w:p w14:paraId="7A5CD265" w14:textId="77777777" w:rsidR="00DA0803" w:rsidRDefault="00000000">
            <w:pPr>
              <w:pStyle w:val="Compact"/>
            </w:pPr>
            <w:r>
              <w:rPr>
                <w:sz w:val="19"/>
                <w:szCs w:val="19"/>
              </w:rPr>
              <w:t xml:space="preserve">➔ (전개/영향) </w:t>
            </w:r>
            <w:r>
              <w:rPr>
                <w:b/>
                <w:bCs/>
                <w:sz w:val="19"/>
                <w:szCs w:val="19"/>
              </w:rPr>
              <w:t>[STEP 3</w:t>
            </w:r>
          </w:p>
        </w:tc>
      </w:tr>
      <w:tr w:rsidR="00DA0803" w14:paraId="0EEBCDD2" w14:textId="77777777" w:rsidTr="00DA0803">
        <w:tc>
          <w:tcPr>
            <w:tcW w:w="2640" w:type="dxa"/>
          </w:tcPr>
          <w:p w14:paraId="676D153C" w14:textId="77777777" w:rsidR="00DA0803" w:rsidRDefault="00000000">
            <w:pPr>
              <w:pStyle w:val="Compact"/>
            </w:pPr>
            <w:r>
              <w:rPr>
                <w:b/>
                <w:bCs/>
                <w:sz w:val="19"/>
                <w:szCs w:val="19"/>
              </w:rPr>
              <w:t>전체 흐름</w:t>
            </w:r>
          </w:p>
        </w:tc>
        <w:tc>
          <w:tcPr>
            <w:tcW w:w="2640" w:type="dxa"/>
          </w:tcPr>
          <w:p w14:paraId="5ED48E97" w14:textId="77777777" w:rsidR="00DA0803" w:rsidRDefault="00000000">
            <w:pPr>
              <w:pStyle w:val="Compact"/>
            </w:pPr>
            <w:r>
              <w:rPr>
                <w:sz w:val="19"/>
                <w:szCs w:val="19"/>
              </w:rPr>
              <w:t>[STEP 3</w:t>
            </w:r>
          </w:p>
        </w:tc>
        <w:tc>
          <w:tcPr>
            <w:tcW w:w="2640" w:type="dxa"/>
          </w:tcPr>
          <w:p w14:paraId="1B6F10FF" w14:textId="77777777" w:rsidR="00DA0803" w:rsidRDefault="00000000">
            <w:pPr>
              <w:pStyle w:val="Compact"/>
            </w:pPr>
            <w:r>
              <w:rPr>
                <w:sz w:val="19"/>
                <w:szCs w:val="19"/>
              </w:rPr>
              <w:t xml:space="preserve">➔ (전개/영향) </w:t>
            </w:r>
            <w:r>
              <w:rPr>
                <w:b/>
                <w:bCs/>
                <w:sz w:val="19"/>
                <w:szCs w:val="19"/>
              </w:rPr>
              <w:t>[STEP 4</w:t>
            </w:r>
          </w:p>
        </w:tc>
      </w:tr>
      <w:tr w:rsidR="00DA0803" w14:paraId="00062D6C" w14:textId="77777777" w:rsidTr="00DA0803">
        <w:tc>
          <w:tcPr>
            <w:tcW w:w="2640" w:type="dxa"/>
            <w:shd w:val="clear" w:color="auto" w:fill="F0F9FF"/>
          </w:tcPr>
          <w:p w14:paraId="0743BA33" w14:textId="77777777" w:rsidR="00DA0803" w:rsidRDefault="00000000">
            <w:pPr>
              <w:pStyle w:val="Compact"/>
            </w:pPr>
            <w:r>
              <w:rPr>
                <w:b/>
                <w:bCs/>
                <w:sz w:val="19"/>
                <w:szCs w:val="19"/>
              </w:rPr>
              <w:t>전체 흐름</w:t>
            </w:r>
          </w:p>
        </w:tc>
        <w:tc>
          <w:tcPr>
            <w:tcW w:w="2640" w:type="dxa"/>
            <w:shd w:val="clear" w:color="auto" w:fill="F0F9FF"/>
          </w:tcPr>
          <w:p w14:paraId="4C4ADFE3" w14:textId="77777777" w:rsidR="00DA0803" w:rsidRDefault="00000000">
            <w:pPr>
              <w:pStyle w:val="Compact"/>
            </w:pPr>
            <w:r>
              <w:rPr>
                <w:sz w:val="19"/>
                <w:szCs w:val="19"/>
              </w:rPr>
              <w:t>[STEP 4</w:t>
            </w:r>
          </w:p>
        </w:tc>
        <w:tc>
          <w:tcPr>
            <w:tcW w:w="2640" w:type="dxa"/>
            <w:shd w:val="clear" w:color="auto" w:fill="F0F9FF"/>
          </w:tcPr>
          <w:p w14:paraId="6F7BEB7E" w14:textId="77777777" w:rsidR="00DA0803" w:rsidRDefault="00000000">
            <w:pPr>
              <w:pStyle w:val="Compact"/>
            </w:pPr>
            <w:r>
              <w:rPr>
                <w:sz w:val="19"/>
                <w:szCs w:val="19"/>
              </w:rPr>
              <w:t xml:space="preserve">➔ (전개/영향) </w:t>
            </w:r>
            <w:r>
              <w:rPr>
                <w:b/>
                <w:bCs/>
                <w:sz w:val="19"/>
                <w:szCs w:val="19"/>
              </w:rPr>
              <w:t>[STEP 5</w:t>
            </w:r>
          </w:p>
        </w:tc>
      </w:tr>
      <w:tr w:rsidR="00DA0803" w14:paraId="75E43DE6" w14:textId="77777777" w:rsidTr="00DA0803">
        <w:tc>
          <w:tcPr>
            <w:tcW w:w="2640" w:type="dxa"/>
          </w:tcPr>
          <w:p w14:paraId="08094A40" w14:textId="77777777" w:rsidR="00DA0803" w:rsidRDefault="00000000">
            <w:pPr>
              <w:pStyle w:val="Compact"/>
            </w:pPr>
            <w:r>
              <w:rPr>
                <w:b/>
                <w:bCs/>
                <w:sz w:val="19"/>
                <w:szCs w:val="19"/>
              </w:rPr>
              <w:t>전체 흐름</w:t>
            </w:r>
          </w:p>
        </w:tc>
        <w:tc>
          <w:tcPr>
            <w:tcW w:w="2640" w:type="dxa"/>
          </w:tcPr>
          <w:p w14:paraId="67722DB3" w14:textId="77777777" w:rsidR="00DA0803" w:rsidRDefault="00000000">
            <w:pPr>
              <w:pStyle w:val="Compact"/>
            </w:pPr>
            <w:r>
              <w:rPr>
                <w:sz w:val="19"/>
                <w:szCs w:val="19"/>
              </w:rPr>
              <w:t>[STEP 5</w:t>
            </w:r>
          </w:p>
        </w:tc>
        <w:tc>
          <w:tcPr>
            <w:tcW w:w="2640" w:type="dxa"/>
          </w:tcPr>
          <w:p w14:paraId="22501938" w14:textId="77777777" w:rsidR="00DA0803" w:rsidRDefault="00000000">
            <w:pPr>
              <w:pStyle w:val="Compact"/>
            </w:pPr>
            <w:r>
              <w:rPr>
                <w:sz w:val="19"/>
                <w:szCs w:val="19"/>
              </w:rPr>
              <w:t xml:space="preserve">➔ (전개/영향) </w:t>
            </w:r>
            <w:r>
              <w:rPr>
                <w:b/>
                <w:bCs/>
                <w:sz w:val="19"/>
                <w:szCs w:val="19"/>
              </w:rPr>
              <w:t>[STEP 6</w:t>
            </w:r>
          </w:p>
        </w:tc>
      </w:tr>
    </w:tbl>
    <w:p w14:paraId="5027A879" w14:textId="77777777" w:rsidR="00DA0803" w:rsidRDefault="00F22D82">
      <w:r>
        <w:rPr>
          <w:noProof/>
        </w:rPr>
        <w:pict w14:anchorId="64E073CA">
          <v:rect id="_x0000_i1029" alt="" style="width:468pt;height:.05pt;mso-width-percent:0;mso-height-percent:0;mso-width-percent:0;mso-height-percent:0" o:hralign="center" o:hrstd="t" o:hr="t"/>
        </w:pict>
      </w:r>
    </w:p>
    <w:p w14:paraId="1C7716D5" w14:textId="77777777" w:rsidR="00DA0803" w:rsidRDefault="00000000">
      <w:pPr>
        <w:pStyle w:val="Heading3"/>
      </w:pPr>
      <w:bookmarkStart w:id="373" w:name="_0653ce49799761b43fabcae87c70609b0541552"/>
      <w:r>
        <w:t>4. 네트워크 분석단위 및 분석지표 (Units &amp; Network Metrics)</w:t>
      </w:r>
      <w:bookmarkEnd w:id="373"/>
    </w:p>
    <w:p w14:paraId="1FB399EF" w14:textId="77777777" w:rsidR="00DA0803" w:rsidRDefault="00000000">
      <w:pPr>
        <w:pStyle w:val="Compact"/>
        <w:numPr>
          <w:ilvl w:val="0"/>
          <w:numId w:val="300"/>
        </w:numPr>
      </w:pPr>
      <w:r>
        <w:rPr>
          <w:b/>
          <w:bCs/>
        </w:rPr>
        <w:t>노드 수준 (Node-level - 조직 단위)</w:t>
      </w:r>
      <w:r>
        <w:t>:</w:t>
      </w:r>
    </w:p>
    <w:p w14:paraId="48253446" w14:textId="77777777" w:rsidR="00DA0803" w:rsidRDefault="00000000">
      <w:pPr>
        <w:pStyle w:val="Compact"/>
        <w:numPr>
          <w:ilvl w:val="1"/>
          <w:numId w:val="301"/>
        </w:numPr>
      </w:pPr>
      <w:r>
        <w:rPr>
          <w:b/>
          <w:bCs/>
        </w:rPr>
        <w:t>소방서(현장대응단), 산림청(국유림관리소), 시·군 산림과, 경찰서, 기상청 (</w:t>
      </w:r>
      <m:oMath>
        <m:r>
          <w:rPr>
            <w:rFonts w:ascii="Cambria Math" w:hAnsi="Cambria Math"/>
          </w:rPr>
          <m:t>N</m:t>
        </m:r>
        <m:r>
          <m:rPr>
            <m:sty m:val="p"/>
          </m:rPr>
          <w:rPr>
            <w:rFonts w:ascii="Cambria Math" w:hAnsi="Cambria Math"/>
          </w:rPr>
          <m:t>=</m:t>
        </m:r>
        <m:r>
          <w:rPr>
            <w:rFonts w:ascii="Cambria Math" w:hAnsi="Cambria Math"/>
          </w:rPr>
          <m:t>30</m:t>
        </m:r>
      </m:oMath>
      <w:r>
        <w:rPr>
          <w:b/>
          <w:bCs/>
        </w:rPr>
        <w:t>)</w:t>
      </w:r>
      <w:r>
        <w:t>:</w:t>
      </w:r>
    </w:p>
    <w:p w14:paraId="56534216" w14:textId="77777777" w:rsidR="00DA0803" w:rsidRDefault="00000000">
      <w:pPr>
        <w:pStyle w:val="Compact"/>
        <w:numPr>
          <w:ilvl w:val="2"/>
          <w:numId w:val="302"/>
        </w:numPr>
      </w:pPr>
      <w:r>
        <w:rPr>
          <w:b/>
          <w:bCs/>
        </w:rPr>
        <w:t>In-Attention (인입 주의도)</w:t>
      </w:r>
      <w:r>
        <w:t xml:space="preserve">: 타 기관들로부터 팔로우 및 실시간 모니터링을 받는 빈도 </w:t>
      </w:r>
      <m:oMath>
        <m:r>
          <m:rPr>
            <m:sty m:val="p"/>
          </m:rPr>
          <w:rPr>
            <w:rFonts w:ascii="Cambria Math" w:hAnsi="Cambria Math"/>
          </w:rPr>
          <m:t>→</m:t>
        </m:r>
      </m:oMath>
      <w:r>
        <w:t xml:space="preserve"> 재난 정보 허브 지수.</w:t>
      </w:r>
    </w:p>
    <w:p w14:paraId="531B2BF8" w14:textId="77777777" w:rsidR="00DA0803" w:rsidRDefault="00000000">
      <w:pPr>
        <w:pStyle w:val="Compact"/>
        <w:numPr>
          <w:ilvl w:val="2"/>
          <w:numId w:val="302"/>
        </w:numPr>
      </w:pPr>
      <w:r>
        <w:rPr>
          <w:b/>
          <w:bCs/>
        </w:rPr>
        <w:t>Out-Attention (인출 활동도)</w:t>
      </w:r>
      <w:r>
        <w:t>: 타 기관의 상황을 모니터링하기 위해 팔로우하는 주의 투입량.</w:t>
      </w:r>
    </w:p>
    <w:p w14:paraId="5472AB19" w14:textId="77777777" w:rsidR="00DA0803" w:rsidRDefault="00000000">
      <w:pPr>
        <w:pStyle w:val="Compact"/>
        <w:numPr>
          <w:ilvl w:val="0"/>
          <w:numId w:val="300"/>
        </w:numPr>
      </w:pPr>
      <w:r>
        <w:rPr>
          <w:b/>
          <w:bCs/>
        </w:rPr>
        <w:t>하위집단 수준 (Subgroup-level - 부문 단위)</w:t>
      </w:r>
      <w:r>
        <w:t>:</w:t>
      </w:r>
    </w:p>
    <w:p w14:paraId="4E1ACE66" w14:textId="77777777" w:rsidR="00DA0803" w:rsidRDefault="00000000">
      <w:pPr>
        <w:pStyle w:val="Compact"/>
        <w:numPr>
          <w:ilvl w:val="1"/>
          <w:numId w:val="303"/>
        </w:numPr>
      </w:pPr>
      <w:r>
        <w:rPr>
          <w:b/>
          <w:bCs/>
        </w:rPr>
        <w:t>소방 부문 vs 산림 부문 vs 치안·행정 부문</w:t>
      </w:r>
      <w:r>
        <w:t>:</w:t>
      </w:r>
    </w:p>
    <w:p w14:paraId="756D039B" w14:textId="77777777" w:rsidR="00DA0803" w:rsidRDefault="00000000">
      <w:pPr>
        <w:pStyle w:val="Compact"/>
        <w:numPr>
          <w:ilvl w:val="2"/>
          <w:numId w:val="304"/>
        </w:numPr>
      </w:pPr>
      <w:r>
        <w:rPr>
          <w:b/>
          <w:bCs/>
        </w:rPr>
        <w:t>부문 간 주의 E-I Index</w:t>
      </w:r>
      <w:r>
        <w:t>: 기관 간 주의 배분의 상호 개방성 정량화.</w:t>
      </w:r>
    </w:p>
    <w:p w14:paraId="7230485E" w14:textId="77777777" w:rsidR="00DA0803" w:rsidRDefault="00000000">
      <w:pPr>
        <w:pStyle w:val="Compact"/>
        <w:numPr>
          <w:ilvl w:val="2"/>
          <w:numId w:val="304"/>
        </w:numPr>
      </w:pPr>
      <w:r>
        <w:rPr>
          <w:b/>
          <w:bCs/>
        </w:rPr>
        <w:t>상호성 (Reciprocity)</w:t>
      </w:r>
      <w:r>
        <w:t>: 상호 간 맞팔로우를 통한 양방향 정보 소통선 형성 비율.</w:t>
      </w:r>
    </w:p>
    <w:p w14:paraId="4155301D" w14:textId="77777777" w:rsidR="00DA0803" w:rsidRDefault="00000000">
      <w:pPr>
        <w:pStyle w:val="Compact"/>
        <w:numPr>
          <w:ilvl w:val="0"/>
          <w:numId w:val="300"/>
        </w:numPr>
      </w:pPr>
      <w:r>
        <w:rPr>
          <w:b/>
          <w:bCs/>
        </w:rPr>
        <w:t>전체망 수준 (Whole-level - 거버넌스 단위)</w:t>
      </w:r>
      <w:r>
        <w:t>:</w:t>
      </w:r>
    </w:p>
    <w:p w14:paraId="7C23AD03" w14:textId="77777777" w:rsidR="00DA0803" w:rsidRDefault="00000000">
      <w:pPr>
        <w:pStyle w:val="Compact"/>
        <w:numPr>
          <w:ilvl w:val="1"/>
          <w:numId w:val="305"/>
        </w:numPr>
      </w:pPr>
      <w:r>
        <w:rPr>
          <w:b/>
          <w:bCs/>
        </w:rPr>
        <w:t>지역 산불 공동대응 전체 주의망</w:t>
      </w:r>
      <w:r>
        <w:t>:</w:t>
      </w:r>
    </w:p>
    <w:p w14:paraId="7FB13C2E" w14:textId="77777777" w:rsidR="00DA0803" w:rsidRDefault="00000000">
      <w:pPr>
        <w:pStyle w:val="Compact"/>
        <w:numPr>
          <w:ilvl w:val="2"/>
          <w:numId w:val="306"/>
        </w:numPr>
      </w:pPr>
      <w:r>
        <w:rPr>
          <w:b/>
          <w:bCs/>
        </w:rPr>
        <w:t>네트워크 관성도 (Inertia Index)</w:t>
      </w:r>
      <w:r>
        <w:t>: 시계열에 따른 연계 유지 지속성.</w:t>
      </w:r>
    </w:p>
    <w:p w14:paraId="4D5EA6B9" w14:textId="77777777" w:rsidR="00DA0803" w:rsidRDefault="00000000">
      <w:pPr>
        <w:pStyle w:val="Compact"/>
        <w:numPr>
          <w:ilvl w:val="2"/>
          <w:numId w:val="306"/>
        </w:numPr>
      </w:pPr>
      <w:r>
        <w:rPr>
          <w:b/>
          <w:bCs/>
        </w:rPr>
        <w:t>재해 사건 효과 계수 (</w:t>
      </w:r>
      <m:oMath>
        <m:sSub>
          <m:sSubPr>
            <m:ctrlPr>
              <w:rPr>
                <w:rFonts w:ascii="Cambria Math" w:hAnsi="Cambria Math"/>
              </w:rPr>
            </m:ctrlPr>
          </m:sSubPr>
          <m:e>
            <m:r>
              <w:rPr>
                <w:rFonts w:ascii="Cambria Math" w:hAnsi="Cambria Math"/>
              </w:rPr>
              <m:t>β</m:t>
            </m:r>
          </m:e>
          <m:sub>
            <m:r>
              <m:rPr>
                <m:nor/>
              </m:rPr>
              <m:t>Fire</m:t>
            </m:r>
          </m:sub>
        </m:sSub>
      </m:oMath>
      <w:r>
        <w:rPr>
          <w:b/>
          <w:bCs/>
        </w:rPr>
        <w:t>)</w:t>
      </w:r>
      <w:r>
        <w:t>: 산불 발생 충격이 전체 네트워크 밀도에 미치는 탄력성.</w:t>
      </w:r>
    </w:p>
    <w:p w14:paraId="432EE458" w14:textId="77777777" w:rsidR="00DA0803" w:rsidRDefault="00F22D82">
      <w:r>
        <w:rPr>
          <w:noProof/>
        </w:rPr>
        <w:pict w14:anchorId="4C2D723E">
          <v:rect id="_x0000_i1028" alt="" style="width:468pt;height:.05pt;mso-width-percent:0;mso-height-percent:0;mso-width-percent:0;mso-height-percent:0" o:hralign="center" o:hrstd="t" o:hr="t"/>
        </w:pict>
      </w:r>
    </w:p>
    <w:p w14:paraId="78FAD556" w14:textId="77777777" w:rsidR="00DA0803" w:rsidRDefault="00000000">
      <w:pPr>
        <w:pStyle w:val="Heading3"/>
      </w:pPr>
      <w:bookmarkStart w:id="374" w:name="_d4f72ee2d65fcd9681531290facf2ce56666217"/>
      <w:r>
        <w:lastRenderedPageBreak/>
        <w:t>5. 네트워크 데이터 구조 및 코딩처리 방식 (Data &amp; Coding Method)</w:t>
      </w:r>
      <w:bookmarkEnd w:id="374"/>
    </w:p>
    <w:tbl>
      <w:tblPr>
        <w:tblStyle w:val="Table"/>
        <w:tblW w:w="5000" w:type="pct"/>
        <w:tblBorders>
          <w:top w:val="single" w:sz="12" w:space="0" w:color="1E293B"/>
          <w:left w:val="single" w:sz="4" w:space="0" w:color="CBD5E1"/>
          <w:bottom w:val="single" w:sz="12" w:space="0" w:color="1E293B"/>
          <w:right w:val="single" w:sz="4" w:space="0" w:color="CBD5E1"/>
          <w:insideH w:val="single" w:sz="4" w:space="0" w:color="CBD5E1"/>
          <w:insideV w:val="single" w:sz="4" w:space="0" w:color="CBD5E1"/>
        </w:tblBorders>
        <w:tblLayout w:type="fixed"/>
        <w:tblCellMar>
          <w:top w:w="100" w:type="dxa"/>
          <w:left w:w="140" w:type="dxa"/>
          <w:bottom w:w="100" w:type="dxa"/>
          <w:right w:w="140" w:type="dxa"/>
        </w:tblCellMar>
        <w:tblLook w:val="0020" w:firstRow="1" w:lastRow="0" w:firstColumn="0" w:lastColumn="0" w:noHBand="0" w:noVBand="0"/>
      </w:tblPr>
      <w:tblGrid>
        <w:gridCol w:w="3230"/>
        <w:gridCol w:w="3231"/>
        <w:gridCol w:w="3231"/>
      </w:tblGrid>
      <w:tr w:rsidR="00DA0803" w14:paraId="5F0906E3" w14:textId="77777777" w:rsidTr="00DA0803">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0F172A"/>
            <w:vAlign w:val="center"/>
          </w:tcPr>
          <w:p w14:paraId="49D74E7C" w14:textId="77777777" w:rsidR="00DA0803" w:rsidRDefault="00000000">
            <w:pPr>
              <w:pStyle w:val="Compact"/>
            </w:pPr>
            <w:r>
              <w:rPr>
                <w:b/>
                <w:color w:val="FFFFFF"/>
                <w:sz w:val="19"/>
                <w:szCs w:val="19"/>
              </w:rPr>
              <w:t>구분</w:t>
            </w:r>
          </w:p>
        </w:tc>
        <w:tc>
          <w:tcPr>
            <w:tcW w:w="2640" w:type="dxa"/>
            <w:shd w:val="clear" w:color="auto" w:fill="0F172A"/>
            <w:vAlign w:val="center"/>
          </w:tcPr>
          <w:p w14:paraId="63EAC9D4" w14:textId="77777777" w:rsidR="00DA0803" w:rsidRDefault="00000000">
            <w:pPr>
              <w:pStyle w:val="Compact"/>
            </w:pPr>
            <w:r>
              <w:rPr>
                <w:b/>
                <w:color w:val="FFFFFF"/>
                <w:sz w:val="19"/>
                <w:szCs w:val="19"/>
              </w:rPr>
              <w:t>데이터 형식</w:t>
            </w:r>
          </w:p>
        </w:tc>
        <w:tc>
          <w:tcPr>
            <w:tcW w:w="2640" w:type="dxa"/>
            <w:shd w:val="clear" w:color="auto" w:fill="0F172A"/>
            <w:vAlign w:val="center"/>
          </w:tcPr>
          <w:p w14:paraId="414DC19A" w14:textId="77777777" w:rsidR="00DA0803" w:rsidRDefault="00000000">
            <w:pPr>
              <w:pStyle w:val="Compact"/>
            </w:pPr>
            <w:r>
              <w:rPr>
                <w:b/>
                <w:color w:val="FFFFFF"/>
                <w:sz w:val="19"/>
                <w:szCs w:val="19"/>
              </w:rPr>
              <w:t>변수 구성 및 코딩 기준</w:t>
            </w:r>
          </w:p>
        </w:tc>
      </w:tr>
      <w:tr w:rsidR="00DA0803" w14:paraId="17041C7B" w14:textId="77777777" w:rsidTr="00DA0803">
        <w:tc>
          <w:tcPr>
            <w:tcW w:w="2640" w:type="dxa"/>
          </w:tcPr>
          <w:p w14:paraId="785A196A" w14:textId="77777777" w:rsidR="00DA0803" w:rsidRDefault="00000000">
            <w:pPr>
              <w:pStyle w:val="Compact"/>
            </w:pPr>
            <w:r>
              <w:rPr>
                <w:b/>
                <w:bCs/>
                <w:sz w:val="19"/>
                <w:szCs w:val="19"/>
              </w:rPr>
              <w:t>조직 속성 데이터</w:t>
            </w:r>
            <w:r>
              <w:rPr>
                <w:sz w:val="19"/>
                <w:szCs w:val="19"/>
              </w:rPr>
              <w:br/>
            </w:r>
            <w:r>
              <w:rPr>
                <w:b/>
                <w:bCs/>
                <w:sz w:val="19"/>
                <w:szCs w:val="19"/>
              </w:rPr>
              <w:t>(Node Properties)</w:t>
            </w:r>
          </w:p>
        </w:tc>
        <w:tc>
          <w:tcPr>
            <w:tcW w:w="2640" w:type="dxa"/>
          </w:tcPr>
          <w:p w14:paraId="338DE760" w14:textId="77777777" w:rsidR="00DA0803" w:rsidRDefault="00000000">
            <w:pPr>
              <w:pStyle w:val="Compact"/>
            </w:pPr>
            <w:r>
              <w:rPr>
                <w:sz w:val="19"/>
                <w:szCs w:val="19"/>
              </w:rPr>
              <w:t>1-mode 엑셀 테이블</w:t>
            </w:r>
            <w:r>
              <w:rPr>
                <w:sz w:val="19"/>
                <w:szCs w:val="19"/>
              </w:rPr>
              <w:br/>
              <w:t xml:space="preserve">(행 = 참여 조직 </w:t>
            </w:r>
            <m:oMath>
              <m:r>
                <w:rPr>
                  <w:rFonts w:ascii="Cambria Math" w:hAnsi="Cambria Math"/>
                </w:rPr>
                <m:t>i</m:t>
              </m:r>
            </m:oMath>
            <w:r>
              <w:rPr>
                <w:sz w:val="19"/>
                <w:szCs w:val="19"/>
              </w:rPr>
              <w:t>)</w:t>
            </w:r>
          </w:p>
        </w:tc>
        <w:tc>
          <w:tcPr>
            <w:tcW w:w="2640" w:type="dxa"/>
          </w:tcPr>
          <w:p w14:paraId="65F22F0E" w14:textId="77777777" w:rsidR="00DA0803" w:rsidRDefault="00000000">
            <w:pPr>
              <w:pStyle w:val="Compact"/>
            </w:pPr>
            <w:r>
              <w:rPr>
                <w:sz w:val="19"/>
                <w:szCs w:val="19"/>
              </w:rPr>
              <w:t xml:space="preserve">• </w:t>
            </w:r>
            <w:r>
              <w:rPr>
                <w:b/>
                <w:bCs/>
                <w:sz w:val="19"/>
                <w:szCs w:val="19"/>
              </w:rPr>
              <w:t>ID</w:t>
            </w:r>
            <w:r>
              <w:rPr>
                <w:sz w:val="19"/>
                <w:szCs w:val="19"/>
              </w:rPr>
              <w:t>: ORG01(소방서), ORG02(산림청 관리소), ORG03(군청 안전총괄과) 등</w:t>
            </w:r>
            <w:r>
              <w:rPr>
                <w:sz w:val="19"/>
                <w:szCs w:val="19"/>
              </w:rPr>
              <w:br/>
              <w:t xml:space="preserve">• </w:t>
            </w:r>
            <w:r>
              <w:rPr>
                <w:b/>
                <w:bCs/>
                <w:sz w:val="19"/>
                <w:szCs w:val="19"/>
              </w:rPr>
              <w:t>Sector</w:t>
            </w:r>
            <w:r>
              <w:rPr>
                <w:sz w:val="19"/>
                <w:szCs w:val="19"/>
              </w:rPr>
              <w:t>: 1=소방, 2=산림, 3=경찰, 4=지자체, 5=기상</w:t>
            </w:r>
            <w:r>
              <w:rPr>
                <w:sz w:val="19"/>
                <w:szCs w:val="19"/>
              </w:rPr>
              <w:br/>
              <w:t xml:space="preserve">• </w:t>
            </w:r>
            <w:r>
              <w:rPr>
                <w:b/>
                <w:bCs/>
                <w:sz w:val="19"/>
                <w:szCs w:val="19"/>
              </w:rPr>
              <w:t>Jurisdiction</w:t>
            </w:r>
            <w:r>
              <w:rPr>
                <w:sz w:val="19"/>
                <w:szCs w:val="19"/>
              </w:rPr>
              <w:t>: 1=현장관할(산불구역), 2=지원관할(인접지역), 3=중앙청</w:t>
            </w:r>
            <w:r>
              <w:rPr>
                <w:sz w:val="19"/>
                <w:szCs w:val="19"/>
              </w:rPr>
              <w:br/>
              <w:t xml:space="preserve">• </w:t>
            </w:r>
            <w:r>
              <w:rPr>
                <w:b/>
                <w:bCs/>
                <w:sz w:val="19"/>
                <w:szCs w:val="19"/>
              </w:rPr>
              <w:t>Active_Daily</w:t>
            </w:r>
            <w:r>
              <w:rPr>
                <w:sz w:val="19"/>
                <w:szCs w:val="19"/>
              </w:rPr>
              <w:t>: 일평균 상황보고 발신 건수</w:t>
            </w:r>
          </w:p>
        </w:tc>
      </w:tr>
      <w:tr w:rsidR="00DA0803" w14:paraId="403CBA41" w14:textId="77777777" w:rsidTr="00DA0803">
        <w:tc>
          <w:tcPr>
            <w:tcW w:w="2640" w:type="dxa"/>
            <w:shd w:val="clear" w:color="auto" w:fill="F8FAFC"/>
          </w:tcPr>
          <w:p w14:paraId="13C55FD8" w14:textId="77777777" w:rsidR="00DA0803" w:rsidRDefault="00000000">
            <w:pPr>
              <w:pStyle w:val="Compact"/>
            </w:pPr>
            <w:r>
              <w:rPr>
                <w:b/>
                <w:bCs/>
                <w:sz w:val="19"/>
                <w:szCs w:val="19"/>
              </w:rPr>
              <w:t>시계열 인접 행렬</w:t>
            </w:r>
            <w:r>
              <w:rPr>
                <w:sz w:val="19"/>
                <w:szCs w:val="19"/>
              </w:rPr>
              <w:br/>
            </w:r>
            <w:r>
              <w:rPr>
                <w:b/>
                <w:bCs/>
                <w:sz w:val="19"/>
                <w:szCs w:val="19"/>
              </w:rPr>
              <w:t>(</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N</m:t>
                  </m:r>
                </m:sup>
              </m:sSup>
            </m:oMath>
            <w:r>
              <w:rPr>
                <w:b/>
                <w:bCs/>
                <w:sz w:val="19"/>
                <w:szCs w:val="19"/>
              </w:rPr>
              <w:t>)</w:t>
            </w:r>
          </w:p>
        </w:tc>
        <w:tc>
          <w:tcPr>
            <w:tcW w:w="2640" w:type="dxa"/>
            <w:shd w:val="clear" w:color="auto" w:fill="F8FAFC"/>
          </w:tcPr>
          <w:p w14:paraId="15FAAE0C" w14:textId="77777777" w:rsidR="00DA0803" w:rsidRDefault="00000000">
            <w:pPr>
              <w:pStyle w:val="Compact"/>
            </w:pPr>
            <m:oMath>
              <m:r>
                <w:rPr>
                  <w:rFonts w:ascii="Cambria Math" w:hAnsi="Cambria Math"/>
                </w:rPr>
                <m:t>30</m:t>
              </m:r>
              <m:r>
                <m:rPr>
                  <m:sty m:val="p"/>
                </m:rPr>
                <w:rPr>
                  <w:rFonts w:ascii="Cambria Math" w:hAnsi="Cambria Math"/>
                </w:rPr>
                <m:t>×</m:t>
              </m:r>
              <m:r>
                <w:rPr>
                  <w:rFonts w:ascii="Cambria Math" w:hAnsi="Cambria Math"/>
                </w:rPr>
                <m:t>30</m:t>
              </m:r>
            </m:oMath>
            <w:r>
              <w:rPr>
                <w:sz w:val="19"/>
                <w:szCs w:val="19"/>
              </w:rPr>
              <w:t xml:space="preserve"> 정방 행렬</w:t>
            </w:r>
            <w:r>
              <w:rPr>
                <w:sz w:val="19"/>
                <w:szCs w:val="19"/>
              </w:rPr>
              <w:br/>
              <w:t>(</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40</m:t>
              </m:r>
            </m:oMath>
            <w:r>
              <w:rPr>
                <w:sz w:val="19"/>
                <w:szCs w:val="19"/>
              </w:rPr>
              <w:t>일)</w:t>
            </w:r>
          </w:p>
        </w:tc>
        <w:tc>
          <w:tcPr>
            <w:tcW w:w="2640" w:type="dxa"/>
            <w:shd w:val="clear" w:color="auto" w:fill="F8FAFC"/>
          </w:tcPr>
          <w:p w14:paraId="4CF3CE43" w14:textId="77777777" w:rsidR="00DA0803" w:rsidRDefault="00000000">
            <w:pPr>
              <w:pStyle w:val="Compact"/>
            </w:pPr>
            <m:oMath>
              <m:r>
                <w:rPr>
                  <w:rFonts w:ascii="Cambria Math" w:hAnsi="Cambria Math"/>
                </w:rPr>
                <m:t>t</m:t>
              </m:r>
            </m:oMath>
            <w:r>
              <w:rPr>
                <w:sz w:val="19"/>
                <w:szCs w:val="19"/>
              </w:rPr>
              <w:t xml:space="preserve">일 시점에 기관 </w:t>
            </w:r>
            <m:oMath>
              <m:r>
                <w:rPr>
                  <w:rFonts w:ascii="Cambria Math" w:hAnsi="Cambria Math"/>
                </w:rPr>
                <m:t>i</m:t>
              </m:r>
            </m:oMath>
            <w:r>
              <w:rPr>
                <w:sz w:val="19"/>
                <w:szCs w:val="19"/>
              </w:rPr>
              <w:t xml:space="preserve">가 기관 </w:t>
            </w:r>
            <m:oMath>
              <m:r>
                <w:rPr>
                  <w:rFonts w:ascii="Cambria Math" w:hAnsi="Cambria Math"/>
                </w:rPr>
                <m:t>j</m:t>
              </m:r>
            </m:oMath>
            <w:r>
              <w:rPr>
                <w:sz w:val="19"/>
                <w:szCs w:val="19"/>
              </w:rPr>
              <w:t>의 계정을 팔로우하거나 상황전파시스템 상에서 모니터링 대상으로 지정했는지 여부 (0=미지정, 1=지정).</w:t>
            </w:r>
          </w:p>
        </w:tc>
      </w:tr>
      <w:tr w:rsidR="00DA0803" w14:paraId="3431A79F" w14:textId="77777777" w:rsidTr="00DA0803">
        <w:tc>
          <w:tcPr>
            <w:tcW w:w="2640" w:type="dxa"/>
          </w:tcPr>
          <w:p w14:paraId="74C22840" w14:textId="77777777" w:rsidR="00DA0803" w:rsidRDefault="00000000">
            <w:pPr>
              <w:pStyle w:val="Compact"/>
            </w:pPr>
            <w:r>
              <w:rPr>
                <w:b/>
                <w:bCs/>
                <w:sz w:val="19"/>
                <w:szCs w:val="19"/>
              </w:rPr>
              <w:t>시차 매개변수 행렬</w:t>
            </w:r>
            <w:r>
              <w:rPr>
                <w:sz w:val="19"/>
                <w:szCs w:val="19"/>
              </w:rPr>
              <w:br/>
            </w:r>
            <w:r>
              <w:rPr>
                <w:b/>
                <w:bCs/>
                <w:sz w:val="19"/>
                <w:szCs w:val="19"/>
              </w:rPr>
              <w:t>(</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7</m:t>
                  </m:r>
                </m:sub>
              </m:sSub>
            </m:oMath>
            <w:r>
              <w:rPr>
                <w:b/>
                <w:bCs/>
                <w:sz w:val="19"/>
                <w:szCs w:val="19"/>
              </w:rPr>
              <w:t>)</w:t>
            </w:r>
          </w:p>
        </w:tc>
        <w:tc>
          <w:tcPr>
            <w:tcW w:w="2640" w:type="dxa"/>
          </w:tcPr>
          <w:p w14:paraId="578F1AE1" w14:textId="77777777" w:rsidR="00DA0803" w:rsidRDefault="00000000">
            <w:pPr>
              <w:pStyle w:val="Compact"/>
            </w:pPr>
            <m:oMath>
              <m:r>
                <w:rPr>
                  <w:rFonts w:ascii="Cambria Math" w:hAnsi="Cambria Math"/>
                </w:rPr>
                <m:t>30</m:t>
              </m:r>
              <m:r>
                <m:rPr>
                  <m:sty m:val="p"/>
                </m:rPr>
                <w:rPr>
                  <w:rFonts w:ascii="Cambria Math" w:hAnsi="Cambria Math"/>
                </w:rPr>
                <m:t>×</m:t>
              </m:r>
              <m:r>
                <w:rPr>
                  <w:rFonts w:ascii="Cambria Math" w:hAnsi="Cambria Math"/>
                </w:rPr>
                <m:t>30</m:t>
              </m:r>
            </m:oMath>
            <w:r>
              <w:rPr>
                <w:sz w:val="19"/>
                <w:szCs w:val="19"/>
              </w:rPr>
              <w:t xml:space="preserve"> 정방 행렬</w:t>
            </w:r>
            <w:r>
              <w:rPr>
                <w:sz w:val="19"/>
                <w:szCs w:val="19"/>
              </w:rPr>
              <w:br/>
              <w:t>(7일 시차 구조)</w:t>
            </w:r>
          </w:p>
        </w:tc>
        <w:tc>
          <w:tcPr>
            <w:tcW w:w="2640" w:type="dxa"/>
          </w:tcPr>
          <w:p w14:paraId="28071EB4" w14:textId="77777777" w:rsidR="00DA0803" w:rsidRDefault="00000000">
            <w:pPr>
              <w:pStyle w:val="Compact"/>
            </w:pPr>
            <w:r>
              <w:rPr>
                <w:sz w:val="19"/>
                <w:szCs w:val="19"/>
              </w:rPr>
              <w:t>과거 1일~7일 전의 연계 지속성(Inertia) 및 삼항 폐쇄(Transitivity) 계산을 위한 시차 데이터셋.</w:t>
            </w:r>
          </w:p>
        </w:tc>
      </w:tr>
    </w:tbl>
    <w:p w14:paraId="6FF85C7F" w14:textId="77777777" w:rsidR="00DA0803" w:rsidRDefault="00000000">
      <w:pPr>
        <w:pStyle w:val="BlockText"/>
        <w:pBdr>
          <w:left w:val="single" w:sz="24" w:space="8" w:color="0284C7"/>
        </w:pBdr>
        <w:shd w:val="clear" w:color="auto" w:fill="F0F9FF"/>
      </w:pPr>
      <w:r>
        <w:t xml:space="preserve">📘 </w:t>
      </w:r>
      <w:r>
        <w:rPr>
          <w:b/>
          <w:bCs/>
        </w:rPr>
        <w:t>[학술 노트 / NOTE]</w:t>
      </w:r>
      <w:r>
        <w:t xml:space="preserve"> </w:t>
      </w:r>
      <w:r>
        <w:rPr>
          <w:b/>
          <w:bCs/>
        </w:rPr>
        <w:t>코딩 정제 및 결측치 관리 원칙</w:t>
      </w:r>
      <w:r>
        <w:br/>
        <w:t xml:space="preserve">1. </w:t>
      </w:r>
      <w:r>
        <w:rPr>
          <w:b/>
          <w:bCs/>
        </w:rPr>
        <w:t>대각선 요소 처리</w:t>
      </w:r>
      <w:r>
        <w:t>: 자기 자신에 대한 주의(</w:t>
      </w:r>
      <m:oMath>
        <m:r>
          <w:rPr>
            <w:rFonts w:ascii="Cambria Math" w:hAnsi="Cambria Math"/>
          </w:rPr>
          <m:t>i</m:t>
        </m:r>
        <m:r>
          <m:rPr>
            <m:sty m:val="p"/>
          </m:rPr>
          <w:rPr>
            <w:rFonts w:ascii="Cambria Math" w:hAnsi="Cambria Math"/>
          </w:rPr>
          <m:t>=</m:t>
        </m:r>
        <m:r>
          <w:rPr>
            <w:rFonts w:ascii="Cambria Math" w:hAnsi="Cambria Math"/>
          </w:rPr>
          <m:t>j</m:t>
        </m:r>
      </m:oMath>
      <w:r>
        <w:t xml:space="preserve">)는 </w:t>
      </w:r>
      <w:r>
        <w:rPr>
          <w:rStyle w:val="VerbatimChar"/>
        </w:rPr>
        <w:t>0</w:t>
      </w:r>
      <w:r>
        <w:t>으로 코딩.</w:t>
      </w:r>
      <w:r>
        <w:br/>
        <w:t xml:space="preserve">2. </w:t>
      </w:r>
      <w:r>
        <w:rPr>
          <w:b/>
          <w:bCs/>
        </w:rPr>
        <w:t>산불 사건 더미 변수(</w:t>
      </w:r>
      <m:oMath>
        <m:r>
          <w:rPr>
            <w:rFonts w:ascii="Cambria Math" w:hAnsi="Cambria Math"/>
          </w:rPr>
          <m:t>I</m:t>
        </m:r>
        <m:r>
          <m:rPr>
            <m:sty m:val="p"/>
          </m:rPr>
          <w:rPr>
            <w:rFonts w:ascii="Cambria Math" w:hAnsi="Cambria Math"/>
          </w:rPr>
          <m:t>{</m:t>
        </m:r>
        <m:sSub>
          <m:sSubPr>
            <m:ctrlPr>
              <w:rPr>
                <w:rFonts w:ascii="Cambria Math" w:hAnsi="Cambria Math"/>
              </w:rPr>
            </m:ctrlPr>
          </m:sSubPr>
          <m:e>
            <m:r>
              <m:rPr>
                <m:nor/>
              </m:rPr>
              <m:t>Fire</m:t>
            </m:r>
          </m:e>
          <m:sub>
            <m:r>
              <w:rPr>
                <w:rFonts w:ascii="Cambria Math" w:hAnsi="Cambria Math"/>
              </w:rPr>
              <m:t>t</m:t>
            </m:r>
          </m:sub>
        </m:sSub>
        <m:r>
          <m:rPr>
            <m:sty m:val="p"/>
          </m:rPr>
          <w:rPr>
            <w:rFonts w:ascii="Cambria Math" w:hAnsi="Cambria Math"/>
          </w:rPr>
          <m:t>}</m:t>
        </m:r>
      </m:oMath>
      <w:r>
        <w:rPr>
          <w:b/>
          <w:bCs/>
        </w:rPr>
        <w:t>)</w:t>
      </w:r>
      <w:r>
        <w:t xml:space="preserve">: 산불 발생일(초진 전)은 </w:t>
      </w:r>
      <w:r>
        <w:rPr>
          <w:rStyle w:val="VerbatimChar"/>
        </w:rPr>
        <w:t>1</w:t>
      </w:r>
      <w:r>
        <w:t xml:space="preserve">, 평상시는 </w:t>
      </w:r>
      <w:r>
        <w:rPr>
          <w:rStyle w:val="VerbatimChar"/>
        </w:rPr>
        <w:t>0</w:t>
      </w:r>
      <w:r>
        <w:t>으로 이진 코딩하여 외생 충격 효과 분리.</w:t>
      </w:r>
      <w:r>
        <w:br/>
        <w:t xml:space="preserve">3. </w:t>
      </w:r>
      <w:r>
        <w:rPr>
          <w:b/>
          <w:bCs/>
        </w:rPr>
        <w:t>API 결측 통제</w:t>
      </w:r>
      <w:r>
        <w:t>: 소셜미디어 API 수집 실패일의 경우, 국가재난관리정보시스템(NDMS) 로그 기록으로 교차 보완.</w:t>
      </w:r>
    </w:p>
    <w:p w14:paraId="260156E5" w14:textId="77777777" w:rsidR="00DA0803" w:rsidRDefault="00F22D82">
      <w:r>
        <w:rPr>
          <w:noProof/>
        </w:rPr>
        <w:pict w14:anchorId="1BC161D3">
          <v:rect id="_x0000_i1027" alt="" style="width:468pt;height:.05pt;mso-width-percent:0;mso-height-percent:0;mso-width-percent:0;mso-height-percent:0" o:hralign="center" o:hrstd="t" o:hr="t"/>
        </w:pict>
      </w:r>
    </w:p>
    <w:p w14:paraId="1C6F521B" w14:textId="77777777" w:rsidR="00DA0803" w:rsidRDefault="00000000">
      <w:pPr>
        <w:pStyle w:val="Heading3"/>
      </w:pPr>
      <w:bookmarkStart w:id="375" w:name="_6fae2c67d12e4d52b5ef56c2a6127a87d648e6f"/>
      <w:r>
        <w:t>6. 자료수집 및 데이터 정제 집행 전략 (Data Collection)</w:t>
      </w:r>
      <w:bookmarkEnd w:id="375"/>
    </w:p>
    <w:p w14:paraId="75AD9126" w14:textId="77777777" w:rsidR="00DA0803" w:rsidRDefault="00000000">
      <w:pPr>
        <w:pStyle w:val="Compact"/>
        <w:numPr>
          <w:ilvl w:val="0"/>
          <w:numId w:val="307"/>
        </w:numPr>
      </w:pPr>
      <w:r>
        <w:rPr>
          <w:b/>
          <w:bCs/>
        </w:rPr>
        <w:t>트위터/SNS 공식 계정 API 전수 수집</w:t>
      </w:r>
      <w:r>
        <w:t>: 관내 30개 재난관리 유관기관의 공식 계정 간 팔로우 관계를 일별로 추적.</w:t>
      </w:r>
    </w:p>
    <w:p w14:paraId="1EA6599D" w14:textId="77777777" w:rsidR="00DA0803" w:rsidRDefault="00000000">
      <w:pPr>
        <w:pStyle w:val="Compact"/>
        <w:numPr>
          <w:ilvl w:val="0"/>
          <w:numId w:val="307"/>
        </w:numPr>
      </w:pPr>
      <w:r>
        <w:rPr>
          <w:b/>
          <w:bCs/>
        </w:rPr>
        <w:t>국가재난관리정보시스템(NDMS) 및 소방 상황전파 시스템 로그 결합</w:t>
      </w:r>
      <w:r>
        <w:t>: 산불 출동 시 가동된 공식 통보·수신 로그 데이터를 시계열 행렬로 변환.</w:t>
      </w:r>
    </w:p>
    <w:p w14:paraId="6EC8AAC8" w14:textId="77777777" w:rsidR="00DA0803" w:rsidRDefault="00000000">
      <w:pPr>
        <w:pStyle w:val="Compact"/>
        <w:numPr>
          <w:ilvl w:val="0"/>
          <w:numId w:val="307"/>
        </w:numPr>
      </w:pPr>
      <w:r>
        <w:rPr>
          <w:b/>
          <w:bCs/>
        </w:rPr>
        <w:lastRenderedPageBreak/>
        <w:t>산불 발생 40일 시계열(Time Series) 구축</w:t>
      </w:r>
      <w:r>
        <w:t>: 산불 발생 전 15일, 발생 중 10일, 진화 후 15일간의 데이터를 완벽 구축.</w:t>
      </w:r>
    </w:p>
    <w:p w14:paraId="234CB730" w14:textId="77777777" w:rsidR="00DA0803" w:rsidRDefault="00F22D82">
      <w:r>
        <w:rPr>
          <w:noProof/>
        </w:rPr>
        <w:pict w14:anchorId="509736A3">
          <v:rect id="_x0000_i1026" alt="" style="width:468pt;height:.05pt;mso-width-percent:0;mso-height-percent:0;mso-width-percent:0;mso-height-percent:0" o:hralign="center" o:hrstd="t" o:hr="t"/>
        </w:pict>
      </w:r>
    </w:p>
    <w:p w14:paraId="511C81EE" w14:textId="77777777" w:rsidR="00DA0803" w:rsidRDefault="00000000">
      <w:pPr>
        <w:pStyle w:val="Heading3"/>
      </w:pPr>
      <w:bookmarkStart w:id="376" w:name="_75898e0117dd68de0f904ad33d07bbe4b2a9180"/>
      <w:r>
        <w:t>7. DNR 및 넷마이너 4단계 정밀 분석 프로토콜</w:t>
      </w:r>
      <w:bookmarkEnd w:id="376"/>
    </w:p>
    <w:p w14:paraId="4DB16AF7" w14:textId="77777777" w:rsidR="00DA0803" w:rsidRDefault="00000000">
      <w:pPr>
        <w:pStyle w:val="Compact"/>
        <w:numPr>
          <w:ilvl w:val="0"/>
          <w:numId w:val="308"/>
        </w:numPr>
      </w:pPr>
      <w:r>
        <w:rPr>
          <w:b/>
          <w:bCs/>
        </w:rPr>
        <w:t>Step 1: 동적 네트워크 모델링 (DNR Import)</w:t>
      </w:r>
      <w:r>
        <w:t xml:space="preserve">: R </w:t>
      </w:r>
      <w:r>
        <w:rPr>
          <w:rStyle w:val="VerbatimChar"/>
        </w:rPr>
        <w:t>statnet</w:t>
      </w:r>
      <w:r>
        <w:t xml:space="preserve"> 패키지 및 넷마이너 4.x 종단 모듈을 연동하여 40일간의 인접 행렬셋 임포트.</w:t>
      </w:r>
    </w:p>
    <w:p w14:paraId="2A6167F7" w14:textId="77777777" w:rsidR="00DA0803" w:rsidRDefault="00000000">
      <w:pPr>
        <w:pStyle w:val="Compact"/>
        <w:numPr>
          <w:ilvl w:val="0"/>
          <w:numId w:val="308"/>
        </w:numPr>
      </w:pPr>
      <w:r>
        <w:rPr>
          <w:b/>
          <w:bCs/>
        </w:rPr>
        <w:t>Step 2: 시계열 주의 토폴로지 시각화</w:t>
      </w:r>
      <w:r>
        <w:t>: 산불 전, 발화 당일, 초진기, 완진기의 4개 대표 시점 네트워크 소시오그램 맵핑.</w:t>
      </w:r>
    </w:p>
    <w:p w14:paraId="75DE2739" w14:textId="77777777" w:rsidR="00DA0803" w:rsidRDefault="00000000">
      <w:pPr>
        <w:pStyle w:val="Compact"/>
        <w:numPr>
          <w:ilvl w:val="0"/>
          <w:numId w:val="308"/>
        </w:numPr>
      </w:pPr>
      <w:r>
        <w:rPr>
          <w:b/>
          <w:bCs/>
        </w:rPr>
        <w:t>Step 3: DNR 베이지안 사후 추정 (Bayesian Mode Estimation)</w:t>
      </w:r>
      <w:r>
        <w:t>: 코시 사전분포(Cauchy Prior)를 적용하여 기저율, 관성, 동질혼, 상호성, 산불 사건 효과(</w:t>
      </w:r>
      <m:oMath>
        <m:sSub>
          <m:sSubPr>
            <m:ctrlPr>
              <w:rPr>
                <w:rFonts w:ascii="Cambria Math" w:hAnsi="Cambria Math"/>
              </w:rPr>
            </m:ctrlPr>
          </m:sSubPr>
          <m:e>
            <m:r>
              <w:rPr>
                <w:rFonts w:ascii="Cambria Math" w:hAnsi="Cambria Math"/>
              </w:rPr>
              <m:t>β</m:t>
            </m:r>
          </m:e>
          <m:sub>
            <m:r>
              <m:rPr>
                <m:nor/>
              </m:rPr>
              <m:t>Fire</m:t>
            </m:r>
          </m:sub>
        </m:sSub>
      </m:oMath>
      <w:r>
        <w:t>)의 매개변수 산출.</w:t>
      </w:r>
    </w:p>
    <w:p w14:paraId="6693B442" w14:textId="77777777" w:rsidR="00DA0803" w:rsidRDefault="00000000">
      <w:pPr>
        <w:pStyle w:val="Compact"/>
        <w:numPr>
          <w:ilvl w:val="0"/>
          <w:numId w:val="308"/>
        </w:numPr>
      </w:pPr>
      <w:r>
        <w:rPr>
          <w:b/>
          <w:bCs/>
        </w:rPr>
        <w:t>Step 4: 통계적 적합도 및 고착화 검정 (Goodness-of-Fit)</w:t>
      </w:r>
      <w:r>
        <w:t>: BIC 기준 최적 모형 선정 및 오지 관할 소방서의 고착화(Lock-in) 지수 정량 검증.</w:t>
      </w:r>
    </w:p>
    <w:p w14:paraId="4B77403C" w14:textId="77777777" w:rsidR="00DA0803" w:rsidRDefault="00F22D82">
      <w:r>
        <w:rPr>
          <w:noProof/>
        </w:rPr>
        <w:pict w14:anchorId="0ED825C2">
          <v:rect id="_x0000_i1025" alt="" style="width:468pt;height:.05pt;mso-width-percent:0;mso-height-percent:0;mso-width-percent:0;mso-height-percent:0" o:hralign="center" o:hrstd="t" o:hr="t"/>
        </w:pict>
      </w:r>
    </w:p>
    <w:p w14:paraId="38E82C18" w14:textId="77777777" w:rsidR="00DA0803" w:rsidRDefault="00000000">
      <w:pPr>
        <w:pStyle w:val="Heading3"/>
      </w:pPr>
      <w:bookmarkStart w:id="377" w:name="_6d94d18e5b4813a7ad9853cab06b8d1f368ac99"/>
      <w:r>
        <w:t>8. 최종 실무·정책 환류: 소방 협업 KPI 도출 및 법적 근거</w:t>
      </w:r>
      <w:bookmarkEnd w:id="377"/>
    </w:p>
    <w:p w14:paraId="3DF05695" w14:textId="77777777" w:rsidR="00DA0803" w:rsidRDefault="00000000">
      <w:pPr>
        <w:pStyle w:val="Heading4"/>
      </w:pPr>
      <w:bookmarkStart w:id="378" w:name="_6d5b0264f3f603a9d92bf96a7374d9a4c48824d"/>
      <w:r>
        <w:t>1) 소방 실무 개선 및 환류 정책</w:t>
      </w:r>
      <w:bookmarkEnd w:id="378"/>
    </w:p>
    <w:p w14:paraId="48365F01" w14:textId="77777777" w:rsidR="00DA0803" w:rsidRDefault="00000000">
      <w:pPr>
        <w:pStyle w:val="Compact"/>
        <w:numPr>
          <w:ilvl w:val="0"/>
          <w:numId w:val="309"/>
        </w:numPr>
      </w:pPr>
      <w:r>
        <w:rPr>
          <w:b/>
          <w:bCs/>
        </w:rPr>
        <w:t>‘산불 초기 비상 팔로우 프로토콜(SOP)’ 신설</w:t>
      </w:r>
      <w:r>
        <w:t>: 산불 경보 발령 즉시 관할 소방서-산림청-군청 간의 통신 채널 및 모니터링 피드가 자동으로 상호 연결되도록 재난통신 SOP 개정 (평시 관성 탈피).</w:t>
      </w:r>
    </w:p>
    <w:p w14:paraId="68E79123" w14:textId="77777777" w:rsidR="00DA0803" w:rsidRDefault="00000000">
      <w:pPr>
        <w:pStyle w:val="Compact"/>
        <w:numPr>
          <w:ilvl w:val="0"/>
          <w:numId w:val="309"/>
        </w:numPr>
      </w:pPr>
      <w:r>
        <w:rPr>
          <w:b/>
          <w:bCs/>
        </w:rPr>
        <w:t>소방 주도 협업 KPI(30%)</w:t>
      </w:r>
      <w:r>
        <w:t>:</w:t>
      </w:r>
    </w:p>
    <w:p w14:paraId="16B7DB83" w14:textId="77777777" w:rsidR="00DA0803" w:rsidRDefault="00000000">
      <w:pPr>
        <w:pStyle w:val="Compact"/>
        <w:numPr>
          <w:ilvl w:val="1"/>
          <w:numId w:val="310"/>
        </w:numPr>
      </w:pPr>
      <w:r>
        <w:rPr>
          <w:b/>
          <w:bCs/>
        </w:rPr>
        <w:t>산불 초기 주의 네트워크 신속 정렬 지수</w:t>
      </w:r>
      <w:r>
        <w:t>: 산불 발생 후 1시간 이내 현장 관할 소방서 계정/채널에 대한 유관기관 집중도 도달률.</w:t>
      </w:r>
    </w:p>
    <w:p w14:paraId="266CE45E" w14:textId="77777777" w:rsidR="00DA0803" w:rsidRDefault="00000000">
      <w:pPr>
        <w:pStyle w:val="Compact"/>
        <w:numPr>
          <w:ilvl w:val="1"/>
          <w:numId w:val="310"/>
        </w:numPr>
      </w:pPr>
      <w:r>
        <w:rPr>
          <w:b/>
          <w:bCs/>
        </w:rPr>
        <w:t>산불 취약지역 관할서 사전 모니터링 등록률</w:t>
      </w:r>
      <w:r>
        <w:t>: 산불 다발 위험 소방서의 사전 연계 구축률.</w:t>
      </w:r>
    </w:p>
    <w:p w14:paraId="3A81B155" w14:textId="77777777" w:rsidR="00DA0803" w:rsidRDefault="00000000">
      <w:pPr>
        <w:pStyle w:val="Heading4"/>
      </w:pPr>
      <w:bookmarkStart w:id="379" w:name="_40dbcc7993a08f41b029d789f62cd2515db178e"/>
      <w:r>
        <w:t>2) 관련 법적 근거 매핑 (조문 강제 연계)</w:t>
      </w:r>
      <w:bookmarkEnd w:id="379"/>
    </w:p>
    <w:p w14:paraId="1C7CD2C9" w14:textId="77777777" w:rsidR="00DA0803" w:rsidRDefault="00000000">
      <w:pPr>
        <w:pStyle w:val="Compact"/>
        <w:numPr>
          <w:ilvl w:val="0"/>
          <w:numId w:val="311"/>
        </w:numPr>
      </w:pPr>
      <w:r>
        <w:rPr>
          <w:b/>
          <w:bCs/>
        </w:rPr>
        <w:t>산림보호법 제36조(산불의 예방 및 진화 등)</w:t>
      </w:r>
      <w:r>
        <w:t>: 산림청장·지자체장·소방관서장 간의 산불 정보 공유 체계 구축 의무.</w:t>
      </w:r>
    </w:p>
    <w:p w14:paraId="7BAF38BD" w14:textId="77777777" w:rsidR="00DA0803" w:rsidRDefault="00000000">
      <w:pPr>
        <w:pStyle w:val="Compact"/>
        <w:numPr>
          <w:ilvl w:val="0"/>
          <w:numId w:val="311"/>
        </w:numPr>
      </w:pPr>
      <w:r>
        <w:rPr>
          <w:b/>
          <w:bCs/>
        </w:rPr>
        <w:t>재난 및 안전관리 기본법 제52조(긴급구조통제단장의 현장지휘)</w:t>
      </w:r>
      <w:r>
        <w:t>: 산불 진화 현장에서 소방서장의 총괄 지휘 및 유관기관 모니터링 의무.</w:t>
      </w:r>
    </w:p>
    <w:p w14:paraId="0C20B50E" w14:textId="77777777" w:rsidR="00DA0803" w:rsidRDefault="00000000">
      <w:pPr>
        <w:pStyle w:val="Compact"/>
        <w:numPr>
          <w:ilvl w:val="0"/>
          <w:numId w:val="311"/>
        </w:numPr>
      </w:pPr>
      <w:r>
        <w:rPr>
          <w:b/>
          <w:bCs/>
        </w:rPr>
        <w:t>소방기본법 제16조의2(소방지원활동)</w:t>
      </w:r>
      <w:r>
        <w:t>: 유관기관 간 신속한 재난 정보 통보 및 주의 교류 의무화.</w:t>
      </w:r>
    </w:p>
    <w:sectPr w:rsidR="00DA0803">
      <w:footnotePr>
        <w:numRestart w:val="eachSect"/>
      </w:footnotePr>
      <w:pgSz w:w="11906" w:h="16838"/>
      <w:pgMar w:top="1247" w:right="1247" w:bottom="1247" w:left="124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4951FB" w14:textId="77777777" w:rsidR="00F22D82" w:rsidRDefault="00F22D82">
      <w:pPr>
        <w:spacing w:after="0"/>
      </w:pPr>
      <w:r>
        <w:separator/>
      </w:r>
    </w:p>
  </w:endnote>
  <w:endnote w:type="continuationSeparator" w:id="0">
    <w:p w14:paraId="37A99D7F" w14:textId="77777777" w:rsidR="00F22D82" w:rsidRDefault="00F22D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5D53B9" w14:textId="77777777" w:rsidR="00F22D82" w:rsidRDefault="00F22D82">
      <w:pPr>
        <w:spacing w:after="0"/>
      </w:pPr>
      <w:r>
        <w:separator/>
      </w:r>
    </w:p>
  </w:footnote>
  <w:footnote w:type="continuationSeparator" w:id="0">
    <w:p w14:paraId="13150A9E" w14:textId="77777777" w:rsidR="00F22D82" w:rsidRDefault="00F22D82">
      <w:pPr>
        <w:spacing w:after="0"/>
      </w:pPr>
      <w:r>
        <w:continuationSeparator/>
      </w:r>
    </w:p>
  </w:footnote>
  <w:footnote w:id="1">
    <w:p w14:paraId="6EA12556" w14:textId="77777777" w:rsidR="00DA0803" w:rsidRDefault="00000000">
      <w:pPr>
        <w:pStyle w:val="FootnoteText"/>
      </w:pPr>
      <w:r>
        <w:rPr>
          <w:rStyle w:val="FootnoteReference"/>
        </w:rPr>
        <w:footnoteRef/>
      </w:r>
      <w:r>
        <w:t xml:space="preserve"> HEROIC 프로젝트 웹사이트: </w:t>
      </w:r>
      <w:r>
        <w:rPr>
          <w:rStyle w:val="VerbatimChar"/>
        </w:rPr>
        <w:t>http://heroicproject.org/</w:t>
      </w:r>
      <w:r>
        <w:t>.</w:t>
      </w:r>
    </w:p>
  </w:footnote>
  <w:footnote w:id="2">
    <w:p w14:paraId="3722466F" w14:textId="77777777" w:rsidR="00DA0803" w:rsidRDefault="00000000">
      <w:pPr>
        <w:pStyle w:val="FootnoteText"/>
      </w:pPr>
      <w:r>
        <w:rPr>
          <w:rStyle w:val="FootnoteReference"/>
        </w:rPr>
        <w:footnoteRef/>
      </w:r>
      <w:r>
        <w:t xml:space="preserve"> HEROIC 프로젝트 웹사이트: </w:t>
      </w:r>
      <w:r>
        <w:rPr>
          <w:rStyle w:val="VerbatimChar"/>
        </w:rPr>
        <w:t>http://heroicproject.org/</w:t>
      </w:r>
      <w:r>
        <w:t>.</w:t>
      </w:r>
    </w:p>
  </w:footnote>
  <w:footnote w:id="3">
    <w:p w14:paraId="38F4E345" w14:textId="77777777" w:rsidR="00DA0803" w:rsidRDefault="00000000">
      <w:pPr>
        <w:pStyle w:val="FootnoteText"/>
      </w:pPr>
      <w:r>
        <w:rPr>
          <w:rStyle w:val="FootnoteReference"/>
        </w:rPr>
        <w:footnoteRef/>
      </w:r>
      <w:r>
        <w:t xml:space="preserve"> 비교를 위해, 트위터(2015년 12월 기준) 일반 사용자 1인당 평균 팔로워 수는 208명이었습니다.</w:t>
      </w:r>
    </w:p>
  </w:footnote>
  <w:footnote w:id="4">
    <w:p w14:paraId="25BFAAD4" w14:textId="77777777" w:rsidR="00DA0803" w:rsidRDefault="00000000">
      <w:pPr>
        <w:pStyle w:val="FootnoteText"/>
      </w:pPr>
      <w:r>
        <w:rPr>
          <w:rStyle w:val="FootnoteReference"/>
        </w:rPr>
        <w:footnoteRef/>
      </w:r>
      <w:r>
        <w:t xml:space="preserve"> FEMA 재난 선포 공식 기록: </w:t>
      </w:r>
      <w:r>
        <w:rPr>
          <w:rStyle w:val="VerbatimChar"/>
        </w:rPr>
        <w:t>https://www.fema.gov/disaster/2923</w:t>
      </w:r>
      <w:r>
        <w:t>.</w:t>
      </w:r>
    </w:p>
  </w:footnote>
  <w:footnote w:id="5">
    <w:p w14:paraId="45095BE9" w14:textId="77777777" w:rsidR="00DA0803" w:rsidRDefault="00000000">
      <w:pPr>
        <w:pStyle w:val="FootnoteText"/>
      </w:pPr>
      <w:r>
        <w:rPr>
          <w:rStyle w:val="FootnoteReference"/>
        </w:rPr>
        <w:footnoteRef/>
      </w:r>
      <w:r>
        <w:t xml:space="preserve"> 모든 계산은 R 환경에서 Almquist &amp; Butts(2013, 2014b), Yang &amp; Almquist(2015)의 커스텀 코드와 </w:t>
      </w:r>
      <w:r>
        <w:rPr>
          <w:rStyle w:val="VerbatimChar"/>
        </w:rPr>
        <w:t>sna</w:t>
      </w:r>
      <w:r>
        <w:t xml:space="preserve">, </w:t>
      </w:r>
      <w:r>
        <w:rPr>
          <w:rStyle w:val="VerbatimChar"/>
        </w:rPr>
        <w:t>ergm</w:t>
      </w:r>
      <w:r>
        <w:t xml:space="preserve">, </w:t>
      </w:r>
      <w:r>
        <w:rPr>
          <w:rStyle w:val="VerbatimChar"/>
        </w:rPr>
        <w:t>arm</w:t>
      </w:r>
      <w:r>
        <w:t xml:space="preserve"> 패키지를 바탕으로 수행되었습니다.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0A0A75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26CF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8107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4929581">
    <w:abstractNumId w:val="0"/>
  </w:num>
  <w:num w:numId="3" w16cid:durableId="1833980887">
    <w:abstractNumId w:val="0"/>
  </w:num>
  <w:num w:numId="4" w16cid:durableId="1835759313">
    <w:abstractNumId w:val="0"/>
  </w:num>
  <w:num w:numId="5" w16cid:durableId="544761088">
    <w:abstractNumId w:val="0"/>
  </w:num>
  <w:num w:numId="6" w16cid:durableId="1154570918">
    <w:abstractNumId w:val="0"/>
  </w:num>
  <w:num w:numId="7" w16cid:durableId="304162399">
    <w:abstractNumId w:val="0"/>
  </w:num>
  <w:num w:numId="8" w16cid:durableId="429666089">
    <w:abstractNumId w:val="0"/>
  </w:num>
  <w:num w:numId="9" w16cid:durableId="486098071">
    <w:abstractNumId w:val="0"/>
  </w:num>
  <w:num w:numId="10" w16cid:durableId="925727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69786048">
    <w:abstractNumId w:val="0"/>
  </w:num>
  <w:num w:numId="12" w16cid:durableId="1350719065">
    <w:abstractNumId w:val="0"/>
  </w:num>
  <w:num w:numId="13" w16cid:durableId="1978997817">
    <w:abstractNumId w:val="0"/>
  </w:num>
  <w:num w:numId="14" w16cid:durableId="294218140">
    <w:abstractNumId w:val="0"/>
  </w:num>
  <w:num w:numId="15" w16cid:durableId="1713338125">
    <w:abstractNumId w:val="0"/>
  </w:num>
  <w:num w:numId="16" w16cid:durableId="717323042">
    <w:abstractNumId w:val="0"/>
  </w:num>
  <w:num w:numId="17" w16cid:durableId="2028671254">
    <w:abstractNumId w:val="0"/>
  </w:num>
  <w:num w:numId="18" w16cid:durableId="2042436432">
    <w:abstractNumId w:val="0"/>
  </w:num>
  <w:num w:numId="19" w16cid:durableId="643853832">
    <w:abstractNumId w:val="0"/>
  </w:num>
  <w:num w:numId="20" w16cid:durableId="485054436">
    <w:abstractNumId w:val="0"/>
  </w:num>
  <w:num w:numId="21" w16cid:durableId="169682031">
    <w:abstractNumId w:val="0"/>
  </w:num>
  <w:num w:numId="22" w16cid:durableId="1149402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7062411">
    <w:abstractNumId w:val="0"/>
  </w:num>
  <w:num w:numId="24" w16cid:durableId="1869173834">
    <w:abstractNumId w:val="0"/>
  </w:num>
  <w:num w:numId="25" w16cid:durableId="2126196503">
    <w:abstractNumId w:val="0"/>
  </w:num>
  <w:num w:numId="26" w16cid:durableId="958953460">
    <w:abstractNumId w:val="0"/>
  </w:num>
  <w:num w:numId="27" w16cid:durableId="654648058">
    <w:abstractNumId w:val="0"/>
  </w:num>
  <w:num w:numId="28" w16cid:durableId="1813060031">
    <w:abstractNumId w:val="0"/>
  </w:num>
  <w:num w:numId="29" w16cid:durableId="1043602765">
    <w:abstractNumId w:val="0"/>
  </w:num>
  <w:num w:numId="30" w16cid:durableId="965892308">
    <w:abstractNumId w:val="0"/>
  </w:num>
  <w:num w:numId="31" w16cid:durableId="1636446600">
    <w:abstractNumId w:val="0"/>
  </w:num>
  <w:num w:numId="32" w16cid:durableId="1788549215">
    <w:abstractNumId w:val="0"/>
  </w:num>
  <w:num w:numId="33" w16cid:durableId="1791435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66935297">
    <w:abstractNumId w:val="0"/>
  </w:num>
  <w:num w:numId="35" w16cid:durableId="411972315">
    <w:abstractNumId w:val="0"/>
  </w:num>
  <w:num w:numId="36" w16cid:durableId="1564366790">
    <w:abstractNumId w:val="0"/>
  </w:num>
  <w:num w:numId="37" w16cid:durableId="1482383175">
    <w:abstractNumId w:val="0"/>
  </w:num>
  <w:num w:numId="38" w16cid:durableId="1384252709">
    <w:abstractNumId w:val="0"/>
  </w:num>
  <w:num w:numId="39" w16cid:durableId="1838500185">
    <w:abstractNumId w:val="0"/>
  </w:num>
  <w:num w:numId="40" w16cid:durableId="1696929642">
    <w:abstractNumId w:val="0"/>
  </w:num>
  <w:num w:numId="41" w16cid:durableId="1033842149">
    <w:abstractNumId w:val="0"/>
  </w:num>
  <w:num w:numId="42" w16cid:durableId="962610823">
    <w:abstractNumId w:val="0"/>
  </w:num>
  <w:num w:numId="43" w16cid:durableId="636303881">
    <w:abstractNumId w:val="0"/>
  </w:num>
  <w:num w:numId="44" w16cid:durableId="949819221">
    <w:abstractNumId w:val="0"/>
  </w:num>
  <w:num w:numId="45" w16cid:durableId="1630667895">
    <w:abstractNumId w:val="0"/>
  </w:num>
  <w:num w:numId="46" w16cid:durableId="1376346155">
    <w:abstractNumId w:val="0"/>
  </w:num>
  <w:num w:numId="47" w16cid:durableId="545529262">
    <w:abstractNumId w:val="0"/>
  </w:num>
  <w:num w:numId="48" w16cid:durableId="1838962931">
    <w:abstractNumId w:val="0"/>
  </w:num>
  <w:num w:numId="49" w16cid:durableId="495994905">
    <w:abstractNumId w:val="0"/>
  </w:num>
  <w:num w:numId="50" w16cid:durableId="1723209621">
    <w:abstractNumId w:val="0"/>
  </w:num>
  <w:num w:numId="51" w16cid:durableId="237178807">
    <w:abstractNumId w:val="0"/>
  </w:num>
  <w:num w:numId="52" w16cid:durableId="1424448152">
    <w:abstractNumId w:val="0"/>
  </w:num>
  <w:num w:numId="53" w16cid:durableId="1546332096">
    <w:abstractNumId w:val="0"/>
  </w:num>
  <w:num w:numId="54" w16cid:durableId="1910771821">
    <w:abstractNumId w:val="0"/>
  </w:num>
  <w:num w:numId="55" w16cid:durableId="449131246">
    <w:abstractNumId w:val="0"/>
  </w:num>
  <w:num w:numId="56" w16cid:durableId="1644114114">
    <w:abstractNumId w:val="0"/>
  </w:num>
  <w:num w:numId="57" w16cid:durableId="1576206374">
    <w:abstractNumId w:val="0"/>
  </w:num>
  <w:num w:numId="58" w16cid:durableId="856698652">
    <w:abstractNumId w:val="0"/>
  </w:num>
  <w:num w:numId="59" w16cid:durableId="686753560">
    <w:abstractNumId w:val="0"/>
  </w:num>
  <w:num w:numId="60" w16cid:durableId="1383941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678224">
    <w:abstractNumId w:val="0"/>
  </w:num>
  <w:num w:numId="62" w16cid:durableId="1035741292">
    <w:abstractNumId w:val="0"/>
  </w:num>
  <w:num w:numId="63" w16cid:durableId="1242057855">
    <w:abstractNumId w:val="0"/>
  </w:num>
  <w:num w:numId="64" w16cid:durableId="1570848806">
    <w:abstractNumId w:val="0"/>
  </w:num>
  <w:num w:numId="65" w16cid:durableId="885531819">
    <w:abstractNumId w:val="0"/>
  </w:num>
  <w:num w:numId="66" w16cid:durableId="1399329354">
    <w:abstractNumId w:val="0"/>
  </w:num>
  <w:num w:numId="67" w16cid:durableId="2065250911">
    <w:abstractNumId w:val="0"/>
  </w:num>
  <w:num w:numId="68" w16cid:durableId="1395198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37931823">
    <w:abstractNumId w:val="0"/>
  </w:num>
  <w:num w:numId="70" w16cid:durableId="1848132714">
    <w:abstractNumId w:val="0"/>
  </w:num>
  <w:num w:numId="71" w16cid:durableId="1323697776">
    <w:abstractNumId w:val="0"/>
  </w:num>
  <w:num w:numId="72" w16cid:durableId="835655542">
    <w:abstractNumId w:val="0"/>
  </w:num>
  <w:num w:numId="73" w16cid:durableId="993292610">
    <w:abstractNumId w:val="0"/>
  </w:num>
  <w:num w:numId="74" w16cid:durableId="645159492">
    <w:abstractNumId w:val="0"/>
  </w:num>
  <w:num w:numId="75" w16cid:durableId="1512792195">
    <w:abstractNumId w:val="0"/>
  </w:num>
  <w:num w:numId="76" w16cid:durableId="1616448007">
    <w:abstractNumId w:val="0"/>
  </w:num>
  <w:num w:numId="77" w16cid:durableId="1197692811">
    <w:abstractNumId w:val="0"/>
  </w:num>
  <w:num w:numId="78" w16cid:durableId="646739510">
    <w:abstractNumId w:val="0"/>
  </w:num>
  <w:num w:numId="79" w16cid:durableId="1645963952">
    <w:abstractNumId w:val="0"/>
  </w:num>
  <w:num w:numId="80" w16cid:durableId="1595282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2062689">
    <w:abstractNumId w:val="0"/>
  </w:num>
  <w:num w:numId="82" w16cid:durableId="1938370274">
    <w:abstractNumId w:val="0"/>
  </w:num>
  <w:num w:numId="83" w16cid:durableId="1788695320">
    <w:abstractNumId w:val="0"/>
  </w:num>
  <w:num w:numId="84" w16cid:durableId="253326746">
    <w:abstractNumId w:val="0"/>
  </w:num>
  <w:num w:numId="85" w16cid:durableId="903880971">
    <w:abstractNumId w:val="0"/>
  </w:num>
  <w:num w:numId="86" w16cid:durableId="2092697275">
    <w:abstractNumId w:val="0"/>
  </w:num>
  <w:num w:numId="87" w16cid:durableId="1432122136">
    <w:abstractNumId w:val="0"/>
  </w:num>
  <w:num w:numId="88" w16cid:durableId="1457870601">
    <w:abstractNumId w:val="0"/>
  </w:num>
  <w:num w:numId="89" w16cid:durableId="470099101">
    <w:abstractNumId w:val="0"/>
  </w:num>
  <w:num w:numId="90" w16cid:durableId="1355375297">
    <w:abstractNumId w:val="0"/>
  </w:num>
  <w:num w:numId="91" w16cid:durableId="1623800954">
    <w:abstractNumId w:val="0"/>
  </w:num>
  <w:num w:numId="92" w16cid:durableId="1008680332">
    <w:abstractNumId w:val="0"/>
  </w:num>
  <w:num w:numId="93" w16cid:durableId="1074475662">
    <w:abstractNumId w:val="0"/>
  </w:num>
  <w:num w:numId="94" w16cid:durableId="115219416">
    <w:abstractNumId w:val="0"/>
  </w:num>
  <w:num w:numId="95" w16cid:durableId="1983459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734469675">
    <w:abstractNumId w:val="0"/>
  </w:num>
  <w:num w:numId="97" w16cid:durableId="1998338471">
    <w:abstractNumId w:val="0"/>
  </w:num>
  <w:num w:numId="98" w16cid:durableId="209804925">
    <w:abstractNumId w:val="0"/>
  </w:num>
  <w:num w:numId="99" w16cid:durableId="2065837006">
    <w:abstractNumId w:val="0"/>
  </w:num>
  <w:num w:numId="100" w16cid:durableId="635526711">
    <w:abstractNumId w:val="0"/>
  </w:num>
  <w:num w:numId="101" w16cid:durableId="284385488">
    <w:abstractNumId w:val="0"/>
  </w:num>
  <w:num w:numId="102" w16cid:durableId="151796080">
    <w:abstractNumId w:val="0"/>
  </w:num>
  <w:num w:numId="103" w16cid:durableId="55279504">
    <w:abstractNumId w:val="0"/>
  </w:num>
  <w:num w:numId="104" w16cid:durableId="984623029">
    <w:abstractNumId w:val="0"/>
  </w:num>
  <w:num w:numId="105" w16cid:durableId="248856108">
    <w:abstractNumId w:val="0"/>
  </w:num>
  <w:num w:numId="106" w16cid:durableId="1221288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137749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639988681">
    <w:abstractNumId w:val="0"/>
  </w:num>
  <w:num w:numId="109" w16cid:durableId="414864619">
    <w:abstractNumId w:val="0"/>
  </w:num>
  <w:num w:numId="110" w16cid:durableId="1809204540">
    <w:abstractNumId w:val="0"/>
  </w:num>
  <w:num w:numId="111" w16cid:durableId="1501389464">
    <w:abstractNumId w:val="0"/>
  </w:num>
  <w:num w:numId="112" w16cid:durableId="613563736">
    <w:abstractNumId w:val="0"/>
  </w:num>
  <w:num w:numId="113" w16cid:durableId="1792892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98524301">
    <w:abstractNumId w:val="0"/>
  </w:num>
  <w:num w:numId="115" w16cid:durableId="1862040057">
    <w:abstractNumId w:val="0"/>
  </w:num>
  <w:num w:numId="116" w16cid:durableId="1047679432">
    <w:abstractNumId w:val="0"/>
  </w:num>
  <w:num w:numId="117" w16cid:durableId="431436814">
    <w:abstractNumId w:val="0"/>
  </w:num>
  <w:num w:numId="118" w16cid:durableId="1533227891">
    <w:abstractNumId w:val="0"/>
  </w:num>
  <w:num w:numId="119" w16cid:durableId="1383673260">
    <w:abstractNumId w:val="0"/>
  </w:num>
  <w:num w:numId="120" w16cid:durableId="952514174">
    <w:abstractNumId w:val="0"/>
  </w:num>
  <w:num w:numId="121" w16cid:durableId="210460810">
    <w:abstractNumId w:val="0"/>
  </w:num>
  <w:num w:numId="122" w16cid:durableId="21429206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007516924">
    <w:abstractNumId w:val="0"/>
  </w:num>
  <w:num w:numId="124" w16cid:durableId="360672379">
    <w:abstractNumId w:val="0"/>
  </w:num>
  <w:num w:numId="125" w16cid:durableId="884953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82387313">
    <w:abstractNumId w:val="0"/>
  </w:num>
  <w:num w:numId="127" w16cid:durableId="5717379">
    <w:abstractNumId w:val="0"/>
  </w:num>
  <w:num w:numId="128" w16cid:durableId="1506551717">
    <w:abstractNumId w:val="0"/>
  </w:num>
  <w:num w:numId="129" w16cid:durableId="864441455">
    <w:abstractNumId w:val="0"/>
  </w:num>
  <w:num w:numId="130" w16cid:durableId="1619526858">
    <w:abstractNumId w:val="0"/>
  </w:num>
  <w:num w:numId="131" w16cid:durableId="214510771">
    <w:abstractNumId w:val="0"/>
  </w:num>
  <w:num w:numId="132" w16cid:durableId="927545679">
    <w:abstractNumId w:val="0"/>
  </w:num>
  <w:num w:numId="133" w16cid:durableId="886533450">
    <w:abstractNumId w:val="0"/>
  </w:num>
  <w:num w:numId="134" w16cid:durableId="667711382">
    <w:abstractNumId w:val="0"/>
  </w:num>
  <w:num w:numId="135" w16cid:durableId="2016955342">
    <w:abstractNumId w:val="0"/>
  </w:num>
  <w:num w:numId="136" w16cid:durableId="1972245686">
    <w:abstractNumId w:val="0"/>
  </w:num>
  <w:num w:numId="137" w16cid:durableId="1091855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908804698">
    <w:abstractNumId w:val="0"/>
  </w:num>
  <w:num w:numId="139" w16cid:durableId="548416916">
    <w:abstractNumId w:val="0"/>
  </w:num>
  <w:num w:numId="140" w16cid:durableId="1735086507">
    <w:abstractNumId w:val="0"/>
  </w:num>
  <w:num w:numId="141" w16cid:durableId="774054856">
    <w:abstractNumId w:val="0"/>
  </w:num>
  <w:num w:numId="142" w16cid:durableId="1947153989">
    <w:abstractNumId w:val="0"/>
  </w:num>
  <w:num w:numId="143" w16cid:durableId="1348291618">
    <w:abstractNumId w:val="0"/>
  </w:num>
  <w:num w:numId="144" w16cid:durableId="777871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233202169">
    <w:abstractNumId w:val="0"/>
  </w:num>
  <w:num w:numId="146" w16cid:durableId="482090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141775162">
    <w:abstractNumId w:val="0"/>
  </w:num>
  <w:num w:numId="148" w16cid:durableId="628123188">
    <w:abstractNumId w:val="0"/>
  </w:num>
  <w:num w:numId="149" w16cid:durableId="46925656">
    <w:abstractNumId w:val="0"/>
  </w:num>
  <w:num w:numId="150" w16cid:durableId="1346858527">
    <w:abstractNumId w:val="0"/>
  </w:num>
  <w:num w:numId="151" w16cid:durableId="252737922">
    <w:abstractNumId w:val="0"/>
  </w:num>
  <w:num w:numId="152" w16cid:durableId="251205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060445175">
    <w:abstractNumId w:val="0"/>
  </w:num>
  <w:num w:numId="154" w16cid:durableId="692607717">
    <w:abstractNumId w:val="0"/>
  </w:num>
  <w:num w:numId="155" w16cid:durableId="851607122">
    <w:abstractNumId w:val="0"/>
  </w:num>
  <w:num w:numId="156" w16cid:durableId="1511793666">
    <w:abstractNumId w:val="0"/>
  </w:num>
  <w:num w:numId="157" w16cid:durableId="3168674">
    <w:abstractNumId w:val="0"/>
  </w:num>
  <w:num w:numId="158" w16cid:durableId="1907566937">
    <w:abstractNumId w:val="0"/>
  </w:num>
  <w:num w:numId="159" w16cid:durableId="752167244">
    <w:abstractNumId w:val="0"/>
  </w:num>
  <w:num w:numId="160" w16cid:durableId="2092577745">
    <w:abstractNumId w:val="0"/>
  </w:num>
  <w:num w:numId="161" w16cid:durableId="738947066">
    <w:abstractNumId w:val="0"/>
  </w:num>
  <w:num w:numId="162" w16cid:durableId="1128746225">
    <w:abstractNumId w:val="0"/>
  </w:num>
  <w:num w:numId="163" w16cid:durableId="1454012756">
    <w:abstractNumId w:val="0"/>
  </w:num>
  <w:num w:numId="164" w16cid:durableId="1226137817">
    <w:abstractNumId w:val="0"/>
  </w:num>
  <w:num w:numId="165" w16cid:durableId="975649231">
    <w:abstractNumId w:val="0"/>
  </w:num>
  <w:num w:numId="166" w16cid:durableId="2062316078">
    <w:abstractNumId w:val="0"/>
  </w:num>
  <w:num w:numId="167" w16cid:durableId="2022973044">
    <w:abstractNumId w:val="0"/>
  </w:num>
  <w:num w:numId="168" w16cid:durableId="1914008174">
    <w:abstractNumId w:val="0"/>
  </w:num>
  <w:num w:numId="169" w16cid:durableId="176623586">
    <w:abstractNumId w:val="0"/>
  </w:num>
  <w:num w:numId="170" w16cid:durableId="1891652201">
    <w:abstractNumId w:val="0"/>
  </w:num>
  <w:num w:numId="171" w16cid:durableId="1953508595">
    <w:abstractNumId w:val="0"/>
  </w:num>
  <w:num w:numId="172" w16cid:durableId="27995049">
    <w:abstractNumId w:val="0"/>
  </w:num>
  <w:num w:numId="173" w16cid:durableId="175727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60298546">
    <w:abstractNumId w:val="0"/>
  </w:num>
  <w:num w:numId="175" w16cid:durableId="373428321">
    <w:abstractNumId w:val="0"/>
  </w:num>
  <w:num w:numId="176" w16cid:durableId="625310877">
    <w:abstractNumId w:val="0"/>
  </w:num>
  <w:num w:numId="177" w16cid:durableId="1833645890">
    <w:abstractNumId w:val="0"/>
  </w:num>
  <w:num w:numId="178" w16cid:durableId="1890263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884606191">
    <w:abstractNumId w:val="0"/>
  </w:num>
  <w:num w:numId="180" w16cid:durableId="399329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199393606">
    <w:abstractNumId w:val="0"/>
  </w:num>
  <w:num w:numId="182" w16cid:durableId="846021257">
    <w:abstractNumId w:val="0"/>
  </w:num>
  <w:num w:numId="183" w16cid:durableId="365956999">
    <w:abstractNumId w:val="0"/>
  </w:num>
  <w:num w:numId="184" w16cid:durableId="1998266298">
    <w:abstractNumId w:val="0"/>
  </w:num>
  <w:num w:numId="185" w16cid:durableId="134875817">
    <w:abstractNumId w:val="0"/>
  </w:num>
  <w:num w:numId="186" w16cid:durableId="818807895">
    <w:abstractNumId w:val="0"/>
  </w:num>
  <w:num w:numId="187" w16cid:durableId="1418671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486315804">
    <w:abstractNumId w:val="0"/>
  </w:num>
  <w:num w:numId="189" w16cid:durableId="270554501">
    <w:abstractNumId w:val="0"/>
  </w:num>
  <w:num w:numId="190" w16cid:durableId="345517527">
    <w:abstractNumId w:val="0"/>
  </w:num>
  <w:num w:numId="191" w16cid:durableId="471944887">
    <w:abstractNumId w:val="0"/>
  </w:num>
  <w:num w:numId="192" w16cid:durableId="269168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645694287">
    <w:abstractNumId w:val="0"/>
  </w:num>
  <w:num w:numId="194" w16cid:durableId="620457385">
    <w:abstractNumId w:val="0"/>
  </w:num>
  <w:num w:numId="195" w16cid:durableId="67314168">
    <w:abstractNumId w:val="0"/>
  </w:num>
  <w:num w:numId="196" w16cid:durableId="2025208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381056215">
    <w:abstractNumId w:val="0"/>
  </w:num>
  <w:num w:numId="198" w16cid:durableId="1961761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875339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813067196">
    <w:abstractNumId w:val="0"/>
  </w:num>
  <w:num w:numId="201" w16cid:durableId="1963339998">
    <w:abstractNumId w:val="0"/>
  </w:num>
  <w:num w:numId="202" w16cid:durableId="860508678">
    <w:abstractNumId w:val="0"/>
  </w:num>
  <w:num w:numId="203" w16cid:durableId="676812589">
    <w:abstractNumId w:val="0"/>
  </w:num>
  <w:num w:numId="204" w16cid:durableId="412706007">
    <w:abstractNumId w:val="0"/>
  </w:num>
  <w:num w:numId="205" w16cid:durableId="1987010820">
    <w:abstractNumId w:val="0"/>
  </w:num>
  <w:num w:numId="206" w16cid:durableId="685133572">
    <w:abstractNumId w:val="0"/>
  </w:num>
  <w:num w:numId="207" w16cid:durableId="209342534">
    <w:abstractNumId w:val="0"/>
  </w:num>
  <w:num w:numId="208" w16cid:durableId="1380200850">
    <w:abstractNumId w:val="0"/>
  </w:num>
  <w:num w:numId="209" w16cid:durableId="505948480">
    <w:abstractNumId w:val="0"/>
  </w:num>
  <w:num w:numId="210" w16cid:durableId="399443383">
    <w:abstractNumId w:val="0"/>
  </w:num>
  <w:num w:numId="211" w16cid:durableId="1636644987">
    <w:abstractNumId w:val="0"/>
  </w:num>
  <w:num w:numId="212" w16cid:durableId="648098155">
    <w:abstractNumId w:val="0"/>
  </w:num>
  <w:num w:numId="213" w16cid:durableId="6254273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733773600">
    <w:abstractNumId w:val="0"/>
  </w:num>
  <w:num w:numId="215" w16cid:durableId="1053387154">
    <w:abstractNumId w:val="0"/>
  </w:num>
  <w:num w:numId="216" w16cid:durableId="50660513">
    <w:abstractNumId w:val="0"/>
  </w:num>
  <w:num w:numId="217" w16cid:durableId="2137793524">
    <w:abstractNumId w:val="0"/>
  </w:num>
  <w:num w:numId="218" w16cid:durableId="634337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383947965">
    <w:abstractNumId w:val="0"/>
  </w:num>
  <w:num w:numId="220" w16cid:durableId="1437402761">
    <w:abstractNumId w:val="0"/>
  </w:num>
  <w:num w:numId="221" w16cid:durableId="1151748798">
    <w:abstractNumId w:val="0"/>
  </w:num>
  <w:num w:numId="222" w16cid:durableId="133180878">
    <w:abstractNumId w:val="0"/>
  </w:num>
  <w:num w:numId="223" w16cid:durableId="660158650">
    <w:abstractNumId w:val="0"/>
  </w:num>
  <w:num w:numId="224" w16cid:durableId="783185805">
    <w:abstractNumId w:val="0"/>
  </w:num>
  <w:num w:numId="225" w16cid:durableId="792214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894849362">
    <w:abstractNumId w:val="0"/>
  </w:num>
  <w:num w:numId="227" w16cid:durableId="989097572">
    <w:abstractNumId w:val="0"/>
  </w:num>
  <w:num w:numId="228" w16cid:durableId="1696223238">
    <w:abstractNumId w:val="0"/>
  </w:num>
  <w:num w:numId="229" w16cid:durableId="817841745">
    <w:abstractNumId w:val="0"/>
  </w:num>
  <w:num w:numId="230" w16cid:durableId="1408766790">
    <w:abstractNumId w:val="0"/>
  </w:num>
  <w:num w:numId="231" w16cid:durableId="1237478249">
    <w:abstractNumId w:val="0"/>
  </w:num>
  <w:num w:numId="232" w16cid:durableId="452140160">
    <w:abstractNumId w:val="0"/>
  </w:num>
  <w:num w:numId="233" w16cid:durableId="1426996463">
    <w:abstractNumId w:val="0"/>
  </w:num>
  <w:num w:numId="234" w16cid:durableId="1879854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895824155">
    <w:abstractNumId w:val="0"/>
  </w:num>
  <w:num w:numId="236" w16cid:durableId="995257321">
    <w:abstractNumId w:val="0"/>
  </w:num>
  <w:num w:numId="237" w16cid:durableId="47850871">
    <w:abstractNumId w:val="0"/>
  </w:num>
  <w:num w:numId="238" w16cid:durableId="341972515">
    <w:abstractNumId w:val="0"/>
  </w:num>
  <w:num w:numId="239" w16cid:durableId="164137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801607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743987">
    <w:abstractNumId w:val="0"/>
  </w:num>
  <w:num w:numId="242" w16cid:durableId="2059625983">
    <w:abstractNumId w:val="0"/>
  </w:num>
  <w:num w:numId="243" w16cid:durableId="1072854311">
    <w:abstractNumId w:val="0"/>
  </w:num>
  <w:num w:numId="244" w16cid:durableId="388039591">
    <w:abstractNumId w:val="0"/>
  </w:num>
  <w:num w:numId="245" w16cid:durableId="1996567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833225164">
    <w:abstractNumId w:val="0"/>
  </w:num>
  <w:num w:numId="247" w16cid:durableId="1935239367">
    <w:abstractNumId w:val="0"/>
  </w:num>
  <w:num w:numId="248" w16cid:durableId="19139247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001349993">
    <w:abstractNumId w:val="0"/>
  </w:num>
  <w:num w:numId="250" w16cid:durableId="2059281241">
    <w:abstractNumId w:val="0"/>
  </w:num>
  <w:num w:numId="251" w16cid:durableId="1684820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923493196">
    <w:abstractNumId w:val="0"/>
  </w:num>
  <w:num w:numId="253" w16cid:durableId="788813798">
    <w:abstractNumId w:val="0"/>
  </w:num>
  <w:num w:numId="254" w16cid:durableId="889146361">
    <w:abstractNumId w:val="0"/>
  </w:num>
  <w:num w:numId="255" w16cid:durableId="616377110">
    <w:abstractNumId w:val="0"/>
  </w:num>
  <w:num w:numId="256" w16cid:durableId="1157300873">
    <w:abstractNumId w:val="0"/>
  </w:num>
  <w:num w:numId="257" w16cid:durableId="172187952">
    <w:abstractNumId w:val="0"/>
  </w:num>
  <w:num w:numId="258" w16cid:durableId="359669875">
    <w:abstractNumId w:val="0"/>
  </w:num>
  <w:num w:numId="259" w16cid:durableId="383994327">
    <w:abstractNumId w:val="0"/>
  </w:num>
  <w:num w:numId="260" w16cid:durableId="1904833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863985297">
    <w:abstractNumId w:val="0"/>
  </w:num>
  <w:num w:numId="262" w16cid:durableId="1896815966">
    <w:abstractNumId w:val="0"/>
  </w:num>
  <w:num w:numId="263" w16cid:durableId="1953633646">
    <w:abstractNumId w:val="0"/>
  </w:num>
  <w:num w:numId="264" w16cid:durableId="1932621977">
    <w:abstractNumId w:val="0"/>
  </w:num>
  <w:num w:numId="265" w16cid:durableId="1143504775">
    <w:abstractNumId w:val="0"/>
  </w:num>
  <w:num w:numId="266" w16cid:durableId="928663501">
    <w:abstractNumId w:val="0"/>
  </w:num>
  <w:num w:numId="267" w16cid:durableId="197007022">
    <w:abstractNumId w:val="0"/>
  </w:num>
  <w:num w:numId="268" w16cid:durableId="79064259">
    <w:abstractNumId w:val="0"/>
  </w:num>
  <w:num w:numId="269" w16cid:durableId="1823741092">
    <w:abstractNumId w:val="0"/>
  </w:num>
  <w:num w:numId="270" w16cid:durableId="285233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291520322">
    <w:abstractNumId w:val="0"/>
  </w:num>
  <w:num w:numId="272" w16cid:durableId="1526552253">
    <w:abstractNumId w:val="0"/>
  </w:num>
  <w:num w:numId="273" w16cid:durableId="1680306040">
    <w:abstractNumId w:val="0"/>
  </w:num>
  <w:num w:numId="274" w16cid:durableId="1274484233">
    <w:abstractNumId w:val="0"/>
  </w:num>
  <w:num w:numId="275" w16cid:durableId="326593259">
    <w:abstractNumId w:val="0"/>
  </w:num>
  <w:num w:numId="276" w16cid:durableId="148333451">
    <w:abstractNumId w:val="0"/>
  </w:num>
  <w:num w:numId="277" w16cid:durableId="2006080727">
    <w:abstractNumId w:val="0"/>
  </w:num>
  <w:num w:numId="278" w16cid:durableId="1761220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896433038">
    <w:abstractNumId w:val="0"/>
  </w:num>
  <w:num w:numId="280" w16cid:durableId="154608900">
    <w:abstractNumId w:val="0"/>
  </w:num>
  <w:num w:numId="281" w16cid:durableId="263925950">
    <w:abstractNumId w:val="0"/>
  </w:num>
  <w:num w:numId="282" w16cid:durableId="427892732">
    <w:abstractNumId w:val="0"/>
  </w:num>
  <w:num w:numId="283" w16cid:durableId="1131288711">
    <w:abstractNumId w:val="0"/>
  </w:num>
  <w:num w:numId="284" w16cid:durableId="724138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33105816">
    <w:abstractNumId w:val="0"/>
  </w:num>
  <w:num w:numId="286" w16cid:durableId="248316228">
    <w:abstractNumId w:val="0"/>
  </w:num>
  <w:num w:numId="287" w16cid:durableId="282542815">
    <w:abstractNumId w:val="0"/>
  </w:num>
  <w:num w:numId="288" w16cid:durableId="1460614518">
    <w:abstractNumId w:val="0"/>
  </w:num>
  <w:num w:numId="289" w16cid:durableId="1314330849">
    <w:abstractNumId w:val="0"/>
  </w:num>
  <w:num w:numId="290" w16cid:durableId="1831823241">
    <w:abstractNumId w:val="0"/>
  </w:num>
  <w:num w:numId="291" w16cid:durableId="2009822759">
    <w:abstractNumId w:val="0"/>
  </w:num>
  <w:num w:numId="292" w16cid:durableId="650448423">
    <w:abstractNumId w:val="0"/>
  </w:num>
  <w:num w:numId="293" w16cid:durableId="1788349358">
    <w:abstractNumId w:val="0"/>
  </w:num>
  <w:num w:numId="294" w16cid:durableId="2093970337">
    <w:abstractNumId w:val="0"/>
  </w:num>
  <w:num w:numId="295" w16cid:durableId="1288777780">
    <w:abstractNumId w:val="0"/>
  </w:num>
  <w:num w:numId="296" w16cid:durableId="1666126603">
    <w:abstractNumId w:val="0"/>
  </w:num>
  <w:num w:numId="297" w16cid:durableId="1262030750">
    <w:abstractNumId w:val="0"/>
  </w:num>
  <w:num w:numId="298" w16cid:durableId="2001813009">
    <w:abstractNumId w:val="0"/>
  </w:num>
  <w:num w:numId="299" w16cid:durableId="1784374460">
    <w:abstractNumId w:val="0"/>
  </w:num>
  <w:num w:numId="300" w16cid:durableId="629819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868840161">
    <w:abstractNumId w:val="0"/>
  </w:num>
  <w:num w:numId="302" w16cid:durableId="2058356183">
    <w:abstractNumId w:val="0"/>
  </w:num>
  <w:num w:numId="303" w16cid:durableId="838472512">
    <w:abstractNumId w:val="0"/>
  </w:num>
  <w:num w:numId="304" w16cid:durableId="1652951352">
    <w:abstractNumId w:val="0"/>
  </w:num>
  <w:num w:numId="305" w16cid:durableId="633147273">
    <w:abstractNumId w:val="0"/>
  </w:num>
  <w:num w:numId="306" w16cid:durableId="1585840788">
    <w:abstractNumId w:val="0"/>
  </w:num>
  <w:num w:numId="307" w16cid:durableId="492991358">
    <w:abstractNumId w:val="0"/>
  </w:num>
  <w:num w:numId="308" w16cid:durableId="1225987064">
    <w:abstractNumId w:val="0"/>
  </w:num>
  <w:num w:numId="309" w16cid:durableId="243615483">
    <w:abstractNumId w:val="0"/>
  </w:num>
  <w:num w:numId="310" w16cid:durableId="351300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498574751">
    <w:abstractNumId w:val="0"/>
  </w:num>
  <w:numIdMacAtCleanup w:val="3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0803"/>
    <w:rsid w:val="001C5FFE"/>
    <w:rsid w:val="009B76DC"/>
    <w:rsid w:val="00C01409"/>
    <w:rsid w:val="00DA0803"/>
    <w:rsid w:val="00F22D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F824"/>
  <w15:docId w15:val="{78FA94CF-46BC-014F-967E-696245A5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algun Gothic" w:eastAsia="Malgun Gothic" w:hAnsi="Malgun Gothic" w:cs="Malgun Gothic"/>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Bdr>
        <w:bottom w:val="single" w:sz="12" w:space="4" w:color="0284C7"/>
      </w:pBdr>
      <w:spacing w:before="360" w:after="160"/>
      <w:outlineLvl w:val="0"/>
    </w:pPr>
    <w:rPr>
      <w:b/>
      <w:color w:val="0F4761" w:themeColor="accent1" w:themeShade="BF"/>
      <w:sz w:val="32"/>
      <w:szCs w:val="32"/>
    </w:rPr>
  </w:style>
  <w:style w:type="paragraph" w:styleId="Heading2">
    <w:name w:val="heading 2"/>
    <w:basedOn w:val="Normal"/>
    <w:next w:val="BodyText"/>
    <w:link w:val="Heading2Char"/>
    <w:uiPriority w:val="9"/>
    <w:semiHidden/>
    <w:unhideWhenUsed/>
    <w:qFormat/>
    <w:rsid w:val="00A10FD9"/>
    <w:pPr>
      <w:keepNext/>
      <w:keepLines/>
      <w:pBdr>
        <w:bottom w:val="single" w:sz="6" w:space="4" w:color="BAE6FD"/>
      </w:pBdr>
      <w:spacing w:before="280" w:after="120"/>
      <w:outlineLvl w:val="1"/>
    </w:pPr>
    <w:rPr>
      <w:b/>
      <w:color w:val="0F4761" w:themeColor="accent1" w:themeShade="BF"/>
      <w:sz w:val="26"/>
      <w:szCs w:val="26"/>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b/>
      <w:color w:val="0F4761" w:themeColor="accent1" w:themeShade="BF"/>
      <w:sz w:val="23"/>
      <w:szCs w:val="23"/>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
      <w:iCs/>
      <w:color w:val="0F4761" w:themeColor="accent1" w:themeShade="BF"/>
      <w:sz w:val="21"/>
      <w:szCs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Malgun Gothic" w:eastAsia="Malgun Gothic" w:hAnsi="Malgun Gothic" w:cs="Malgun Gothic"/>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Malgun Gothic" w:eastAsia="Malgun Gothic" w:hAnsi="Malgun Gothic" w:cs="Malgun Gothic"/>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Malgun Gothic" w:eastAsia="Malgun Gothic" w:hAnsi="Malgun Gothic" w:cs="Malgun Gothic"/>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Malgun Gothic" w:eastAsia="Malgun Gothic" w:hAnsi="Malgun Gothic" w:cs="Malgun Gothic"/>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Malgun Gothic" w:eastAsia="Malgun Gothic" w:hAnsi="Malgun Gothic" w:cs="Malgun Gothic"/>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Malgun Gothic" w:eastAsia="Malgun Gothic" w:hAnsi="Malgun Gothic" w:cs="Malgun Gothic"/>
      <w:i/>
      <w:iCs/>
      <w:color w:val="0F4761" w:themeColor="accent1" w:themeShade="BF"/>
    </w:rPr>
  </w:style>
  <w:style w:type="character" w:customStyle="1" w:styleId="Heading5Char">
    <w:name w:val="Heading 5 Char"/>
    <w:basedOn w:val="DefaultParagraphFont"/>
    <w:link w:val="Heading5"/>
    <w:uiPriority w:val="9"/>
    <w:semiHidden/>
    <w:rsid w:val="00A10FD9"/>
    <w:rPr>
      <w:rFonts w:ascii="Malgun Gothic" w:eastAsia="Malgun Gothic" w:hAnsi="Malgun Gothic" w:cs="Malgun Gothic"/>
      <w:color w:val="0F4761" w:themeColor="accent1" w:themeShade="BF"/>
    </w:rPr>
  </w:style>
  <w:style w:type="character" w:customStyle="1" w:styleId="Heading6Char">
    <w:name w:val="Heading 6 Char"/>
    <w:basedOn w:val="DefaultParagraphFont"/>
    <w:link w:val="Heading6"/>
    <w:uiPriority w:val="9"/>
    <w:semiHidden/>
    <w:rsid w:val="00A10FD9"/>
    <w:rPr>
      <w:rFonts w:ascii="Malgun Gothic" w:eastAsia="Malgun Gothic" w:hAnsi="Malgun Gothic" w:cs="Malgun Gothic"/>
      <w:i/>
      <w:iCs/>
      <w:color w:val="595959" w:themeColor="text1" w:themeTint="A6"/>
    </w:rPr>
  </w:style>
  <w:style w:type="character" w:customStyle="1" w:styleId="Heading7Char">
    <w:name w:val="Heading 7 Char"/>
    <w:basedOn w:val="DefaultParagraphFont"/>
    <w:link w:val="Heading7"/>
    <w:uiPriority w:val="9"/>
    <w:semiHidden/>
    <w:rsid w:val="00A10FD9"/>
    <w:rPr>
      <w:rFonts w:ascii="Malgun Gothic" w:eastAsia="Malgun Gothic" w:hAnsi="Malgun Gothic" w:cs="Malgun Gothic"/>
      <w:color w:val="595959" w:themeColor="text1" w:themeTint="A6"/>
    </w:rPr>
  </w:style>
  <w:style w:type="character" w:customStyle="1" w:styleId="Heading8Char">
    <w:name w:val="Heading 8 Char"/>
    <w:basedOn w:val="DefaultParagraphFont"/>
    <w:link w:val="Heading8"/>
    <w:uiPriority w:val="9"/>
    <w:semiHidden/>
    <w:rsid w:val="00A10FD9"/>
    <w:rPr>
      <w:rFonts w:ascii="Malgun Gothic" w:eastAsia="Malgun Gothic" w:hAnsi="Malgun Gothic" w:cs="Malgun Gothic"/>
      <w:i/>
      <w:iCs/>
      <w:color w:val="272727" w:themeColor="text1" w:themeTint="D8"/>
    </w:rPr>
  </w:style>
  <w:style w:type="character" w:customStyle="1" w:styleId="Heading9Char">
    <w:name w:val="Heading 9 Char"/>
    <w:basedOn w:val="DefaultParagraphFont"/>
    <w:link w:val="Heading9"/>
    <w:uiPriority w:val="9"/>
    <w:semiHidden/>
    <w:rsid w:val="00A10FD9"/>
    <w:rPr>
      <w:rFonts w:ascii="Malgun Gothic" w:eastAsia="Malgun Gothic" w:hAnsi="Malgun Gothic" w:cs="Malgun Gothic"/>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Malgun Gothic" w:eastAsia="Malgun Gothic" w:hAnsi="Malgun Gothic" w:cs="Malgun Gothic"/>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Malgun Gothic" w:eastAsia="Malgun Gothic" w:hAnsi="Malgun Gothic" w:cs="Malgun Gothic"/>
      <w:b/>
      <w:color w:val="007020"/>
      <w:sz w:val="22"/>
    </w:rPr>
  </w:style>
  <w:style w:type="character" w:customStyle="1" w:styleId="DataTypeTok">
    <w:name w:val="DataTypeTok"/>
    <w:basedOn w:val="VerbatimChar"/>
    <w:rPr>
      <w:rFonts w:ascii="Malgun Gothic" w:eastAsia="Malgun Gothic" w:hAnsi="Malgun Gothic" w:cs="Malgun Gothic"/>
      <w:color w:val="902000"/>
      <w:sz w:val="22"/>
    </w:rPr>
  </w:style>
  <w:style w:type="character" w:customStyle="1" w:styleId="DecValTok">
    <w:name w:val="DecValTok"/>
    <w:basedOn w:val="VerbatimChar"/>
    <w:rPr>
      <w:rFonts w:ascii="Malgun Gothic" w:eastAsia="Malgun Gothic" w:hAnsi="Malgun Gothic" w:cs="Malgun Gothic"/>
      <w:color w:val="40A070"/>
      <w:sz w:val="22"/>
    </w:rPr>
  </w:style>
  <w:style w:type="character" w:customStyle="1" w:styleId="BaseNTok">
    <w:name w:val="BaseNTok"/>
    <w:basedOn w:val="VerbatimChar"/>
    <w:rPr>
      <w:rFonts w:ascii="Malgun Gothic" w:eastAsia="Malgun Gothic" w:hAnsi="Malgun Gothic" w:cs="Malgun Gothic"/>
      <w:color w:val="40A070"/>
      <w:sz w:val="22"/>
    </w:rPr>
  </w:style>
  <w:style w:type="character" w:customStyle="1" w:styleId="FloatTok">
    <w:name w:val="FloatTok"/>
    <w:basedOn w:val="VerbatimChar"/>
    <w:rPr>
      <w:rFonts w:ascii="Malgun Gothic" w:eastAsia="Malgun Gothic" w:hAnsi="Malgun Gothic" w:cs="Malgun Gothic"/>
      <w:color w:val="40A070"/>
      <w:sz w:val="22"/>
    </w:rPr>
  </w:style>
  <w:style w:type="character" w:customStyle="1" w:styleId="ConstantTok">
    <w:name w:val="ConstantTok"/>
    <w:basedOn w:val="VerbatimChar"/>
    <w:rPr>
      <w:rFonts w:ascii="Malgun Gothic" w:eastAsia="Malgun Gothic" w:hAnsi="Malgun Gothic" w:cs="Malgun Gothic"/>
      <w:color w:val="880000"/>
      <w:sz w:val="22"/>
    </w:rPr>
  </w:style>
  <w:style w:type="character" w:customStyle="1" w:styleId="CharTok">
    <w:name w:val="CharTok"/>
    <w:basedOn w:val="VerbatimChar"/>
    <w:rPr>
      <w:rFonts w:ascii="Malgun Gothic" w:eastAsia="Malgun Gothic" w:hAnsi="Malgun Gothic" w:cs="Malgun Gothic"/>
      <w:color w:val="4070A0"/>
      <w:sz w:val="22"/>
    </w:rPr>
  </w:style>
  <w:style w:type="character" w:customStyle="1" w:styleId="SpecialCharTok">
    <w:name w:val="SpecialCharTok"/>
    <w:basedOn w:val="VerbatimChar"/>
    <w:rPr>
      <w:rFonts w:ascii="Malgun Gothic" w:eastAsia="Malgun Gothic" w:hAnsi="Malgun Gothic" w:cs="Malgun Gothic"/>
      <w:color w:val="4070A0"/>
      <w:sz w:val="22"/>
    </w:rPr>
  </w:style>
  <w:style w:type="character" w:customStyle="1" w:styleId="StringTok">
    <w:name w:val="StringTok"/>
    <w:basedOn w:val="VerbatimChar"/>
    <w:rPr>
      <w:rFonts w:ascii="Malgun Gothic" w:eastAsia="Malgun Gothic" w:hAnsi="Malgun Gothic" w:cs="Malgun Gothic"/>
      <w:color w:val="4070A0"/>
      <w:sz w:val="22"/>
    </w:rPr>
  </w:style>
  <w:style w:type="character" w:customStyle="1" w:styleId="VerbatimStringTok">
    <w:name w:val="VerbatimStringTok"/>
    <w:basedOn w:val="VerbatimChar"/>
    <w:rPr>
      <w:rFonts w:ascii="Malgun Gothic" w:eastAsia="Malgun Gothic" w:hAnsi="Malgun Gothic" w:cs="Malgun Gothic"/>
      <w:color w:val="4070A0"/>
      <w:sz w:val="22"/>
    </w:rPr>
  </w:style>
  <w:style w:type="character" w:customStyle="1" w:styleId="SpecialStringTok">
    <w:name w:val="SpecialStringTok"/>
    <w:basedOn w:val="VerbatimChar"/>
    <w:rPr>
      <w:rFonts w:ascii="Malgun Gothic" w:eastAsia="Malgun Gothic" w:hAnsi="Malgun Gothic" w:cs="Malgun Gothic"/>
      <w:color w:val="BB6688"/>
      <w:sz w:val="22"/>
    </w:rPr>
  </w:style>
  <w:style w:type="character" w:customStyle="1" w:styleId="ImportTok">
    <w:name w:val="ImportTok"/>
    <w:basedOn w:val="VerbatimChar"/>
    <w:rPr>
      <w:rFonts w:ascii="Malgun Gothic" w:eastAsia="Malgun Gothic" w:hAnsi="Malgun Gothic" w:cs="Malgun Gothic"/>
      <w:b/>
      <w:color w:val="008000"/>
      <w:sz w:val="22"/>
    </w:rPr>
  </w:style>
  <w:style w:type="character" w:customStyle="1" w:styleId="CommentTok">
    <w:name w:val="CommentTok"/>
    <w:basedOn w:val="VerbatimChar"/>
    <w:rPr>
      <w:rFonts w:ascii="Malgun Gothic" w:eastAsia="Malgun Gothic" w:hAnsi="Malgun Gothic" w:cs="Malgun Gothic"/>
      <w:i/>
      <w:color w:val="60A0B0"/>
      <w:sz w:val="22"/>
    </w:rPr>
  </w:style>
  <w:style w:type="character" w:customStyle="1" w:styleId="DocumentationTok">
    <w:name w:val="DocumentationTok"/>
    <w:basedOn w:val="VerbatimChar"/>
    <w:rPr>
      <w:rFonts w:ascii="Malgun Gothic" w:eastAsia="Malgun Gothic" w:hAnsi="Malgun Gothic" w:cs="Malgun Gothic"/>
      <w:i/>
      <w:color w:val="BA2121"/>
      <w:sz w:val="22"/>
    </w:rPr>
  </w:style>
  <w:style w:type="character" w:customStyle="1" w:styleId="AnnotationTok">
    <w:name w:val="AnnotationTok"/>
    <w:basedOn w:val="VerbatimChar"/>
    <w:rPr>
      <w:rFonts w:ascii="Malgun Gothic" w:eastAsia="Malgun Gothic" w:hAnsi="Malgun Gothic" w:cs="Malgun Gothic"/>
      <w:b/>
      <w:i/>
      <w:color w:val="60A0B0"/>
      <w:sz w:val="22"/>
    </w:rPr>
  </w:style>
  <w:style w:type="character" w:customStyle="1" w:styleId="CommentVarTok">
    <w:name w:val="CommentVarTok"/>
    <w:basedOn w:val="VerbatimChar"/>
    <w:rPr>
      <w:rFonts w:ascii="Malgun Gothic" w:eastAsia="Malgun Gothic" w:hAnsi="Malgun Gothic" w:cs="Malgun Gothic"/>
      <w:b/>
      <w:i/>
      <w:color w:val="60A0B0"/>
      <w:sz w:val="22"/>
    </w:rPr>
  </w:style>
  <w:style w:type="character" w:customStyle="1" w:styleId="OtherTok">
    <w:name w:val="OtherTok"/>
    <w:basedOn w:val="VerbatimChar"/>
    <w:rPr>
      <w:rFonts w:ascii="Malgun Gothic" w:eastAsia="Malgun Gothic" w:hAnsi="Malgun Gothic" w:cs="Malgun Gothic"/>
      <w:color w:val="007020"/>
      <w:sz w:val="22"/>
    </w:rPr>
  </w:style>
  <w:style w:type="character" w:customStyle="1" w:styleId="FunctionTok">
    <w:name w:val="FunctionTok"/>
    <w:basedOn w:val="VerbatimChar"/>
    <w:rPr>
      <w:rFonts w:ascii="Malgun Gothic" w:eastAsia="Malgun Gothic" w:hAnsi="Malgun Gothic" w:cs="Malgun Gothic"/>
      <w:color w:val="06287E"/>
      <w:sz w:val="22"/>
    </w:rPr>
  </w:style>
  <w:style w:type="character" w:customStyle="1" w:styleId="VariableTok">
    <w:name w:val="VariableTok"/>
    <w:basedOn w:val="VerbatimChar"/>
    <w:rPr>
      <w:rFonts w:ascii="Malgun Gothic" w:eastAsia="Malgun Gothic" w:hAnsi="Malgun Gothic" w:cs="Malgun Gothic"/>
      <w:color w:val="19177C"/>
      <w:sz w:val="22"/>
    </w:rPr>
  </w:style>
  <w:style w:type="character" w:customStyle="1" w:styleId="ControlFlowTok">
    <w:name w:val="ControlFlowTok"/>
    <w:basedOn w:val="VerbatimChar"/>
    <w:rPr>
      <w:rFonts w:ascii="Malgun Gothic" w:eastAsia="Malgun Gothic" w:hAnsi="Malgun Gothic" w:cs="Malgun Gothic"/>
      <w:b/>
      <w:color w:val="007020"/>
      <w:sz w:val="22"/>
    </w:rPr>
  </w:style>
  <w:style w:type="character" w:customStyle="1" w:styleId="OperatorTok">
    <w:name w:val="OperatorTok"/>
    <w:basedOn w:val="VerbatimChar"/>
    <w:rPr>
      <w:rFonts w:ascii="Malgun Gothic" w:eastAsia="Malgun Gothic" w:hAnsi="Malgun Gothic" w:cs="Malgun Gothic"/>
      <w:color w:val="666666"/>
      <w:sz w:val="22"/>
    </w:rPr>
  </w:style>
  <w:style w:type="character" w:customStyle="1" w:styleId="BuiltInTok">
    <w:name w:val="BuiltInTok"/>
    <w:basedOn w:val="VerbatimChar"/>
    <w:rPr>
      <w:rFonts w:ascii="Malgun Gothic" w:eastAsia="Malgun Gothic" w:hAnsi="Malgun Gothic" w:cs="Malgun Gothic"/>
      <w:color w:val="008000"/>
      <w:sz w:val="22"/>
    </w:rPr>
  </w:style>
  <w:style w:type="character" w:customStyle="1" w:styleId="ExtensionTok">
    <w:name w:val="ExtensionTok"/>
    <w:basedOn w:val="VerbatimChar"/>
    <w:rPr>
      <w:rFonts w:ascii="Malgun Gothic" w:eastAsia="Malgun Gothic" w:hAnsi="Malgun Gothic" w:cs="Malgun Gothic"/>
      <w:sz w:val="22"/>
    </w:rPr>
  </w:style>
  <w:style w:type="character" w:customStyle="1" w:styleId="PreprocessorTok">
    <w:name w:val="PreprocessorTok"/>
    <w:basedOn w:val="VerbatimChar"/>
    <w:rPr>
      <w:rFonts w:ascii="Malgun Gothic" w:eastAsia="Malgun Gothic" w:hAnsi="Malgun Gothic" w:cs="Malgun Gothic"/>
      <w:color w:val="BC7A00"/>
      <w:sz w:val="22"/>
    </w:rPr>
  </w:style>
  <w:style w:type="character" w:customStyle="1" w:styleId="AttributeTok">
    <w:name w:val="AttributeTok"/>
    <w:basedOn w:val="VerbatimChar"/>
    <w:rPr>
      <w:rFonts w:ascii="Malgun Gothic" w:eastAsia="Malgun Gothic" w:hAnsi="Malgun Gothic" w:cs="Malgun Gothic"/>
      <w:color w:val="7D9029"/>
      <w:sz w:val="22"/>
    </w:rPr>
  </w:style>
  <w:style w:type="character" w:customStyle="1" w:styleId="RegionMarkerTok">
    <w:name w:val="RegionMarkerTok"/>
    <w:basedOn w:val="VerbatimChar"/>
    <w:rPr>
      <w:rFonts w:ascii="Malgun Gothic" w:eastAsia="Malgun Gothic" w:hAnsi="Malgun Gothic" w:cs="Malgun Gothic"/>
      <w:sz w:val="22"/>
    </w:rPr>
  </w:style>
  <w:style w:type="character" w:customStyle="1" w:styleId="InformationTok">
    <w:name w:val="InformationTok"/>
    <w:basedOn w:val="VerbatimChar"/>
    <w:rPr>
      <w:rFonts w:ascii="Malgun Gothic" w:eastAsia="Malgun Gothic" w:hAnsi="Malgun Gothic" w:cs="Malgun Gothic"/>
      <w:b/>
      <w:i/>
      <w:color w:val="60A0B0"/>
      <w:sz w:val="22"/>
    </w:rPr>
  </w:style>
  <w:style w:type="character" w:customStyle="1" w:styleId="WarningTok">
    <w:name w:val="WarningTok"/>
    <w:basedOn w:val="VerbatimChar"/>
    <w:rPr>
      <w:rFonts w:ascii="Malgun Gothic" w:eastAsia="Malgun Gothic" w:hAnsi="Malgun Gothic" w:cs="Malgun Gothic"/>
      <w:b/>
      <w:i/>
      <w:color w:val="60A0B0"/>
      <w:sz w:val="22"/>
    </w:rPr>
  </w:style>
  <w:style w:type="character" w:customStyle="1" w:styleId="AlertTok">
    <w:name w:val="AlertTok"/>
    <w:basedOn w:val="VerbatimChar"/>
    <w:rPr>
      <w:rFonts w:ascii="Malgun Gothic" w:eastAsia="Malgun Gothic" w:hAnsi="Malgun Gothic" w:cs="Malgun Gothic"/>
      <w:b/>
      <w:color w:val="FF0000"/>
      <w:sz w:val="22"/>
    </w:rPr>
  </w:style>
  <w:style w:type="character" w:customStyle="1" w:styleId="ErrorTok">
    <w:name w:val="ErrorTok"/>
    <w:basedOn w:val="VerbatimChar"/>
    <w:rPr>
      <w:rFonts w:ascii="Malgun Gothic" w:eastAsia="Malgun Gothic" w:hAnsi="Malgun Gothic" w:cs="Malgun Gothic"/>
      <w:b/>
      <w:color w:val="FF0000"/>
      <w:sz w:val="22"/>
    </w:rPr>
  </w:style>
  <w:style w:type="character" w:customStyle="1" w:styleId="NormalTok">
    <w:name w:val="NormalTok"/>
    <w:basedOn w:val="VerbatimChar"/>
    <w:rPr>
      <w:rFonts w:ascii="Malgun Gothic" w:eastAsia="Malgun Gothic" w:hAnsi="Malgun Gothic" w:cs="Malgun Gothic"/>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210</Pages>
  <Words>31342</Words>
  <Characters>178655</Characters>
  <Application>Microsoft Office Word</Application>
  <DocSecurity>0</DocSecurity>
  <Lines>1488</Lines>
  <Paragraphs>419</Paragraphs>
  <ScaleCrop>false</ScaleCrop>
  <Company/>
  <LinksUpToDate>false</LinksUpToDate>
  <CharactersWithSpaces>209578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강 석균</cp:lastModifiedBy>
  <cp:revision>3</cp:revision>
  <dcterms:created xsi:type="dcterms:W3CDTF">2026-10-24T06:19:00Z</dcterms:created>
  <dcterms:modified xsi:type="dcterms:W3CDTF">2026-10-24T06:24:00Z</dcterms:modified>
</cp:coreProperties>
</file>