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9036" w:type="dxa"/>
        <w:tblLook w:val="04A0" w:firstRow="1" w:lastRow="0" w:firstColumn="1" w:lastColumn="0" w:noHBand="0" w:noVBand="1"/>
      </w:tblPr>
      <w:tblGrid>
        <w:gridCol w:w="1827"/>
        <w:gridCol w:w="1920"/>
        <w:gridCol w:w="5281"/>
        <w:gridCol w:w="8"/>
      </w:tblGrid>
      <w:tr w:rsidR="009C6F2F" w:rsidRPr="009C6F2F" w:rsidTr="00BE2ED3">
        <w:trPr>
          <w:trHeight w:val="375"/>
        </w:trPr>
        <w:tc>
          <w:tcPr>
            <w:tcW w:w="9036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>إقرار بإرادة شراء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 xml:space="preserve">/ </w:t>
            </w: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>استئجار حقيقي للعقار</w:t>
            </w:r>
          </w:p>
        </w:tc>
      </w:tr>
      <w:tr w:rsidR="009C6F2F" w:rsidRPr="009C6F2F" w:rsidTr="00BE2ED3">
        <w:trPr>
          <w:trHeight w:val="408"/>
        </w:trPr>
        <w:tc>
          <w:tcPr>
            <w:tcW w:w="9036" w:type="dxa"/>
            <w:gridSpan w:val="4"/>
            <w:vMerge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BE2ED3">
        <w:trPr>
          <w:trHeight w:val="408"/>
        </w:trPr>
        <w:tc>
          <w:tcPr>
            <w:tcW w:w="9036" w:type="dxa"/>
            <w:gridSpan w:val="4"/>
            <w:vMerge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BE2ED3" w:rsidRPr="009C6F2F" w:rsidTr="00BE2ED3">
        <w:trPr>
          <w:trHeight w:val="315"/>
        </w:trPr>
        <w:tc>
          <w:tcPr>
            <w:tcW w:w="3747" w:type="dxa"/>
            <w:gridSpan w:val="2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أنا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  <w:r>
              <w:rPr>
                <w:rFonts w:ascii="Calibri" w:eastAsia="Times New Roman" w:hAnsi="Calibri" w:cs="Calibri" w:hint="cs"/>
                <w:color w:val="000000"/>
                <w:sz w:val="24"/>
                <w:szCs w:val="24"/>
                <w:rtl/>
              </w:rPr>
              <w:t xml:space="preserve">          </w:t>
            </w:r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name_customer</w:t>
            </w:r>
            <w:proofErr w:type="spellEnd"/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5289" w:type="dxa"/>
            <w:gridSpan w:val="2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الموقع أدناه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والمتقدم بطلب شراء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/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إستئجار عقار عن </w:t>
            </w:r>
          </w:p>
        </w:tc>
      </w:tr>
      <w:tr w:rsidR="00BE2ED3" w:rsidRPr="009C6F2F" w:rsidTr="00BE2ED3">
        <w:trPr>
          <w:trHeight w:val="315"/>
        </w:trPr>
        <w:tc>
          <w:tcPr>
            <w:tcW w:w="9036" w:type="dxa"/>
            <w:gridSpan w:val="4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طريق المصرف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;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و هو العقار  المملوك للمكرم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: </w:t>
            </w: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owner_name</w:t>
            </w:r>
            <w:proofErr w:type="spellEnd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</w:t>
            </w:r>
          </w:p>
        </w:tc>
      </w:tr>
      <w:tr w:rsidR="00BE2ED3" w:rsidRPr="009C6F2F" w:rsidTr="00BE2ED3">
        <w:trPr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بالصك رقم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</w:p>
        </w:tc>
        <w:tc>
          <w:tcPr>
            <w:tcW w:w="7209" w:type="dxa"/>
            <w:gridSpan w:val="3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instrument_number</w:t>
            </w:r>
            <w:proofErr w:type="spellEnd"/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BE2ED3" w:rsidRPr="009C6F2F" w:rsidTr="00BE2ED3">
        <w:trPr>
          <w:trHeight w:val="315"/>
        </w:trPr>
        <w:tc>
          <w:tcPr>
            <w:tcW w:w="9036" w:type="dxa"/>
            <w:gridSpan w:val="4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نظراً لوجود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9C6F2F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9C6F2F" w:rsidRPr="009C6F2F" w:rsidRDefault="009A17CC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{discrepancy}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9C6F2F" w:rsidRPr="009C6F2F" w:rsidRDefault="009C6F2F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تفاوت بين سعر التقييم و سعر البيع في العقار بأكثر من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(20%)</w:t>
            </w:r>
          </w:p>
        </w:tc>
      </w:tr>
      <w:tr w:rsidR="009C6F2F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9C6F2F" w:rsidRPr="009C6F2F" w:rsidRDefault="009A17CC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{relation}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9C6F2F" w:rsidRPr="009C6F2F" w:rsidRDefault="009C6F2F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صلة قرابة بيني و بين مالك العقار</w:t>
            </w:r>
          </w:p>
        </w:tc>
      </w:tr>
      <w:tr w:rsidR="009C6F2F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9C6F2F" w:rsidRPr="009C6F2F" w:rsidRDefault="009A17CC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prevowner</w:t>
            </w:r>
            <w:proofErr w:type="spellEnd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9C6F2F" w:rsidRPr="009C6F2F" w:rsidRDefault="009C6F2F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تملك سابق للعقار</w:t>
            </w:r>
          </w:p>
        </w:tc>
      </w:tr>
      <w:tr w:rsidR="00BE2ED3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{other}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أخرى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حدد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  <w:r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{</w:t>
            </w:r>
            <w:proofErr w:type="spellStart"/>
            <w:r w:rsidRPr="007641C9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real_other_text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}</w:t>
            </w:r>
          </w:p>
        </w:tc>
      </w:tr>
    </w:tbl>
    <w:p w:rsidR="009C6F2F" w:rsidRPr="009C6F2F" w:rsidRDefault="009C6F2F" w:rsidP="009C6F2F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C6F2F">
        <w:rPr>
          <w:rFonts w:ascii="Calibri" w:eastAsia="Times New Roman" w:hAnsi="Calibri" w:cs="Times New Roman"/>
          <w:color w:val="000000"/>
          <w:sz w:val="24"/>
          <w:szCs w:val="24"/>
          <w:rtl/>
        </w:rPr>
        <w:t xml:space="preserve">فإنني أقر بما </w:t>
      </w:r>
      <w:r w:rsidR="00BE2ED3" w:rsidRPr="009C6F2F">
        <w:rPr>
          <w:rFonts w:ascii="Calibri" w:eastAsia="Times New Roman" w:hAnsi="Calibri" w:cs="Times New Roman" w:hint="cs"/>
          <w:color w:val="000000"/>
          <w:sz w:val="24"/>
          <w:szCs w:val="24"/>
          <w:rtl/>
        </w:rPr>
        <w:t>يأتي:</w:t>
      </w:r>
    </w:p>
    <w:tbl>
      <w:tblPr>
        <w:bidiVisual/>
        <w:tblW w:w="9848" w:type="dxa"/>
        <w:tblLook w:val="04A0" w:firstRow="1" w:lastRow="0" w:firstColumn="1" w:lastColumn="0" w:noHBand="0" w:noVBand="1"/>
      </w:tblPr>
      <w:tblGrid>
        <w:gridCol w:w="1064"/>
        <w:gridCol w:w="1064"/>
        <w:gridCol w:w="324"/>
        <w:gridCol w:w="492"/>
        <w:gridCol w:w="187"/>
        <w:gridCol w:w="292"/>
        <w:gridCol w:w="481"/>
        <w:gridCol w:w="187"/>
        <w:gridCol w:w="292"/>
        <w:gridCol w:w="481"/>
        <w:gridCol w:w="243"/>
        <w:gridCol w:w="717"/>
        <w:gridCol w:w="324"/>
        <w:gridCol w:w="638"/>
        <w:gridCol w:w="373"/>
        <w:gridCol w:w="2309"/>
        <w:gridCol w:w="380"/>
      </w:tblGrid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1.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أني أريد شراء العقار المذكور بغرض التملك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أو إستئجاره إجارة مع التمليك المعلق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على سداد جميع الأقساط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 ليس غرضي من هذه العملية التحايل للحصول على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التمويل النقدي لي أو لأي طرف آخر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وقد أفهمت أن هذا  الإجراء تمنعه  سياسة 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المصرف لنا فيه من مخالفة شرعية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2.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أني فهمت أن شراء المصرف للعقار من المالك لا يستلزم بيعه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/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تأجيره علي بل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للمصرف الحق في التصرف به بعد تملكه بأي وجه من الوجوه و من  ذلك بيعه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/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 تأجيره علي أو على غيري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40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والله على ما أقوله شهيد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توقيع المالك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توقيع العميل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 xml:space="preserve">رأي الموظف المباشر للتعاقد 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F2C54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{notAppear}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لم يتبين لي من المعاملة ومن الوثائق المرفقة بها وجود رغبة من أي طرف بالتحايل للحصول على التمويل النقدي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بل يظهر لي أن غرض التعاقد على العقار حقيقة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من المالك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 العميل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F2C54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</w:t>
            </w:r>
            <w:proofErr w:type="spellStart"/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foundOut</w:t>
            </w:r>
            <w:proofErr w:type="spellEnd"/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تبين لي من المعاملة و من الوثائق المرفقة بها وجود رغبة بالتحايل للحصول على التمويل النقدي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 أن الغرض ليس التعاقد على العقار حقيقة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 xml:space="preserve">تعميد مدير الفرع 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/ </w:t>
            </w: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المشرف</w:t>
            </w: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.............................................</w:t>
            </w:r>
          </w:p>
        </w:tc>
      </w:tr>
      <w:tr w:rsidR="009C6F2F" w:rsidRPr="009C6F2F" w:rsidTr="009C6F2F">
        <w:trPr>
          <w:gridAfter w:val="13"/>
          <w:wAfter w:w="6904" w:type="dxa"/>
          <w:trHeight w:val="408"/>
        </w:trPr>
        <w:tc>
          <w:tcPr>
            <w:tcW w:w="2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465542" w:rsidRDefault="00465542"/>
    <w:tbl>
      <w:tblPr>
        <w:bidiVisual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C6F2F" w:rsidRPr="009C6F2F" w:rsidTr="00BE2ED3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rtl/>
              </w:rPr>
            </w:pPr>
            <w:bookmarkStart w:id="0" w:name="_GoBack" w:colFirst="2" w:colLast="2"/>
            <w:r>
              <w:rPr>
                <w:rFonts w:ascii="Calibri" w:eastAsia="Times New Roman" w:hAnsi="Calibri" w:cs="Times New Roman"/>
                <w:sz w:val="20"/>
                <w:szCs w:val="20"/>
                <w:rtl/>
              </w:rPr>
              <w:t>مرفق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9C6F2F">
              <w:rPr>
                <w:rFonts w:ascii="Calibri" w:eastAsia="Times New Roman" w:hAnsi="Calibri" w:cs="Times New Roman"/>
                <w:sz w:val="20"/>
                <w:szCs w:val="20"/>
                <w:rtl/>
              </w:rPr>
              <w:t>التوجيه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br/>
              <w:t xml:space="preserve"> </w:t>
            </w:r>
          </w:p>
          <w:p w:rsidR="00BE2ED3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rtl/>
              </w:rPr>
            </w:pPr>
          </w:p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19107</w:t>
            </w:r>
          </w:p>
        </w:tc>
      </w:tr>
      <w:bookmarkEnd w:id="0"/>
    </w:tbl>
    <w:p w:rsidR="009C6F2F" w:rsidRDefault="009C6F2F" w:rsidP="00BE2ED3"/>
    <w:sectPr w:rsidR="009C6F2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ED3" w:rsidRDefault="00BE2ED3" w:rsidP="00BE2ED3">
      <w:pPr>
        <w:spacing w:after="0" w:line="240" w:lineRule="auto"/>
      </w:pPr>
      <w:r>
        <w:separator/>
      </w:r>
    </w:p>
  </w:endnote>
  <w:endnote w:type="continuationSeparator" w:id="0">
    <w:p w:rsidR="00BE2ED3" w:rsidRDefault="00BE2ED3" w:rsidP="00B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ED3" w:rsidRDefault="00BE2E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5c64955b228b9dc9efa9897" descr="{&quot;HashCode&quot;:242823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E2ED3" w:rsidRPr="00BE2ED3" w:rsidRDefault="00BE2ED3" w:rsidP="00BE2ED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c64955b228b9dc9efa9897" o:spid="_x0000_s1026" type="#_x0000_t202" alt="{&quot;HashCode&quot;:2428236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rLXZZxgDAAA1BgAADgAAAAAAAAAAAAAAAAAu&#10;AgAAZHJzL2Uyb0RvYy54bWxQSwECLQAUAAYACAAAACEAu0DtMdwAAAALAQAADwAAAAAAAAAAAAAA&#10;AABy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BE2ED3" w:rsidRPr="00BE2ED3" w:rsidRDefault="00BE2ED3" w:rsidP="00BE2ED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ED3" w:rsidRDefault="00BE2ED3" w:rsidP="00BE2ED3">
      <w:pPr>
        <w:spacing w:after="0" w:line="240" w:lineRule="auto"/>
      </w:pPr>
      <w:r>
        <w:separator/>
      </w:r>
    </w:p>
  </w:footnote>
  <w:footnote w:type="continuationSeparator" w:id="0">
    <w:p w:rsidR="00BE2ED3" w:rsidRDefault="00BE2ED3" w:rsidP="00BE2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32"/>
    <w:rsid w:val="0000761E"/>
    <w:rsid w:val="00465542"/>
    <w:rsid w:val="00661469"/>
    <w:rsid w:val="009A17CC"/>
    <w:rsid w:val="009C6F2F"/>
    <w:rsid w:val="009F2C54"/>
    <w:rsid w:val="00BE2ED3"/>
    <w:rsid w:val="00DA52F6"/>
    <w:rsid w:val="00DC7432"/>
    <w:rsid w:val="00EA77F6"/>
    <w:rsid w:val="00EE2967"/>
    <w:rsid w:val="00F2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6B705"/>
  <w15:docId w15:val="{C594995F-0352-44B1-87EA-7B1EE431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M. Alhuthali</dc:creator>
  <cp:lastModifiedBy>Mohammed R. Shaikh</cp:lastModifiedBy>
  <cp:revision>9</cp:revision>
  <dcterms:created xsi:type="dcterms:W3CDTF">2020-09-25T04:48:00Z</dcterms:created>
  <dcterms:modified xsi:type="dcterms:W3CDTF">2020-10-19T13:28:00Z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2866-6f46-4864-baf7-8231e4f51d7a_Enabled">
    <vt:lpwstr>True</vt:lpwstr>
  </property>
  <property fmtid="{D5CDD505-2E9C-101B-9397-08002B2CF9AE}" pid="3" name="MSIP_Label_0d282866-6f46-4864-baf7-8231e4f51d7a_SiteId">
    <vt:lpwstr>be83893e-039b-4f8c-91fc-f31563cb51c3</vt:lpwstr>
  </property>
  <property fmtid="{D5CDD505-2E9C-101B-9397-08002B2CF9AE}" pid="4" name="MSIP_Label_0d282866-6f46-4864-baf7-8231e4f51d7a_Owner">
    <vt:lpwstr>CON2387@alrajhibank.com.sa</vt:lpwstr>
  </property>
  <property fmtid="{D5CDD505-2E9C-101B-9397-08002B2CF9AE}" pid="5" name="MSIP_Label_0d282866-6f46-4864-baf7-8231e4f51d7a_SetDate">
    <vt:lpwstr>2020-10-19T13:28:01.0759501Z</vt:lpwstr>
  </property>
  <property fmtid="{D5CDD505-2E9C-101B-9397-08002B2CF9AE}" pid="6" name="MSIP_Label_0d282866-6f46-4864-baf7-8231e4f51d7a_Name">
    <vt:lpwstr>Internal Use</vt:lpwstr>
  </property>
  <property fmtid="{D5CDD505-2E9C-101B-9397-08002B2CF9AE}" pid="7" name="MSIP_Label_0d282866-6f46-4864-baf7-8231e4f51d7a_Application">
    <vt:lpwstr>Microsoft Azure Information Protection</vt:lpwstr>
  </property>
  <property fmtid="{D5CDD505-2E9C-101B-9397-08002B2CF9AE}" pid="8" name="MSIP_Label_0d282866-6f46-4864-baf7-8231e4f51d7a_ActionId">
    <vt:lpwstr>adac5aaa-e4ad-4ac0-ba93-b5e04c8191dd</vt:lpwstr>
  </property>
  <property fmtid="{D5CDD505-2E9C-101B-9397-08002B2CF9AE}" pid="9" name="MSIP_Label_0d282866-6f46-4864-baf7-8231e4f51d7a_Extended_MSFT_Method">
    <vt:lpwstr>Manual</vt:lpwstr>
  </property>
  <property fmtid="{D5CDD505-2E9C-101B-9397-08002B2CF9AE}" pid="10" name="Sensitivity">
    <vt:lpwstr>Internal Use</vt:lpwstr>
  </property>
</Properties>
</file>