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AFB9C" w14:textId="77777777" w:rsidR="007200E4" w:rsidRDefault="007200E4" w:rsidP="007200E4">
      <w:pPr>
        <w:snapToGrid w:val="0"/>
        <w:spacing w:line="360" w:lineRule="auto"/>
        <w:contextualSpacing/>
        <w:jc w:val="center"/>
        <w:rPr>
          <w:rFonts w:ascii="Times New Roman" w:hAnsi="Times New Roman" w:cs="Times New Roman"/>
          <w:sz w:val="36"/>
          <w:szCs w:val="36"/>
          <w:lang w:eastAsia="zh-CN"/>
        </w:rPr>
      </w:pPr>
    </w:p>
    <w:p w14:paraId="67D33CFD" w14:textId="77777777" w:rsidR="007200E4" w:rsidRDefault="007200E4" w:rsidP="007200E4">
      <w:pPr>
        <w:snapToGrid w:val="0"/>
        <w:spacing w:line="360" w:lineRule="auto"/>
        <w:contextualSpacing/>
        <w:jc w:val="center"/>
        <w:rPr>
          <w:rFonts w:ascii="Times New Roman" w:hAnsi="Times New Roman" w:cs="Times New Roman"/>
          <w:sz w:val="36"/>
          <w:szCs w:val="36"/>
          <w:lang w:eastAsia="zh-CN"/>
        </w:rPr>
      </w:pPr>
    </w:p>
    <w:p w14:paraId="448CA993" w14:textId="77777777" w:rsidR="007200E4" w:rsidRDefault="007200E4" w:rsidP="007200E4">
      <w:pPr>
        <w:snapToGrid w:val="0"/>
        <w:spacing w:line="360" w:lineRule="auto"/>
        <w:contextualSpacing/>
        <w:jc w:val="center"/>
        <w:rPr>
          <w:rFonts w:ascii="Times New Roman" w:hAnsi="Times New Roman" w:cs="Times New Roman"/>
          <w:sz w:val="36"/>
          <w:szCs w:val="36"/>
          <w:lang w:eastAsia="zh-CN"/>
        </w:rPr>
      </w:pPr>
    </w:p>
    <w:p w14:paraId="64A89DDA" w14:textId="77777777" w:rsidR="007200E4" w:rsidRDefault="007200E4" w:rsidP="007200E4">
      <w:pPr>
        <w:snapToGrid w:val="0"/>
        <w:spacing w:line="360" w:lineRule="auto"/>
        <w:contextualSpacing/>
        <w:jc w:val="center"/>
        <w:rPr>
          <w:rFonts w:ascii="Times New Roman" w:hAnsi="Times New Roman" w:cs="Times New Roman"/>
          <w:sz w:val="36"/>
          <w:szCs w:val="36"/>
          <w:lang w:eastAsia="zh-CN"/>
        </w:rPr>
      </w:pPr>
    </w:p>
    <w:p w14:paraId="65736BFD" w14:textId="77777777" w:rsidR="007200E4" w:rsidRDefault="007200E4" w:rsidP="007200E4">
      <w:pPr>
        <w:snapToGrid w:val="0"/>
        <w:spacing w:line="360" w:lineRule="auto"/>
        <w:contextualSpacing/>
        <w:jc w:val="center"/>
        <w:rPr>
          <w:rFonts w:ascii="Times New Roman" w:hAnsi="Times New Roman" w:cs="Times New Roman"/>
          <w:sz w:val="36"/>
          <w:szCs w:val="36"/>
          <w:lang w:eastAsia="zh-CN"/>
        </w:rPr>
      </w:pPr>
    </w:p>
    <w:p w14:paraId="3B88CAA0" w14:textId="77777777" w:rsidR="007200E4" w:rsidRDefault="007200E4" w:rsidP="007200E4">
      <w:pPr>
        <w:snapToGrid w:val="0"/>
        <w:spacing w:line="360" w:lineRule="auto"/>
        <w:contextualSpacing/>
        <w:jc w:val="center"/>
        <w:rPr>
          <w:rFonts w:ascii="Times New Roman" w:hAnsi="Times New Roman" w:cs="Times New Roman"/>
          <w:sz w:val="36"/>
          <w:szCs w:val="36"/>
          <w:lang w:eastAsia="zh-CN"/>
        </w:rPr>
      </w:pPr>
    </w:p>
    <w:p w14:paraId="1005A51E" w14:textId="1802B93B" w:rsidR="00852DC0" w:rsidRPr="00852DC0" w:rsidRDefault="00852DC0" w:rsidP="007200E4">
      <w:pPr>
        <w:snapToGrid w:val="0"/>
        <w:spacing w:line="360" w:lineRule="auto"/>
        <w:contextualSpacing/>
        <w:jc w:val="center"/>
        <w:rPr>
          <w:rFonts w:ascii="Times New Roman" w:hAnsi="Times New Roman" w:cs="Times New Roman"/>
          <w:sz w:val="36"/>
          <w:szCs w:val="36"/>
          <w:lang w:eastAsia="zh-CN"/>
        </w:rPr>
      </w:pPr>
      <w:r w:rsidRPr="00852DC0">
        <w:rPr>
          <w:rFonts w:ascii="Times New Roman" w:hAnsi="Times New Roman" w:cs="Times New Roman"/>
          <w:sz w:val="36"/>
          <w:szCs w:val="36"/>
          <w:lang w:eastAsia="zh-CN"/>
        </w:rPr>
        <w:t>ALY6015 Intermediate Analytics</w:t>
      </w:r>
    </w:p>
    <w:p w14:paraId="439C38BB" w14:textId="772D58AC" w:rsidR="00852DC0" w:rsidRPr="00852DC0" w:rsidRDefault="00852DC0" w:rsidP="007200E4">
      <w:pPr>
        <w:snapToGrid w:val="0"/>
        <w:spacing w:line="360" w:lineRule="auto"/>
        <w:contextualSpacing/>
        <w:jc w:val="center"/>
        <w:rPr>
          <w:rFonts w:ascii="Times New Roman" w:hAnsi="Times New Roman" w:cs="Times New Roman"/>
          <w:sz w:val="36"/>
          <w:szCs w:val="36"/>
          <w:lang w:eastAsia="zh-CN"/>
        </w:rPr>
      </w:pPr>
      <w:r w:rsidRPr="00852DC0">
        <w:rPr>
          <w:rFonts w:ascii="Times New Roman" w:hAnsi="Times New Roman" w:cs="Times New Roman"/>
          <w:sz w:val="36"/>
          <w:szCs w:val="36"/>
          <w:lang w:eastAsia="zh-CN"/>
        </w:rPr>
        <w:t>Final Project: Initial Analysis Report</w:t>
      </w:r>
    </w:p>
    <w:p w14:paraId="5B3926B0" w14:textId="77777777" w:rsidR="00852DC0" w:rsidRPr="00852DC0" w:rsidRDefault="00852DC0" w:rsidP="007200E4">
      <w:pPr>
        <w:snapToGrid w:val="0"/>
        <w:spacing w:line="360" w:lineRule="auto"/>
        <w:contextualSpacing/>
        <w:jc w:val="center"/>
        <w:rPr>
          <w:rFonts w:ascii="Times New Roman" w:hAnsi="Times New Roman" w:cs="Times New Roman"/>
          <w:sz w:val="36"/>
          <w:szCs w:val="36"/>
          <w:lang w:eastAsia="zh-CN"/>
        </w:rPr>
      </w:pPr>
      <w:r w:rsidRPr="00852DC0">
        <w:rPr>
          <w:rFonts w:ascii="Times New Roman" w:hAnsi="Times New Roman" w:cs="Times New Roman"/>
          <w:sz w:val="36"/>
          <w:szCs w:val="36"/>
        </w:rPr>
        <w:t>Boston Property Assessment Analysis</w:t>
      </w:r>
    </w:p>
    <w:p w14:paraId="3A8E1617" w14:textId="77777777" w:rsidR="00852DC0" w:rsidRPr="00852DC0" w:rsidRDefault="00852DC0" w:rsidP="007200E4">
      <w:pPr>
        <w:snapToGrid w:val="0"/>
        <w:spacing w:line="360" w:lineRule="auto"/>
        <w:contextualSpacing/>
        <w:jc w:val="center"/>
        <w:rPr>
          <w:rFonts w:ascii="Times New Roman" w:hAnsi="Times New Roman" w:cs="Times New Roman"/>
          <w:sz w:val="36"/>
          <w:szCs w:val="36"/>
          <w:lang w:eastAsia="zh-CN"/>
        </w:rPr>
      </w:pPr>
      <w:r w:rsidRPr="00852DC0">
        <w:rPr>
          <w:rFonts w:ascii="Times New Roman" w:hAnsi="Times New Roman" w:cs="Times New Roman"/>
          <w:sz w:val="36"/>
          <w:szCs w:val="36"/>
          <w:lang w:eastAsia="zh-CN"/>
        </w:rPr>
        <w:t>Professor Wada Roy</w:t>
      </w:r>
    </w:p>
    <w:p w14:paraId="77F23643" w14:textId="77777777" w:rsidR="00852DC0" w:rsidRPr="00852DC0" w:rsidRDefault="00852DC0" w:rsidP="007200E4">
      <w:pPr>
        <w:snapToGrid w:val="0"/>
        <w:spacing w:line="360" w:lineRule="auto"/>
        <w:contextualSpacing/>
        <w:jc w:val="center"/>
        <w:rPr>
          <w:rFonts w:ascii="Times New Roman" w:hAnsi="Times New Roman" w:cs="Times New Roman"/>
          <w:sz w:val="36"/>
          <w:szCs w:val="36"/>
          <w:lang w:eastAsia="zh-CN"/>
        </w:rPr>
      </w:pPr>
      <w:r w:rsidRPr="00852DC0">
        <w:rPr>
          <w:rFonts w:ascii="Times New Roman" w:hAnsi="Times New Roman" w:cs="Times New Roman"/>
          <w:sz w:val="36"/>
          <w:szCs w:val="36"/>
        </w:rPr>
        <w:t xml:space="preserve">Team Members: Sriram </w:t>
      </w:r>
      <w:proofErr w:type="spellStart"/>
      <w:r w:rsidRPr="00852DC0">
        <w:rPr>
          <w:rFonts w:ascii="Times New Roman" w:hAnsi="Times New Roman" w:cs="Times New Roman"/>
          <w:sz w:val="36"/>
          <w:szCs w:val="36"/>
        </w:rPr>
        <w:t>Kannepalli</w:t>
      </w:r>
      <w:proofErr w:type="spellEnd"/>
      <w:r w:rsidRPr="00852DC0">
        <w:rPr>
          <w:rFonts w:ascii="Times New Roman" w:hAnsi="Times New Roman" w:cs="Times New Roman"/>
          <w:sz w:val="36"/>
          <w:szCs w:val="36"/>
        </w:rPr>
        <w:t xml:space="preserve">, Abhinav Girish, </w:t>
      </w:r>
      <w:proofErr w:type="spellStart"/>
      <w:r w:rsidRPr="00852DC0">
        <w:rPr>
          <w:rFonts w:ascii="Times New Roman" w:hAnsi="Times New Roman" w:cs="Times New Roman"/>
          <w:sz w:val="36"/>
          <w:szCs w:val="36"/>
        </w:rPr>
        <w:t>Ruilian</w:t>
      </w:r>
      <w:proofErr w:type="spellEnd"/>
      <w:r w:rsidRPr="00852DC0">
        <w:rPr>
          <w:rFonts w:ascii="Times New Roman" w:hAnsi="Times New Roman" w:cs="Times New Roman"/>
          <w:sz w:val="36"/>
          <w:szCs w:val="36"/>
        </w:rPr>
        <w:t xml:space="preserve"> Tao</w:t>
      </w:r>
    </w:p>
    <w:p w14:paraId="2218943D" w14:textId="787DB29A" w:rsidR="00852DC0" w:rsidRPr="00852DC0" w:rsidRDefault="00852DC0" w:rsidP="007200E4">
      <w:pPr>
        <w:snapToGrid w:val="0"/>
        <w:spacing w:line="360" w:lineRule="auto"/>
        <w:contextualSpacing/>
        <w:jc w:val="center"/>
        <w:rPr>
          <w:rFonts w:ascii="Times New Roman" w:hAnsi="Times New Roman" w:cs="Times New Roman"/>
          <w:sz w:val="36"/>
          <w:szCs w:val="36"/>
          <w:lang w:eastAsia="zh-CN"/>
        </w:rPr>
      </w:pPr>
      <w:r w:rsidRPr="00852DC0">
        <w:rPr>
          <w:rFonts w:ascii="Times New Roman" w:hAnsi="Times New Roman" w:cs="Times New Roman"/>
          <w:sz w:val="36"/>
          <w:szCs w:val="36"/>
          <w:lang w:eastAsia="zh-CN"/>
        </w:rPr>
        <w:t>Date: Dec 1, 2024</w:t>
      </w:r>
    </w:p>
    <w:p w14:paraId="0E05106A" w14:textId="071545CC" w:rsidR="003071EA" w:rsidRPr="00852DC0" w:rsidRDefault="003071EA" w:rsidP="00852DC0">
      <w:pPr>
        <w:snapToGrid w:val="0"/>
        <w:spacing w:line="360" w:lineRule="auto"/>
        <w:contextualSpacing/>
        <w:jc w:val="both"/>
        <w:rPr>
          <w:rFonts w:ascii="Times New Roman" w:hAnsi="Times New Roman" w:cs="Times New Roman"/>
        </w:rPr>
      </w:pPr>
    </w:p>
    <w:p w14:paraId="712BCBB9" w14:textId="77777777" w:rsidR="00852DC0" w:rsidRPr="00852DC0" w:rsidRDefault="00852DC0" w:rsidP="00852DC0">
      <w:pPr>
        <w:snapToGrid w:val="0"/>
        <w:spacing w:line="360" w:lineRule="auto"/>
        <w:contextualSpacing/>
        <w:jc w:val="both"/>
        <w:rPr>
          <w:rFonts w:ascii="Times New Roman" w:hAnsi="Times New Roman" w:cs="Times New Roman"/>
          <w:b/>
          <w:bCs/>
        </w:rPr>
        <w:sectPr w:rsidR="00852DC0" w:rsidRPr="00852DC0">
          <w:pgSz w:w="12240" w:h="15840"/>
          <w:pgMar w:top="1440" w:right="1440" w:bottom="1440" w:left="1440" w:header="720" w:footer="720" w:gutter="0"/>
          <w:cols w:space="720"/>
          <w:docGrid w:linePitch="360"/>
        </w:sectPr>
      </w:pPr>
    </w:p>
    <w:p w14:paraId="73536C50" w14:textId="77777777" w:rsidR="003071EA" w:rsidRPr="00852DC0" w:rsidRDefault="003071EA" w:rsidP="00852DC0">
      <w:pPr>
        <w:pStyle w:val="Heading1"/>
        <w:spacing w:line="360" w:lineRule="auto"/>
        <w:jc w:val="both"/>
        <w:rPr>
          <w:rFonts w:ascii="Times New Roman" w:hAnsi="Times New Roman" w:cs="Times New Roman"/>
          <w:color w:val="000000" w:themeColor="text1"/>
        </w:rPr>
      </w:pPr>
      <w:r w:rsidRPr="00852DC0">
        <w:rPr>
          <w:rFonts w:ascii="Times New Roman" w:hAnsi="Times New Roman" w:cs="Times New Roman"/>
          <w:color w:val="000000" w:themeColor="text1"/>
        </w:rPr>
        <w:lastRenderedPageBreak/>
        <w:t>Introduction</w:t>
      </w:r>
    </w:p>
    <w:p w14:paraId="626F2B4A"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The goal of this project is to analyze property valuation data across multiple years to understand trends, relationships, and drivers of property values. Using datasets from 2018 and 2022, we aim to address the following key questions:</w:t>
      </w:r>
    </w:p>
    <w:p w14:paraId="5DDC9F9B" w14:textId="77777777" w:rsidR="003071EA" w:rsidRPr="00852DC0" w:rsidRDefault="003071EA" w:rsidP="00852DC0">
      <w:pPr>
        <w:numPr>
          <w:ilvl w:val="0"/>
          <w:numId w:val="1"/>
        </w:numPr>
        <w:snapToGrid w:val="0"/>
        <w:spacing w:line="360" w:lineRule="auto"/>
        <w:contextualSpacing/>
        <w:jc w:val="both"/>
        <w:rPr>
          <w:rFonts w:ascii="Times New Roman" w:hAnsi="Times New Roman" w:cs="Times New Roman"/>
        </w:rPr>
      </w:pPr>
      <w:r w:rsidRPr="00852DC0">
        <w:rPr>
          <w:rFonts w:ascii="Times New Roman" w:hAnsi="Times New Roman" w:cs="Times New Roman"/>
        </w:rPr>
        <w:t>How do property values differ across years and ZIP codes?</w:t>
      </w:r>
    </w:p>
    <w:p w14:paraId="73E3E275" w14:textId="77777777" w:rsidR="003071EA" w:rsidRPr="00852DC0" w:rsidRDefault="003071EA" w:rsidP="00852DC0">
      <w:pPr>
        <w:numPr>
          <w:ilvl w:val="0"/>
          <w:numId w:val="1"/>
        </w:numPr>
        <w:snapToGrid w:val="0"/>
        <w:spacing w:line="360" w:lineRule="auto"/>
        <w:contextualSpacing/>
        <w:jc w:val="both"/>
        <w:rPr>
          <w:rFonts w:ascii="Times New Roman" w:hAnsi="Times New Roman" w:cs="Times New Roman"/>
        </w:rPr>
      </w:pPr>
      <w:r w:rsidRPr="00852DC0">
        <w:rPr>
          <w:rFonts w:ascii="Times New Roman" w:hAnsi="Times New Roman" w:cs="Times New Roman"/>
        </w:rPr>
        <w:t>What factors significantly influence property values?</w:t>
      </w:r>
    </w:p>
    <w:p w14:paraId="0873AAF4" w14:textId="77777777" w:rsidR="003071EA" w:rsidRPr="00852DC0" w:rsidRDefault="003071EA" w:rsidP="00852DC0">
      <w:pPr>
        <w:numPr>
          <w:ilvl w:val="0"/>
          <w:numId w:val="1"/>
        </w:numPr>
        <w:snapToGrid w:val="0"/>
        <w:spacing w:line="360" w:lineRule="auto"/>
        <w:contextualSpacing/>
        <w:jc w:val="both"/>
        <w:rPr>
          <w:rFonts w:ascii="Times New Roman" w:hAnsi="Times New Roman" w:cs="Times New Roman"/>
        </w:rPr>
      </w:pPr>
      <w:r w:rsidRPr="00852DC0">
        <w:rPr>
          <w:rFonts w:ascii="Times New Roman" w:hAnsi="Times New Roman" w:cs="Times New Roman"/>
        </w:rPr>
        <w:t>Are there observable correlations between living area, building value, and total property value?</w:t>
      </w:r>
    </w:p>
    <w:p w14:paraId="280E4DD5" w14:textId="2D18683C" w:rsidR="003071EA" w:rsidRPr="00852DC0" w:rsidRDefault="003071EA" w:rsidP="00852DC0">
      <w:pPr>
        <w:snapToGrid w:val="0"/>
        <w:spacing w:line="360" w:lineRule="auto"/>
        <w:contextualSpacing/>
        <w:jc w:val="both"/>
        <w:rPr>
          <w:rFonts w:ascii="Times New Roman" w:hAnsi="Times New Roman" w:cs="Times New Roman"/>
          <w:lang w:eastAsia="zh-CN"/>
        </w:rPr>
      </w:pPr>
      <w:r w:rsidRPr="00852DC0">
        <w:rPr>
          <w:rFonts w:ascii="Times New Roman" w:hAnsi="Times New Roman" w:cs="Times New Roman"/>
        </w:rPr>
        <w:t>To answer these questions, the methods used include summary statistics, regression modeling, ANOVA, and correlation analysis.</w:t>
      </w:r>
    </w:p>
    <w:p w14:paraId="47CCB155" w14:textId="5EADC8A6" w:rsidR="003071EA" w:rsidRPr="00852DC0" w:rsidRDefault="00852DC0" w:rsidP="00852DC0">
      <w:pPr>
        <w:pStyle w:val="Heading1"/>
        <w:jc w:val="both"/>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Data Analysis</w:t>
      </w:r>
    </w:p>
    <w:p w14:paraId="12BBD243" w14:textId="77777777" w:rsidR="003071EA" w:rsidRPr="00852DC0" w:rsidRDefault="003071EA" w:rsidP="00852DC0">
      <w:pPr>
        <w:pStyle w:val="Heading2"/>
        <w:spacing w:line="360" w:lineRule="auto"/>
        <w:jc w:val="both"/>
        <w:rPr>
          <w:rFonts w:ascii="Times New Roman" w:hAnsi="Times New Roman" w:cs="Times New Roman"/>
          <w:color w:val="000000" w:themeColor="text1"/>
        </w:rPr>
      </w:pPr>
      <w:r w:rsidRPr="00852DC0">
        <w:rPr>
          <w:rFonts w:ascii="Times New Roman" w:hAnsi="Times New Roman" w:cs="Times New Roman"/>
          <w:color w:val="000000" w:themeColor="text1"/>
        </w:rPr>
        <w:t>Data Description</w:t>
      </w:r>
    </w:p>
    <w:p w14:paraId="4A7E19A6"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The analysis is based on property valuation data from two years (2018 and 2022). Key variables include:</w:t>
      </w:r>
    </w:p>
    <w:p w14:paraId="62AACFD1" w14:textId="77777777" w:rsidR="003071EA" w:rsidRPr="00852DC0" w:rsidRDefault="003071EA" w:rsidP="00852DC0">
      <w:pPr>
        <w:numPr>
          <w:ilvl w:val="0"/>
          <w:numId w:val="2"/>
        </w:numPr>
        <w:snapToGrid w:val="0"/>
        <w:spacing w:line="360" w:lineRule="auto"/>
        <w:contextualSpacing/>
        <w:jc w:val="both"/>
        <w:rPr>
          <w:rFonts w:ascii="Times New Roman" w:hAnsi="Times New Roman" w:cs="Times New Roman"/>
        </w:rPr>
      </w:pPr>
      <w:r w:rsidRPr="00852DC0">
        <w:rPr>
          <w:rFonts w:ascii="Times New Roman" w:hAnsi="Times New Roman" w:cs="Times New Roman"/>
        </w:rPr>
        <w:t>TOTAL_VALUE: Total property value</w:t>
      </w:r>
    </w:p>
    <w:p w14:paraId="4DF36EF3" w14:textId="77777777" w:rsidR="003071EA" w:rsidRPr="00852DC0" w:rsidRDefault="003071EA" w:rsidP="00852DC0">
      <w:pPr>
        <w:numPr>
          <w:ilvl w:val="0"/>
          <w:numId w:val="2"/>
        </w:numPr>
        <w:snapToGrid w:val="0"/>
        <w:spacing w:line="360" w:lineRule="auto"/>
        <w:contextualSpacing/>
        <w:jc w:val="both"/>
        <w:rPr>
          <w:rFonts w:ascii="Times New Roman" w:hAnsi="Times New Roman" w:cs="Times New Roman"/>
        </w:rPr>
      </w:pPr>
      <w:r w:rsidRPr="00852DC0">
        <w:rPr>
          <w:rFonts w:ascii="Times New Roman" w:hAnsi="Times New Roman" w:cs="Times New Roman"/>
        </w:rPr>
        <w:t>LIVING_AREA: Living area in square feet</w:t>
      </w:r>
    </w:p>
    <w:p w14:paraId="0EF43AF2" w14:textId="77777777" w:rsidR="003071EA" w:rsidRPr="00852DC0" w:rsidRDefault="003071EA" w:rsidP="00852DC0">
      <w:pPr>
        <w:numPr>
          <w:ilvl w:val="0"/>
          <w:numId w:val="2"/>
        </w:numPr>
        <w:snapToGrid w:val="0"/>
        <w:spacing w:line="360" w:lineRule="auto"/>
        <w:contextualSpacing/>
        <w:jc w:val="both"/>
        <w:rPr>
          <w:rFonts w:ascii="Times New Roman" w:hAnsi="Times New Roman" w:cs="Times New Roman"/>
        </w:rPr>
      </w:pPr>
      <w:r w:rsidRPr="00852DC0">
        <w:rPr>
          <w:rFonts w:ascii="Times New Roman" w:hAnsi="Times New Roman" w:cs="Times New Roman"/>
        </w:rPr>
        <w:t>BLDG_VALUE: Building value</w:t>
      </w:r>
    </w:p>
    <w:p w14:paraId="4A860126" w14:textId="77777777" w:rsidR="003071EA" w:rsidRPr="00852DC0" w:rsidRDefault="003071EA" w:rsidP="00852DC0">
      <w:pPr>
        <w:numPr>
          <w:ilvl w:val="0"/>
          <w:numId w:val="2"/>
        </w:numPr>
        <w:snapToGrid w:val="0"/>
        <w:spacing w:line="360" w:lineRule="auto"/>
        <w:contextualSpacing/>
        <w:jc w:val="both"/>
        <w:rPr>
          <w:rFonts w:ascii="Times New Roman" w:hAnsi="Times New Roman" w:cs="Times New Roman"/>
        </w:rPr>
      </w:pPr>
      <w:r w:rsidRPr="00852DC0">
        <w:rPr>
          <w:rFonts w:ascii="Times New Roman" w:hAnsi="Times New Roman" w:cs="Times New Roman"/>
        </w:rPr>
        <w:t>ZIPCODE: Geographic ZIP code of the property</w:t>
      </w:r>
    </w:p>
    <w:p w14:paraId="11E6E13B" w14:textId="77777777" w:rsidR="003071EA" w:rsidRPr="00852DC0" w:rsidRDefault="003071EA" w:rsidP="00852DC0">
      <w:pPr>
        <w:pStyle w:val="Heading2"/>
        <w:spacing w:line="360" w:lineRule="auto"/>
        <w:jc w:val="both"/>
        <w:rPr>
          <w:rFonts w:ascii="Times New Roman" w:hAnsi="Times New Roman" w:cs="Times New Roman"/>
          <w:color w:val="000000" w:themeColor="text1"/>
        </w:rPr>
      </w:pPr>
      <w:r w:rsidRPr="00852DC0">
        <w:rPr>
          <w:rFonts w:ascii="Times New Roman" w:hAnsi="Times New Roman" w:cs="Times New Roman"/>
          <w:color w:val="000000" w:themeColor="text1"/>
        </w:rPr>
        <w:t>Analysis Techniques</w:t>
      </w:r>
    </w:p>
    <w:p w14:paraId="615B406A" w14:textId="77777777" w:rsidR="003071EA" w:rsidRPr="00852DC0" w:rsidRDefault="003071EA" w:rsidP="00852DC0">
      <w:pPr>
        <w:numPr>
          <w:ilvl w:val="0"/>
          <w:numId w:val="3"/>
        </w:num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Descriptive Statistics and Subset Analysis:</w:t>
      </w:r>
      <w:r w:rsidRPr="00852DC0">
        <w:rPr>
          <w:rFonts w:ascii="Times New Roman" w:hAnsi="Times New Roman" w:cs="Times New Roman"/>
        </w:rPr>
        <w:t xml:space="preserve"> To explore trends in the data, summary statistics were computed by year and ZIP code.</w:t>
      </w:r>
    </w:p>
    <w:p w14:paraId="04C31441" w14:textId="77777777" w:rsidR="003071EA" w:rsidRPr="00852DC0" w:rsidRDefault="003071EA" w:rsidP="00852DC0">
      <w:pPr>
        <w:numPr>
          <w:ilvl w:val="0"/>
          <w:numId w:val="3"/>
        </w:num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Regression Analysis:</w:t>
      </w:r>
      <w:r w:rsidRPr="00852DC0">
        <w:rPr>
          <w:rFonts w:ascii="Times New Roman" w:hAnsi="Times New Roman" w:cs="Times New Roman"/>
        </w:rPr>
        <w:t xml:space="preserve"> Linear and logistic regression models were used to identify predictors of total property value and categorize properties into high and low value groups.</w:t>
      </w:r>
    </w:p>
    <w:p w14:paraId="745F56DF" w14:textId="0EEED7BD" w:rsidR="003071EA" w:rsidRPr="00852DC0" w:rsidRDefault="003071EA" w:rsidP="00852DC0">
      <w:pPr>
        <w:numPr>
          <w:ilvl w:val="0"/>
          <w:numId w:val="3"/>
        </w:num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Correlation and ANOVA:</w:t>
      </w:r>
      <w:r w:rsidRPr="00852DC0">
        <w:rPr>
          <w:rFonts w:ascii="Times New Roman" w:hAnsi="Times New Roman" w:cs="Times New Roman"/>
        </w:rPr>
        <w:t xml:space="preserve"> Correlation analysis was performed to understand the strength of relationships between variables. ANOVA was conducted to assess the impact of year and ZIP code on property values.</w:t>
      </w:r>
    </w:p>
    <w:p w14:paraId="49188124" w14:textId="2D7BA63E" w:rsidR="003071EA" w:rsidRPr="00852DC0" w:rsidRDefault="003071EA" w:rsidP="00852DC0">
      <w:pPr>
        <w:pStyle w:val="Heading2"/>
        <w:spacing w:line="360" w:lineRule="auto"/>
        <w:jc w:val="both"/>
        <w:rPr>
          <w:rFonts w:ascii="Times New Roman" w:hAnsi="Times New Roman" w:cs="Times New Roman"/>
          <w:color w:val="000000" w:themeColor="text1"/>
          <w:lang w:eastAsia="zh-CN"/>
        </w:rPr>
      </w:pPr>
      <w:r w:rsidRPr="00852DC0">
        <w:rPr>
          <w:rFonts w:ascii="Times New Roman" w:hAnsi="Times New Roman" w:cs="Times New Roman"/>
          <w:color w:val="000000" w:themeColor="text1"/>
        </w:rPr>
        <w:lastRenderedPageBreak/>
        <w:t>Descriptive Statistics</w:t>
      </w:r>
      <w:r w:rsidR="00852DC0" w:rsidRPr="00852DC0">
        <w:rPr>
          <w:rFonts w:ascii="Times New Roman" w:hAnsi="Times New Roman" w:cs="Times New Roman"/>
          <w:color w:val="000000" w:themeColor="text1"/>
          <w:lang w:eastAsia="zh-CN"/>
        </w:rPr>
        <w:t xml:space="preserve"> Results</w:t>
      </w:r>
    </w:p>
    <w:p w14:paraId="4C1F2E6D"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Overall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8"/>
        <w:gridCol w:w="1295"/>
      </w:tblGrid>
      <w:tr w:rsidR="003071EA" w:rsidRPr="00852DC0" w14:paraId="55EAC146" w14:textId="77777777" w:rsidTr="00B54910">
        <w:trPr>
          <w:tblHeader/>
          <w:tblCellSpacing w:w="15" w:type="dxa"/>
        </w:trPr>
        <w:tc>
          <w:tcPr>
            <w:tcW w:w="0" w:type="auto"/>
            <w:vAlign w:val="center"/>
            <w:hideMark/>
          </w:tcPr>
          <w:p w14:paraId="6344D819"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Metric</w:t>
            </w:r>
          </w:p>
        </w:tc>
        <w:tc>
          <w:tcPr>
            <w:tcW w:w="0" w:type="auto"/>
            <w:vAlign w:val="center"/>
            <w:hideMark/>
          </w:tcPr>
          <w:p w14:paraId="63232261"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Value</w:t>
            </w:r>
          </w:p>
        </w:tc>
      </w:tr>
      <w:tr w:rsidR="003071EA" w:rsidRPr="00852DC0" w14:paraId="67A81858" w14:textId="77777777" w:rsidTr="00B54910">
        <w:trPr>
          <w:tblCellSpacing w:w="15" w:type="dxa"/>
        </w:trPr>
        <w:tc>
          <w:tcPr>
            <w:tcW w:w="0" w:type="auto"/>
            <w:vAlign w:val="center"/>
            <w:hideMark/>
          </w:tcPr>
          <w:p w14:paraId="2A0572B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Mean Total Value</w:t>
            </w:r>
          </w:p>
        </w:tc>
        <w:tc>
          <w:tcPr>
            <w:tcW w:w="0" w:type="auto"/>
            <w:vAlign w:val="center"/>
            <w:hideMark/>
          </w:tcPr>
          <w:p w14:paraId="2E0DEF75"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$1,925,415</w:t>
            </w:r>
          </w:p>
        </w:tc>
      </w:tr>
      <w:tr w:rsidR="003071EA" w:rsidRPr="00852DC0" w14:paraId="614DC7D9" w14:textId="77777777" w:rsidTr="00B54910">
        <w:trPr>
          <w:tblCellSpacing w:w="15" w:type="dxa"/>
        </w:trPr>
        <w:tc>
          <w:tcPr>
            <w:tcW w:w="0" w:type="auto"/>
            <w:vAlign w:val="center"/>
            <w:hideMark/>
          </w:tcPr>
          <w:p w14:paraId="36BAD4B1"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Median Total Value</w:t>
            </w:r>
          </w:p>
        </w:tc>
        <w:tc>
          <w:tcPr>
            <w:tcW w:w="0" w:type="auto"/>
            <w:vAlign w:val="center"/>
            <w:hideMark/>
          </w:tcPr>
          <w:p w14:paraId="387E5348"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$507,400</w:t>
            </w:r>
          </w:p>
        </w:tc>
      </w:tr>
      <w:tr w:rsidR="003071EA" w:rsidRPr="00852DC0" w14:paraId="3CF14224" w14:textId="77777777" w:rsidTr="00B54910">
        <w:trPr>
          <w:tblCellSpacing w:w="15" w:type="dxa"/>
        </w:trPr>
        <w:tc>
          <w:tcPr>
            <w:tcW w:w="0" w:type="auto"/>
            <w:vAlign w:val="center"/>
            <w:hideMark/>
          </w:tcPr>
          <w:p w14:paraId="7FF8AFBD"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Standard Deviation (Total Value)</w:t>
            </w:r>
          </w:p>
        </w:tc>
        <w:tc>
          <w:tcPr>
            <w:tcW w:w="0" w:type="auto"/>
            <w:vAlign w:val="center"/>
            <w:hideMark/>
          </w:tcPr>
          <w:p w14:paraId="027AD2A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$24,109,989</w:t>
            </w:r>
          </w:p>
        </w:tc>
      </w:tr>
      <w:tr w:rsidR="003071EA" w:rsidRPr="00852DC0" w14:paraId="612D4D29" w14:textId="77777777" w:rsidTr="00B54910">
        <w:trPr>
          <w:tblCellSpacing w:w="15" w:type="dxa"/>
        </w:trPr>
        <w:tc>
          <w:tcPr>
            <w:tcW w:w="0" w:type="auto"/>
            <w:vAlign w:val="center"/>
            <w:hideMark/>
          </w:tcPr>
          <w:p w14:paraId="0E832C43"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Mean Living Area (sq. ft.)</w:t>
            </w:r>
          </w:p>
        </w:tc>
        <w:tc>
          <w:tcPr>
            <w:tcW w:w="0" w:type="auto"/>
            <w:vAlign w:val="center"/>
            <w:hideMark/>
          </w:tcPr>
          <w:p w14:paraId="5945ADE7"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3,805.58</w:t>
            </w:r>
          </w:p>
        </w:tc>
      </w:tr>
      <w:tr w:rsidR="003071EA" w:rsidRPr="00852DC0" w14:paraId="2CBE55A8" w14:textId="77777777" w:rsidTr="00B54910">
        <w:trPr>
          <w:tblCellSpacing w:w="15" w:type="dxa"/>
        </w:trPr>
        <w:tc>
          <w:tcPr>
            <w:tcW w:w="0" w:type="auto"/>
            <w:vAlign w:val="center"/>
            <w:hideMark/>
          </w:tcPr>
          <w:p w14:paraId="21F5FA5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Standard Deviation (Living Area)</w:t>
            </w:r>
          </w:p>
        </w:tc>
        <w:tc>
          <w:tcPr>
            <w:tcW w:w="0" w:type="auto"/>
            <w:vAlign w:val="center"/>
            <w:hideMark/>
          </w:tcPr>
          <w:p w14:paraId="74925470"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31,772.26</w:t>
            </w:r>
          </w:p>
        </w:tc>
      </w:tr>
    </w:tbl>
    <w:p w14:paraId="1CE8E95F"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By Year: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5"/>
        <w:gridCol w:w="1673"/>
        <w:gridCol w:w="1765"/>
        <w:gridCol w:w="1626"/>
        <w:gridCol w:w="2159"/>
        <w:gridCol w:w="1552"/>
      </w:tblGrid>
      <w:tr w:rsidR="003071EA" w:rsidRPr="00852DC0" w14:paraId="1C52862A" w14:textId="77777777" w:rsidTr="003071EA">
        <w:trPr>
          <w:tblHeader/>
          <w:tblCellSpacing w:w="15" w:type="dxa"/>
        </w:trPr>
        <w:tc>
          <w:tcPr>
            <w:tcW w:w="0" w:type="auto"/>
            <w:vAlign w:val="center"/>
            <w:hideMark/>
          </w:tcPr>
          <w:p w14:paraId="2E4DA519"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Year</w:t>
            </w:r>
          </w:p>
        </w:tc>
        <w:tc>
          <w:tcPr>
            <w:tcW w:w="0" w:type="auto"/>
            <w:vAlign w:val="center"/>
            <w:hideMark/>
          </w:tcPr>
          <w:p w14:paraId="73C383C6"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Mean Total Value</w:t>
            </w:r>
          </w:p>
        </w:tc>
        <w:tc>
          <w:tcPr>
            <w:tcW w:w="0" w:type="auto"/>
            <w:vAlign w:val="center"/>
            <w:hideMark/>
          </w:tcPr>
          <w:p w14:paraId="2EA33F03"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Median Total Value</w:t>
            </w:r>
          </w:p>
        </w:tc>
        <w:tc>
          <w:tcPr>
            <w:tcW w:w="0" w:type="auto"/>
            <w:vAlign w:val="center"/>
            <w:hideMark/>
          </w:tcPr>
          <w:p w14:paraId="47B52823"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SD (Total Value)</w:t>
            </w:r>
          </w:p>
        </w:tc>
        <w:tc>
          <w:tcPr>
            <w:tcW w:w="0" w:type="auto"/>
            <w:vAlign w:val="center"/>
            <w:hideMark/>
          </w:tcPr>
          <w:p w14:paraId="0BD19C96"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Mean Living Area (sq. ft.)</w:t>
            </w:r>
          </w:p>
        </w:tc>
        <w:tc>
          <w:tcPr>
            <w:tcW w:w="0" w:type="auto"/>
            <w:vAlign w:val="center"/>
            <w:hideMark/>
          </w:tcPr>
          <w:p w14:paraId="0370E01E"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SD (Living Area)</w:t>
            </w:r>
          </w:p>
        </w:tc>
      </w:tr>
      <w:tr w:rsidR="003071EA" w:rsidRPr="00852DC0" w14:paraId="6CE6B4F6" w14:textId="77777777" w:rsidTr="003071EA">
        <w:trPr>
          <w:tblCellSpacing w:w="15" w:type="dxa"/>
        </w:trPr>
        <w:tc>
          <w:tcPr>
            <w:tcW w:w="0" w:type="auto"/>
            <w:vAlign w:val="center"/>
            <w:hideMark/>
          </w:tcPr>
          <w:p w14:paraId="24F1B3A1"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2018</w:t>
            </w:r>
          </w:p>
        </w:tc>
        <w:tc>
          <w:tcPr>
            <w:tcW w:w="0" w:type="auto"/>
            <w:vAlign w:val="center"/>
            <w:hideMark/>
          </w:tcPr>
          <w:p w14:paraId="6784EE1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$2,446,157</w:t>
            </w:r>
          </w:p>
        </w:tc>
        <w:tc>
          <w:tcPr>
            <w:tcW w:w="0" w:type="auto"/>
            <w:vAlign w:val="center"/>
            <w:hideMark/>
          </w:tcPr>
          <w:p w14:paraId="71AE066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$451,000</w:t>
            </w:r>
          </w:p>
        </w:tc>
        <w:tc>
          <w:tcPr>
            <w:tcW w:w="0" w:type="auto"/>
            <w:vAlign w:val="center"/>
            <w:hideMark/>
          </w:tcPr>
          <w:p w14:paraId="3C394DED"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$31,616,847</w:t>
            </w:r>
          </w:p>
        </w:tc>
        <w:tc>
          <w:tcPr>
            <w:tcW w:w="0" w:type="auto"/>
            <w:vAlign w:val="center"/>
            <w:hideMark/>
          </w:tcPr>
          <w:p w14:paraId="7D6F5E20"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3,561</w:t>
            </w:r>
          </w:p>
        </w:tc>
        <w:tc>
          <w:tcPr>
            <w:tcW w:w="0" w:type="auto"/>
            <w:vAlign w:val="center"/>
            <w:hideMark/>
          </w:tcPr>
          <w:p w14:paraId="347AFA7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29,389</w:t>
            </w:r>
          </w:p>
        </w:tc>
      </w:tr>
      <w:tr w:rsidR="003071EA" w:rsidRPr="00852DC0" w14:paraId="4133D198" w14:textId="77777777" w:rsidTr="003071EA">
        <w:trPr>
          <w:tblCellSpacing w:w="15" w:type="dxa"/>
        </w:trPr>
        <w:tc>
          <w:tcPr>
            <w:tcW w:w="0" w:type="auto"/>
            <w:vAlign w:val="center"/>
            <w:hideMark/>
          </w:tcPr>
          <w:p w14:paraId="69B9417E"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2022</w:t>
            </w:r>
          </w:p>
        </w:tc>
        <w:tc>
          <w:tcPr>
            <w:tcW w:w="0" w:type="auto"/>
            <w:vAlign w:val="center"/>
            <w:hideMark/>
          </w:tcPr>
          <w:p w14:paraId="03126FFE"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$1,420,961</w:t>
            </w:r>
          </w:p>
        </w:tc>
        <w:tc>
          <w:tcPr>
            <w:tcW w:w="0" w:type="auto"/>
            <w:vAlign w:val="center"/>
            <w:hideMark/>
          </w:tcPr>
          <w:p w14:paraId="755F285B"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$574,500</w:t>
            </w:r>
          </w:p>
        </w:tc>
        <w:tc>
          <w:tcPr>
            <w:tcW w:w="0" w:type="auto"/>
            <w:vAlign w:val="center"/>
            <w:hideMark/>
          </w:tcPr>
          <w:p w14:paraId="5E9C1708"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$13,248,762</w:t>
            </w:r>
          </w:p>
        </w:tc>
        <w:tc>
          <w:tcPr>
            <w:tcW w:w="0" w:type="auto"/>
            <w:vAlign w:val="center"/>
            <w:hideMark/>
          </w:tcPr>
          <w:p w14:paraId="252C74E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4,070</w:t>
            </w:r>
          </w:p>
        </w:tc>
        <w:tc>
          <w:tcPr>
            <w:tcW w:w="0" w:type="auto"/>
            <w:vAlign w:val="center"/>
            <w:hideMark/>
          </w:tcPr>
          <w:p w14:paraId="358EC54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34,556</w:t>
            </w:r>
          </w:p>
        </w:tc>
      </w:tr>
    </w:tbl>
    <w:p w14:paraId="7BFC9E04"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By ZIP Code: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7"/>
        <w:gridCol w:w="1851"/>
        <w:gridCol w:w="2035"/>
        <w:gridCol w:w="1745"/>
        <w:gridCol w:w="2662"/>
      </w:tblGrid>
      <w:tr w:rsidR="003071EA" w:rsidRPr="00852DC0" w14:paraId="2B98CFFB" w14:textId="77777777" w:rsidTr="003071EA">
        <w:trPr>
          <w:tblHeader/>
          <w:tblCellSpacing w:w="15" w:type="dxa"/>
        </w:trPr>
        <w:tc>
          <w:tcPr>
            <w:tcW w:w="0" w:type="auto"/>
            <w:vAlign w:val="center"/>
            <w:hideMark/>
          </w:tcPr>
          <w:p w14:paraId="2546EB94"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ZIP Code</w:t>
            </w:r>
          </w:p>
        </w:tc>
        <w:tc>
          <w:tcPr>
            <w:tcW w:w="0" w:type="auto"/>
            <w:vAlign w:val="center"/>
            <w:hideMark/>
          </w:tcPr>
          <w:p w14:paraId="2CC84470"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Mean Total Value</w:t>
            </w:r>
          </w:p>
        </w:tc>
        <w:tc>
          <w:tcPr>
            <w:tcW w:w="0" w:type="auto"/>
            <w:vAlign w:val="center"/>
            <w:hideMark/>
          </w:tcPr>
          <w:p w14:paraId="19F654F5"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Median Total Value</w:t>
            </w:r>
          </w:p>
        </w:tc>
        <w:tc>
          <w:tcPr>
            <w:tcW w:w="0" w:type="auto"/>
            <w:vAlign w:val="center"/>
            <w:hideMark/>
          </w:tcPr>
          <w:p w14:paraId="1A25ED6F"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SD (Total Value)</w:t>
            </w:r>
          </w:p>
        </w:tc>
        <w:tc>
          <w:tcPr>
            <w:tcW w:w="0" w:type="auto"/>
            <w:vAlign w:val="center"/>
            <w:hideMark/>
          </w:tcPr>
          <w:p w14:paraId="3C12782B"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Mean Living Area (sq. ft.)</w:t>
            </w:r>
          </w:p>
        </w:tc>
      </w:tr>
      <w:tr w:rsidR="003071EA" w:rsidRPr="00852DC0" w14:paraId="59CBF69C" w14:textId="77777777" w:rsidTr="003071EA">
        <w:trPr>
          <w:tblCellSpacing w:w="15" w:type="dxa"/>
        </w:trPr>
        <w:tc>
          <w:tcPr>
            <w:tcW w:w="0" w:type="auto"/>
            <w:vAlign w:val="center"/>
            <w:hideMark/>
          </w:tcPr>
          <w:p w14:paraId="206F992A"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2026</w:t>
            </w:r>
          </w:p>
        </w:tc>
        <w:tc>
          <w:tcPr>
            <w:tcW w:w="0" w:type="auto"/>
            <w:vAlign w:val="center"/>
            <w:hideMark/>
          </w:tcPr>
          <w:p w14:paraId="7453B6F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$439,050</w:t>
            </w:r>
          </w:p>
        </w:tc>
        <w:tc>
          <w:tcPr>
            <w:tcW w:w="0" w:type="auto"/>
            <w:vAlign w:val="center"/>
            <w:hideMark/>
          </w:tcPr>
          <w:p w14:paraId="4A9E682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$539,350</w:t>
            </w:r>
          </w:p>
        </w:tc>
        <w:tc>
          <w:tcPr>
            <w:tcW w:w="0" w:type="auto"/>
            <w:vAlign w:val="center"/>
            <w:hideMark/>
          </w:tcPr>
          <w:p w14:paraId="3A0FC018"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$367,637</w:t>
            </w:r>
          </w:p>
        </w:tc>
        <w:tc>
          <w:tcPr>
            <w:tcW w:w="0" w:type="auto"/>
            <w:vAlign w:val="center"/>
            <w:hideMark/>
          </w:tcPr>
          <w:p w14:paraId="09493D93"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1,715</w:t>
            </w:r>
          </w:p>
        </w:tc>
      </w:tr>
      <w:tr w:rsidR="003071EA" w:rsidRPr="00852DC0" w14:paraId="526A52F0" w14:textId="77777777" w:rsidTr="003071EA">
        <w:trPr>
          <w:tblCellSpacing w:w="15" w:type="dxa"/>
        </w:trPr>
        <w:tc>
          <w:tcPr>
            <w:tcW w:w="0" w:type="auto"/>
            <w:vAlign w:val="center"/>
            <w:hideMark/>
          </w:tcPr>
          <w:p w14:paraId="00C0A015"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2110</w:t>
            </w:r>
          </w:p>
        </w:tc>
        <w:tc>
          <w:tcPr>
            <w:tcW w:w="0" w:type="auto"/>
            <w:vAlign w:val="center"/>
            <w:hideMark/>
          </w:tcPr>
          <w:p w14:paraId="78C9FE3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$5,848,896</w:t>
            </w:r>
          </w:p>
        </w:tc>
        <w:tc>
          <w:tcPr>
            <w:tcW w:w="0" w:type="auto"/>
            <w:vAlign w:val="center"/>
            <w:hideMark/>
          </w:tcPr>
          <w:p w14:paraId="7829C9A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$936,000</w:t>
            </w:r>
          </w:p>
        </w:tc>
        <w:tc>
          <w:tcPr>
            <w:tcW w:w="0" w:type="auto"/>
            <w:vAlign w:val="center"/>
            <w:hideMark/>
          </w:tcPr>
          <w:p w14:paraId="762B3E2D"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$39,559,016</w:t>
            </w:r>
          </w:p>
        </w:tc>
        <w:tc>
          <w:tcPr>
            <w:tcW w:w="0" w:type="auto"/>
            <w:vAlign w:val="center"/>
            <w:hideMark/>
          </w:tcPr>
          <w:p w14:paraId="73FD2B1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12,968</w:t>
            </w:r>
          </w:p>
        </w:tc>
      </w:tr>
    </w:tbl>
    <w:p w14:paraId="22EC743B" w14:textId="77777777" w:rsidR="00852DC0" w:rsidRDefault="00852DC0" w:rsidP="00852DC0">
      <w:pPr>
        <w:pStyle w:val="Heading2"/>
        <w:spacing w:line="360" w:lineRule="auto"/>
        <w:jc w:val="both"/>
        <w:rPr>
          <w:rFonts w:ascii="Times New Roman" w:hAnsi="Times New Roman" w:cs="Times New Roman"/>
          <w:color w:val="000000" w:themeColor="text1"/>
          <w:lang w:eastAsia="zh-CN"/>
        </w:rPr>
      </w:pPr>
    </w:p>
    <w:p w14:paraId="6CC2B172" w14:textId="67D9A06D" w:rsidR="003071EA" w:rsidRPr="00852DC0" w:rsidRDefault="003071EA" w:rsidP="00852DC0">
      <w:pPr>
        <w:pStyle w:val="Heading2"/>
        <w:spacing w:line="360" w:lineRule="auto"/>
        <w:jc w:val="both"/>
        <w:rPr>
          <w:rFonts w:ascii="Times New Roman" w:hAnsi="Times New Roman" w:cs="Times New Roman"/>
          <w:color w:val="000000" w:themeColor="text1"/>
        </w:rPr>
      </w:pPr>
      <w:r w:rsidRPr="00852DC0">
        <w:rPr>
          <w:rFonts w:ascii="Times New Roman" w:hAnsi="Times New Roman" w:cs="Times New Roman"/>
          <w:color w:val="000000" w:themeColor="text1"/>
        </w:rPr>
        <w:t>Regression Analysis</w:t>
      </w:r>
    </w:p>
    <w:p w14:paraId="041E42ED"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Linear Regression:</w:t>
      </w:r>
    </w:p>
    <w:p w14:paraId="17FA2FC7" w14:textId="77777777" w:rsidR="003071EA" w:rsidRPr="00852DC0" w:rsidRDefault="003071EA" w:rsidP="00852DC0">
      <w:pPr>
        <w:numPr>
          <w:ilvl w:val="0"/>
          <w:numId w:val="4"/>
        </w:numPr>
        <w:snapToGrid w:val="0"/>
        <w:spacing w:line="360" w:lineRule="auto"/>
        <w:contextualSpacing/>
        <w:jc w:val="both"/>
        <w:rPr>
          <w:rFonts w:ascii="Times New Roman" w:hAnsi="Times New Roman" w:cs="Times New Roman"/>
        </w:rPr>
      </w:pPr>
      <w:r w:rsidRPr="00852DC0">
        <w:rPr>
          <w:rFonts w:ascii="Times New Roman" w:hAnsi="Times New Roman" w:cs="Times New Roman"/>
        </w:rPr>
        <w:t>Formula: TOTAL_VALUE ~ LIVING_AREA + BLDG_VALUE + ZIPCODE</w:t>
      </w:r>
    </w:p>
    <w:p w14:paraId="7407A92D" w14:textId="77777777" w:rsidR="003071EA" w:rsidRPr="00852DC0" w:rsidRDefault="003071EA" w:rsidP="00852DC0">
      <w:pPr>
        <w:numPr>
          <w:ilvl w:val="0"/>
          <w:numId w:val="4"/>
        </w:numPr>
        <w:snapToGrid w:val="0"/>
        <w:spacing w:line="360" w:lineRule="auto"/>
        <w:contextualSpacing/>
        <w:jc w:val="both"/>
        <w:rPr>
          <w:rFonts w:ascii="Times New Roman" w:hAnsi="Times New Roman" w:cs="Times New Roman"/>
        </w:rPr>
      </w:pPr>
      <w:r w:rsidRPr="00852DC0">
        <w:rPr>
          <w:rFonts w:ascii="Times New Roman" w:hAnsi="Times New Roman" w:cs="Times New Roman"/>
        </w:rPr>
        <w:t>Adjusted R-squared: 0.932</w:t>
      </w:r>
    </w:p>
    <w:p w14:paraId="64F212EA" w14:textId="77777777" w:rsidR="003071EA" w:rsidRPr="00852DC0" w:rsidRDefault="003071EA" w:rsidP="00852DC0">
      <w:pPr>
        <w:numPr>
          <w:ilvl w:val="0"/>
          <w:numId w:val="4"/>
        </w:numPr>
        <w:snapToGrid w:val="0"/>
        <w:spacing w:line="360" w:lineRule="auto"/>
        <w:contextualSpacing/>
        <w:jc w:val="both"/>
        <w:rPr>
          <w:rFonts w:ascii="Times New Roman" w:hAnsi="Times New Roman" w:cs="Times New Roman"/>
        </w:rPr>
      </w:pPr>
      <w:r w:rsidRPr="00852DC0">
        <w:rPr>
          <w:rFonts w:ascii="Times New Roman" w:hAnsi="Times New Roman" w:cs="Times New Roman"/>
        </w:rPr>
        <w:t>Key Results:</w:t>
      </w:r>
    </w:p>
    <w:p w14:paraId="35CC86AE" w14:textId="77777777" w:rsidR="003071EA" w:rsidRPr="00852DC0" w:rsidRDefault="003071EA" w:rsidP="00852DC0">
      <w:pPr>
        <w:numPr>
          <w:ilvl w:val="1"/>
          <w:numId w:val="4"/>
        </w:numPr>
        <w:snapToGrid w:val="0"/>
        <w:spacing w:line="360" w:lineRule="auto"/>
        <w:contextualSpacing/>
        <w:jc w:val="both"/>
        <w:rPr>
          <w:rFonts w:ascii="Times New Roman" w:hAnsi="Times New Roman" w:cs="Times New Roman"/>
        </w:rPr>
      </w:pPr>
      <w:r w:rsidRPr="00852DC0">
        <w:rPr>
          <w:rFonts w:ascii="Times New Roman" w:hAnsi="Times New Roman" w:cs="Times New Roman"/>
        </w:rPr>
        <w:t>Living Area: Coefficient = 56.02 (p &lt; 0.001)</w:t>
      </w:r>
    </w:p>
    <w:p w14:paraId="02579BBA" w14:textId="77777777" w:rsidR="003071EA" w:rsidRPr="00852DC0" w:rsidRDefault="003071EA" w:rsidP="00852DC0">
      <w:pPr>
        <w:numPr>
          <w:ilvl w:val="1"/>
          <w:numId w:val="4"/>
        </w:numPr>
        <w:snapToGrid w:val="0"/>
        <w:spacing w:line="360" w:lineRule="auto"/>
        <w:contextualSpacing/>
        <w:jc w:val="both"/>
        <w:rPr>
          <w:rFonts w:ascii="Times New Roman" w:hAnsi="Times New Roman" w:cs="Times New Roman"/>
        </w:rPr>
      </w:pPr>
      <w:r w:rsidRPr="00852DC0">
        <w:rPr>
          <w:rFonts w:ascii="Times New Roman" w:hAnsi="Times New Roman" w:cs="Times New Roman"/>
        </w:rPr>
        <w:t>Building Value: Coefficient = 1.22 (p &lt; 0.001)</w:t>
      </w:r>
    </w:p>
    <w:p w14:paraId="75FDF23A" w14:textId="77777777" w:rsidR="003071EA" w:rsidRPr="00852DC0" w:rsidRDefault="003071EA" w:rsidP="00852DC0">
      <w:pPr>
        <w:numPr>
          <w:ilvl w:val="1"/>
          <w:numId w:val="4"/>
        </w:numPr>
        <w:snapToGrid w:val="0"/>
        <w:spacing w:line="360" w:lineRule="auto"/>
        <w:contextualSpacing/>
        <w:jc w:val="both"/>
        <w:rPr>
          <w:rFonts w:ascii="Times New Roman" w:hAnsi="Times New Roman" w:cs="Times New Roman"/>
        </w:rPr>
      </w:pPr>
      <w:r w:rsidRPr="00852DC0">
        <w:rPr>
          <w:rFonts w:ascii="Times New Roman" w:hAnsi="Times New Roman" w:cs="Times New Roman"/>
        </w:rPr>
        <w:lastRenderedPageBreak/>
        <w:t>ZIP Code: Not statistically significant (p = 0.229)</w:t>
      </w:r>
    </w:p>
    <w:p w14:paraId="2A429C1A"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Logistic Regression:</w:t>
      </w:r>
    </w:p>
    <w:p w14:paraId="586B53C1" w14:textId="77777777" w:rsidR="003071EA" w:rsidRPr="00852DC0" w:rsidRDefault="003071EA" w:rsidP="00852DC0">
      <w:pPr>
        <w:numPr>
          <w:ilvl w:val="0"/>
          <w:numId w:val="5"/>
        </w:num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Formula: </w:t>
      </w:r>
      <w:proofErr w:type="spellStart"/>
      <w:r w:rsidRPr="00852DC0">
        <w:rPr>
          <w:rFonts w:ascii="Times New Roman" w:hAnsi="Times New Roman" w:cs="Times New Roman"/>
        </w:rPr>
        <w:t>Value_Category</w:t>
      </w:r>
      <w:proofErr w:type="spellEnd"/>
      <w:r w:rsidRPr="00852DC0">
        <w:rPr>
          <w:rFonts w:ascii="Times New Roman" w:hAnsi="Times New Roman" w:cs="Times New Roman"/>
        </w:rPr>
        <w:t xml:space="preserve"> ~ LIVING_AREA + BLDG_VALUE + ZIPCODE</w:t>
      </w:r>
    </w:p>
    <w:p w14:paraId="287909CD" w14:textId="77777777" w:rsidR="003071EA" w:rsidRPr="00852DC0" w:rsidRDefault="003071EA" w:rsidP="00852DC0">
      <w:pPr>
        <w:numPr>
          <w:ilvl w:val="0"/>
          <w:numId w:val="5"/>
        </w:numPr>
        <w:snapToGrid w:val="0"/>
        <w:spacing w:line="360" w:lineRule="auto"/>
        <w:contextualSpacing/>
        <w:jc w:val="both"/>
        <w:rPr>
          <w:rFonts w:ascii="Times New Roman" w:hAnsi="Times New Roman" w:cs="Times New Roman"/>
        </w:rPr>
      </w:pPr>
      <w:r w:rsidRPr="00852DC0">
        <w:rPr>
          <w:rFonts w:ascii="Times New Roman" w:hAnsi="Times New Roman" w:cs="Times New Roman"/>
        </w:rPr>
        <w:t>AIC: 168,118</w:t>
      </w:r>
    </w:p>
    <w:p w14:paraId="4679CC86" w14:textId="77777777" w:rsidR="003071EA" w:rsidRPr="00852DC0" w:rsidRDefault="003071EA" w:rsidP="00852DC0">
      <w:pPr>
        <w:numPr>
          <w:ilvl w:val="0"/>
          <w:numId w:val="5"/>
        </w:numPr>
        <w:snapToGrid w:val="0"/>
        <w:spacing w:line="360" w:lineRule="auto"/>
        <w:contextualSpacing/>
        <w:jc w:val="both"/>
        <w:rPr>
          <w:rFonts w:ascii="Times New Roman" w:hAnsi="Times New Roman" w:cs="Times New Roman"/>
        </w:rPr>
      </w:pPr>
      <w:r w:rsidRPr="00852DC0">
        <w:rPr>
          <w:rFonts w:ascii="Times New Roman" w:hAnsi="Times New Roman" w:cs="Times New Roman"/>
        </w:rPr>
        <w:t>Key Results:</w:t>
      </w:r>
    </w:p>
    <w:p w14:paraId="49A7FC5B" w14:textId="77777777" w:rsidR="003071EA" w:rsidRPr="00852DC0" w:rsidRDefault="003071EA" w:rsidP="00852DC0">
      <w:pPr>
        <w:numPr>
          <w:ilvl w:val="1"/>
          <w:numId w:val="5"/>
        </w:numPr>
        <w:snapToGrid w:val="0"/>
        <w:spacing w:line="360" w:lineRule="auto"/>
        <w:contextualSpacing/>
        <w:jc w:val="both"/>
        <w:rPr>
          <w:rFonts w:ascii="Times New Roman" w:hAnsi="Times New Roman" w:cs="Times New Roman"/>
        </w:rPr>
      </w:pPr>
      <w:r w:rsidRPr="00852DC0">
        <w:rPr>
          <w:rFonts w:ascii="Times New Roman" w:hAnsi="Times New Roman" w:cs="Times New Roman"/>
        </w:rPr>
        <w:t>Living Area: Negative association with high property value (p &lt; 0.001)</w:t>
      </w:r>
    </w:p>
    <w:p w14:paraId="4C891A6E" w14:textId="77777777" w:rsidR="003071EA" w:rsidRPr="00852DC0" w:rsidRDefault="003071EA" w:rsidP="00852DC0">
      <w:pPr>
        <w:numPr>
          <w:ilvl w:val="1"/>
          <w:numId w:val="5"/>
        </w:numPr>
        <w:snapToGrid w:val="0"/>
        <w:spacing w:line="360" w:lineRule="auto"/>
        <w:contextualSpacing/>
        <w:jc w:val="both"/>
        <w:rPr>
          <w:rFonts w:ascii="Times New Roman" w:hAnsi="Times New Roman" w:cs="Times New Roman"/>
        </w:rPr>
      </w:pPr>
      <w:r w:rsidRPr="00852DC0">
        <w:rPr>
          <w:rFonts w:ascii="Times New Roman" w:hAnsi="Times New Roman" w:cs="Times New Roman"/>
        </w:rPr>
        <w:t>Building Value: Strong negative association (p &lt; 0.001)</w:t>
      </w:r>
    </w:p>
    <w:p w14:paraId="42C7D2F7" w14:textId="77777777" w:rsidR="003071EA" w:rsidRPr="00852DC0" w:rsidRDefault="003071EA" w:rsidP="00852DC0">
      <w:pPr>
        <w:numPr>
          <w:ilvl w:val="1"/>
          <w:numId w:val="5"/>
        </w:numPr>
        <w:snapToGrid w:val="0"/>
        <w:spacing w:line="360" w:lineRule="auto"/>
        <w:contextualSpacing/>
        <w:jc w:val="both"/>
        <w:rPr>
          <w:rFonts w:ascii="Times New Roman" w:hAnsi="Times New Roman" w:cs="Times New Roman"/>
        </w:rPr>
      </w:pPr>
      <w:r w:rsidRPr="00852DC0">
        <w:rPr>
          <w:rFonts w:ascii="Times New Roman" w:hAnsi="Times New Roman" w:cs="Times New Roman"/>
        </w:rPr>
        <w:t>ZIP Code: Weak positive association (p = 4.03e-07)</w:t>
      </w:r>
    </w:p>
    <w:p w14:paraId="0521678B" w14:textId="77777777" w:rsidR="003071EA" w:rsidRPr="00852DC0" w:rsidRDefault="003071EA" w:rsidP="00852DC0">
      <w:pPr>
        <w:pStyle w:val="Heading2"/>
        <w:spacing w:line="360" w:lineRule="auto"/>
        <w:jc w:val="both"/>
        <w:rPr>
          <w:rFonts w:ascii="Times New Roman" w:hAnsi="Times New Roman" w:cs="Times New Roman"/>
          <w:color w:val="000000" w:themeColor="text1"/>
        </w:rPr>
      </w:pPr>
      <w:r w:rsidRPr="00852DC0">
        <w:rPr>
          <w:rFonts w:ascii="Times New Roman" w:hAnsi="Times New Roman" w:cs="Times New Roman"/>
          <w:color w:val="000000" w:themeColor="text1"/>
        </w:rPr>
        <w:t>ANOVA Results</w:t>
      </w:r>
    </w:p>
    <w:p w14:paraId="6D8DF8D0" w14:textId="72395A15" w:rsidR="003071EA" w:rsidRPr="00852DC0" w:rsidRDefault="003071EA" w:rsidP="00852DC0">
      <w:pPr>
        <w:snapToGrid w:val="0"/>
        <w:spacing w:line="360" w:lineRule="auto"/>
        <w:contextualSpacing/>
        <w:jc w:val="both"/>
        <w:rPr>
          <w:rFonts w:ascii="Times New Roman" w:hAnsi="Times New Roman" w:cs="Times New Roman"/>
          <w:b/>
          <w:bCs/>
          <w:lang w:eastAsia="zh-CN"/>
        </w:rPr>
      </w:pPr>
      <w:r w:rsidRPr="00852DC0">
        <w:rPr>
          <w:rFonts w:ascii="Times New Roman" w:hAnsi="Times New Roman" w:cs="Times New Roman"/>
          <w:b/>
          <w:bCs/>
        </w:rPr>
        <w:t>Total Property Value by Year and ZIP Code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9"/>
        <w:gridCol w:w="800"/>
        <w:gridCol w:w="1102"/>
        <w:gridCol w:w="1102"/>
        <w:gridCol w:w="825"/>
        <w:gridCol w:w="856"/>
      </w:tblGrid>
      <w:tr w:rsidR="003071EA" w:rsidRPr="00852DC0" w14:paraId="67777A33" w14:textId="77777777" w:rsidTr="003071EA">
        <w:trPr>
          <w:tblHeader/>
          <w:tblCellSpacing w:w="15" w:type="dxa"/>
        </w:trPr>
        <w:tc>
          <w:tcPr>
            <w:tcW w:w="0" w:type="auto"/>
            <w:vAlign w:val="center"/>
            <w:hideMark/>
          </w:tcPr>
          <w:p w14:paraId="7A8F420A"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Source</w:t>
            </w:r>
          </w:p>
        </w:tc>
        <w:tc>
          <w:tcPr>
            <w:tcW w:w="0" w:type="auto"/>
            <w:vAlign w:val="center"/>
            <w:hideMark/>
          </w:tcPr>
          <w:p w14:paraId="64E56AD9" w14:textId="77777777" w:rsidR="003071EA" w:rsidRPr="00852DC0" w:rsidRDefault="003071EA" w:rsidP="00852DC0">
            <w:pPr>
              <w:snapToGrid w:val="0"/>
              <w:spacing w:line="360" w:lineRule="auto"/>
              <w:contextualSpacing/>
              <w:jc w:val="both"/>
              <w:rPr>
                <w:rFonts w:ascii="Times New Roman" w:hAnsi="Times New Roman" w:cs="Times New Roman"/>
                <w:b/>
                <w:bCs/>
              </w:rPr>
            </w:pPr>
            <w:proofErr w:type="spellStart"/>
            <w:r w:rsidRPr="00852DC0">
              <w:rPr>
                <w:rFonts w:ascii="Times New Roman" w:hAnsi="Times New Roman" w:cs="Times New Roman"/>
                <w:b/>
                <w:bCs/>
              </w:rPr>
              <w:t>Df</w:t>
            </w:r>
            <w:proofErr w:type="spellEnd"/>
          </w:p>
        </w:tc>
        <w:tc>
          <w:tcPr>
            <w:tcW w:w="0" w:type="auto"/>
            <w:vAlign w:val="center"/>
            <w:hideMark/>
          </w:tcPr>
          <w:p w14:paraId="5040F25A"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Sum Sq</w:t>
            </w:r>
          </w:p>
        </w:tc>
        <w:tc>
          <w:tcPr>
            <w:tcW w:w="0" w:type="auto"/>
            <w:vAlign w:val="center"/>
            <w:hideMark/>
          </w:tcPr>
          <w:p w14:paraId="669E59A2"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Mean Sq</w:t>
            </w:r>
          </w:p>
        </w:tc>
        <w:tc>
          <w:tcPr>
            <w:tcW w:w="0" w:type="auto"/>
            <w:vAlign w:val="center"/>
            <w:hideMark/>
          </w:tcPr>
          <w:p w14:paraId="63E18E1E"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F value</w:t>
            </w:r>
          </w:p>
        </w:tc>
        <w:tc>
          <w:tcPr>
            <w:tcW w:w="0" w:type="auto"/>
            <w:vAlign w:val="center"/>
            <w:hideMark/>
          </w:tcPr>
          <w:p w14:paraId="5F15EED0"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p-value</w:t>
            </w:r>
          </w:p>
        </w:tc>
      </w:tr>
      <w:tr w:rsidR="003071EA" w:rsidRPr="00852DC0" w14:paraId="41446EA8" w14:textId="77777777" w:rsidTr="003071EA">
        <w:trPr>
          <w:tblCellSpacing w:w="15" w:type="dxa"/>
        </w:trPr>
        <w:tc>
          <w:tcPr>
            <w:tcW w:w="0" w:type="auto"/>
            <w:vAlign w:val="center"/>
            <w:hideMark/>
          </w:tcPr>
          <w:p w14:paraId="6D97F228"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Year</w:t>
            </w:r>
          </w:p>
        </w:tc>
        <w:tc>
          <w:tcPr>
            <w:tcW w:w="0" w:type="auto"/>
            <w:vAlign w:val="center"/>
            <w:hideMark/>
          </w:tcPr>
          <w:p w14:paraId="7931DD7E"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1</w:t>
            </w:r>
          </w:p>
        </w:tc>
        <w:tc>
          <w:tcPr>
            <w:tcW w:w="0" w:type="auto"/>
            <w:vAlign w:val="center"/>
            <w:hideMark/>
          </w:tcPr>
          <w:p w14:paraId="090B197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9.229e+16</w:t>
            </w:r>
          </w:p>
        </w:tc>
        <w:tc>
          <w:tcPr>
            <w:tcW w:w="0" w:type="auto"/>
            <w:vAlign w:val="center"/>
            <w:hideMark/>
          </w:tcPr>
          <w:p w14:paraId="09DBE8D5"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9.229e+16</w:t>
            </w:r>
          </w:p>
        </w:tc>
        <w:tc>
          <w:tcPr>
            <w:tcW w:w="0" w:type="auto"/>
            <w:vAlign w:val="center"/>
            <w:hideMark/>
          </w:tcPr>
          <w:p w14:paraId="547FF29E"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158.83</w:t>
            </w:r>
          </w:p>
        </w:tc>
        <w:tc>
          <w:tcPr>
            <w:tcW w:w="0" w:type="auto"/>
            <w:vAlign w:val="center"/>
            <w:hideMark/>
          </w:tcPr>
          <w:p w14:paraId="4B8B7CED"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&lt;0.001</w:t>
            </w:r>
          </w:p>
        </w:tc>
      </w:tr>
      <w:tr w:rsidR="003071EA" w:rsidRPr="00852DC0" w14:paraId="23AC3658" w14:textId="77777777" w:rsidTr="003071EA">
        <w:trPr>
          <w:tblCellSpacing w:w="15" w:type="dxa"/>
        </w:trPr>
        <w:tc>
          <w:tcPr>
            <w:tcW w:w="0" w:type="auto"/>
            <w:vAlign w:val="center"/>
            <w:hideMark/>
          </w:tcPr>
          <w:p w14:paraId="795605B5"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ZIP Code</w:t>
            </w:r>
          </w:p>
        </w:tc>
        <w:tc>
          <w:tcPr>
            <w:tcW w:w="0" w:type="auto"/>
            <w:vAlign w:val="center"/>
            <w:hideMark/>
          </w:tcPr>
          <w:p w14:paraId="7425F96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1</w:t>
            </w:r>
          </w:p>
        </w:tc>
        <w:tc>
          <w:tcPr>
            <w:tcW w:w="0" w:type="auto"/>
            <w:vAlign w:val="center"/>
            <w:hideMark/>
          </w:tcPr>
          <w:p w14:paraId="6FDE8A0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3.591e+15</w:t>
            </w:r>
          </w:p>
        </w:tc>
        <w:tc>
          <w:tcPr>
            <w:tcW w:w="0" w:type="auto"/>
            <w:vAlign w:val="center"/>
            <w:hideMark/>
          </w:tcPr>
          <w:p w14:paraId="47635BF5"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3.591e+15</w:t>
            </w:r>
          </w:p>
        </w:tc>
        <w:tc>
          <w:tcPr>
            <w:tcW w:w="0" w:type="auto"/>
            <w:vAlign w:val="center"/>
            <w:hideMark/>
          </w:tcPr>
          <w:p w14:paraId="49CB9F3E"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6.18</w:t>
            </w:r>
          </w:p>
        </w:tc>
        <w:tc>
          <w:tcPr>
            <w:tcW w:w="0" w:type="auto"/>
            <w:vAlign w:val="center"/>
            <w:hideMark/>
          </w:tcPr>
          <w:p w14:paraId="23A8F42D"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0.013</w:t>
            </w:r>
          </w:p>
        </w:tc>
      </w:tr>
      <w:tr w:rsidR="003071EA" w:rsidRPr="00852DC0" w14:paraId="4523A73B" w14:textId="77777777" w:rsidTr="003071EA">
        <w:trPr>
          <w:tblCellSpacing w:w="15" w:type="dxa"/>
        </w:trPr>
        <w:tc>
          <w:tcPr>
            <w:tcW w:w="0" w:type="auto"/>
            <w:vAlign w:val="center"/>
            <w:hideMark/>
          </w:tcPr>
          <w:p w14:paraId="20AD9933"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Residuals</w:t>
            </w:r>
          </w:p>
        </w:tc>
        <w:tc>
          <w:tcPr>
            <w:tcW w:w="0" w:type="auto"/>
            <w:vAlign w:val="center"/>
            <w:hideMark/>
          </w:tcPr>
          <w:p w14:paraId="3EDAFB17"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351253</w:t>
            </w:r>
          </w:p>
        </w:tc>
        <w:tc>
          <w:tcPr>
            <w:tcW w:w="0" w:type="auto"/>
            <w:vAlign w:val="center"/>
            <w:hideMark/>
          </w:tcPr>
          <w:p w14:paraId="71DF78B8"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2.041e+20</w:t>
            </w:r>
          </w:p>
        </w:tc>
        <w:tc>
          <w:tcPr>
            <w:tcW w:w="0" w:type="auto"/>
            <w:vAlign w:val="center"/>
            <w:hideMark/>
          </w:tcPr>
          <w:p w14:paraId="2527231B"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5.810e+14</w:t>
            </w:r>
          </w:p>
        </w:tc>
        <w:tc>
          <w:tcPr>
            <w:tcW w:w="0" w:type="auto"/>
            <w:vAlign w:val="center"/>
            <w:hideMark/>
          </w:tcPr>
          <w:p w14:paraId="697A8AD0" w14:textId="77777777" w:rsidR="003071EA" w:rsidRPr="00852DC0" w:rsidRDefault="003071EA" w:rsidP="00852DC0">
            <w:pPr>
              <w:snapToGrid w:val="0"/>
              <w:spacing w:line="360" w:lineRule="auto"/>
              <w:contextualSpacing/>
              <w:jc w:val="both"/>
              <w:rPr>
                <w:rFonts w:ascii="Times New Roman" w:hAnsi="Times New Roman" w:cs="Times New Roman"/>
              </w:rPr>
            </w:pPr>
          </w:p>
        </w:tc>
        <w:tc>
          <w:tcPr>
            <w:tcW w:w="0" w:type="auto"/>
            <w:vAlign w:val="center"/>
            <w:hideMark/>
          </w:tcPr>
          <w:p w14:paraId="1D2C3CC2" w14:textId="77777777" w:rsidR="003071EA" w:rsidRPr="00852DC0" w:rsidRDefault="003071EA" w:rsidP="00852DC0">
            <w:pPr>
              <w:snapToGrid w:val="0"/>
              <w:spacing w:line="360" w:lineRule="auto"/>
              <w:contextualSpacing/>
              <w:jc w:val="both"/>
              <w:rPr>
                <w:rFonts w:ascii="Times New Roman" w:hAnsi="Times New Roman" w:cs="Times New Roman"/>
              </w:rPr>
            </w:pPr>
          </w:p>
        </w:tc>
      </w:tr>
    </w:tbl>
    <w:p w14:paraId="1BDE2F1B" w14:textId="77777777" w:rsidR="00852DC0" w:rsidRPr="00852DC0" w:rsidRDefault="00852DC0" w:rsidP="00852DC0">
      <w:pPr>
        <w:snapToGrid w:val="0"/>
        <w:spacing w:line="360" w:lineRule="auto"/>
        <w:contextualSpacing/>
        <w:jc w:val="both"/>
        <w:rPr>
          <w:rFonts w:ascii="Times New Roman" w:hAnsi="Times New Roman" w:cs="Times New Roman"/>
          <w:lang w:eastAsia="zh-CN"/>
        </w:rPr>
      </w:pPr>
    </w:p>
    <w:p w14:paraId="26274856" w14:textId="07D622A0" w:rsidR="00852DC0" w:rsidRPr="00852DC0" w:rsidRDefault="00852DC0"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lang w:eastAsia="zh-CN"/>
        </w:rPr>
        <w:t>Our</w:t>
      </w:r>
      <w:r w:rsidRPr="00852DC0">
        <w:rPr>
          <w:rFonts w:ascii="Times New Roman" w:hAnsi="Times New Roman" w:cs="Times New Roman"/>
        </w:rPr>
        <w:t xml:space="preserve"> ANOVA analysis highlights the statistical significance of differences in property values based on the year of assessment and ZIP code. Specifically, the results show that both the year (F = 158.83, p &lt; 0.001) and ZIP code (F = 6.18, p = 0.013) significantly affect total property values. This suggests that temporal and geographic factors play a role in property valuation trends. The year-to-year differences reflect broader economic or market influences, while ZIP code-based disparities likely indicate localized variations such as neighborhood development, demand, or socio-economic conditions.</w:t>
      </w:r>
    </w:p>
    <w:p w14:paraId="03D36A97" w14:textId="4C0ECDEE" w:rsidR="003071EA" w:rsidRPr="00852DC0" w:rsidRDefault="00852DC0"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The residuals from the model (Sum of Squares = 2.041e+20, Mean Square = 5.810e+14) suggest that while the independent variables capture some variability, a large proportion remains unexplained. This points to the potential impact of unaccounted factors, such as specific property characteristics, regional policies, or external economic factors. Despite these limitations, the ANOVA results provide robust evidence of significant group differences and underline the need for further granular analyses to pinpoint underlying drivers of these trends.</w:t>
      </w:r>
    </w:p>
    <w:p w14:paraId="6005961C" w14:textId="77777777" w:rsidR="00852DC0" w:rsidRDefault="00852DC0" w:rsidP="00852DC0">
      <w:pPr>
        <w:snapToGrid w:val="0"/>
        <w:spacing w:line="360" w:lineRule="auto"/>
        <w:contextualSpacing/>
        <w:jc w:val="both"/>
        <w:rPr>
          <w:rFonts w:ascii="Times New Roman" w:hAnsi="Times New Roman" w:cs="Times New Roman"/>
          <w:b/>
          <w:bCs/>
          <w:lang w:eastAsia="zh-CN"/>
        </w:rPr>
      </w:pPr>
    </w:p>
    <w:p w14:paraId="60ACC266" w14:textId="791970B4"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lastRenderedPageBreak/>
        <w:t>Correlation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8"/>
        <w:gridCol w:w="1239"/>
        <w:gridCol w:w="1296"/>
        <w:gridCol w:w="1610"/>
      </w:tblGrid>
      <w:tr w:rsidR="003071EA" w:rsidRPr="00852DC0" w14:paraId="534948A8" w14:textId="77777777" w:rsidTr="003071EA">
        <w:trPr>
          <w:tblHeader/>
          <w:tblCellSpacing w:w="15" w:type="dxa"/>
        </w:trPr>
        <w:tc>
          <w:tcPr>
            <w:tcW w:w="0" w:type="auto"/>
            <w:vAlign w:val="center"/>
            <w:hideMark/>
          </w:tcPr>
          <w:p w14:paraId="5EAAAEF3"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Variable</w:t>
            </w:r>
          </w:p>
        </w:tc>
        <w:tc>
          <w:tcPr>
            <w:tcW w:w="0" w:type="auto"/>
            <w:vAlign w:val="center"/>
            <w:hideMark/>
          </w:tcPr>
          <w:p w14:paraId="55068FB2"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Total Value</w:t>
            </w:r>
          </w:p>
        </w:tc>
        <w:tc>
          <w:tcPr>
            <w:tcW w:w="0" w:type="auto"/>
            <w:vAlign w:val="center"/>
            <w:hideMark/>
          </w:tcPr>
          <w:p w14:paraId="77C37D52"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Living Area</w:t>
            </w:r>
          </w:p>
        </w:tc>
        <w:tc>
          <w:tcPr>
            <w:tcW w:w="0" w:type="auto"/>
            <w:vAlign w:val="center"/>
            <w:hideMark/>
          </w:tcPr>
          <w:p w14:paraId="21ABB4F1" w14:textId="77777777" w:rsidR="003071EA" w:rsidRPr="00852DC0" w:rsidRDefault="003071EA" w:rsidP="00852DC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Building Value</w:t>
            </w:r>
          </w:p>
        </w:tc>
      </w:tr>
      <w:tr w:rsidR="003071EA" w:rsidRPr="00852DC0" w14:paraId="257DA9F9" w14:textId="77777777" w:rsidTr="003071EA">
        <w:trPr>
          <w:tblCellSpacing w:w="15" w:type="dxa"/>
        </w:trPr>
        <w:tc>
          <w:tcPr>
            <w:tcW w:w="0" w:type="auto"/>
            <w:vAlign w:val="center"/>
            <w:hideMark/>
          </w:tcPr>
          <w:p w14:paraId="3D753D55"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Total Value</w:t>
            </w:r>
          </w:p>
        </w:tc>
        <w:tc>
          <w:tcPr>
            <w:tcW w:w="0" w:type="auto"/>
            <w:vAlign w:val="center"/>
            <w:hideMark/>
          </w:tcPr>
          <w:p w14:paraId="55BEB9B9"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1.000</w:t>
            </w:r>
          </w:p>
        </w:tc>
        <w:tc>
          <w:tcPr>
            <w:tcW w:w="0" w:type="auto"/>
            <w:vAlign w:val="center"/>
            <w:hideMark/>
          </w:tcPr>
          <w:p w14:paraId="10E7D1DD"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0.445</w:t>
            </w:r>
          </w:p>
        </w:tc>
        <w:tc>
          <w:tcPr>
            <w:tcW w:w="0" w:type="auto"/>
            <w:vAlign w:val="center"/>
            <w:hideMark/>
          </w:tcPr>
          <w:p w14:paraId="286AD517"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0.963</w:t>
            </w:r>
          </w:p>
        </w:tc>
      </w:tr>
      <w:tr w:rsidR="003071EA" w:rsidRPr="00852DC0" w14:paraId="1EB4C752" w14:textId="77777777" w:rsidTr="003071EA">
        <w:trPr>
          <w:tblCellSpacing w:w="15" w:type="dxa"/>
        </w:trPr>
        <w:tc>
          <w:tcPr>
            <w:tcW w:w="0" w:type="auto"/>
            <w:vAlign w:val="center"/>
            <w:hideMark/>
          </w:tcPr>
          <w:p w14:paraId="60EE8E65"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Living Area</w:t>
            </w:r>
          </w:p>
        </w:tc>
        <w:tc>
          <w:tcPr>
            <w:tcW w:w="0" w:type="auto"/>
            <w:vAlign w:val="center"/>
            <w:hideMark/>
          </w:tcPr>
          <w:p w14:paraId="3AD9A9D5"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0.445</w:t>
            </w:r>
          </w:p>
        </w:tc>
        <w:tc>
          <w:tcPr>
            <w:tcW w:w="0" w:type="auto"/>
            <w:vAlign w:val="center"/>
            <w:hideMark/>
          </w:tcPr>
          <w:p w14:paraId="4B5534DB"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1.000</w:t>
            </w:r>
          </w:p>
        </w:tc>
        <w:tc>
          <w:tcPr>
            <w:tcW w:w="0" w:type="auto"/>
            <w:vAlign w:val="center"/>
            <w:hideMark/>
          </w:tcPr>
          <w:p w14:paraId="1ED9A5A7"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0.400</w:t>
            </w:r>
          </w:p>
        </w:tc>
      </w:tr>
      <w:tr w:rsidR="003071EA" w:rsidRPr="00852DC0" w14:paraId="06A5D716" w14:textId="77777777" w:rsidTr="003071EA">
        <w:trPr>
          <w:tblCellSpacing w:w="15" w:type="dxa"/>
        </w:trPr>
        <w:tc>
          <w:tcPr>
            <w:tcW w:w="0" w:type="auto"/>
            <w:vAlign w:val="center"/>
            <w:hideMark/>
          </w:tcPr>
          <w:p w14:paraId="184F4B7D"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Building Value</w:t>
            </w:r>
          </w:p>
        </w:tc>
        <w:tc>
          <w:tcPr>
            <w:tcW w:w="0" w:type="auto"/>
            <w:vAlign w:val="center"/>
            <w:hideMark/>
          </w:tcPr>
          <w:p w14:paraId="350FC4D1"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0.963</w:t>
            </w:r>
          </w:p>
        </w:tc>
        <w:tc>
          <w:tcPr>
            <w:tcW w:w="0" w:type="auto"/>
            <w:vAlign w:val="center"/>
            <w:hideMark/>
          </w:tcPr>
          <w:p w14:paraId="38FE4790"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0.400</w:t>
            </w:r>
          </w:p>
        </w:tc>
        <w:tc>
          <w:tcPr>
            <w:tcW w:w="0" w:type="auto"/>
            <w:vAlign w:val="center"/>
            <w:hideMark/>
          </w:tcPr>
          <w:p w14:paraId="0E0C3DA7"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1.000</w:t>
            </w:r>
          </w:p>
        </w:tc>
      </w:tr>
    </w:tbl>
    <w:p w14:paraId="233908F0" w14:textId="3CFB0355" w:rsidR="003071EA" w:rsidRPr="00852DC0" w:rsidRDefault="003071EA" w:rsidP="00852DC0">
      <w:pPr>
        <w:snapToGrid w:val="0"/>
        <w:spacing w:line="360" w:lineRule="auto"/>
        <w:contextualSpacing/>
        <w:jc w:val="both"/>
        <w:rPr>
          <w:rFonts w:ascii="Times New Roman" w:hAnsi="Times New Roman" w:cs="Times New Roman"/>
          <w:lang w:eastAsia="zh-CN"/>
        </w:rPr>
      </w:pPr>
    </w:p>
    <w:p w14:paraId="5D50A22D" w14:textId="77777777" w:rsidR="00852DC0" w:rsidRPr="00852DC0" w:rsidRDefault="00852DC0" w:rsidP="00852DC0">
      <w:pPr>
        <w:snapToGrid w:val="0"/>
        <w:spacing w:line="360" w:lineRule="auto"/>
        <w:contextualSpacing/>
        <w:jc w:val="both"/>
        <w:rPr>
          <w:rFonts w:ascii="Times New Roman" w:hAnsi="Times New Roman" w:cs="Times New Roman"/>
          <w:lang w:eastAsia="zh-CN"/>
        </w:rPr>
      </w:pPr>
      <w:r w:rsidRPr="00852DC0">
        <w:rPr>
          <w:rFonts w:ascii="Times New Roman" w:hAnsi="Times New Roman" w:cs="Times New Roman"/>
          <w:lang w:eastAsia="zh-CN"/>
        </w:rPr>
        <w:t>The correlation analysis reveals critical relationships among key variables—Total Property Value, Living Area, and Building Value. Total Property Value demonstrates a very strong positive correlation with Building Value (r = 0.963), indicating that the building's valuation is a primary driver of the overall property value. This aligns with expectations, as building components often comprise the largest share of property assessments.</w:t>
      </w:r>
    </w:p>
    <w:p w14:paraId="2BC2A306" w14:textId="796A88F6" w:rsidR="00852DC0" w:rsidRPr="00852DC0" w:rsidRDefault="00852DC0" w:rsidP="00852DC0">
      <w:pPr>
        <w:snapToGrid w:val="0"/>
        <w:spacing w:line="360" w:lineRule="auto"/>
        <w:contextualSpacing/>
        <w:jc w:val="both"/>
        <w:rPr>
          <w:rFonts w:ascii="Times New Roman" w:hAnsi="Times New Roman" w:cs="Times New Roman"/>
          <w:lang w:eastAsia="zh-CN"/>
        </w:rPr>
      </w:pPr>
      <w:r w:rsidRPr="00852DC0">
        <w:rPr>
          <w:rFonts w:ascii="Times New Roman" w:hAnsi="Times New Roman" w:cs="Times New Roman"/>
          <w:lang w:eastAsia="zh-CN"/>
        </w:rPr>
        <w:t>Conversely, the correlation between Total Property Value and Living Area is moderate (r = 0.445), suggesting that while larger living areas generally correspond to higher property values, the relationship is not as dominant as that of Building Value. The relatively weaker correlation between Living Area and Building Value (r = 0.400) further indicates that building quality or features might outweigh sheer size in influencing value. These findings emphasize the dominant role of Building Value in determining Total Property Value, while also highlighting that Living Area, though influential, may be moderated by other factors such as location or architectural quality.</w:t>
      </w:r>
    </w:p>
    <w:p w14:paraId="5E189D87" w14:textId="77777777" w:rsidR="003071EA" w:rsidRPr="00852DC0" w:rsidRDefault="003071EA" w:rsidP="00852DC0">
      <w:pPr>
        <w:pStyle w:val="Heading2"/>
        <w:spacing w:line="360" w:lineRule="auto"/>
        <w:rPr>
          <w:rFonts w:ascii="Times New Roman" w:hAnsi="Times New Roman" w:cs="Times New Roman"/>
          <w:color w:val="000000" w:themeColor="text1"/>
        </w:rPr>
      </w:pPr>
      <w:r w:rsidRPr="00852DC0">
        <w:rPr>
          <w:rFonts w:ascii="Times New Roman" w:hAnsi="Times New Roman" w:cs="Times New Roman"/>
          <w:color w:val="000000" w:themeColor="text1"/>
        </w:rPr>
        <w:t>Visualizations</w:t>
      </w:r>
    </w:p>
    <w:p w14:paraId="716022AD" w14:textId="77777777" w:rsidR="003071EA" w:rsidRPr="00852DC0" w:rsidRDefault="003071EA" w:rsidP="00852DC0">
      <w:pPr>
        <w:numPr>
          <w:ilvl w:val="0"/>
          <w:numId w:val="6"/>
        </w:num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Distribution of Total Property Values by Year:</w:t>
      </w:r>
      <w:r w:rsidRPr="00852DC0">
        <w:rPr>
          <w:rFonts w:ascii="Times New Roman" w:hAnsi="Times New Roman" w:cs="Times New Roman"/>
        </w:rPr>
        <w:t xml:space="preserve"> </w:t>
      </w:r>
    </w:p>
    <w:p w14:paraId="38006D85" w14:textId="6C8ED7B8"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noProof/>
        </w:rPr>
        <w:lastRenderedPageBreak/>
        <w:drawing>
          <wp:inline distT="0" distB="0" distL="0" distR="0" wp14:anchorId="3EF6B10B" wp14:editId="4EA1FD6F">
            <wp:extent cx="4428490" cy="3795712"/>
            <wp:effectExtent l="0" t="0" r="0" b="0"/>
            <wp:docPr id="165064731" name="Picture 1" descr="A graph of a distribution of property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4731" name="Picture 1" descr="A graph of a distribution of property values&#10;&#10;Description automatically generated"/>
                    <pic:cNvPicPr/>
                  </pic:nvPicPr>
                  <pic:blipFill>
                    <a:blip r:embed="rId5"/>
                    <a:stretch>
                      <a:fillRect/>
                    </a:stretch>
                  </pic:blipFill>
                  <pic:spPr>
                    <a:xfrm>
                      <a:off x="0" y="0"/>
                      <a:ext cx="4435709" cy="3801900"/>
                    </a:xfrm>
                    <a:prstGeom prst="rect">
                      <a:avLst/>
                    </a:prstGeom>
                  </pic:spPr>
                </pic:pic>
              </a:graphicData>
            </a:graphic>
          </wp:inline>
        </w:drawing>
      </w:r>
    </w:p>
    <w:p w14:paraId="293C2E0A"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The image shows a scatter plot comparing the distribution of total property values across two years: 2018 and 2022.</w:t>
      </w:r>
    </w:p>
    <w:p w14:paraId="04BEFBFF"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Key Features</w:t>
      </w:r>
    </w:p>
    <w:p w14:paraId="2DD60841"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Value Range</w:t>
      </w:r>
    </w:p>
    <w:p w14:paraId="07077C4F" w14:textId="77777777" w:rsidR="007D49A3" w:rsidRPr="00852DC0" w:rsidRDefault="007D49A3" w:rsidP="00852DC0">
      <w:pPr>
        <w:numPr>
          <w:ilvl w:val="0"/>
          <w:numId w:val="8"/>
        </w:numPr>
        <w:snapToGrid w:val="0"/>
        <w:spacing w:line="360" w:lineRule="auto"/>
        <w:contextualSpacing/>
        <w:jc w:val="both"/>
        <w:rPr>
          <w:rFonts w:ascii="Times New Roman" w:hAnsi="Times New Roman" w:cs="Times New Roman"/>
        </w:rPr>
      </w:pPr>
      <w:r w:rsidRPr="00852DC0">
        <w:rPr>
          <w:rFonts w:ascii="Times New Roman" w:hAnsi="Times New Roman" w:cs="Times New Roman"/>
        </w:rPr>
        <w:t>The y-axis represents total property values, ranging from 0 to approximately 2.0e+09 (2 billion)</w:t>
      </w:r>
    </w:p>
    <w:p w14:paraId="45389C3F" w14:textId="77777777" w:rsidR="007D49A3" w:rsidRPr="00852DC0" w:rsidRDefault="007D49A3" w:rsidP="00852DC0">
      <w:pPr>
        <w:numPr>
          <w:ilvl w:val="0"/>
          <w:numId w:val="8"/>
        </w:numPr>
        <w:snapToGrid w:val="0"/>
        <w:spacing w:line="360" w:lineRule="auto"/>
        <w:contextualSpacing/>
        <w:jc w:val="both"/>
        <w:rPr>
          <w:rFonts w:ascii="Times New Roman" w:hAnsi="Times New Roman" w:cs="Times New Roman"/>
        </w:rPr>
      </w:pPr>
      <w:r w:rsidRPr="00852DC0">
        <w:rPr>
          <w:rFonts w:ascii="Times New Roman" w:hAnsi="Times New Roman" w:cs="Times New Roman"/>
        </w:rPr>
        <w:t>Most data points are concentrated in the lower range, below 5.0e+08 (500 million)</w:t>
      </w:r>
    </w:p>
    <w:p w14:paraId="27CEE38C"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Distribution Pattern</w:t>
      </w:r>
    </w:p>
    <w:p w14:paraId="46FC3059" w14:textId="77777777" w:rsidR="007D49A3" w:rsidRPr="00852DC0" w:rsidRDefault="007D49A3" w:rsidP="00852DC0">
      <w:pPr>
        <w:numPr>
          <w:ilvl w:val="0"/>
          <w:numId w:val="9"/>
        </w:numPr>
        <w:snapToGrid w:val="0"/>
        <w:spacing w:line="360" w:lineRule="auto"/>
        <w:contextualSpacing/>
        <w:jc w:val="both"/>
        <w:rPr>
          <w:rFonts w:ascii="Times New Roman" w:hAnsi="Times New Roman" w:cs="Times New Roman"/>
        </w:rPr>
      </w:pPr>
      <w:r w:rsidRPr="00852DC0">
        <w:rPr>
          <w:rFonts w:ascii="Times New Roman" w:hAnsi="Times New Roman" w:cs="Times New Roman"/>
        </w:rPr>
        <w:t>Both years show a similar vertical distribution pattern</w:t>
      </w:r>
    </w:p>
    <w:p w14:paraId="53D7B2E7" w14:textId="77777777" w:rsidR="007D49A3" w:rsidRPr="00852DC0" w:rsidRDefault="007D49A3" w:rsidP="00852DC0">
      <w:pPr>
        <w:numPr>
          <w:ilvl w:val="0"/>
          <w:numId w:val="9"/>
        </w:numPr>
        <w:snapToGrid w:val="0"/>
        <w:spacing w:line="360" w:lineRule="auto"/>
        <w:contextualSpacing/>
        <w:jc w:val="both"/>
        <w:rPr>
          <w:rFonts w:ascii="Times New Roman" w:hAnsi="Times New Roman" w:cs="Times New Roman"/>
        </w:rPr>
      </w:pPr>
      <w:r w:rsidRPr="00852DC0">
        <w:rPr>
          <w:rFonts w:ascii="Times New Roman" w:hAnsi="Times New Roman" w:cs="Times New Roman"/>
        </w:rPr>
        <w:t>There are dense clusters of points near the bottom</w:t>
      </w:r>
    </w:p>
    <w:p w14:paraId="14F72954" w14:textId="77777777" w:rsidR="007D49A3" w:rsidRPr="00852DC0" w:rsidRDefault="007D49A3" w:rsidP="00852DC0">
      <w:pPr>
        <w:numPr>
          <w:ilvl w:val="0"/>
          <w:numId w:val="9"/>
        </w:numPr>
        <w:snapToGrid w:val="0"/>
        <w:spacing w:line="360" w:lineRule="auto"/>
        <w:contextualSpacing/>
        <w:jc w:val="both"/>
        <w:rPr>
          <w:rFonts w:ascii="Times New Roman" w:hAnsi="Times New Roman" w:cs="Times New Roman"/>
        </w:rPr>
      </w:pPr>
      <w:r w:rsidRPr="00852DC0">
        <w:rPr>
          <w:rFonts w:ascii="Times New Roman" w:hAnsi="Times New Roman" w:cs="Times New Roman"/>
        </w:rPr>
        <w:t>Several outliers appear at higher values, particularly around 1.0e+09 to 2.0e+09</w:t>
      </w:r>
    </w:p>
    <w:p w14:paraId="68F93416"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Temporal Comparison</w:t>
      </w:r>
    </w:p>
    <w:p w14:paraId="3B500F27" w14:textId="77777777" w:rsidR="007D49A3" w:rsidRPr="00852DC0" w:rsidRDefault="007D49A3" w:rsidP="00852DC0">
      <w:pPr>
        <w:numPr>
          <w:ilvl w:val="0"/>
          <w:numId w:val="10"/>
        </w:numPr>
        <w:snapToGrid w:val="0"/>
        <w:spacing w:line="360" w:lineRule="auto"/>
        <w:contextualSpacing/>
        <w:jc w:val="both"/>
        <w:rPr>
          <w:rFonts w:ascii="Times New Roman" w:hAnsi="Times New Roman" w:cs="Times New Roman"/>
        </w:rPr>
      </w:pPr>
      <w:r w:rsidRPr="00852DC0">
        <w:rPr>
          <w:rFonts w:ascii="Times New Roman" w:hAnsi="Times New Roman" w:cs="Times New Roman"/>
        </w:rPr>
        <w:t>The distribution patterns between 2018 and 2022 appear relatively consistent</w:t>
      </w:r>
    </w:p>
    <w:p w14:paraId="096218DF" w14:textId="77777777" w:rsidR="007D49A3" w:rsidRPr="00852DC0" w:rsidRDefault="007D49A3" w:rsidP="00852DC0">
      <w:pPr>
        <w:numPr>
          <w:ilvl w:val="0"/>
          <w:numId w:val="10"/>
        </w:numPr>
        <w:snapToGrid w:val="0"/>
        <w:spacing w:line="360" w:lineRule="auto"/>
        <w:contextualSpacing/>
        <w:jc w:val="both"/>
        <w:rPr>
          <w:rFonts w:ascii="Times New Roman" w:hAnsi="Times New Roman" w:cs="Times New Roman"/>
        </w:rPr>
      </w:pPr>
      <w:r w:rsidRPr="00852DC0">
        <w:rPr>
          <w:rFonts w:ascii="Times New Roman" w:hAnsi="Times New Roman" w:cs="Times New Roman"/>
        </w:rPr>
        <w:t>Both years exhibit a right-skewed distribution with numerous outliers above the main cluster</w:t>
      </w:r>
    </w:p>
    <w:p w14:paraId="1360E45A" w14:textId="77777777" w:rsidR="007D49A3" w:rsidRPr="00852DC0" w:rsidRDefault="007D49A3" w:rsidP="00852DC0">
      <w:pPr>
        <w:numPr>
          <w:ilvl w:val="0"/>
          <w:numId w:val="10"/>
        </w:numPr>
        <w:snapToGrid w:val="0"/>
        <w:spacing w:line="360" w:lineRule="auto"/>
        <w:contextualSpacing/>
        <w:jc w:val="both"/>
        <w:rPr>
          <w:rFonts w:ascii="Times New Roman" w:hAnsi="Times New Roman" w:cs="Times New Roman"/>
        </w:rPr>
      </w:pPr>
      <w:proofErr w:type="gramStart"/>
      <w:r w:rsidRPr="00852DC0">
        <w:rPr>
          <w:rFonts w:ascii="Times New Roman" w:hAnsi="Times New Roman" w:cs="Times New Roman"/>
        </w:rPr>
        <w:t>The majority of</w:t>
      </w:r>
      <w:proofErr w:type="gramEnd"/>
      <w:r w:rsidRPr="00852DC0">
        <w:rPr>
          <w:rFonts w:ascii="Times New Roman" w:hAnsi="Times New Roman" w:cs="Times New Roman"/>
        </w:rPr>
        <w:t xml:space="preserve"> properties in both years are valued in the lower range</w:t>
      </w:r>
    </w:p>
    <w:p w14:paraId="07251329"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lastRenderedPageBreak/>
        <w:t>Outliers</w:t>
      </w:r>
    </w:p>
    <w:p w14:paraId="345CC3CB" w14:textId="77777777" w:rsidR="007D49A3" w:rsidRPr="00852DC0" w:rsidRDefault="007D49A3" w:rsidP="00852DC0">
      <w:pPr>
        <w:numPr>
          <w:ilvl w:val="0"/>
          <w:numId w:val="11"/>
        </w:numPr>
        <w:snapToGrid w:val="0"/>
        <w:spacing w:line="360" w:lineRule="auto"/>
        <w:contextualSpacing/>
        <w:jc w:val="both"/>
        <w:rPr>
          <w:rFonts w:ascii="Times New Roman" w:hAnsi="Times New Roman" w:cs="Times New Roman"/>
        </w:rPr>
      </w:pPr>
      <w:r w:rsidRPr="00852DC0">
        <w:rPr>
          <w:rFonts w:ascii="Times New Roman" w:hAnsi="Times New Roman" w:cs="Times New Roman"/>
        </w:rPr>
        <w:t>Notable outliers exist in both years</w:t>
      </w:r>
    </w:p>
    <w:p w14:paraId="65D0098D" w14:textId="77777777" w:rsidR="007D49A3" w:rsidRPr="00852DC0" w:rsidRDefault="007D49A3" w:rsidP="00852DC0">
      <w:pPr>
        <w:numPr>
          <w:ilvl w:val="0"/>
          <w:numId w:val="11"/>
        </w:numPr>
        <w:snapToGrid w:val="0"/>
        <w:spacing w:line="360" w:lineRule="auto"/>
        <w:contextualSpacing/>
        <w:jc w:val="both"/>
        <w:rPr>
          <w:rFonts w:ascii="Times New Roman" w:hAnsi="Times New Roman" w:cs="Times New Roman"/>
        </w:rPr>
      </w:pPr>
      <w:r w:rsidRPr="00852DC0">
        <w:rPr>
          <w:rFonts w:ascii="Times New Roman" w:hAnsi="Times New Roman" w:cs="Times New Roman"/>
        </w:rPr>
        <w:t>The highest values reach approximately 2.0e+09</w:t>
      </w:r>
    </w:p>
    <w:p w14:paraId="790B5902" w14:textId="77777777" w:rsidR="007D49A3" w:rsidRPr="00852DC0" w:rsidRDefault="007D49A3" w:rsidP="00852DC0">
      <w:pPr>
        <w:numPr>
          <w:ilvl w:val="0"/>
          <w:numId w:val="11"/>
        </w:numPr>
        <w:snapToGrid w:val="0"/>
        <w:spacing w:line="360" w:lineRule="auto"/>
        <w:contextualSpacing/>
        <w:jc w:val="both"/>
        <w:rPr>
          <w:rFonts w:ascii="Times New Roman" w:hAnsi="Times New Roman" w:cs="Times New Roman"/>
        </w:rPr>
      </w:pPr>
      <w:r w:rsidRPr="00852DC0">
        <w:rPr>
          <w:rFonts w:ascii="Times New Roman" w:hAnsi="Times New Roman" w:cs="Times New Roman"/>
        </w:rPr>
        <w:t>There's a visible gap between the main cluster of values and the outliers</w:t>
      </w:r>
    </w:p>
    <w:p w14:paraId="51C13210" w14:textId="3AA64101" w:rsidR="007D49A3" w:rsidRPr="00852DC0" w:rsidRDefault="007D49A3" w:rsidP="00852DC0">
      <w:pPr>
        <w:snapToGrid w:val="0"/>
        <w:spacing w:line="360" w:lineRule="auto"/>
        <w:contextualSpacing/>
        <w:jc w:val="both"/>
        <w:rPr>
          <w:rFonts w:ascii="Times New Roman" w:hAnsi="Times New Roman" w:cs="Times New Roman"/>
          <w:lang w:eastAsia="zh-CN"/>
        </w:rPr>
      </w:pPr>
      <w:r w:rsidRPr="00852DC0">
        <w:rPr>
          <w:rFonts w:ascii="Times New Roman" w:hAnsi="Times New Roman" w:cs="Times New Roman"/>
        </w:rPr>
        <w:t xml:space="preserve">This graph suggests that the property value distribution remained </w:t>
      </w:r>
      <w:proofErr w:type="gramStart"/>
      <w:r w:rsidRPr="00852DC0">
        <w:rPr>
          <w:rFonts w:ascii="Times New Roman" w:hAnsi="Times New Roman" w:cs="Times New Roman"/>
        </w:rPr>
        <w:t>fairly stable</w:t>
      </w:r>
      <w:proofErr w:type="gramEnd"/>
      <w:r w:rsidRPr="00852DC0">
        <w:rPr>
          <w:rFonts w:ascii="Times New Roman" w:hAnsi="Times New Roman" w:cs="Times New Roman"/>
        </w:rPr>
        <w:t xml:space="preserve"> between these two time periods, with most properties concentrated in lower values and a small number of high-value outliers.</w:t>
      </w:r>
    </w:p>
    <w:p w14:paraId="52482CFD" w14:textId="77777777" w:rsidR="007D49A3" w:rsidRPr="00852DC0" w:rsidRDefault="007D49A3" w:rsidP="00852DC0">
      <w:pPr>
        <w:snapToGrid w:val="0"/>
        <w:spacing w:line="360" w:lineRule="auto"/>
        <w:contextualSpacing/>
        <w:jc w:val="both"/>
        <w:rPr>
          <w:rFonts w:ascii="Times New Roman" w:hAnsi="Times New Roman" w:cs="Times New Roman"/>
        </w:rPr>
      </w:pPr>
    </w:p>
    <w:p w14:paraId="101F3080" w14:textId="77777777" w:rsidR="003071EA" w:rsidRPr="00852DC0" w:rsidRDefault="003071EA" w:rsidP="00852DC0">
      <w:pPr>
        <w:numPr>
          <w:ilvl w:val="0"/>
          <w:numId w:val="6"/>
        </w:num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Living Area vs. Total Property Value:</w:t>
      </w:r>
      <w:r w:rsidRPr="00852DC0">
        <w:rPr>
          <w:rFonts w:ascii="Times New Roman" w:hAnsi="Times New Roman" w:cs="Times New Roman"/>
        </w:rPr>
        <w:t xml:space="preserve"> </w:t>
      </w:r>
    </w:p>
    <w:p w14:paraId="6B072535" w14:textId="0E65F114"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noProof/>
        </w:rPr>
        <w:drawing>
          <wp:inline distT="0" distB="0" distL="0" distR="0" wp14:anchorId="77DE42A9" wp14:editId="4E680B7E">
            <wp:extent cx="4383423" cy="3709987"/>
            <wp:effectExtent l="0" t="0" r="0" b="5080"/>
            <wp:docPr id="189237007" name="Picture 1" descr="A graph with numbers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007" name="Picture 1" descr="A graph with numbers and a diagram&#10;&#10;Description automatically generated with medium confidence"/>
                    <pic:cNvPicPr/>
                  </pic:nvPicPr>
                  <pic:blipFill>
                    <a:blip r:embed="rId6"/>
                    <a:stretch>
                      <a:fillRect/>
                    </a:stretch>
                  </pic:blipFill>
                  <pic:spPr>
                    <a:xfrm>
                      <a:off x="0" y="0"/>
                      <a:ext cx="4386049" cy="3712209"/>
                    </a:xfrm>
                    <a:prstGeom prst="rect">
                      <a:avLst/>
                    </a:prstGeom>
                  </pic:spPr>
                </pic:pic>
              </a:graphicData>
            </a:graphic>
          </wp:inline>
        </w:drawing>
      </w:r>
    </w:p>
    <w:p w14:paraId="695607AB"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This scatter plot visualizes the relationship between Living Area (in square feet) and Total Property Value, comparing data points from 2018 and 2022. Here are the key observations:</w:t>
      </w:r>
    </w:p>
    <w:p w14:paraId="2471196B"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Distribution Pattern</w:t>
      </w:r>
    </w:p>
    <w:p w14:paraId="21E8DFBC"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The plot shows a generally positive correlation between living area and property value, with larger homes typically commanding higher values. The majority of data points cluster in the lower left portion of the graph, indicating that most properties have living areas under 2 million square feet and values under 500 million.</w:t>
      </w:r>
    </w:p>
    <w:p w14:paraId="7DDBFC2B"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Time Comparison</w:t>
      </w:r>
    </w:p>
    <w:p w14:paraId="7B660BC2" w14:textId="77777777" w:rsidR="007D49A3" w:rsidRPr="00852DC0" w:rsidRDefault="007D49A3" w:rsidP="00852DC0">
      <w:pPr>
        <w:numPr>
          <w:ilvl w:val="0"/>
          <w:numId w:val="12"/>
        </w:num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lastRenderedPageBreak/>
        <w:t>2018 Data</w:t>
      </w:r>
      <w:r w:rsidRPr="00852DC0">
        <w:rPr>
          <w:rFonts w:ascii="Times New Roman" w:hAnsi="Times New Roman" w:cs="Times New Roman"/>
        </w:rPr>
        <w:t> is shown in coral/red points</w:t>
      </w:r>
    </w:p>
    <w:p w14:paraId="14DE0159" w14:textId="77777777" w:rsidR="007D49A3" w:rsidRPr="00852DC0" w:rsidRDefault="007D49A3" w:rsidP="00852DC0">
      <w:pPr>
        <w:numPr>
          <w:ilvl w:val="0"/>
          <w:numId w:val="12"/>
        </w:num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2022 Data</w:t>
      </w:r>
      <w:r w:rsidRPr="00852DC0">
        <w:rPr>
          <w:rFonts w:ascii="Times New Roman" w:hAnsi="Times New Roman" w:cs="Times New Roman"/>
        </w:rPr>
        <w:t> is shown in turquoise/blue points</w:t>
      </w:r>
    </w:p>
    <w:p w14:paraId="23E66E27"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Value Range</w:t>
      </w:r>
    </w:p>
    <w:p w14:paraId="0FC03E96" w14:textId="17189DF4" w:rsidR="007D49A3" w:rsidRPr="00852DC0" w:rsidRDefault="007D49A3" w:rsidP="00852DC0">
      <w:pPr>
        <w:snapToGrid w:val="0"/>
        <w:spacing w:line="360" w:lineRule="auto"/>
        <w:contextualSpacing/>
        <w:jc w:val="both"/>
        <w:rPr>
          <w:rFonts w:ascii="Times New Roman" w:hAnsi="Times New Roman" w:cs="Times New Roman"/>
          <w:lang w:eastAsia="zh-CN"/>
        </w:rPr>
      </w:pPr>
      <w:r w:rsidRPr="00852DC0">
        <w:rPr>
          <w:rFonts w:ascii="Times New Roman" w:hAnsi="Times New Roman" w:cs="Times New Roman"/>
        </w:rPr>
        <w:t>The property values range from near zero to approximately 2 billion, with most properties concentrated below 500 million. There are several notable outliers with extremely high property values, particularly a few properties showing values around 2 billion.</w:t>
      </w:r>
    </w:p>
    <w:p w14:paraId="1607A1B0"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Living Area Range</w:t>
      </w:r>
    </w:p>
    <w:p w14:paraId="3DD2A984"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The living areas primarily range from 0 to about 6 million square feet, with </w:t>
      </w:r>
      <w:proofErr w:type="gramStart"/>
      <w:r w:rsidRPr="00852DC0">
        <w:rPr>
          <w:rFonts w:ascii="Times New Roman" w:hAnsi="Times New Roman" w:cs="Times New Roman"/>
        </w:rPr>
        <w:t>the vast majority of</w:t>
      </w:r>
      <w:proofErr w:type="gramEnd"/>
      <w:r w:rsidRPr="00852DC0">
        <w:rPr>
          <w:rFonts w:ascii="Times New Roman" w:hAnsi="Times New Roman" w:cs="Times New Roman"/>
        </w:rPr>
        <w:t xml:space="preserve"> properties having less than 2 million square feet of living space. There appears to be a sparse distribution of properties with extremely large living areas.</w:t>
      </w:r>
    </w:p>
    <w:p w14:paraId="55BDF8DB"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Outliers</w:t>
      </w:r>
    </w:p>
    <w:p w14:paraId="7400C378"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Several notable outliers appear in both dimensions:</w:t>
      </w:r>
    </w:p>
    <w:p w14:paraId="5C57D199" w14:textId="77777777" w:rsidR="007D49A3" w:rsidRPr="00852DC0" w:rsidRDefault="007D49A3" w:rsidP="00852DC0">
      <w:pPr>
        <w:numPr>
          <w:ilvl w:val="0"/>
          <w:numId w:val="13"/>
        </w:numPr>
        <w:snapToGrid w:val="0"/>
        <w:spacing w:line="360" w:lineRule="auto"/>
        <w:contextualSpacing/>
        <w:jc w:val="both"/>
        <w:rPr>
          <w:rFonts w:ascii="Times New Roman" w:hAnsi="Times New Roman" w:cs="Times New Roman"/>
        </w:rPr>
      </w:pPr>
      <w:r w:rsidRPr="00852DC0">
        <w:rPr>
          <w:rFonts w:ascii="Times New Roman" w:hAnsi="Times New Roman" w:cs="Times New Roman"/>
        </w:rPr>
        <w:t>A few properties with exceptionally high values (around 2 billion)</w:t>
      </w:r>
    </w:p>
    <w:p w14:paraId="3010AFED" w14:textId="77777777" w:rsidR="007D49A3" w:rsidRPr="00852DC0" w:rsidRDefault="007D49A3" w:rsidP="00852DC0">
      <w:pPr>
        <w:numPr>
          <w:ilvl w:val="0"/>
          <w:numId w:val="13"/>
        </w:numPr>
        <w:snapToGrid w:val="0"/>
        <w:spacing w:line="360" w:lineRule="auto"/>
        <w:contextualSpacing/>
        <w:jc w:val="both"/>
        <w:rPr>
          <w:rFonts w:ascii="Times New Roman" w:hAnsi="Times New Roman" w:cs="Times New Roman"/>
        </w:rPr>
      </w:pPr>
      <w:r w:rsidRPr="00852DC0">
        <w:rPr>
          <w:rFonts w:ascii="Times New Roman" w:hAnsi="Times New Roman" w:cs="Times New Roman"/>
        </w:rPr>
        <w:t>Some properties with unusually large living areas (around 6 million square feet)</w:t>
      </w:r>
    </w:p>
    <w:p w14:paraId="0B39ECAB" w14:textId="77777777" w:rsidR="007D49A3" w:rsidRPr="00852DC0" w:rsidRDefault="007D49A3" w:rsidP="00852DC0">
      <w:pPr>
        <w:numPr>
          <w:ilvl w:val="0"/>
          <w:numId w:val="13"/>
        </w:numPr>
        <w:snapToGrid w:val="0"/>
        <w:spacing w:line="360" w:lineRule="auto"/>
        <w:contextualSpacing/>
        <w:jc w:val="both"/>
        <w:rPr>
          <w:rFonts w:ascii="Times New Roman" w:hAnsi="Times New Roman" w:cs="Times New Roman"/>
        </w:rPr>
      </w:pPr>
      <w:r w:rsidRPr="00852DC0">
        <w:rPr>
          <w:rFonts w:ascii="Times New Roman" w:hAnsi="Times New Roman" w:cs="Times New Roman"/>
        </w:rPr>
        <w:t>These outliers deviate significantly from the main cluster of data points</w:t>
      </w:r>
    </w:p>
    <w:p w14:paraId="04B6C884" w14:textId="4839203B" w:rsidR="007D49A3" w:rsidRDefault="007D49A3" w:rsidP="00852DC0">
      <w:pPr>
        <w:snapToGrid w:val="0"/>
        <w:spacing w:line="360" w:lineRule="auto"/>
        <w:contextualSpacing/>
        <w:jc w:val="both"/>
        <w:rPr>
          <w:rFonts w:ascii="Times New Roman" w:hAnsi="Times New Roman" w:cs="Times New Roman"/>
          <w:lang w:eastAsia="zh-CN"/>
        </w:rPr>
      </w:pPr>
      <w:r w:rsidRPr="00852DC0">
        <w:rPr>
          <w:rFonts w:ascii="Times New Roman" w:hAnsi="Times New Roman" w:cs="Times New Roman"/>
        </w:rPr>
        <w:t>The visualization effectively highlights the evolution of property values and sizes between these two time periods, though the relationship appears relatively consistent across both years.</w:t>
      </w:r>
    </w:p>
    <w:p w14:paraId="40C3819C" w14:textId="77777777" w:rsidR="00852DC0" w:rsidRPr="00852DC0" w:rsidRDefault="00852DC0" w:rsidP="00852DC0">
      <w:pPr>
        <w:snapToGrid w:val="0"/>
        <w:spacing w:line="360" w:lineRule="auto"/>
        <w:contextualSpacing/>
        <w:jc w:val="both"/>
        <w:rPr>
          <w:rFonts w:ascii="Times New Roman" w:hAnsi="Times New Roman" w:cs="Times New Roman"/>
          <w:lang w:eastAsia="zh-CN"/>
        </w:rPr>
      </w:pPr>
    </w:p>
    <w:p w14:paraId="17945679" w14:textId="77777777" w:rsidR="003071EA" w:rsidRPr="00852DC0" w:rsidRDefault="003071EA" w:rsidP="00852DC0">
      <w:pPr>
        <w:numPr>
          <w:ilvl w:val="0"/>
          <w:numId w:val="6"/>
        </w:num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ANOVA Results (Year and ZIP Code):</w:t>
      </w:r>
      <w:r w:rsidRPr="00852DC0">
        <w:rPr>
          <w:rFonts w:ascii="Times New Roman" w:hAnsi="Times New Roman" w:cs="Times New Roman"/>
        </w:rPr>
        <w:t xml:space="preserve"> </w:t>
      </w:r>
    </w:p>
    <w:p w14:paraId="41051037" w14:textId="0FF06D01"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noProof/>
        </w:rPr>
        <w:lastRenderedPageBreak/>
        <w:drawing>
          <wp:inline distT="0" distB="0" distL="0" distR="0" wp14:anchorId="159271A5" wp14:editId="28C903AB">
            <wp:extent cx="4228465" cy="3548063"/>
            <wp:effectExtent l="0" t="0" r="635" b="0"/>
            <wp:docPr id="107752364" name="Picture 1" descr="A graph of a property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2364" name="Picture 1" descr="A graph of a property value&#10;&#10;Description automatically generated"/>
                    <pic:cNvPicPr/>
                  </pic:nvPicPr>
                  <pic:blipFill>
                    <a:blip r:embed="rId7"/>
                    <a:stretch>
                      <a:fillRect/>
                    </a:stretch>
                  </pic:blipFill>
                  <pic:spPr>
                    <a:xfrm>
                      <a:off x="0" y="0"/>
                      <a:ext cx="4250834" cy="3566833"/>
                    </a:xfrm>
                    <a:prstGeom prst="rect">
                      <a:avLst/>
                    </a:prstGeom>
                  </pic:spPr>
                </pic:pic>
              </a:graphicData>
            </a:graphic>
          </wp:inline>
        </w:drawing>
      </w:r>
    </w:p>
    <w:p w14:paraId="5D16B70E"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This scatter plot visualizes Total Property Values across different ZIP codes for two years: 2018 and 2022. The analysis is presented as an ANOVA (Analysis of Variance) comparison.</w:t>
      </w:r>
    </w:p>
    <w:p w14:paraId="195D434A" w14:textId="77777777" w:rsidR="007200E4" w:rsidRDefault="007200E4" w:rsidP="00852DC0">
      <w:pPr>
        <w:snapToGrid w:val="0"/>
        <w:spacing w:line="360" w:lineRule="auto"/>
        <w:contextualSpacing/>
        <w:jc w:val="both"/>
        <w:rPr>
          <w:rFonts w:ascii="Times New Roman" w:hAnsi="Times New Roman" w:cs="Times New Roman"/>
          <w:b/>
          <w:bCs/>
          <w:sz w:val="28"/>
          <w:szCs w:val="28"/>
          <w:lang w:eastAsia="zh-CN"/>
        </w:rPr>
      </w:pPr>
    </w:p>
    <w:p w14:paraId="4B797F88" w14:textId="182332B7" w:rsidR="007D49A3" w:rsidRPr="007200E4" w:rsidRDefault="007D49A3" w:rsidP="00852DC0">
      <w:pPr>
        <w:snapToGrid w:val="0"/>
        <w:spacing w:line="360" w:lineRule="auto"/>
        <w:contextualSpacing/>
        <w:jc w:val="both"/>
        <w:rPr>
          <w:rFonts w:ascii="Times New Roman" w:hAnsi="Times New Roman" w:cs="Times New Roman"/>
          <w:b/>
          <w:bCs/>
          <w:sz w:val="28"/>
          <w:szCs w:val="28"/>
        </w:rPr>
      </w:pPr>
      <w:r w:rsidRPr="007200E4">
        <w:rPr>
          <w:rFonts w:ascii="Times New Roman" w:hAnsi="Times New Roman" w:cs="Times New Roman"/>
          <w:b/>
          <w:bCs/>
          <w:sz w:val="28"/>
          <w:szCs w:val="28"/>
        </w:rPr>
        <w:t>Key Features</w:t>
      </w:r>
    </w:p>
    <w:p w14:paraId="0F1E7062"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Distribution Pattern</w:t>
      </w:r>
    </w:p>
    <w:p w14:paraId="1DCA0944" w14:textId="77777777" w:rsidR="007D49A3" w:rsidRPr="00852DC0" w:rsidRDefault="007D49A3" w:rsidP="00852DC0">
      <w:pPr>
        <w:numPr>
          <w:ilvl w:val="0"/>
          <w:numId w:val="14"/>
        </w:numPr>
        <w:snapToGrid w:val="0"/>
        <w:spacing w:line="360" w:lineRule="auto"/>
        <w:contextualSpacing/>
        <w:jc w:val="both"/>
        <w:rPr>
          <w:rFonts w:ascii="Times New Roman" w:hAnsi="Times New Roman" w:cs="Times New Roman"/>
        </w:rPr>
      </w:pPr>
      <w:r w:rsidRPr="00852DC0">
        <w:rPr>
          <w:rFonts w:ascii="Times New Roman" w:hAnsi="Times New Roman" w:cs="Times New Roman"/>
        </w:rPr>
        <w:t>The y-axis shows Total Property Value ranging from 0 to 2.0e+09 (2 billion)</w:t>
      </w:r>
    </w:p>
    <w:p w14:paraId="6AD228E0" w14:textId="77777777" w:rsidR="007D49A3" w:rsidRPr="00852DC0" w:rsidRDefault="007D49A3" w:rsidP="00852DC0">
      <w:pPr>
        <w:numPr>
          <w:ilvl w:val="0"/>
          <w:numId w:val="14"/>
        </w:numPr>
        <w:snapToGrid w:val="0"/>
        <w:spacing w:line="360" w:lineRule="auto"/>
        <w:contextualSpacing/>
        <w:jc w:val="both"/>
        <w:rPr>
          <w:rFonts w:ascii="Times New Roman" w:hAnsi="Times New Roman" w:cs="Times New Roman"/>
        </w:rPr>
      </w:pPr>
      <w:r w:rsidRPr="00852DC0">
        <w:rPr>
          <w:rFonts w:ascii="Times New Roman" w:hAnsi="Times New Roman" w:cs="Times New Roman"/>
        </w:rPr>
        <w:t>Property values are scattered vertically, with most values concentrated in the lower range</w:t>
      </w:r>
    </w:p>
    <w:p w14:paraId="1B771BE7" w14:textId="77777777" w:rsidR="007D49A3" w:rsidRPr="00852DC0" w:rsidRDefault="007D49A3" w:rsidP="00852DC0">
      <w:pPr>
        <w:numPr>
          <w:ilvl w:val="0"/>
          <w:numId w:val="14"/>
        </w:numPr>
        <w:snapToGrid w:val="0"/>
        <w:spacing w:line="360" w:lineRule="auto"/>
        <w:contextualSpacing/>
        <w:jc w:val="both"/>
        <w:rPr>
          <w:rFonts w:ascii="Times New Roman" w:hAnsi="Times New Roman" w:cs="Times New Roman"/>
        </w:rPr>
      </w:pPr>
      <w:r w:rsidRPr="00852DC0">
        <w:rPr>
          <w:rFonts w:ascii="Times New Roman" w:hAnsi="Times New Roman" w:cs="Times New Roman"/>
        </w:rPr>
        <w:t>Several high-value outliers appear at the top of both years</w:t>
      </w:r>
    </w:p>
    <w:p w14:paraId="43763094"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Temporal Comparison</w:t>
      </w:r>
    </w:p>
    <w:p w14:paraId="2832786E" w14:textId="77777777" w:rsidR="007D49A3" w:rsidRPr="00852DC0" w:rsidRDefault="007D49A3" w:rsidP="00852DC0">
      <w:pPr>
        <w:numPr>
          <w:ilvl w:val="0"/>
          <w:numId w:val="15"/>
        </w:numPr>
        <w:snapToGrid w:val="0"/>
        <w:spacing w:line="360" w:lineRule="auto"/>
        <w:contextualSpacing/>
        <w:jc w:val="both"/>
        <w:rPr>
          <w:rFonts w:ascii="Times New Roman" w:hAnsi="Times New Roman" w:cs="Times New Roman"/>
        </w:rPr>
      </w:pPr>
      <w:r w:rsidRPr="00852DC0">
        <w:rPr>
          <w:rFonts w:ascii="Times New Roman" w:hAnsi="Times New Roman" w:cs="Times New Roman"/>
        </w:rPr>
        <w:t>Data points are plotted for two specific years: 2018 and 2022</w:t>
      </w:r>
    </w:p>
    <w:p w14:paraId="3342E58F" w14:textId="77777777" w:rsidR="007D49A3" w:rsidRPr="00852DC0" w:rsidRDefault="007D49A3" w:rsidP="00852DC0">
      <w:pPr>
        <w:numPr>
          <w:ilvl w:val="0"/>
          <w:numId w:val="15"/>
        </w:numPr>
        <w:snapToGrid w:val="0"/>
        <w:spacing w:line="360" w:lineRule="auto"/>
        <w:contextualSpacing/>
        <w:jc w:val="both"/>
        <w:rPr>
          <w:rFonts w:ascii="Times New Roman" w:hAnsi="Times New Roman" w:cs="Times New Roman"/>
        </w:rPr>
      </w:pPr>
      <w:r w:rsidRPr="00852DC0">
        <w:rPr>
          <w:rFonts w:ascii="Times New Roman" w:hAnsi="Times New Roman" w:cs="Times New Roman"/>
        </w:rPr>
        <w:t>The overall distribution pattern appears similar between both years</w:t>
      </w:r>
    </w:p>
    <w:p w14:paraId="286D715F" w14:textId="77777777" w:rsidR="007D49A3" w:rsidRPr="00852DC0" w:rsidRDefault="007D49A3" w:rsidP="00852DC0">
      <w:pPr>
        <w:numPr>
          <w:ilvl w:val="0"/>
          <w:numId w:val="15"/>
        </w:numPr>
        <w:snapToGrid w:val="0"/>
        <w:spacing w:line="360" w:lineRule="auto"/>
        <w:contextualSpacing/>
        <w:jc w:val="both"/>
        <w:rPr>
          <w:rFonts w:ascii="Times New Roman" w:hAnsi="Times New Roman" w:cs="Times New Roman"/>
        </w:rPr>
      </w:pPr>
      <w:r w:rsidRPr="00852DC0">
        <w:rPr>
          <w:rFonts w:ascii="Times New Roman" w:hAnsi="Times New Roman" w:cs="Times New Roman"/>
        </w:rPr>
        <w:t>Some properties show notably high values above 1.5 billion in both periods</w:t>
      </w:r>
    </w:p>
    <w:p w14:paraId="09A31BDD" w14:textId="77777777" w:rsidR="007D49A3" w:rsidRPr="00852DC0" w:rsidRDefault="007D49A3"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ZIP Code Classification</w:t>
      </w:r>
    </w:p>
    <w:p w14:paraId="5170924D" w14:textId="77777777" w:rsidR="007D49A3" w:rsidRPr="00852DC0" w:rsidRDefault="007D49A3" w:rsidP="00852DC0">
      <w:pPr>
        <w:numPr>
          <w:ilvl w:val="0"/>
          <w:numId w:val="16"/>
        </w:numPr>
        <w:snapToGrid w:val="0"/>
        <w:spacing w:line="360" w:lineRule="auto"/>
        <w:contextualSpacing/>
        <w:jc w:val="both"/>
        <w:rPr>
          <w:rFonts w:ascii="Times New Roman" w:hAnsi="Times New Roman" w:cs="Times New Roman"/>
        </w:rPr>
      </w:pPr>
      <w:r w:rsidRPr="00852DC0">
        <w:rPr>
          <w:rFonts w:ascii="Times New Roman" w:hAnsi="Times New Roman" w:cs="Times New Roman"/>
        </w:rPr>
        <w:t>The legend shows ZIP codes from 2026 to 2467</w:t>
      </w:r>
    </w:p>
    <w:p w14:paraId="66A96378" w14:textId="77777777" w:rsidR="007D49A3" w:rsidRPr="00852DC0" w:rsidRDefault="007D49A3" w:rsidP="00852DC0">
      <w:pPr>
        <w:numPr>
          <w:ilvl w:val="0"/>
          <w:numId w:val="16"/>
        </w:numPr>
        <w:snapToGrid w:val="0"/>
        <w:spacing w:line="360" w:lineRule="auto"/>
        <w:contextualSpacing/>
        <w:jc w:val="both"/>
        <w:rPr>
          <w:rFonts w:ascii="Times New Roman" w:hAnsi="Times New Roman" w:cs="Times New Roman"/>
        </w:rPr>
      </w:pPr>
      <w:r w:rsidRPr="00852DC0">
        <w:rPr>
          <w:rFonts w:ascii="Times New Roman" w:hAnsi="Times New Roman" w:cs="Times New Roman"/>
        </w:rPr>
        <w:t>ZIP codes are color-coded for easy identification</w:t>
      </w:r>
    </w:p>
    <w:p w14:paraId="0B59E816" w14:textId="77777777" w:rsidR="007D49A3" w:rsidRPr="00852DC0" w:rsidRDefault="007D49A3" w:rsidP="00852DC0">
      <w:pPr>
        <w:numPr>
          <w:ilvl w:val="0"/>
          <w:numId w:val="16"/>
        </w:numPr>
        <w:snapToGrid w:val="0"/>
        <w:spacing w:line="360" w:lineRule="auto"/>
        <w:contextualSpacing/>
        <w:jc w:val="both"/>
        <w:rPr>
          <w:rFonts w:ascii="Times New Roman" w:hAnsi="Times New Roman" w:cs="Times New Roman"/>
        </w:rPr>
      </w:pPr>
      <w:r w:rsidRPr="00852DC0">
        <w:rPr>
          <w:rFonts w:ascii="Times New Roman" w:hAnsi="Times New Roman" w:cs="Times New Roman"/>
        </w:rPr>
        <w:t>Includes an "NA" category for unclassified data points</w:t>
      </w:r>
    </w:p>
    <w:p w14:paraId="13294047" w14:textId="77777777" w:rsidR="007D49A3" w:rsidRPr="004C08F0" w:rsidRDefault="007D49A3" w:rsidP="00852DC0">
      <w:pPr>
        <w:snapToGrid w:val="0"/>
        <w:spacing w:line="360" w:lineRule="auto"/>
        <w:contextualSpacing/>
        <w:jc w:val="both"/>
        <w:rPr>
          <w:rFonts w:ascii="Times New Roman" w:hAnsi="Times New Roman" w:cs="Times New Roman"/>
          <w:b/>
          <w:bCs/>
        </w:rPr>
      </w:pPr>
      <w:r w:rsidRPr="004C08F0">
        <w:rPr>
          <w:rFonts w:ascii="Times New Roman" w:hAnsi="Times New Roman" w:cs="Times New Roman"/>
          <w:b/>
          <w:bCs/>
        </w:rPr>
        <w:t>Visual Characteristics</w:t>
      </w:r>
    </w:p>
    <w:p w14:paraId="30C62DBC" w14:textId="2763C9CF" w:rsidR="003071EA" w:rsidRPr="00852DC0" w:rsidRDefault="007D49A3" w:rsidP="00852DC0">
      <w:pPr>
        <w:snapToGrid w:val="0"/>
        <w:spacing w:line="360" w:lineRule="auto"/>
        <w:contextualSpacing/>
        <w:jc w:val="both"/>
        <w:rPr>
          <w:rFonts w:ascii="Times New Roman" w:hAnsi="Times New Roman" w:cs="Times New Roman"/>
          <w:lang w:eastAsia="zh-CN"/>
        </w:rPr>
      </w:pPr>
      <w:r w:rsidRPr="00852DC0">
        <w:rPr>
          <w:rFonts w:ascii="Times New Roman" w:hAnsi="Times New Roman" w:cs="Times New Roman"/>
        </w:rPr>
        <w:lastRenderedPageBreak/>
        <w:t>The plot uses a consistent point size for all data markers, making it easy to identify individual properties. The grid lines help in reading approximate values, while the color-coding system helps distinguish between different ZIP code areas. The distribution suggests a right-skewed pattern, with most properties having lower values and fewer extremely high-value properties.</w:t>
      </w:r>
    </w:p>
    <w:p w14:paraId="3DD54D9A" w14:textId="77777777" w:rsidR="003071EA" w:rsidRPr="00852DC0" w:rsidRDefault="003071EA" w:rsidP="00852DC0">
      <w:pPr>
        <w:pStyle w:val="Heading1"/>
        <w:spacing w:line="360" w:lineRule="auto"/>
        <w:rPr>
          <w:rFonts w:ascii="Times New Roman" w:hAnsi="Times New Roman" w:cs="Times New Roman"/>
          <w:color w:val="000000" w:themeColor="text1"/>
        </w:rPr>
      </w:pPr>
      <w:r w:rsidRPr="00852DC0">
        <w:rPr>
          <w:rFonts w:ascii="Times New Roman" w:hAnsi="Times New Roman" w:cs="Times New Roman"/>
          <w:color w:val="000000" w:themeColor="text1"/>
        </w:rPr>
        <w:t>Interpretation &amp; Conclusions</w:t>
      </w:r>
    </w:p>
    <w:p w14:paraId="3B0EF1A6" w14:textId="77777777" w:rsidR="003071EA" w:rsidRPr="00852DC0" w:rsidRDefault="003071EA" w:rsidP="00852DC0">
      <w:pPr>
        <w:numPr>
          <w:ilvl w:val="0"/>
          <w:numId w:val="7"/>
        </w:num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Summary:</w:t>
      </w:r>
      <w:r w:rsidRPr="00852DC0">
        <w:rPr>
          <w:rFonts w:ascii="Times New Roman" w:hAnsi="Times New Roman" w:cs="Times New Roman"/>
        </w:rPr>
        <w:t xml:space="preserve"> The analysis revealed significant differences in property values by year, with 2018 showing higher average values. Building value is the strongest predictor of total property value, as shown by both regression and correlation analyses.</w:t>
      </w:r>
    </w:p>
    <w:p w14:paraId="47594BF0" w14:textId="77777777" w:rsidR="003071EA" w:rsidRPr="00852DC0" w:rsidRDefault="003071EA" w:rsidP="00852DC0">
      <w:pPr>
        <w:numPr>
          <w:ilvl w:val="0"/>
          <w:numId w:val="7"/>
        </w:num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Limitations:</w:t>
      </w:r>
      <w:r w:rsidRPr="00852DC0">
        <w:rPr>
          <w:rFonts w:ascii="Times New Roman" w:hAnsi="Times New Roman" w:cs="Times New Roman"/>
        </w:rPr>
        <w:t xml:space="preserve"> The dataset contains missing values, particularly in ZIP code analysis, which may impact conclusions.</w:t>
      </w:r>
    </w:p>
    <w:p w14:paraId="47C31FD6" w14:textId="77777777" w:rsidR="003071EA" w:rsidRPr="00852DC0" w:rsidRDefault="003071EA" w:rsidP="00852DC0">
      <w:pPr>
        <w:numPr>
          <w:ilvl w:val="0"/>
          <w:numId w:val="7"/>
        </w:numPr>
        <w:snapToGrid w:val="0"/>
        <w:spacing w:line="360" w:lineRule="auto"/>
        <w:contextualSpacing/>
        <w:jc w:val="both"/>
        <w:rPr>
          <w:rFonts w:ascii="Times New Roman" w:hAnsi="Times New Roman" w:cs="Times New Roman"/>
        </w:rPr>
      </w:pPr>
      <w:r w:rsidRPr="00852DC0">
        <w:rPr>
          <w:rFonts w:ascii="Times New Roman" w:hAnsi="Times New Roman" w:cs="Times New Roman"/>
          <w:b/>
          <w:bCs/>
        </w:rPr>
        <w:t>Future Work:</w:t>
      </w:r>
      <w:r w:rsidRPr="00852DC0">
        <w:rPr>
          <w:rFonts w:ascii="Times New Roman" w:hAnsi="Times New Roman" w:cs="Times New Roman"/>
        </w:rPr>
        <w:t xml:space="preserve"> To improve model performance, advanced methods such as stepwise regression and LASSO could be employed. Further external datasets (e.g., CPI or population) could be integrated for richer analysis.</w:t>
      </w:r>
    </w:p>
    <w:p w14:paraId="23A932EE" w14:textId="06B45EDE" w:rsidR="003071EA" w:rsidRPr="00852DC0" w:rsidRDefault="003071EA" w:rsidP="00852DC0">
      <w:pPr>
        <w:snapToGrid w:val="0"/>
        <w:spacing w:line="360" w:lineRule="auto"/>
        <w:contextualSpacing/>
        <w:jc w:val="both"/>
        <w:rPr>
          <w:rFonts w:ascii="Times New Roman" w:hAnsi="Times New Roman" w:cs="Times New Roman"/>
        </w:rPr>
      </w:pPr>
    </w:p>
    <w:p w14:paraId="490D1785" w14:textId="77777777" w:rsidR="004C08F0" w:rsidRDefault="004C08F0" w:rsidP="00852DC0">
      <w:pPr>
        <w:snapToGrid w:val="0"/>
        <w:spacing w:line="360" w:lineRule="auto"/>
        <w:contextualSpacing/>
        <w:jc w:val="both"/>
        <w:rPr>
          <w:rFonts w:ascii="Times New Roman" w:hAnsi="Times New Roman" w:cs="Times New Roman"/>
          <w:b/>
          <w:bCs/>
        </w:rPr>
        <w:sectPr w:rsidR="004C08F0">
          <w:pgSz w:w="12240" w:h="15840"/>
          <w:pgMar w:top="1440" w:right="1440" w:bottom="1440" w:left="1440" w:header="720" w:footer="720" w:gutter="0"/>
          <w:cols w:space="720"/>
          <w:docGrid w:linePitch="360"/>
        </w:sectPr>
      </w:pPr>
    </w:p>
    <w:p w14:paraId="2D13944D" w14:textId="77777777" w:rsidR="003071EA" w:rsidRPr="004C08F0" w:rsidRDefault="003071EA" w:rsidP="004C08F0">
      <w:pPr>
        <w:pStyle w:val="Heading1"/>
        <w:spacing w:line="360" w:lineRule="auto"/>
        <w:rPr>
          <w:rFonts w:ascii="Times New Roman" w:hAnsi="Times New Roman" w:cs="Times New Roman"/>
          <w:color w:val="000000" w:themeColor="text1"/>
        </w:rPr>
      </w:pPr>
      <w:r w:rsidRPr="004C08F0">
        <w:rPr>
          <w:rFonts w:ascii="Times New Roman" w:hAnsi="Times New Roman" w:cs="Times New Roman"/>
          <w:color w:val="000000" w:themeColor="text1"/>
        </w:rPr>
        <w:lastRenderedPageBreak/>
        <w:t>Appendices</w:t>
      </w:r>
    </w:p>
    <w:p w14:paraId="632D1E85" w14:textId="77777777" w:rsidR="003071EA" w:rsidRPr="00852DC0" w:rsidRDefault="003071EA" w:rsidP="004C08F0">
      <w:pPr>
        <w:snapToGrid w:val="0"/>
        <w:spacing w:line="360" w:lineRule="auto"/>
        <w:contextualSpacing/>
        <w:jc w:val="both"/>
        <w:rPr>
          <w:rFonts w:ascii="Times New Roman" w:hAnsi="Times New Roman" w:cs="Times New Roman"/>
          <w:b/>
          <w:bCs/>
        </w:rPr>
      </w:pPr>
      <w:r w:rsidRPr="00852DC0">
        <w:rPr>
          <w:rFonts w:ascii="Times New Roman" w:hAnsi="Times New Roman" w:cs="Times New Roman"/>
          <w:b/>
          <w:bCs/>
        </w:rPr>
        <w:t>R Code</w:t>
      </w:r>
    </w:p>
    <w:tbl>
      <w:tblPr>
        <w:tblStyle w:val="TableGrid"/>
        <w:tblW w:w="0" w:type="auto"/>
        <w:tblLook w:val="04A0" w:firstRow="1" w:lastRow="0" w:firstColumn="1" w:lastColumn="0" w:noHBand="0" w:noVBand="1"/>
      </w:tblPr>
      <w:tblGrid>
        <w:gridCol w:w="9350"/>
      </w:tblGrid>
      <w:tr w:rsidR="003071EA" w:rsidRPr="00852DC0" w14:paraId="66BA2E1D" w14:textId="77777777" w:rsidTr="003071EA">
        <w:tc>
          <w:tcPr>
            <w:tcW w:w="9350" w:type="dxa"/>
          </w:tcPr>
          <w:p w14:paraId="262E6DE8"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Load necessary libraries</w:t>
            </w:r>
          </w:p>
          <w:p w14:paraId="5E3B1AF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library(</w:t>
            </w:r>
            <w:proofErr w:type="spellStart"/>
            <w:r w:rsidRPr="00852DC0">
              <w:rPr>
                <w:rFonts w:ascii="Times New Roman" w:hAnsi="Times New Roman" w:cs="Times New Roman"/>
              </w:rPr>
              <w:t>dplyr</w:t>
            </w:r>
            <w:proofErr w:type="spellEnd"/>
            <w:r w:rsidRPr="00852DC0">
              <w:rPr>
                <w:rFonts w:ascii="Times New Roman" w:hAnsi="Times New Roman" w:cs="Times New Roman"/>
              </w:rPr>
              <w:t>)</w:t>
            </w:r>
          </w:p>
          <w:p w14:paraId="1C85A290"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library(ggplot2)</w:t>
            </w:r>
          </w:p>
          <w:p w14:paraId="4DBA3053"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library(</w:t>
            </w:r>
            <w:proofErr w:type="spellStart"/>
            <w:r w:rsidRPr="00852DC0">
              <w:rPr>
                <w:rFonts w:ascii="Times New Roman" w:hAnsi="Times New Roman" w:cs="Times New Roman"/>
              </w:rPr>
              <w:t>tidyr</w:t>
            </w:r>
            <w:proofErr w:type="spellEnd"/>
            <w:r w:rsidRPr="00852DC0">
              <w:rPr>
                <w:rFonts w:ascii="Times New Roman" w:hAnsi="Times New Roman" w:cs="Times New Roman"/>
              </w:rPr>
              <w:t>)</w:t>
            </w:r>
          </w:p>
          <w:p w14:paraId="7ADCBAF6"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library(car)</w:t>
            </w:r>
          </w:p>
          <w:p w14:paraId="00FD7545" w14:textId="77777777" w:rsidR="003071EA" w:rsidRPr="00852DC0" w:rsidRDefault="003071EA" w:rsidP="00852DC0">
            <w:pPr>
              <w:snapToGrid w:val="0"/>
              <w:spacing w:line="360" w:lineRule="auto"/>
              <w:contextualSpacing/>
              <w:jc w:val="both"/>
              <w:rPr>
                <w:rFonts w:ascii="Times New Roman" w:hAnsi="Times New Roman" w:cs="Times New Roman"/>
              </w:rPr>
            </w:pPr>
          </w:p>
          <w:p w14:paraId="16887BF6"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Load datasets</w:t>
            </w:r>
          </w:p>
          <w:p w14:paraId="0D084013"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data_2018 &lt;- </w:t>
            </w:r>
            <w:proofErr w:type="gramStart"/>
            <w:r w:rsidRPr="00852DC0">
              <w:rPr>
                <w:rFonts w:ascii="Times New Roman" w:hAnsi="Times New Roman" w:cs="Times New Roman"/>
              </w:rPr>
              <w:t>read.csv(</w:t>
            </w:r>
            <w:proofErr w:type="gramEnd"/>
            <w:r w:rsidRPr="00852DC0">
              <w:rPr>
                <w:rFonts w:ascii="Times New Roman" w:hAnsi="Times New Roman" w:cs="Times New Roman"/>
              </w:rPr>
              <w:t xml:space="preserve">"ast2018full.csv", </w:t>
            </w:r>
            <w:proofErr w:type="spellStart"/>
            <w:r w:rsidRPr="00852DC0">
              <w:rPr>
                <w:rFonts w:ascii="Times New Roman" w:hAnsi="Times New Roman" w:cs="Times New Roman"/>
              </w:rPr>
              <w:t>stringsAsFactors</w:t>
            </w:r>
            <w:proofErr w:type="spellEnd"/>
            <w:r w:rsidRPr="00852DC0">
              <w:rPr>
                <w:rFonts w:ascii="Times New Roman" w:hAnsi="Times New Roman" w:cs="Times New Roman"/>
              </w:rPr>
              <w:t xml:space="preserve"> = FALSE)</w:t>
            </w:r>
          </w:p>
          <w:p w14:paraId="108EBE4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data_2022 &lt;- </w:t>
            </w:r>
            <w:proofErr w:type="gramStart"/>
            <w:r w:rsidRPr="00852DC0">
              <w:rPr>
                <w:rFonts w:ascii="Times New Roman" w:hAnsi="Times New Roman" w:cs="Times New Roman"/>
              </w:rPr>
              <w:t>read.csv(</w:t>
            </w:r>
            <w:proofErr w:type="gramEnd"/>
            <w:r w:rsidRPr="00852DC0">
              <w:rPr>
                <w:rFonts w:ascii="Times New Roman" w:hAnsi="Times New Roman" w:cs="Times New Roman"/>
              </w:rPr>
              <w:t xml:space="preserve">"fy2022pa-4.csv", </w:t>
            </w:r>
            <w:proofErr w:type="spellStart"/>
            <w:r w:rsidRPr="00852DC0">
              <w:rPr>
                <w:rFonts w:ascii="Times New Roman" w:hAnsi="Times New Roman" w:cs="Times New Roman"/>
              </w:rPr>
              <w:t>stringsAsFactors</w:t>
            </w:r>
            <w:proofErr w:type="spellEnd"/>
            <w:r w:rsidRPr="00852DC0">
              <w:rPr>
                <w:rFonts w:ascii="Times New Roman" w:hAnsi="Times New Roman" w:cs="Times New Roman"/>
              </w:rPr>
              <w:t xml:space="preserve"> = FALSE)</w:t>
            </w:r>
          </w:p>
          <w:p w14:paraId="4F259F4A" w14:textId="77777777" w:rsidR="003071EA" w:rsidRPr="00852DC0" w:rsidRDefault="003071EA" w:rsidP="00852DC0">
            <w:pPr>
              <w:snapToGrid w:val="0"/>
              <w:spacing w:line="360" w:lineRule="auto"/>
              <w:contextualSpacing/>
              <w:jc w:val="both"/>
              <w:rPr>
                <w:rFonts w:ascii="Times New Roman" w:hAnsi="Times New Roman" w:cs="Times New Roman"/>
              </w:rPr>
            </w:pPr>
          </w:p>
          <w:p w14:paraId="715CA9A4"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Data Cleaning and Standardization</w:t>
            </w:r>
          </w:p>
          <w:p w14:paraId="0AE4F350"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data_2018 &lt;- data_2018 %&gt;%</w:t>
            </w:r>
          </w:p>
          <w:p w14:paraId="0C570BE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select(</w:t>
            </w:r>
            <w:proofErr w:type="gramEnd"/>
            <w:r w:rsidRPr="00852DC0">
              <w:rPr>
                <w:rFonts w:ascii="Times New Roman" w:hAnsi="Times New Roman" w:cs="Times New Roman"/>
              </w:rPr>
              <w:t>PID, ZIPCODE, AV_TOTAL, AV_BLDG, LIVING_AREA) %&gt;%</w:t>
            </w:r>
          </w:p>
          <w:p w14:paraId="027117A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rename(</w:t>
            </w:r>
            <w:proofErr w:type="gramEnd"/>
          </w:p>
          <w:p w14:paraId="47A44C7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TOTAL_VALUE = AV_TOTAL,</w:t>
            </w:r>
          </w:p>
          <w:p w14:paraId="05171874"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BLDG_VALUE = AV_BLDG</w:t>
            </w:r>
          </w:p>
          <w:p w14:paraId="6211D7BB"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 %&gt;%</w:t>
            </w:r>
          </w:p>
          <w:p w14:paraId="618E069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mutate(</w:t>
            </w:r>
            <w:proofErr w:type="gramEnd"/>
          </w:p>
          <w:p w14:paraId="20A07B2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TOTAL_VALUE = </w:t>
            </w:r>
            <w:proofErr w:type="spellStart"/>
            <w:proofErr w:type="gramStart"/>
            <w:r w:rsidRPr="00852DC0">
              <w:rPr>
                <w:rFonts w:ascii="Times New Roman" w:hAnsi="Times New Roman" w:cs="Times New Roman"/>
              </w:rPr>
              <w:t>as.numeric</w:t>
            </w:r>
            <w:proofErr w:type="spellEnd"/>
            <w:proofErr w:type="gramEnd"/>
            <w:r w:rsidRPr="00852DC0">
              <w:rPr>
                <w:rFonts w:ascii="Times New Roman" w:hAnsi="Times New Roman" w:cs="Times New Roman"/>
              </w:rPr>
              <w:t>(</w:t>
            </w:r>
            <w:proofErr w:type="spellStart"/>
            <w:r w:rsidRPr="00852DC0">
              <w:rPr>
                <w:rFonts w:ascii="Times New Roman" w:hAnsi="Times New Roman" w:cs="Times New Roman"/>
              </w:rPr>
              <w:t>gsub</w:t>
            </w:r>
            <w:proofErr w:type="spellEnd"/>
            <w:r w:rsidRPr="00852DC0">
              <w:rPr>
                <w:rFonts w:ascii="Times New Roman" w:hAnsi="Times New Roman" w:cs="Times New Roman"/>
              </w:rPr>
              <w:t>("[^0-9.-]", "", TOTAL_VALUE)),</w:t>
            </w:r>
          </w:p>
          <w:p w14:paraId="47A1FB0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BLDG_VALUE = </w:t>
            </w:r>
            <w:proofErr w:type="spellStart"/>
            <w:proofErr w:type="gramStart"/>
            <w:r w:rsidRPr="00852DC0">
              <w:rPr>
                <w:rFonts w:ascii="Times New Roman" w:hAnsi="Times New Roman" w:cs="Times New Roman"/>
              </w:rPr>
              <w:t>as.numeric</w:t>
            </w:r>
            <w:proofErr w:type="spellEnd"/>
            <w:proofErr w:type="gramEnd"/>
            <w:r w:rsidRPr="00852DC0">
              <w:rPr>
                <w:rFonts w:ascii="Times New Roman" w:hAnsi="Times New Roman" w:cs="Times New Roman"/>
              </w:rPr>
              <w:t>(</w:t>
            </w:r>
            <w:proofErr w:type="spellStart"/>
            <w:r w:rsidRPr="00852DC0">
              <w:rPr>
                <w:rFonts w:ascii="Times New Roman" w:hAnsi="Times New Roman" w:cs="Times New Roman"/>
              </w:rPr>
              <w:t>gsub</w:t>
            </w:r>
            <w:proofErr w:type="spellEnd"/>
            <w:r w:rsidRPr="00852DC0">
              <w:rPr>
                <w:rFonts w:ascii="Times New Roman" w:hAnsi="Times New Roman" w:cs="Times New Roman"/>
              </w:rPr>
              <w:t>("[^0-9.-]", "", BLDG_VALUE)),</w:t>
            </w:r>
          </w:p>
          <w:p w14:paraId="2C29518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LIVING_AREA = </w:t>
            </w:r>
            <w:proofErr w:type="spellStart"/>
            <w:proofErr w:type="gramStart"/>
            <w:r w:rsidRPr="00852DC0">
              <w:rPr>
                <w:rFonts w:ascii="Times New Roman" w:hAnsi="Times New Roman" w:cs="Times New Roman"/>
              </w:rPr>
              <w:t>as.numeric</w:t>
            </w:r>
            <w:proofErr w:type="spellEnd"/>
            <w:proofErr w:type="gramEnd"/>
            <w:r w:rsidRPr="00852DC0">
              <w:rPr>
                <w:rFonts w:ascii="Times New Roman" w:hAnsi="Times New Roman" w:cs="Times New Roman"/>
              </w:rPr>
              <w:t>(</w:t>
            </w:r>
            <w:proofErr w:type="spellStart"/>
            <w:r w:rsidRPr="00852DC0">
              <w:rPr>
                <w:rFonts w:ascii="Times New Roman" w:hAnsi="Times New Roman" w:cs="Times New Roman"/>
              </w:rPr>
              <w:t>gsub</w:t>
            </w:r>
            <w:proofErr w:type="spellEnd"/>
            <w:r w:rsidRPr="00852DC0">
              <w:rPr>
                <w:rFonts w:ascii="Times New Roman" w:hAnsi="Times New Roman" w:cs="Times New Roman"/>
              </w:rPr>
              <w:t>("[^0-9.-]", "", LIVING_AREA)),</w:t>
            </w:r>
          </w:p>
          <w:p w14:paraId="4828A0A6"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Year = 2018</w:t>
            </w:r>
          </w:p>
          <w:p w14:paraId="59A7D187"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
          <w:p w14:paraId="161DFDFD" w14:textId="77777777" w:rsidR="003071EA" w:rsidRPr="00852DC0" w:rsidRDefault="003071EA" w:rsidP="00852DC0">
            <w:pPr>
              <w:snapToGrid w:val="0"/>
              <w:spacing w:line="360" w:lineRule="auto"/>
              <w:contextualSpacing/>
              <w:jc w:val="both"/>
              <w:rPr>
                <w:rFonts w:ascii="Times New Roman" w:hAnsi="Times New Roman" w:cs="Times New Roman"/>
              </w:rPr>
            </w:pPr>
          </w:p>
          <w:p w14:paraId="17A59380"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data_2022 &lt;- data_2022 %&gt;%</w:t>
            </w:r>
          </w:p>
          <w:p w14:paraId="46185F01"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select(</w:t>
            </w:r>
            <w:proofErr w:type="gramEnd"/>
            <w:r w:rsidRPr="00852DC0">
              <w:rPr>
                <w:rFonts w:ascii="Times New Roman" w:hAnsi="Times New Roman" w:cs="Times New Roman"/>
              </w:rPr>
              <w:t>PID, ZIPCODE, TOTAL_VALUE, BLDG_VALUE, LIVING_AREA) %&gt;%</w:t>
            </w:r>
          </w:p>
          <w:p w14:paraId="30018A79"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mutate(</w:t>
            </w:r>
            <w:proofErr w:type="gramEnd"/>
          </w:p>
          <w:p w14:paraId="462A0705"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lastRenderedPageBreak/>
              <w:t xml:space="preserve">    TOTAL_VALUE = </w:t>
            </w:r>
            <w:proofErr w:type="spellStart"/>
            <w:proofErr w:type="gramStart"/>
            <w:r w:rsidRPr="00852DC0">
              <w:rPr>
                <w:rFonts w:ascii="Times New Roman" w:hAnsi="Times New Roman" w:cs="Times New Roman"/>
              </w:rPr>
              <w:t>as.numeric</w:t>
            </w:r>
            <w:proofErr w:type="spellEnd"/>
            <w:proofErr w:type="gramEnd"/>
            <w:r w:rsidRPr="00852DC0">
              <w:rPr>
                <w:rFonts w:ascii="Times New Roman" w:hAnsi="Times New Roman" w:cs="Times New Roman"/>
              </w:rPr>
              <w:t>(</w:t>
            </w:r>
            <w:proofErr w:type="spellStart"/>
            <w:r w:rsidRPr="00852DC0">
              <w:rPr>
                <w:rFonts w:ascii="Times New Roman" w:hAnsi="Times New Roman" w:cs="Times New Roman"/>
              </w:rPr>
              <w:t>gsub</w:t>
            </w:r>
            <w:proofErr w:type="spellEnd"/>
            <w:r w:rsidRPr="00852DC0">
              <w:rPr>
                <w:rFonts w:ascii="Times New Roman" w:hAnsi="Times New Roman" w:cs="Times New Roman"/>
              </w:rPr>
              <w:t>("[^0-9.-]", "", TOTAL_VALUE)),</w:t>
            </w:r>
          </w:p>
          <w:p w14:paraId="555C1418"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BLDG_VALUE = </w:t>
            </w:r>
            <w:proofErr w:type="spellStart"/>
            <w:proofErr w:type="gramStart"/>
            <w:r w:rsidRPr="00852DC0">
              <w:rPr>
                <w:rFonts w:ascii="Times New Roman" w:hAnsi="Times New Roman" w:cs="Times New Roman"/>
              </w:rPr>
              <w:t>as.numeric</w:t>
            </w:r>
            <w:proofErr w:type="spellEnd"/>
            <w:proofErr w:type="gramEnd"/>
            <w:r w:rsidRPr="00852DC0">
              <w:rPr>
                <w:rFonts w:ascii="Times New Roman" w:hAnsi="Times New Roman" w:cs="Times New Roman"/>
              </w:rPr>
              <w:t>(</w:t>
            </w:r>
            <w:proofErr w:type="spellStart"/>
            <w:r w:rsidRPr="00852DC0">
              <w:rPr>
                <w:rFonts w:ascii="Times New Roman" w:hAnsi="Times New Roman" w:cs="Times New Roman"/>
              </w:rPr>
              <w:t>gsub</w:t>
            </w:r>
            <w:proofErr w:type="spellEnd"/>
            <w:r w:rsidRPr="00852DC0">
              <w:rPr>
                <w:rFonts w:ascii="Times New Roman" w:hAnsi="Times New Roman" w:cs="Times New Roman"/>
              </w:rPr>
              <w:t>("[^0-9.-]", "", BLDG_VALUE)),</w:t>
            </w:r>
          </w:p>
          <w:p w14:paraId="487BCF49"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LIVING_AREA = </w:t>
            </w:r>
            <w:proofErr w:type="spellStart"/>
            <w:proofErr w:type="gramStart"/>
            <w:r w:rsidRPr="00852DC0">
              <w:rPr>
                <w:rFonts w:ascii="Times New Roman" w:hAnsi="Times New Roman" w:cs="Times New Roman"/>
              </w:rPr>
              <w:t>as.numeric</w:t>
            </w:r>
            <w:proofErr w:type="spellEnd"/>
            <w:proofErr w:type="gramEnd"/>
            <w:r w:rsidRPr="00852DC0">
              <w:rPr>
                <w:rFonts w:ascii="Times New Roman" w:hAnsi="Times New Roman" w:cs="Times New Roman"/>
              </w:rPr>
              <w:t>(</w:t>
            </w:r>
            <w:proofErr w:type="spellStart"/>
            <w:r w:rsidRPr="00852DC0">
              <w:rPr>
                <w:rFonts w:ascii="Times New Roman" w:hAnsi="Times New Roman" w:cs="Times New Roman"/>
              </w:rPr>
              <w:t>gsub</w:t>
            </w:r>
            <w:proofErr w:type="spellEnd"/>
            <w:r w:rsidRPr="00852DC0">
              <w:rPr>
                <w:rFonts w:ascii="Times New Roman" w:hAnsi="Times New Roman" w:cs="Times New Roman"/>
              </w:rPr>
              <w:t>("[^0-9.-]", "", LIVING_AREA)),</w:t>
            </w:r>
          </w:p>
          <w:p w14:paraId="50CBF2F1"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Year = 2022</w:t>
            </w:r>
          </w:p>
          <w:p w14:paraId="3B33F61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
          <w:p w14:paraId="5373E74E" w14:textId="77777777" w:rsidR="003071EA" w:rsidRPr="00852DC0" w:rsidRDefault="003071EA" w:rsidP="00852DC0">
            <w:pPr>
              <w:snapToGrid w:val="0"/>
              <w:spacing w:line="360" w:lineRule="auto"/>
              <w:contextualSpacing/>
              <w:jc w:val="both"/>
              <w:rPr>
                <w:rFonts w:ascii="Times New Roman" w:hAnsi="Times New Roman" w:cs="Times New Roman"/>
              </w:rPr>
            </w:pPr>
          </w:p>
          <w:p w14:paraId="207D8237"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Combine datasets</w:t>
            </w:r>
          </w:p>
          <w:p w14:paraId="09F93A85"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data_combined</w:t>
            </w:r>
            <w:proofErr w:type="spellEnd"/>
            <w:r w:rsidRPr="00852DC0">
              <w:rPr>
                <w:rFonts w:ascii="Times New Roman" w:hAnsi="Times New Roman" w:cs="Times New Roman"/>
              </w:rPr>
              <w:t xml:space="preserve"> &lt;- </w:t>
            </w:r>
            <w:proofErr w:type="spellStart"/>
            <w:proofErr w:type="gramStart"/>
            <w:r w:rsidRPr="00852DC0">
              <w:rPr>
                <w:rFonts w:ascii="Times New Roman" w:hAnsi="Times New Roman" w:cs="Times New Roman"/>
              </w:rPr>
              <w:t>rbind</w:t>
            </w:r>
            <w:proofErr w:type="spellEnd"/>
            <w:r w:rsidRPr="00852DC0">
              <w:rPr>
                <w:rFonts w:ascii="Times New Roman" w:hAnsi="Times New Roman" w:cs="Times New Roman"/>
              </w:rPr>
              <w:t>(</w:t>
            </w:r>
            <w:proofErr w:type="gramEnd"/>
            <w:r w:rsidRPr="00852DC0">
              <w:rPr>
                <w:rFonts w:ascii="Times New Roman" w:hAnsi="Times New Roman" w:cs="Times New Roman"/>
              </w:rPr>
              <w:t>data_2018, data_2022)</w:t>
            </w:r>
          </w:p>
          <w:p w14:paraId="3946BF2F" w14:textId="77777777" w:rsidR="003071EA" w:rsidRPr="00852DC0" w:rsidRDefault="003071EA" w:rsidP="00852DC0">
            <w:pPr>
              <w:snapToGrid w:val="0"/>
              <w:spacing w:line="360" w:lineRule="auto"/>
              <w:contextualSpacing/>
              <w:jc w:val="both"/>
              <w:rPr>
                <w:rFonts w:ascii="Times New Roman" w:hAnsi="Times New Roman" w:cs="Times New Roman"/>
              </w:rPr>
            </w:pPr>
          </w:p>
          <w:p w14:paraId="6A2130C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Create additional variables</w:t>
            </w:r>
          </w:p>
          <w:p w14:paraId="165875A5"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median_value</w:t>
            </w:r>
            <w:proofErr w:type="spellEnd"/>
            <w:r w:rsidRPr="00852DC0">
              <w:rPr>
                <w:rFonts w:ascii="Times New Roman" w:hAnsi="Times New Roman" w:cs="Times New Roman"/>
              </w:rPr>
              <w:t xml:space="preserve"> &lt;- </w:t>
            </w:r>
            <w:proofErr w:type="gramStart"/>
            <w:r w:rsidRPr="00852DC0">
              <w:rPr>
                <w:rFonts w:ascii="Times New Roman" w:hAnsi="Times New Roman" w:cs="Times New Roman"/>
              </w:rPr>
              <w:t>median(</w:t>
            </w:r>
            <w:proofErr w:type="spellStart"/>
            <w:proofErr w:type="gramEnd"/>
            <w:r w:rsidRPr="00852DC0">
              <w:rPr>
                <w:rFonts w:ascii="Times New Roman" w:hAnsi="Times New Roman" w:cs="Times New Roman"/>
              </w:rPr>
              <w:t>data_combined$TOTAL_VALUE</w:t>
            </w:r>
            <w:proofErr w:type="spellEnd"/>
            <w:r w:rsidRPr="00852DC0">
              <w:rPr>
                <w:rFonts w:ascii="Times New Roman" w:hAnsi="Times New Roman" w:cs="Times New Roman"/>
              </w:rPr>
              <w:t>, na.rm = TRUE)</w:t>
            </w:r>
          </w:p>
          <w:p w14:paraId="5AA5F562"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data_combined</w:t>
            </w:r>
            <w:proofErr w:type="spellEnd"/>
            <w:r w:rsidRPr="00852DC0">
              <w:rPr>
                <w:rFonts w:ascii="Times New Roman" w:hAnsi="Times New Roman" w:cs="Times New Roman"/>
              </w:rPr>
              <w:t xml:space="preserve"> &lt;- </w:t>
            </w:r>
            <w:proofErr w:type="spellStart"/>
            <w:r w:rsidRPr="00852DC0">
              <w:rPr>
                <w:rFonts w:ascii="Times New Roman" w:hAnsi="Times New Roman" w:cs="Times New Roman"/>
              </w:rPr>
              <w:t>data_combined</w:t>
            </w:r>
            <w:proofErr w:type="spellEnd"/>
            <w:r w:rsidRPr="00852DC0">
              <w:rPr>
                <w:rFonts w:ascii="Times New Roman" w:hAnsi="Times New Roman" w:cs="Times New Roman"/>
              </w:rPr>
              <w:t xml:space="preserve"> %&gt;%</w:t>
            </w:r>
          </w:p>
          <w:p w14:paraId="2BC3A484"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mutate(</w:t>
            </w:r>
            <w:proofErr w:type="spellStart"/>
            <w:proofErr w:type="gramEnd"/>
            <w:r w:rsidRPr="00852DC0">
              <w:rPr>
                <w:rFonts w:ascii="Times New Roman" w:hAnsi="Times New Roman" w:cs="Times New Roman"/>
              </w:rPr>
              <w:t>Value_Category</w:t>
            </w:r>
            <w:proofErr w:type="spellEnd"/>
            <w:r w:rsidRPr="00852DC0">
              <w:rPr>
                <w:rFonts w:ascii="Times New Roman" w:hAnsi="Times New Roman" w:cs="Times New Roman"/>
              </w:rPr>
              <w:t xml:space="preserve"> = factor(</w:t>
            </w:r>
            <w:proofErr w:type="spellStart"/>
            <w:r w:rsidRPr="00852DC0">
              <w:rPr>
                <w:rFonts w:ascii="Times New Roman" w:hAnsi="Times New Roman" w:cs="Times New Roman"/>
              </w:rPr>
              <w:t>ifelse</w:t>
            </w:r>
            <w:proofErr w:type="spellEnd"/>
            <w:r w:rsidRPr="00852DC0">
              <w:rPr>
                <w:rFonts w:ascii="Times New Roman" w:hAnsi="Times New Roman" w:cs="Times New Roman"/>
              </w:rPr>
              <w:t xml:space="preserve">(TOTAL_VALUE &gt; </w:t>
            </w:r>
            <w:proofErr w:type="spellStart"/>
            <w:r w:rsidRPr="00852DC0">
              <w:rPr>
                <w:rFonts w:ascii="Times New Roman" w:hAnsi="Times New Roman" w:cs="Times New Roman"/>
              </w:rPr>
              <w:t>median_value</w:t>
            </w:r>
            <w:proofErr w:type="spellEnd"/>
            <w:r w:rsidRPr="00852DC0">
              <w:rPr>
                <w:rFonts w:ascii="Times New Roman" w:hAnsi="Times New Roman" w:cs="Times New Roman"/>
              </w:rPr>
              <w:t>, "High", "Low")))</w:t>
            </w:r>
          </w:p>
          <w:p w14:paraId="0B8B35B9" w14:textId="77777777" w:rsidR="003071EA" w:rsidRPr="00852DC0" w:rsidRDefault="003071EA" w:rsidP="00852DC0">
            <w:pPr>
              <w:snapToGrid w:val="0"/>
              <w:spacing w:line="360" w:lineRule="auto"/>
              <w:contextualSpacing/>
              <w:jc w:val="both"/>
              <w:rPr>
                <w:rFonts w:ascii="Times New Roman" w:hAnsi="Times New Roman" w:cs="Times New Roman"/>
              </w:rPr>
            </w:pPr>
          </w:p>
          <w:p w14:paraId="76989E8B"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Subset Analysis</w:t>
            </w:r>
          </w:p>
          <w:p w14:paraId="58073E5E"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Overall Summary</w:t>
            </w:r>
          </w:p>
          <w:p w14:paraId="28F0905D"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overall_stats</w:t>
            </w:r>
            <w:proofErr w:type="spellEnd"/>
            <w:r w:rsidRPr="00852DC0">
              <w:rPr>
                <w:rFonts w:ascii="Times New Roman" w:hAnsi="Times New Roman" w:cs="Times New Roman"/>
              </w:rPr>
              <w:t xml:space="preserve"> &lt;- </w:t>
            </w:r>
            <w:proofErr w:type="spellStart"/>
            <w:r w:rsidRPr="00852DC0">
              <w:rPr>
                <w:rFonts w:ascii="Times New Roman" w:hAnsi="Times New Roman" w:cs="Times New Roman"/>
              </w:rPr>
              <w:t>data_combined</w:t>
            </w:r>
            <w:proofErr w:type="spellEnd"/>
            <w:r w:rsidRPr="00852DC0">
              <w:rPr>
                <w:rFonts w:ascii="Times New Roman" w:hAnsi="Times New Roman" w:cs="Times New Roman"/>
              </w:rPr>
              <w:t xml:space="preserve"> %&gt;%</w:t>
            </w:r>
          </w:p>
          <w:p w14:paraId="2FDF0F10"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summarize(</w:t>
            </w:r>
            <w:proofErr w:type="gramEnd"/>
          </w:p>
          <w:p w14:paraId="1B519309"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Mean_Total_Value</w:t>
            </w:r>
            <w:proofErr w:type="spellEnd"/>
            <w:r w:rsidRPr="00852DC0">
              <w:rPr>
                <w:rFonts w:ascii="Times New Roman" w:hAnsi="Times New Roman" w:cs="Times New Roman"/>
              </w:rPr>
              <w:t xml:space="preserve"> = </w:t>
            </w:r>
            <w:proofErr w:type="gramStart"/>
            <w:r w:rsidRPr="00852DC0">
              <w:rPr>
                <w:rFonts w:ascii="Times New Roman" w:hAnsi="Times New Roman" w:cs="Times New Roman"/>
              </w:rPr>
              <w:t>mean(</w:t>
            </w:r>
            <w:proofErr w:type="gramEnd"/>
            <w:r w:rsidRPr="00852DC0">
              <w:rPr>
                <w:rFonts w:ascii="Times New Roman" w:hAnsi="Times New Roman" w:cs="Times New Roman"/>
              </w:rPr>
              <w:t>TOTAL_VALUE, na.rm = TRUE),</w:t>
            </w:r>
          </w:p>
          <w:p w14:paraId="238278EB"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Median_Total_Value</w:t>
            </w:r>
            <w:proofErr w:type="spellEnd"/>
            <w:r w:rsidRPr="00852DC0">
              <w:rPr>
                <w:rFonts w:ascii="Times New Roman" w:hAnsi="Times New Roman" w:cs="Times New Roman"/>
              </w:rPr>
              <w:t xml:space="preserve"> = </w:t>
            </w:r>
            <w:proofErr w:type="gramStart"/>
            <w:r w:rsidRPr="00852DC0">
              <w:rPr>
                <w:rFonts w:ascii="Times New Roman" w:hAnsi="Times New Roman" w:cs="Times New Roman"/>
              </w:rPr>
              <w:t>median(</w:t>
            </w:r>
            <w:proofErr w:type="gramEnd"/>
            <w:r w:rsidRPr="00852DC0">
              <w:rPr>
                <w:rFonts w:ascii="Times New Roman" w:hAnsi="Times New Roman" w:cs="Times New Roman"/>
              </w:rPr>
              <w:t>TOTAL_VALUE, na.rm = TRUE),</w:t>
            </w:r>
          </w:p>
          <w:p w14:paraId="5F658F2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SD_Total_Value</w:t>
            </w:r>
            <w:proofErr w:type="spellEnd"/>
            <w:r w:rsidRPr="00852DC0">
              <w:rPr>
                <w:rFonts w:ascii="Times New Roman" w:hAnsi="Times New Roman" w:cs="Times New Roman"/>
              </w:rPr>
              <w:t xml:space="preserve"> = </w:t>
            </w:r>
            <w:proofErr w:type="spellStart"/>
            <w:proofErr w:type="gramStart"/>
            <w:r w:rsidRPr="00852DC0">
              <w:rPr>
                <w:rFonts w:ascii="Times New Roman" w:hAnsi="Times New Roman" w:cs="Times New Roman"/>
              </w:rPr>
              <w:t>sd</w:t>
            </w:r>
            <w:proofErr w:type="spellEnd"/>
            <w:r w:rsidRPr="00852DC0">
              <w:rPr>
                <w:rFonts w:ascii="Times New Roman" w:hAnsi="Times New Roman" w:cs="Times New Roman"/>
              </w:rPr>
              <w:t>(</w:t>
            </w:r>
            <w:proofErr w:type="gramEnd"/>
            <w:r w:rsidRPr="00852DC0">
              <w:rPr>
                <w:rFonts w:ascii="Times New Roman" w:hAnsi="Times New Roman" w:cs="Times New Roman"/>
              </w:rPr>
              <w:t>TOTAL_VALUE, na.rm = TRUE),</w:t>
            </w:r>
          </w:p>
          <w:p w14:paraId="5630FB4B"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Mean_Living_Area</w:t>
            </w:r>
            <w:proofErr w:type="spellEnd"/>
            <w:r w:rsidRPr="00852DC0">
              <w:rPr>
                <w:rFonts w:ascii="Times New Roman" w:hAnsi="Times New Roman" w:cs="Times New Roman"/>
              </w:rPr>
              <w:t xml:space="preserve"> = </w:t>
            </w:r>
            <w:proofErr w:type="gramStart"/>
            <w:r w:rsidRPr="00852DC0">
              <w:rPr>
                <w:rFonts w:ascii="Times New Roman" w:hAnsi="Times New Roman" w:cs="Times New Roman"/>
              </w:rPr>
              <w:t>mean(</w:t>
            </w:r>
            <w:proofErr w:type="gramEnd"/>
            <w:r w:rsidRPr="00852DC0">
              <w:rPr>
                <w:rFonts w:ascii="Times New Roman" w:hAnsi="Times New Roman" w:cs="Times New Roman"/>
              </w:rPr>
              <w:t>LIVING_AREA, na.rm = TRUE),</w:t>
            </w:r>
          </w:p>
          <w:p w14:paraId="30255453"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SD_Living_Area</w:t>
            </w:r>
            <w:proofErr w:type="spellEnd"/>
            <w:r w:rsidRPr="00852DC0">
              <w:rPr>
                <w:rFonts w:ascii="Times New Roman" w:hAnsi="Times New Roman" w:cs="Times New Roman"/>
              </w:rPr>
              <w:t xml:space="preserve"> = </w:t>
            </w:r>
            <w:proofErr w:type="spellStart"/>
            <w:proofErr w:type="gramStart"/>
            <w:r w:rsidRPr="00852DC0">
              <w:rPr>
                <w:rFonts w:ascii="Times New Roman" w:hAnsi="Times New Roman" w:cs="Times New Roman"/>
              </w:rPr>
              <w:t>sd</w:t>
            </w:r>
            <w:proofErr w:type="spellEnd"/>
            <w:r w:rsidRPr="00852DC0">
              <w:rPr>
                <w:rFonts w:ascii="Times New Roman" w:hAnsi="Times New Roman" w:cs="Times New Roman"/>
              </w:rPr>
              <w:t>(</w:t>
            </w:r>
            <w:proofErr w:type="gramEnd"/>
            <w:r w:rsidRPr="00852DC0">
              <w:rPr>
                <w:rFonts w:ascii="Times New Roman" w:hAnsi="Times New Roman" w:cs="Times New Roman"/>
              </w:rPr>
              <w:t>LIVING_AREA, na.rm = TRUE),</w:t>
            </w:r>
          </w:p>
          <w:p w14:paraId="2320B318"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Mean_Building_Value</w:t>
            </w:r>
            <w:proofErr w:type="spellEnd"/>
            <w:r w:rsidRPr="00852DC0">
              <w:rPr>
                <w:rFonts w:ascii="Times New Roman" w:hAnsi="Times New Roman" w:cs="Times New Roman"/>
              </w:rPr>
              <w:t xml:space="preserve"> = </w:t>
            </w:r>
            <w:proofErr w:type="gramStart"/>
            <w:r w:rsidRPr="00852DC0">
              <w:rPr>
                <w:rFonts w:ascii="Times New Roman" w:hAnsi="Times New Roman" w:cs="Times New Roman"/>
              </w:rPr>
              <w:t>mean(</w:t>
            </w:r>
            <w:proofErr w:type="gramEnd"/>
            <w:r w:rsidRPr="00852DC0">
              <w:rPr>
                <w:rFonts w:ascii="Times New Roman" w:hAnsi="Times New Roman" w:cs="Times New Roman"/>
              </w:rPr>
              <w:t>BLDG_VALUE, na.rm = TRUE),</w:t>
            </w:r>
          </w:p>
          <w:p w14:paraId="38836960"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SD_Building_Value</w:t>
            </w:r>
            <w:proofErr w:type="spellEnd"/>
            <w:r w:rsidRPr="00852DC0">
              <w:rPr>
                <w:rFonts w:ascii="Times New Roman" w:hAnsi="Times New Roman" w:cs="Times New Roman"/>
              </w:rPr>
              <w:t xml:space="preserve"> = </w:t>
            </w:r>
            <w:proofErr w:type="spellStart"/>
            <w:proofErr w:type="gramStart"/>
            <w:r w:rsidRPr="00852DC0">
              <w:rPr>
                <w:rFonts w:ascii="Times New Roman" w:hAnsi="Times New Roman" w:cs="Times New Roman"/>
              </w:rPr>
              <w:t>sd</w:t>
            </w:r>
            <w:proofErr w:type="spellEnd"/>
            <w:r w:rsidRPr="00852DC0">
              <w:rPr>
                <w:rFonts w:ascii="Times New Roman" w:hAnsi="Times New Roman" w:cs="Times New Roman"/>
              </w:rPr>
              <w:t>(</w:t>
            </w:r>
            <w:proofErr w:type="gramEnd"/>
            <w:r w:rsidRPr="00852DC0">
              <w:rPr>
                <w:rFonts w:ascii="Times New Roman" w:hAnsi="Times New Roman" w:cs="Times New Roman"/>
              </w:rPr>
              <w:t>BLDG_VALUE, na.rm = TRUE)</w:t>
            </w:r>
          </w:p>
          <w:p w14:paraId="246E508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
          <w:p w14:paraId="371538C5" w14:textId="77777777" w:rsidR="003071EA" w:rsidRPr="00852DC0" w:rsidRDefault="003071EA" w:rsidP="00852DC0">
            <w:pPr>
              <w:snapToGrid w:val="0"/>
              <w:spacing w:line="360" w:lineRule="auto"/>
              <w:contextualSpacing/>
              <w:jc w:val="both"/>
              <w:rPr>
                <w:rFonts w:ascii="Times New Roman" w:hAnsi="Times New Roman" w:cs="Times New Roman"/>
              </w:rPr>
            </w:pPr>
          </w:p>
          <w:p w14:paraId="442FA798"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By Year</w:t>
            </w:r>
          </w:p>
          <w:p w14:paraId="733D5DBD"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year_based_stats</w:t>
            </w:r>
            <w:proofErr w:type="spellEnd"/>
            <w:r w:rsidRPr="00852DC0">
              <w:rPr>
                <w:rFonts w:ascii="Times New Roman" w:hAnsi="Times New Roman" w:cs="Times New Roman"/>
              </w:rPr>
              <w:t xml:space="preserve"> &lt;- </w:t>
            </w:r>
            <w:proofErr w:type="spellStart"/>
            <w:r w:rsidRPr="00852DC0">
              <w:rPr>
                <w:rFonts w:ascii="Times New Roman" w:hAnsi="Times New Roman" w:cs="Times New Roman"/>
              </w:rPr>
              <w:t>data_combined</w:t>
            </w:r>
            <w:proofErr w:type="spellEnd"/>
            <w:r w:rsidRPr="00852DC0">
              <w:rPr>
                <w:rFonts w:ascii="Times New Roman" w:hAnsi="Times New Roman" w:cs="Times New Roman"/>
              </w:rPr>
              <w:t xml:space="preserve"> %&gt;%</w:t>
            </w:r>
          </w:p>
          <w:p w14:paraId="14420E9A"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group_</w:t>
            </w:r>
            <w:proofErr w:type="gramStart"/>
            <w:r w:rsidRPr="00852DC0">
              <w:rPr>
                <w:rFonts w:ascii="Times New Roman" w:hAnsi="Times New Roman" w:cs="Times New Roman"/>
              </w:rPr>
              <w:t>by</w:t>
            </w:r>
            <w:proofErr w:type="spellEnd"/>
            <w:r w:rsidRPr="00852DC0">
              <w:rPr>
                <w:rFonts w:ascii="Times New Roman" w:hAnsi="Times New Roman" w:cs="Times New Roman"/>
              </w:rPr>
              <w:t>(</w:t>
            </w:r>
            <w:proofErr w:type="gramEnd"/>
            <w:r w:rsidRPr="00852DC0">
              <w:rPr>
                <w:rFonts w:ascii="Times New Roman" w:hAnsi="Times New Roman" w:cs="Times New Roman"/>
              </w:rPr>
              <w:t>Year) %&gt;%</w:t>
            </w:r>
          </w:p>
          <w:p w14:paraId="4536F5F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summarize(</w:t>
            </w:r>
            <w:proofErr w:type="gramEnd"/>
          </w:p>
          <w:p w14:paraId="68881F7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lastRenderedPageBreak/>
              <w:t xml:space="preserve">    </w:t>
            </w:r>
            <w:proofErr w:type="spellStart"/>
            <w:r w:rsidRPr="00852DC0">
              <w:rPr>
                <w:rFonts w:ascii="Times New Roman" w:hAnsi="Times New Roman" w:cs="Times New Roman"/>
              </w:rPr>
              <w:t>Mean_Total_Value</w:t>
            </w:r>
            <w:proofErr w:type="spellEnd"/>
            <w:r w:rsidRPr="00852DC0">
              <w:rPr>
                <w:rFonts w:ascii="Times New Roman" w:hAnsi="Times New Roman" w:cs="Times New Roman"/>
              </w:rPr>
              <w:t xml:space="preserve"> = </w:t>
            </w:r>
            <w:proofErr w:type="gramStart"/>
            <w:r w:rsidRPr="00852DC0">
              <w:rPr>
                <w:rFonts w:ascii="Times New Roman" w:hAnsi="Times New Roman" w:cs="Times New Roman"/>
              </w:rPr>
              <w:t>mean(</w:t>
            </w:r>
            <w:proofErr w:type="gramEnd"/>
            <w:r w:rsidRPr="00852DC0">
              <w:rPr>
                <w:rFonts w:ascii="Times New Roman" w:hAnsi="Times New Roman" w:cs="Times New Roman"/>
              </w:rPr>
              <w:t>TOTAL_VALUE, na.rm = TRUE),</w:t>
            </w:r>
          </w:p>
          <w:p w14:paraId="492CCEC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Median_Total_Value</w:t>
            </w:r>
            <w:proofErr w:type="spellEnd"/>
            <w:r w:rsidRPr="00852DC0">
              <w:rPr>
                <w:rFonts w:ascii="Times New Roman" w:hAnsi="Times New Roman" w:cs="Times New Roman"/>
              </w:rPr>
              <w:t xml:space="preserve"> = </w:t>
            </w:r>
            <w:proofErr w:type="gramStart"/>
            <w:r w:rsidRPr="00852DC0">
              <w:rPr>
                <w:rFonts w:ascii="Times New Roman" w:hAnsi="Times New Roman" w:cs="Times New Roman"/>
              </w:rPr>
              <w:t>median(</w:t>
            </w:r>
            <w:proofErr w:type="gramEnd"/>
            <w:r w:rsidRPr="00852DC0">
              <w:rPr>
                <w:rFonts w:ascii="Times New Roman" w:hAnsi="Times New Roman" w:cs="Times New Roman"/>
              </w:rPr>
              <w:t>TOTAL_VALUE, na.rm = TRUE),</w:t>
            </w:r>
          </w:p>
          <w:p w14:paraId="5706B137"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SD_Total_Value</w:t>
            </w:r>
            <w:proofErr w:type="spellEnd"/>
            <w:r w:rsidRPr="00852DC0">
              <w:rPr>
                <w:rFonts w:ascii="Times New Roman" w:hAnsi="Times New Roman" w:cs="Times New Roman"/>
              </w:rPr>
              <w:t xml:space="preserve"> = </w:t>
            </w:r>
            <w:proofErr w:type="spellStart"/>
            <w:proofErr w:type="gramStart"/>
            <w:r w:rsidRPr="00852DC0">
              <w:rPr>
                <w:rFonts w:ascii="Times New Roman" w:hAnsi="Times New Roman" w:cs="Times New Roman"/>
              </w:rPr>
              <w:t>sd</w:t>
            </w:r>
            <w:proofErr w:type="spellEnd"/>
            <w:r w:rsidRPr="00852DC0">
              <w:rPr>
                <w:rFonts w:ascii="Times New Roman" w:hAnsi="Times New Roman" w:cs="Times New Roman"/>
              </w:rPr>
              <w:t>(</w:t>
            </w:r>
            <w:proofErr w:type="gramEnd"/>
            <w:r w:rsidRPr="00852DC0">
              <w:rPr>
                <w:rFonts w:ascii="Times New Roman" w:hAnsi="Times New Roman" w:cs="Times New Roman"/>
              </w:rPr>
              <w:t>TOTAL_VALUE, na.rm = TRUE),</w:t>
            </w:r>
          </w:p>
          <w:p w14:paraId="36C978E7"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Mean_Living_Area</w:t>
            </w:r>
            <w:proofErr w:type="spellEnd"/>
            <w:r w:rsidRPr="00852DC0">
              <w:rPr>
                <w:rFonts w:ascii="Times New Roman" w:hAnsi="Times New Roman" w:cs="Times New Roman"/>
              </w:rPr>
              <w:t xml:space="preserve"> = </w:t>
            </w:r>
            <w:proofErr w:type="gramStart"/>
            <w:r w:rsidRPr="00852DC0">
              <w:rPr>
                <w:rFonts w:ascii="Times New Roman" w:hAnsi="Times New Roman" w:cs="Times New Roman"/>
              </w:rPr>
              <w:t>mean(</w:t>
            </w:r>
            <w:proofErr w:type="gramEnd"/>
            <w:r w:rsidRPr="00852DC0">
              <w:rPr>
                <w:rFonts w:ascii="Times New Roman" w:hAnsi="Times New Roman" w:cs="Times New Roman"/>
              </w:rPr>
              <w:t>LIVING_AREA, na.rm = TRUE),</w:t>
            </w:r>
          </w:p>
          <w:p w14:paraId="6A2FFB4D"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SD_Living_Area</w:t>
            </w:r>
            <w:proofErr w:type="spellEnd"/>
            <w:r w:rsidRPr="00852DC0">
              <w:rPr>
                <w:rFonts w:ascii="Times New Roman" w:hAnsi="Times New Roman" w:cs="Times New Roman"/>
              </w:rPr>
              <w:t xml:space="preserve"> = </w:t>
            </w:r>
            <w:proofErr w:type="spellStart"/>
            <w:proofErr w:type="gramStart"/>
            <w:r w:rsidRPr="00852DC0">
              <w:rPr>
                <w:rFonts w:ascii="Times New Roman" w:hAnsi="Times New Roman" w:cs="Times New Roman"/>
              </w:rPr>
              <w:t>sd</w:t>
            </w:r>
            <w:proofErr w:type="spellEnd"/>
            <w:r w:rsidRPr="00852DC0">
              <w:rPr>
                <w:rFonts w:ascii="Times New Roman" w:hAnsi="Times New Roman" w:cs="Times New Roman"/>
              </w:rPr>
              <w:t>(</w:t>
            </w:r>
            <w:proofErr w:type="gramEnd"/>
            <w:r w:rsidRPr="00852DC0">
              <w:rPr>
                <w:rFonts w:ascii="Times New Roman" w:hAnsi="Times New Roman" w:cs="Times New Roman"/>
              </w:rPr>
              <w:t>LIVING_AREA, na.rm = TRUE),</w:t>
            </w:r>
          </w:p>
          <w:p w14:paraId="4DC89A74"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Mean_Building_Value</w:t>
            </w:r>
            <w:proofErr w:type="spellEnd"/>
            <w:r w:rsidRPr="00852DC0">
              <w:rPr>
                <w:rFonts w:ascii="Times New Roman" w:hAnsi="Times New Roman" w:cs="Times New Roman"/>
              </w:rPr>
              <w:t xml:space="preserve"> = </w:t>
            </w:r>
            <w:proofErr w:type="gramStart"/>
            <w:r w:rsidRPr="00852DC0">
              <w:rPr>
                <w:rFonts w:ascii="Times New Roman" w:hAnsi="Times New Roman" w:cs="Times New Roman"/>
              </w:rPr>
              <w:t>mean(</w:t>
            </w:r>
            <w:proofErr w:type="gramEnd"/>
            <w:r w:rsidRPr="00852DC0">
              <w:rPr>
                <w:rFonts w:ascii="Times New Roman" w:hAnsi="Times New Roman" w:cs="Times New Roman"/>
              </w:rPr>
              <w:t>BLDG_VALUE, na.rm = TRUE),</w:t>
            </w:r>
          </w:p>
          <w:p w14:paraId="23DA3A0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SD_Building_Value</w:t>
            </w:r>
            <w:proofErr w:type="spellEnd"/>
            <w:r w:rsidRPr="00852DC0">
              <w:rPr>
                <w:rFonts w:ascii="Times New Roman" w:hAnsi="Times New Roman" w:cs="Times New Roman"/>
              </w:rPr>
              <w:t xml:space="preserve"> = </w:t>
            </w:r>
            <w:proofErr w:type="spellStart"/>
            <w:proofErr w:type="gramStart"/>
            <w:r w:rsidRPr="00852DC0">
              <w:rPr>
                <w:rFonts w:ascii="Times New Roman" w:hAnsi="Times New Roman" w:cs="Times New Roman"/>
              </w:rPr>
              <w:t>sd</w:t>
            </w:r>
            <w:proofErr w:type="spellEnd"/>
            <w:r w:rsidRPr="00852DC0">
              <w:rPr>
                <w:rFonts w:ascii="Times New Roman" w:hAnsi="Times New Roman" w:cs="Times New Roman"/>
              </w:rPr>
              <w:t>(</w:t>
            </w:r>
            <w:proofErr w:type="gramEnd"/>
            <w:r w:rsidRPr="00852DC0">
              <w:rPr>
                <w:rFonts w:ascii="Times New Roman" w:hAnsi="Times New Roman" w:cs="Times New Roman"/>
              </w:rPr>
              <w:t>BLDG_VALUE, na.rm = TRUE)</w:t>
            </w:r>
          </w:p>
          <w:p w14:paraId="05F1930A"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
          <w:p w14:paraId="1FA28E59" w14:textId="77777777" w:rsidR="003071EA" w:rsidRPr="00852DC0" w:rsidRDefault="003071EA" w:rsidP="00852DC0">
            <w:pPr>
              <w:snapToGrid w:val="0"/>
              <w:spacing w:line="360" w:lineRule="auto"/>
              <w:contextualSpacing/>
              <w:jc w:val="both"/>
              <w:rPr>
                <w:rFonts w:ascii="Times New Roman" w:hAnsi="Times New Roman" w:cs="Times New Roman"/>
              </w:rPr>
            </w:pPr>
          </w:p>
          <w:p w14:paraId="3A3BAA26"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By ZIP Code</w:t>
            </w:r>
          </w:p>
          <w:p w14:paraId="1DFB4807"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zipcode_stats</w:t>
            </w:r>
            <w:proofErr w:type="spellEnd"/>
            <w:r w:rsidRPr="00852DC0">
              <w:rPr>
                <w:rFonts w:ascii="Times New Roman" w:hAnsi="Times New Roman" w:cs="Times New Roman"/>
              </w:rPr>
              <w:t xml:space="preserve"> &lt;- </w:t>
            </w:r>
            <w:proofErr w:type="spellStart"/>
            <w:r w:rsidRPr="00852DC0">
              <w:rPr>
                <w:rFonts w:ascii="Times New Roman" w:hAnsi="Times New Roman" w:cs="Times New Roman"/>
              </w:rPr>
              <w:t>data_combined</w:t>
            </w:r>
            <w:proofErr w:type="spellEnd"/>
            <w:r w:rsidRPr="00852DC0">
              <w:rPr>
                <w:rFonts w:ascii="Times New Roman" w:hAnsi="Times New Roman" w:cs="Times New Roman"/>
              </w:rPr>
              <w:t xml:space="preserve"> %&gt;%</w:t>
            </w:r>
          </w:p>
          <w:p w14:paraId="4C06EE50"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group_</w:t>
            </w:r>
            <w:proofErr w:type="gramStart"/>
            <w:r w:rsidRPr="00852DC0">
              <w:rPr>
                <w:rFonts w:ascii="Times New Roman" w:hAnsi="Times New Roman" w:cs="Times New Roman"/>
              </w:rPr>
              <w:t>by</w:t>
            </w:r>
            <w:proofErr w:type="spellEnd"/>
            <w:r w:rsidRPr="00852DC0">
              <w:rPr>
                <w:rFonts w:ascii="Times New Roman" w:hAnsi="Times New Roman" w:cs="Times New Roman"/>
              </w:rPr>
              <w:t>(</w:t>
            </w:r>
            <w:proofErr w:type="gramEnd"/>
            <w:r w:rsidRPr="00852DC0">
              <w:rPr>
                <w:rFonts w:ascii="Times New Roman" w:hAnsi="Times New Roman" w:cs="Times New Roman"/>
              </w:rPr>
              <w:t>ZIPCODE) %&gt;%</w:t>
            </w:r>
          </w:p>
          <w:p w14:paraId="40F14EA0"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summarize(</w:t>
            </w:r>
            <w:proofErr w:type="gramEnd"/>
          </w:p>
          <w:p w14:paraId="0462289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Mean_Total_Value</w:t>
            </w:r>
            <w:proofErr w:type="spellEnd"/>
            <w:r w:rsidRPr="00852DC0">
              <w:rPr>
                <w:rFonts w:ascii="Times New Roman" w:hAnsi="Times New Roman" w:cs="Times New Roman"/>
              </w:rPr>
              <w:t xml:space="preserve"> = </w:t>
            </w:r>
            <w:proofErr w:type="gramStart"/>
            <w:r w:rsidRPr="00852DC0">
              <w:rPr>
                <w:rFonts w:ascii="Times New Roman" w:hAnsi="Times New Roman" w:cs="Times New Roman"/>
              </w:rPr>
              <w:t>mean(</w:t>
            </w:r>
            <w:proofErr w:type="gramEnd"/>
            <w:r w:rsidRPr="00852DC0">
              <w:rPr>
                <w:rFonts w:ascii="Times New Roman" w:hAnsi="Times New Roman" w:cs="Times New Roman"/>
              </w:rPr>
              <w:t>TOTAL_VALUE, na.rm = TRUE),</w:t>
            </w:r>
          </w:p>
          <w:p w14:paraId="44BCFCBB"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Median_Total_Value</w:t>
            </w:r>
            <w:proofErr w:type="spellEnd"/>
            <w:r w:rsidRPr="00852DC0">
              <w:rPr>
                <w:rFonts w:ascii="Times New Roman" w:hAnsi="Times New Roman" w:cs="Times New Roman"/>
              </w:rPr>
              <w:t xml:space="preserve"> = </w:t>
            </w:r>
            <w:proofErr w:type="gramStart"/>
            <w:r w:rsidRPr="00852DC0">
              <w:rPr>
                <w:rFonts w:ascii="Times New Roman" w:hAnsi="Times New Roman" w:cs="Times New Roman"/>
              </w:rPr>
              <w:t>median(</w:t>
            </w:r>
            <w:proofErr w:type="gramEnd"/>
            <w:r w:rsidRPr="00852DC0">
              <w:rPr>
                <w:rFonts w:ascii="Times New Roman" w:hAnsi="Times New Roman" w:cs="Times New Roman"/>
              </w:rPr>
              <w:t>TOTAL_VALUE, na.rm = TRUE),</w:t>
            </w:r>
          </w:p>
          <w:p w14:paraId="213868C7"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SD_Total_Value</w:t>
            </w:r>
            <w:proofErr w:type="spellEnd"/>
            <w:r w:rsidRPr="00852DC0">
              <w:rPr>
                <w:rFonts w:ascii="Times New Roman" w:hAnsi="Times New Roman" w:cs="Times New Roman"/>
              </w:rPr>
              <w:t xml:space="preserve"> = </w:t>
            </w:r>
            <w:proofErr w:type="spellStart"/>
            <w:proofErr w:type="gramStart"/>
            <w:r w:rsidRPr="00852DC0">
              <w:rPr>
                <w:rFonts w:ascii="Times New Roman" w:hAnsi="Times New Roman" w:cs="Times New Roman"/>
              </w:rPr>
              <w:t>sd</w:t>
            </w:r>
            <w:proofErr w:type="spellEnd"/>
            <w:r w:rsidRPr="00852DC0">
              <w:rPr>
                <w:rFonts w:ascii="Times New Roman" w:hAnsi="Times New Roman" w:cs="Times New Roman"/>
              </w:rPr>
              <w:t>(</w:t>
            </w:r>
            <w:proofErr w:type="gramEnd"/>
            <w:r w:rsidRPr="00852DC0">
              <w:rPr>
                <w:rFonts w:ascii="Times New Roman" w:hAnsi="Times New Roman" w:cs="Times New Roman"/>
              </w:rPr>
              <w:t>TOTAL_VALUE, na.rm = TRUE),</w:t>
            </w:r>
          </w:p>
          <w:p w14:paraId="0C1861C7"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Mean_Living_Area</w:t>
            </w:r>
            <w:proofErr w:type="spellEnd"/>
            <w:r w:rsidRPr="00852DC0">
              <w:rPr>
                <w:rFonts w:ascii="Times New Roman" w:hAnsi="Times New Roman" w:cs="Times New Roman"/>
              </w:rPr>
              <w:t xml:space="preserve"> = </w:t>
            </w:r>
            <w:proofErr w:type="gramStart"/>
            <w:r w:rsidRPr="00852DC0">
              <w:rPr>
                <w:rFonts w:ascii="Times New Roman" w:hAnsi="Times New Roman" w:cs="Times New Roman"/>
              </w:rPr>
              <w:t>mean(</w:t>
            </w:r>
            <w:proofErr w:type="gramEnd"/>
            <w:r w:rsidRPr="00852DC0">
              <w:rPr>
                <w:rFonts w:ascii="Times New Roman" w:hAnsi="Times New Roman" w:cs="Times New Roman"/>
              </w:rPr>
              <w:t>LIVING_AREA, na.rm = TRUE),</w:t>
            </w:r>
          </w:p>
          <w:p w14:paraId="1E6BCDB6"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SD_Living_Area</w:t>
            </w:r>
            <w:proofErr w:type="spellEnd"/>
            <w:r w:rsidRPr="00852DC0">
              <w:rPr>
                <w:rFonts w:ascii="Times New Roman" w:hAnsi="Times New Roman" w:cs="Times New Roman"/>
              </w:rPr>
              <w:t xml:space="preserve"> = </w:t>
            </w:r>
            <w:proofErr w:type="spellStart"/>
            <w:proofErr w:type="gramStart"/>
            <w:r w:rsidRPr="00852DC0">
              <w:rPr>
                <w:rFonts w:ascii="Times New Roman" w:hAnsi="Times New Roman" w:cs="Times New Roman"/>
              </w:rPr>
              <w:t>sd</w:t>
            </w:r>
            <w:proofErr w:type="spellEnd"/>
            <w:r w:rsidRPr="00852DC0">
              <w:rPr>
                <w:rFonts w:ascii="Times New Roman" w:hAnsi="Times New Roman" w:cs="Times New Roman"/>
              </w:rPr>
              <w:t>(</w:t>
            </w:r>
            <w:proofErr w:type="gramEnd"/>
            <w:r w:rsidRPr="00852DC0">
              <w:rPr>
                <w:rFonts w:ascii="Times New Roman" w:hAnsi="Times New Roman" w:cs="Times New Roman"/>
              </w:rPr>
              <w:t>LIVING_AREA, na.rm = TRUE),</w:t>
            </w:r>
          </w:p>
          <w:p w14:paraId="28BF7E5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Mean_Building_Value</w:t>
            </w:r>
            <w:proofErr w:type="spellEnd"/>
            <w:r w:rsidRPr="00852DC0">
              <w:rPr>
                <w:rFonts w:ascii="Times New Roman" w:hAnsi="Times New Roman" w:cs="Times New Roman"/>
              </w:rPr>
              <w:t xml:space="preserve"> = </w:t>
            </w:r>
            <w:proofErr w:type="gramStart"/>
            <w:r w:rsidRPr="00852DC0">
              <w:rPr>
                <w:rFonts w:ascii="Times New Roman" w:hAnsi="Times New Roman" w:cs="Times New Roman"/>
              </w:rPr>
              <w:t>mean(</w:t>
            </w:r>
            <w:proofErr w:type="gramEnd"/>
            <w:r w:rsidRPr="00852DC0">
              <w:rPr>
                <w:rFonts w:ascii="Times New Roman" w:hAnsi="Times New Roman" w:cs="Times New Roman"/>
              </w:rPr>
              <w:t>BLDG_VALUE, na.rm = TRUE),</w:t>
            </w:r>
          </w:p>
          <w:p w14:paraId="555F4E96"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SD_Building_Value</w:t>
            </w:r>
            <w:proofErr w:type="spellEnd"/>
            <w:r w:rsidRPr="00852DC0">
              <w:rPr>
                <w:rFonts w:ascii="Times New Roman" w:hAnsi="Times New Roman" w:cs="Times New Roman"/>
              </w:rPr>
              <w:t xml:space="preserve"> = </w:t>
            </w:r>
            <w:proofErr w:type="spellStart"/>
            <w:proofErr w:type="gramStart"/>
            <w:r w:rsidRPr="00852DC0">
              <w:rPr>
                <w:rFonts w:ascii="Times New Roman" w:hAnsi="Times New Roman" w:cs="Times New Roman"/>
              </w:rPr>
              <w:t>sd</w:t>
            </w:r>
            <w:proofErr w:type="spellEnd"/>
            <w:r w:rsidRPr="00852DC0">
              <w:rPr>
                <w:rFonts w:ascii="Times New Roman" w:hAnsi="Times New Roman" w:cs="Times New Roman"/>
              </w:rPr>
              <w:t>(</w:t>
            </w:r>
            <w:proofErr w:type="gramEnd"/>
            <w:r w:rsidRPr="00852DC0">
              <w:rPr>
                <w:rFonts w:ascii="Times New Roman" w:hAnsi="Times New Roman" w:cs="Times New Roman"/>
              </w:rPr>
              <w:t>BLDG_VALUE, na.rm = TRUE)</w:t>
            </w:r>
          </w:p>
          <w:p w14:paraId="4456AF0D"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
          <w:p w14:paraId="4C866867" w14:textId="77777777" w:rsidR="003071EA" w:rsidRPr="00852DC0" w:rsidRDefault="003071EA" w:rsidP="00852DC0">
            <w:pPr>
              <w:snapToGrid w:val="0"/>
              <w:spacing w:line="360" w:lineRule="auto"/>
              <w:contextualSpacing/>
              <w:jc w:val="both"/>
              <w:rPr>
                <w:rFonts w:ascii="Times New Roman" w:hAnsi="Times New Roman" w:cs="Times New Roman"/>
              </w:rPr>
            </w:pPr>
          </w:p>
          <w:p w14:paraId="5B6019B9"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Regression Models</w:t>
            </w:r>
          </w:p>
          <w:p w14:paraId="10C7B40A"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linear_model</w:t>
            </w:r>
            <w:proofErr w:type="spellEnd"/>
            <w:r w:rsidRPr="00852DC0">
              <w:rPr>
                <w:rFonts w:ascii="Times New Roman" w:hAnsi="Times New Roman" w:cs="Times New Roman"/>
              </w:rPr>
              <w:t xml:space="preserve"> &lt;- </w:t>
            </w:r>
            <w:proofErr w:type="spellStart"/>
            <w:proofErr w:type="gramStart"/>
            <w:r w:rsidRPr="00852DC0">
              <w:rPr>
                <w:rFonts w:ascii="Times New Roman" w:hAnsi="Times New Roman" w:cs="Times New Roman"/>
              </w:rPr>
              <w:t>lm</w:t>
            </w:r>
            <w:proofErr w:type="spellEnd"/>
            <w:r w:rsidRPr="00852DC0">
              <w:rPr>
                <w:rFonts w:ascii="Times New Roman" w:hAnsi="Times New Roman" w:cs="Times New Roman"/>
              </w:rPr>
              <w:t>(</w:t>
            </w:r>
            <w:proofErr w:type="gramEnd"/>
            <w:r w:rsidRPr="00852DC0">
              <w:rPr>
                <w:rFonts w:ascii="Times New Roman" w:hAnsi="Times New Roman" w:cs="Times New Roman"/>
              </w:rPr>
              <w:t xml:space="preserve">TOTAL_VALUE ~ LIVING_AREA + BLDG_VALUE + ZIPCODE, data = </w:t>
            </w:r>
            <w:proofErr w:type="spellStart"/>
            <w:r w:rsidRPr="00852DC0">
              <w:rPr>
                <w:rFonts w:ascii="Times New Roman" w:hAnsi="Times New Roman" w:cs="Times New Roman"/>
              </w:rPr>
              <w:t>data_combined</w:t>
            </w:r>
            <w:proofErr w:type="spellEnd"/>
            <w:r w:rsidRPr="00852DC0">
              <w:rPr>
                <w:rFonts w:ascii="Times New Roman" w:hAnsi="Times New Roman" w:cs="Times New Roman"/>
              </w:rPr>
              <w:t>)</w:t>
            </w:r>
          </w:p>
          <w:p w14:paraId="58529157"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linear_summary</w:t>
            </w:r>
            <w:proofErr w:type="spellEnd"/>
            <w:r w:rsidRPr="00852DC0">
              <w:rPr>
                <w:rFonts w:ascii="Times New Roman" w:hAnsi="Times New Roman" w:cs="Times New Roman"/>
              </w:rPr>
              <w:t xml:space="preserve"> &lt;- summary(</w:t>
            </w:r>
            <w:proofErr w:type="spellStart"/>
            <w:r w:rsidRPr="00852DC0">
              <w:rPr>
                <w:rFonts w:ascii="Times New Roman" w:hAnsi="Times New Roman" w:cs="Times New Roman"/>
              </w:rPr>
              <w:t>linear_model</w:t>
            </w:r>
            <w:proofErr w:type="spellEnd"/>
            <w:r w:rsidRPr="00852DC0">
              <w:rPr>
                <w:rFonts w:ascii="Times New Roman" w:hAnsi="Times New Roman" w:cs="Times New Roman"/>
              </w:rPr>
              <w:t>)</w:t>
            </w:r>
          </w:p>
          <w:p w14:paraId="729E88CD" w14:textId="77777777" w:rsidR="003071EA" w:rsidRPr="00852DC0" w:rsidRDefault="003071EA" w:rsidP="00852DC0">
            <w:pPr>
              <w:snapToGrid w:val="0"/>
              <w:spacing w:line="360" w:lineRule="auto"/>
              <w:contextualSpacing/>
              <w:jc w:val="both"/>
              <w:rPr>
                <w:rFonts w:ascii="Times New Roman" w:hAnsi="Times New Roman" w:cs="Times New Roman"/>
              </w:rPr>
            </w:pPr>
          </w:p>
          <w:p w14:paraId="46F30447"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logistic_model</w:t>
            </w:r>
            <w:proofErr w:type="spellEnd"/>
            <w:r w:rsidRPr="00852DC0">
              <w:rPr>
                <w:rFonts w:ascii="Times New Roman" w:hAnsi="Times New Roman" w:cs="Times New Roman"/>
              </w:rPr>
              <w:t xml:space="preserve"> &lt;- </w:t>
            </w:r>
            <w:proofErr w:type="spellStart"/>
            <w:proofErr w:type="gramStart"/>
            <w:r w:rsidRPr="00852DC0">
              <w:rPr>
                <w:rFonts w:ascii="Times New Roman" w:hAnsi="Times New Roman" w:cs="Times New Roman"/>
              </w:rPr>
              <w:t>glm</w:t>
            </w:r>
            <w:proofErr w:type="spellEnd"/>
            <w:r w:rsidRPr="00852DC0">
              <w:rPr>
                <w:rFonts w:ascii="Times New Roman" w:hAnsi="Times New Roman" w:cs="Times New Roman"/>
              </w:rPr>
              <w:t>(</w:t>
            </w:r>
            <w:proofErr w:type="spellStart"/>
            <w:proofErr w:type="gramEnd"/>
            <w:r w:rsidRPr="00852DC0">
              <w:rPr>
                <w:rFonts w:ascii="Times New Roman" w:hAnsi="Times New Roman" w:cs="Times New Roman"/>
              </w:rPr>
              <w:t>Value_Category</w:t>
            </w:r>
            <w:proofErr w:type="spellEnd"/>
            <w:r w:rsidRPr="00852DC0">
              <w:rPr>
                <w:rFonts w:ascii="Times New Roman" w:hAnsi="Times New Roman" w:cs="Times New Roman"/>
              </w:rPr>
              <w:t xml:space="preserve"> ~ LIVING_AREA + BLDG_VALUE + ZIPCODE, data = </w:t>
            </w:r>
            <w:proofErr w:type="spellStart"/>
            <w:r w:rsidRPr="00852DC0">
              <w:rPr>
                <w:rFonts w:ascii="Times New Roman" w:hAnsi="Times New Roman" w:cs="Times New Roman"/>
              </w:rPr>
              <w:t>data_combined</w:t>
            </w:r>
            <w:proofErr w:type="spellEnd"/>
            <w:r w:rsidRPr="00852DC0">
              <w:rPr>
                <w:rFonts w:ascii="Times New Roman" w:hAnsi="Times New Roman" w:cs="Times New Roman"/>
              </w:rPr>
              <w:t>, family = binomial)</w:t>
            </w:r>
          </w:p>
          <w:p w14:paraId="73F7EF88"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logistic_summary</w:t>
            </w:r>
            <w:proofErr w:type="spellEnd"/>
            <w:r w:rsidRPr="00852DC0">
              <w:rPr>
                <w:rFonts w:ascii="Times New Roman" w:hAnsi="Times New Roman" w:cs="Times New Roman"/>
              </w:rPr>
              <w:t xml:space="preserve"> &lt;- summary(</w:t>
            </w:r>
            <w:proofErr w:type="spellStart"/>
            <w:r w:rsidRPr="00852DC0">
              <w:rPr>
                <w:rFonts w:ascii="Times New Roman" w:hAnsi="Times New Roman" w:cs="Times New Roman"/>
              </w:rPr>
              <w:t>logistic_model</w:t>
            </w:r>
            <w:proofErr w:type="spellEnd"/>
            <w:r w:rsidRPr="00852DC0">
              <w:rPr>
                <w:rFonts w:ascii="Times New Roman" w:hAnsi="Times New Roman" w:cs="Times New Roman"/>
              </w:rPr>
              <w:t>)</w:t>
            </w:r>
          </w:p>
          <w:p w14:paraId="09AD2926" w14:textId="77777777" w:rsidR="003071EA" w:rsidRPr="00852DC0" w:rsidRDefault="003071EA" w:rsidP="00852DC0">
            <w:pPr>
              <w:snapToGrid w:val="0"/>
              <w:spacing w:line="360" w:lineRule="auto"/>
              <w:contextualSpacing/>
              <w:jc w:val="both"/>
              <w:rPr>
                <w:rFonts w:ascii="Times New Roman" w:hAnsi="Times New Roman" w:cs="Times New Roman"/>
              </w:rPr>
            </w:pPr>
          </w:p>
          <w:p w14:paraId="53104A48"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lastRenderedPageBreak/>
              <w:t># ANOVA Analysis</w:t>
            </w:r>
          </w:p>
          <w:p w14:paraId="32FE7DD4"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anova_model</w:t>
            </w:r>
            <w:proofErr w:type="spellEnd"/>
            <w:r w:rsidRPr="00852DC0">
              <w:rPr>
                <w:rFonts w:ascii="Times New Roman" w:hAnsi="Times New Roman" w:cs="Times New Roman"/>
              </w:rPr>
              <w:t xml:space="preserve"> &lt;- </w:t>
            </w:r>
            <w:proofErr w:type="spellStart"/>
            <w:proofErr w:type="gramStart"/>
            <w:r w:rsidRPr="00852DC0">
              <w:rPr>
                <w:rFonts w:ascii="Times New Roman" w:hAnsi="Times New Roman" w:cs="Times New Roman"/>
              </w:rPr>
              <w:t>aov</w:t>
            </w:r>
            <w:proofErr w:type="spellEnd"/>
            <w:r w:rsidRPr="00852DC0">
              <w:rPr>
                <w:rFonts w:ascii="Times New Roman" w:hAnsi="Times New Roman" w:cs="Times New Roman"/>
              </w:rPr>
              <w:t>(</w:t>
            </w:r>
            <w:proofErr w:type="gramEnd"/>
            <w:r w:rsidRPr="00852DC0">
              <w:rPr>
                <w:rFonts w:ascii="Times New Roman" w:hAnsi="Times New Roman" w:cs="Times New Roman"/>
              </w:rPr>
              <w:t xml:space="preserve">TOTAL_VALUE ~ Year + ZIPCODE, data = </w:t>
            </w:r>
            <w:proofErr w:type="spellStart"/>
            <w:r w:rsidRPr="00852DC0">
              <w:rPr>
                <w:rFonts w:ascii="Times New Roman" w:hAnsi="Times New Roman" w:cs="Times New Roman"/>
              </w:rPr>
              <w:t>data_combined</w:t>
            </w:r>
            <w:proofErr w:type="spellEnd"/>
            <w:r w:rsidRPr="00852DC0">
              <w:rPr>
                <w:rFonts w:ascii="Times New Roman" w:hAnsi="Times New Roman" w:cs="Times New Roman"/>
              </w:rPr>
              <w:t>)</w:t>
            </w:r>
          </w:p>
          <w:p w14:paraId="682E0767"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anova_summary</w:t>
            </w:r>
            <w:proofErr w:type="spellEnd"/>
            <w:r w:rsidRPr="00852DC0">
              <w:rPr>
                <w:rFonts w:ascii="Times New Roman" w:hAnsi="Times New Roman" w:cs="Times New Roman"/>
              </w:rPr>
              <w:t xml:space="preserve"> &lt;- summary(</w:t>
            </w:r>
            <w:proofErr w:type="spellStart"/>
            <w:r w:rsidRPr="00852DC0">
              <w:rPr>
                <w:rFonts w:ascii="Times New Roman" w:hAnsi="Times New Roman" w:cs="Times New Roman"/>
              </w:rPr>
              <w:t>anova_model</w:t>
            </w:r>
            <w:proofErr w:type="spellEnd"/>
            <w:r w:rsidRPr="00852DC0">
              <w:rPr>
                <w:rFonts w:ascii="Times New Roman" w:hAnsi="Times New Roman" w:cs="Times New Roman"/>
              </w:rPr>
              <w:t>)</w:t>
            </w:r>
          </w:p>
          <w:p w14:paraId="48DEEF02" w14:textId="77777777" w:rsidR="003071EA" w:rsidRPr="00852DC0" w:rsidRDefault="003071EA" w:rsidP="00852DC0">
            <w:pPr>
              <w:snapToGrid w:val="0"/>
              <w:spacing w:line="360" w:lineRule="auto"/>
              <w:contextualSpacing/>
              <w:jc w:val="both"/>
              <w:rPr>
                <w:rFonts w:ascii="Times New Roman" w:hAnsi="Times New Roman" w:cs="Times New Roman"/>
              </w:rPr>
            </w:pPr>
          </w:p>
          <w:p w14:paraId="2B83EB7B"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Correlation</w:t>
            </w:r>
          </w:p>
          <w:p w14:paraId="7EED99A8"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r w:rsidRPr="00852DC0">
              <w:rPr>
                <w:rFonts w:ascii="Times New Roman" w:hAnsi="Times New Roman" w:cs="Times New Roman"/>
              </w:rPr>
              <w:t>correlation_results</w:t>
            </w:r>
            <w:proofErr w:type="spellEnd"/>
            <w:r w:rsidRPr="00852DC0">
              <w:rPr>
                <w:rFonts w:ascii="Times New Roman" w:hAnsi="Times New Roman" w:cs="Times New Roman"/>
              </w:rPr>
              <w:t xml:space="preserve"> &lt;- </w:t>
            </w:r>
            <w:proofErr w:type="spellStart"/>
            <w:r w:rsidRPr="00852DC0">
              <w:rPr>
                <w:rFonts w:ascii="Times New Roman" w:hAnsi="Times New Roman" w:cs="Times New Roman"/>
              </w:rPr>
              <w:t>data_combined</w:t>
            </w:r>
            <w:proofErr w:type="spellEnd"/>
            <w:r w:rsidRPr="00852DC0">
              <w:rPr>
                <w:rFonts w:ascii="Times New Roman" w:hAnsi="Times New Roman" w:cs="Times New Roman"/>
              </w:rPr>
              <w:t xml:space="preserve"> %&gt;%</w:t>
            </w:r>
          </w:p>
          <w:p w14:paraId="7C2CC946"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select(</w:t>
            </w:r>
            <w:proofErr w:type="gramEnd"/>
            <w:r w:rsidRPr="00852DC0">
              <w:rPr>
                <w:rFonts w:ascii="Times New Roman" w:hAnsi="Times New Roman" w:cs="Times New Roman"/>
              </w:rPr>
              <w:t>TOTAL_VALUE, LIVING_AREA, BLDG_VALUE) %&gt;%</w:t>
            </w:r>
          </w:p>
          <w:p w14:paraId="5D327D63"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drop_</w:t>
            </w:r>
            <w:proofErr w:type="gramStart"/>
            <w:r w:rsidRPr="00852DC0">
              <w:rPr>
                <w:rFonts w:ascii="Times New Roman" w:hAnsi="Times New Roman" w:cs="Times New Roman"/>
              </w:rPr>
              <w:t>na</w:t>
            </w:r>
            <w:proofErr w:type="spellEnd"/>
            <w:r w:rsidRPr="00852DC0">
              <w:rPr>
                <w:rFonts w:ascii="Times New Roman" w:hAnsi="Times New Roman" w:cs="Times New Roman"/>
              </w:rPr>
              <w:t>(</w:t>
            </w:r>
            <w:proofErr w:type="gramEnd"/>
            <w:r w:rsidRPr="00852DC0">
              <w:rPr>
                <w:rFonts w:ascii="Times New Roman" w:hAnsi="Times New Roman" w:cs="Times New Roman"/>
              </w:rPr>
              <w:t>) %&gt;%</w:t>
            </w:r>
          </w:p>
          <w:p w14:paraId="75011BA6"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proofErr w:type="gramStart"/>
            <w:r w:rsidRPr="00852DC0">
              <w:rPr>
                <w:rFonts w:ascii="Times New Roman" w:hAnsi="Times New Roman" w:cs="Times New Roman"/>
              </w:rPr>
              <w:t>cor</w:t>
            </w:r>
            <w:proofErr w:type="spellEnd"/>
            <w:r w:rsidRPr="00852DC0">
              <w:rPr>
                <w:rFonts w:ascii="Times New Roman" w:hAnsi="Times New Roman" w:cs="Times New Roman"/>
              </w:rPr>
              <w:t>(</w:t>
            </w:r>
            <w:proofErr w:type="gramEnd"/>
            <w:r w:rsidRPr="00852DC0">
              <w:rPr>
                <w:rFonts w:ascii="Times New Roman" w:hAnsi="Times New Roman" w:cs="Times New Roman"/>
              </w:rPr>
              <w:t>)</w:t>
            </w:r>
          </w:p>
          <w:p w14:paraId="468EA398" w14:textId="77777777" w:rsidR="003071EA" w:rsidRPr="00852DC0" w:rsidRDefault="003071EA" w:rsidP="00852DC0">
            <w:pPr>
              <w:snapToGrid w:val="0"/>
              <w:spacing w:line="360" w:lineRule="auto"/>
              <w:contextualSpacing/>
              <w:jc w:val="both"/>
              <w:rPr>
                <w:rFonts w:ascii="Times New Roman" w:hAnsi="Times New Roman" w:cs="Times New Roman"/>
              </w:rPr>
            </w:pPr>
          </w:p>
          <w:p w14:paraId="6926D476"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Visualizations</w:t>
            </w:r>
          </w:p>
          <w:p w14:paraId="11B18F55"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1. Boxplot of Total Property Value by Year</w:t>
            </w:r>
          </w:p>
          <w:p w14:paraId="63D468E6"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proofErr w:type="gramStart"/>
            <w:r w:rsidRPr="00852DC0">
              <w:rPr>
                <w:rFonts w:ascii="Times New Roman" w:hAnsi="Times New Roman" w:cs="Times New Roman"/>
              </w:rPr>
              <w:t>ggplot</w:t>
            </w:r>
            <w:proofErr w:type="spellEnd"/>
            <w:r w:rsidRPr="00852DC0">
              <w:rPr>
                <w:rFonts w:ascii="Times New Roman" w:hAnsi="Times New Roman" w:cs="Times New Roman"/>
              </w:rPr>
              <w:t>(</w:t>
            </w:r>
            <w:proofErr w:type="spellStart"/>
            <w:proofErr w:type="gramEnd"/>
            <w:r w:rsidRPr="00852DC0">
              <w:rPr>
                <w:rFonts w:ascii="Times New Roman" w:hAnsi="Times New Roman" w:cs="Times New Roman"/>
              </w:rPr>
              <w:t>data_combined</w:t>
            </w:r>
            <w:proofErr w:type="spellEnd"/>
            <w:r w:rsidRPr="00852DC0">
              <w:rPr>
                <w:rFonts w:ascii="Times New Roman" w:hAnsi="Times New Roman" w:cs="Times New Roman"/>
              </w:rPr>
              <w:t xml:space="preserve">, </w:t>
            </w:r>
            <w:proofErr w:type="spellStart"/>
            <w:r w:rsidRPr="00852DC0">
              <w:rPr>
                <w:rFonts w:ascii="Times New Roman" w:hAnsi="Times New Roman" w:cs="Times New Roman"/>
              </w:rPr>
              <w:t>aes</w:t>
            </w:r>
            <w:proofErr w:type="spellEnd"/>
            <w:r w:rsidRPr="00852DC0">
              <w:rPr>
                <w:rFonts w:ascii="Times New Roman" w:hAnsi="Times New Roman" w:cs="Times New Roman"/>
              </w:rPr>
              <w:t>(x = factor(Year), y = TOTAL_VALUE)) +</w:t>
            </w:r>
          </w:p>
          <w:p w14:paraId="66C92229"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geom_</w:t>
            </w:r>
            <w:proofErr w:type="gramStart"/>
            <w:r w:rsidRPr="00852DC0">
              <w:rPr>
                <w:rFonts w:ascii="Times New Roman" w:hAnsi="Times New Roman" w:cs="Times New Roman"/>
              </w:rPr>
              <w:t>boxplot</w:t>
            </w:r>
            <w:proofErr w:type="spellEnd"/>
            <w:r w:rsidRPr="00852DC0">
              <w:rPr>
                <w:rFonts w:ascii="Times New Roman" w:hAnsi="Times New Roman" w:cs="Times New Roman"/>
              </w:rPr>
              <w:t>(</w:t>
            </w:r>
            <w:proofErr w:type="gramEnd"/>
            <w:r w:rsidRPr="00852DC0">
              <w:rPr>
                <w:rFonts w:ascii="Times New Roman" w:hAnsi="Times New Roman" w:cs="Times New Roman"/>
              </w:rPr>
              <w:t>) +</w:t>
            </w:r>
          </w:p>
          <w:p w14:paraId="4D305A3B"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labs(</w:t>
            </w:r>
            <w:proofErr w:type="gramEnd"/>
            <w:r w:rsidRPr="00852DC0">
              <w:rPr>
                <w:rFonts w:ascii="Times New Roman" w:hAnsi="Times New Roman" w:cs="Times New Roman"/>
              </w:rPr>
              <w:t>title = "Distribution of Total Property Values by Year", x = "Year", y = "Total Property Value") +</w:t>
            </w:r>
          </w:p>
          <w:p w14:paraId="53027362"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theme_</w:t>
            </w:r>
            <w:proofErr w:type="gramStart"/>
            <w:r w:rsidRPr="00852DC0">
              <w:rPr>
                <w:rFonts w:ascii="Times New Roman" w:hAnsi="Times New Roman" w:cs="Times New Roman"/>
              </w:rPr>
              <w:t>minimal</w:t>
            </w:r>
            <w:proofErr w:type="spellEnd"/>
            <w:r w:rsidRPr="00852DC0">
              <w:rPr>
                <w:rFonts w:ascii="Times New Roman" w:hAnsi="Times New Roman" w:cs="Times New Roman"/>
              </w:rPr>
              <w:t>(</w:t>
            </w:r>
            <w:proofErr w:type="gramEnd"/>
            <w:r w:rsidRPr="00852DC0">
              <w:rPr>
                <w:rFonts w:ascii="Times New Roman" w:hAnsi="Times New Roman" w:cs="Times New Roman"/>
              </w:rPr>
              <w:t>)</w:t>
            </w:r>
          </w:p>
          <w:p w14:paraId="20114A4C" w14:textId="77777777" w:rsidR="003071EA" w:rsidRPr="00852DC0" w:rsidRDefault="003071EA" w:rsidP="00852DC0">
            <w:pPr>
              <w:snapToGrid w:val="0"/>
              <w:spacing w:line="360" w:lineRule="auto"/>
              <w:contextualSpacing/>
              <w:jc w:val="both"/>
              <w:rPr>
                <w:rFonts w:ascii="Times New Roman" w:hAnsi="Times New Roman" w:cs="Times New Roman"/>
              </w:rPr>
            </w:pPr>
          </w:p>
          <w:p w14:paraId="525C1B54"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2. Scatter Plot of Living Area vs. Total Property Value</w:t>
            </w:r>
          </w:p>
          <w:p w14:paraId="32913790"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proofErr w:type="gramStart"/>
            <w:r w:rsidRPr="00852DC0">
              <w:rPr>
                <w:rFonts w:ascii="Times New Roman" w:hAnsi="Times New Roman" w:cs="Times New Roman"/>
              </w:rPr>
              <w:t>ggplot</w:t>
            </w:r>
            <w:proofErr w:type="spellEnd"/>
            <w:r w:rsidRPr="00852DC0">
              <w:rPr>
                <w:rFonts w:ascii="Times New Roman" w:hAnsi="Times New Roman" w:cs="Times New Roman"/>
              </w:rPr>
              <w:t>(</w:t>
            </w:r>
            <w:proofErr w:type="spellStart"/>
            <w:proofErr w:type="gramEnd"/>
            <w:r w:rsidRPr="00852DC0">
              <w:rPr>
                <w:rFonts w:ascii="Times New Roman" w:hAnsi="Times New Roman" w:cs="Times New Roman"/>
              </w:rPr>
              <w:t>data_combined</w:t>
            </w:r>
            <w:proofErr w:type="spellEnd"/>
            <w:r w:rsidRPr="00852DC0">
              <w:rPr>
                <w:rFonts w:ascii="Times New Roman" w:hAnsi="Times New Roman" w:cs="Times New Roman"/>
              </w:rPr>
              <w:t xml:space="preserve">, </w:t>
            </w:r>
            <w:proofErr w:type="spellStart"/>
            <w:r w:rsidRPr="00852DC0">
              <w:rPr>
                <w:rFonts w:ascii="Times New Roman" w:hAnsi="Times New Roman" w:cs="Times New Roman"/>
              </w:rPr>
              <w:t>aes</w:t>
            </w:r>
            <w:proofErr w:type="spellEnd"/>
            <w:r w:rsidRPr="00852DC0">
              <w:rPr>
                <w:rFonts w:ascii="Times New Roman" w:hAnsi="Times New Roman" w:cs="Times New Roman"/>
              </w:rPr>
              <w:t>(x = LIVING_AREA, y = TOTAL_VALUE, color = factor(Year))) +</w:t>
            </w:r>
          </w:p>
          <w:p w14:paraId="080D652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geom_</w:t>
            </w:r>
            <w:proofErr w:type="gramStart"/>
            <w:r w:rsidRPr="00852DC0">
              <w:rPr>
                <w:rFonts w:ascii="Times New Roman" w:hAnsi="Times New Roman" w:cs="Times New Roman"/>
              </w:rPr>
              <w:t>point</w:t>
            </w:r>
            <w:proofErr w:type="spellEnd"/>
            <w:r w:rsidRPr="00852DC0">
              <w:rPr>
                <w:rFonts w:ascii="Times New Roman" w:hAnsi="Times New Roman" w:cs="Times New Roman"/>
              </w:rPr>
              <w:t>(</w:t>
            </w:r>
            <w:proofErr w:type="gramEnd"/>
            <w:r w:rsidRPr="00852DC0">
              <w:rPr>
                <w:rFonts w:ascii="Times New Roman" w:hAnsi="Times New Roman" w:cs="Times New Roman"/>
              </w:rPr>
              <w:t>alpha = 0.5) +</w:t>
            </w:r>
          </w:p>
          <w:p w14:paraId="04EF75B3"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labs(</w:t>
            </w:r>
            <w:proofErr w:type="gramEnd"/>
            <w:r w:rsidRPr="00852DC0">
              <w:rPr>
                <w:rFonts w:ascii="Times New Roman" w:hAnsi="Times New Roman" w:cs="Times New Roman"/>
              </w:rPr>
              <w:t>title = "Living Area vs. Total Property Value", x = "Living Area (sq ft)", y = "Total Property Value") +</w:t>
            </w:r>
          </w:p>
          <w:p w14:paraId="7182FB49"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theme_</w:t>
            </w:r>
            <w:proofErr w:type="gramStart"/>
            <w:r w:rsidRPr="00852DC0">
              <w:rPr>
                <w:rFonts w:ascii="Times New Roman" w:hAnsi="Times New Roman" w:cs="Times New Roman"/>
              </w:rPr>
              <w:t>minimal</w:t>
            </w:r>
            <w:proofErr w:type="spellEnd"/>
            <w:r w:rsidRPr="00852DC0">
              <w:rPr>
                <w:rFonts w:ascii="Times New Roman" w:hAnsi="Times New Roman" w:cs="Times New Roman"/>
              </w:rPr>
              <w:t>(</w:t>
            </w:r>
            <w:proofErr w:type="gramEnd"/>
            <w:r w:rsidRPr="00852DC0">
              <w:rPr>
                <w:rFonts w:ascii="Times New Roman" w:hAnsi="Times New Roman" w:cs="Times New Roman"/>
              </w:rPr>
              <w:t>)</w:t>
            </w:r>
          </w:p>
          <w:p w14:paraId="48EF269D" w14:textId="77777777" w:rsidR="003071EA" w:rsidRPr="00852DC0" w:rsidRDefault="003071EA" w:rsidP="00852DC0">
            <w:pPr>
              <w:snapToGrid w:val="0"/>
              <w:spacing w:line="360" w:lineRule="auto"/>
              <w:contextualSpacing/>
              <w:jc w:val="both"/>
              <w:rPr>
                <w:rFonts w:ascii="Times New Roman" w:hAnsi="Times New Roman" w:cs="Times New Roman"/>
              </w:rPr>
            </w:pPr>
          </w:p>
          <w:p w14:paraId="19A9420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3. ANOVA Plot (Mean Total Value by Year and ZIP Code)</w:t>
            </w:r>
          </w:p>
          <w:p w14:paraId="0D57F7F1" w14:textId="77777777" w:rsidR="003071EA" w:rsidRPr="00852DC0" w:rsidRDefault="003071EA" w:rsidP="00852DC0">
            <w:pPr>
              <w:snapToGrid w:val="0"/>
              <w:spacing w:line="360" w:lineRule="auto"/>
              <w:contextualSpacing/>
              <w:jc w:val="both"/>
              <w:rPr>
                <w:rFonts w:ascii="Times New Roman" w:hAnsi="Times New Roman" w:cs="Times New Roman"/>
              </w:rPr>
            </w:pPr>
            <w:proofErr w:type="spellStart"/>
            <w:proofErr w:type="gramStart"/>
            <w:r w:rsidRPr="00852DC0">
              <w:rPr>
                <w:rFonts w:ascii="Times New Roman" w:hAnsi="Times New Roman" w:cs="Times New Roman"/>
              </w:rPr>
              <w:t>ggplot</w:t>
            </w:r>
            <w:proofErr w:type="spellEnd"/>
            <w:r w:rsidRPr="00852DC0">
              <w:rPr>
                <w:rFonts w:ascii="Times New Roman" w:hAnsi="Times New Roman" w:cs="Times New Roman"/>
              </w:rPr>
              <w:t>(</w:t>
            </w:r>
            <w:proofErr w:type="spellStart"/>
            <w:proofErr w:type="gramEnd"/>
            <w:r w:rsidRPr="00852DC0">
              <w:rPr>
                <w:rFonts w:ascii="Times New Roman" w:hAnsi="Times New Roman" w:cs="Times New Roman"/>
              </w:rPr>
              <w:t>data_combined</w:t>
            </w:r>
            <w:proofErr w:type="spellEnd"/>
            <w:r w:rsidRPr="00852DC0">
              <w:rPr>
                <w:rFonts w:ascii="Times New Roman" w:hAnsi="Times New Roman" w:cs="Times New Roman"/>
              </w:rPr>
              <w:t xml:space="preserve">, </w:t>
            </w:r>
            <w:proofErr w:type="spellStart"/>
            <w:r w:rsidRPr="00852DC0">
              <w:rPr>
                <w:rFonts w:ascii="Times New Roman" w:hAnsi="Times New Roman" w:cs="Times New Roman"/>
              </w:rPr>
              <w:t>aes</w:t>
            </w:r>
            <w:proofErr w:type="spellEnd"/>
            <w:r w:rsidRPr="00852DC0">
              <w:rPr>
                <w:rFonts w:ascii="Times New Roman" w:hAnsi="Times New Roman" w:cs="Times New Roman"/>
              </w:rPr>
              <w:t>(x = factor(Year), y = TOTAL_VALUE, fill = factor(ZIPCODE))) +</w:t>
            </w:r>
          </w:p>
          <w:p w14:paraId="02CF9EC3"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geom_</w:t>
            </w:r>
            <w:proofErr w:type="gramStart"/>
            <w:r w:rsidRPr="00852DC0">
              <w:rPr>
                <w:rFonts w:ascii="Times New Roman" w:hAnsi="Times New Roman" w:cs="Times New Roman"/>
              </w:rPr>
              <w:t>boxplot</w:t>
            </w:r>
            <w:proofErr w:type="spellEnd"/>
            <w:r w:rsidRPr="00852DC0">
              <w:rPr>
                <w:rFonts w:ascii="Times New Roman" w:hAnsi="Times New Roman" w:cs="Times New Roman"/>
              </w:rPr>
              <w:t>(</w:t>
            </w:r>
            <w:proofErr w:type="gramEnd"/>
            <w:r w:rsidRPr="00852DC0">
              <w:rPr>
                <w:rFonts w:ascii="Times New Roman" w:hAnsi="Times New Roman" w:cs="Times New Roman"/>
              </w:rPr>
              <w:t>) +</w:t>
            </w:r>
          </w:p>
          <w:p w14:paraId="720A59E1"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gramStart"/>
            <w:r w:rsidRPr="00852DC0">
              <w:rPr>
                <w:rFonts w:ascii="Times New Roman" w:hAnsi="Times New Roman" w:cs="Times New Roman"/>
              </w:rPr>
              <w:t>labs(</w:t>
            </w:r>
            <w:proofErr w:type="gramEnd"/>
            <w:r w:rsidRPr="00852DC0">
              <w:rPr>
                <w:rFonts w:ascii="Times New Roman" w:hAnsi="Times New Roman" w:cs="Times New Roman"/>
              </w:rPr>
              <w:t>title = "ANOVA: Total Property Value by Year and ZIP Code", x = "Year", y = "Total Property Value") +</w:t>
            </w:r>
          </w:p>
          <w:p w14:paraId="1227120B"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xml:space="preserve">  </w:t>
            </w:r>
            <w:proofErr w:type="spellStart"/>
            <w:r w:rsidRPr="00852DC0">
              <w:rPr>
                <w:rFonts w:ascii="Times New Roman" w:hAnsi="Times New Roman" w:cs="Times New Roman"/>
              </w:rPr>
              <w:t>theme_</w:t>
            </w:r>
            <w:proofErr w:type="gramStart"/>
            <w:r w:rsidRPr="00852DC0">
              <w:rPr>
                <w:rFonts w:ascii="Times New Roman" w:hAnsi="Times New Roman" w:cs="Times New Roman"/>
              </w:rPr>
              <w:t>minimal</w:t>
            </w:r>
            <w:proofErr w:type="spellEnd"/>
            <w:r w:rsidRPr="00852DC0">
              <w:rPr>
                <w:rFonts w:ascii="Times New Roman" w:hAnsi="Times New Roman" w:cs="Times New Roman"/>
              </w:rPr>
              <w:t>(</w:t>
            </w:r>
            <w:proofErr w:type="gramEnd"/>
            <w:r w:rsidRPr="00852DC0">
              <w:rPr>
                <w:rFonts w:ascii="Times New Roman" w:hAnsi="Times New Roman" w:cs="Times New Roman"/>
              </w:rPr>
              <w:t>)</w:t>
            </w:r>
          </w:p>
          <w:p w14:paraId="7FEBD96E" w14:textId="77777777" w:rsidR="003071EA" w:rsidRPr="00852DC0" w:rsidRDefault="003071EA" w:rsidP="00852DC0">
            <w:pPr>
              <w:snapToGrid w:val="0"/>
              <w:spacing w:line="360" w:lineRule="auto"/>
              <w:contextualSpacing/>
              <w:jc w:val="both"/>
              <w:rPr>
                <w:rFonts w:ascii="Times New Roman" w:hAnsi="Times New Roman" w:cs="Times New Roman"/>
              </w:rPr>
            </w:pPr>
          </w:p>
          <w:p w14:paraId="16013BF6"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 Outputs</w:t>
            </w:r>
          </w:p>
          <w:p w14:paraId="48660E87" w14:textId="77777777" w:rsidR="003071EA" w:rsidRPr="00852DC0" w:rsidRDefault="003071EA" w:rsidP="00852DC0">
            <w:pPr>
              <w:snapToGrid w:val="0"/>
              <w:spacing w:line="360" w:lineRule="auto"/>
              <w:contextualSpacing/>
              <w:jc w:val="both"/>
              <w:rPr>
                <w:rFonts w:ascii="Times New Roman" w:hAnsi="Times New Roman" w:cs="Times New Roman"/>
              </w:rPr>
            </w:pPr>
            <w:proofErr w:type="gramStart"/>
            <w:r w:rsidRPr="00852DC0">
              <w:rPr>
                <w:rFonts w:ascii="Times New Roman" w:hAnsi="Times New Roman" w:cs="Times New Roman"/>
              </w:rPr>
              <w:t>print(</w:t>
            </w:r>
            <w:proofErr w:type="gramEnd"/>
            <w:r w:rsidRPr="00852DC0">
              <w:rPr>
                <w:rFonts w:ascii="Times New Roman" w:hAnsi="Times New Roman" w:cs="Times New Roman"/>
              </w:rPr>
              <w:t>"Overall Summary Statistics:")</w:t>
            </w:r>
          </w:p>
          <w:p w14:paraId="0E4839C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print(</w:t>
            </w:r>
            <w:proofErr w:type="spellStart"/>
            <w:r w:rsidRPr="00852DC0">
              <w:rPr>
                <w:rFonts w:ascii="Times New Roman" w:hAnsi="Times New Roman" w:cs="Times New Roman"/>
              </w:rPr>
              <w:t>overall_stats</w:t>
            </w:r>
            <w:proofErr w:type="spellEnd"/>
            <w:r w:rsidRPr="00852DC0">
              <w:rPr>
                <w:rFonts w:ascii="Times New Roman" w:hAnsi="Times New Roman" w:cs="Times New Roman"/>
              </w:rPr>
              <w:t>)</w:t>
            </w:r>
          </w:p>
          <w:p w14:paraId="03DDF80B" w14:textId="77777777" w:rsidR="003071EA" w:rsidRPr="00852DC0" w:rsidRDefault="003071EA" w:rsidP="00852DC0">
            <w:pPr>
              <w:snapToGrid w:val="0"/>
              <w:spacing w:line="360" w:lineRule="auto"/>
              <w:contextualSpacing/>
              <w:jc w:val="both"/>
              <w:rPr>
                <w:rFonts w:ascii="Times New Roman" w:hAnsi="Times New Roman" w:cs="Times New Roman"/>
              </w:rPr>
            </w:pPr>
          </w:p>
          <w:p w14:paraId="7581628F" w14:textId="77777777" w:rsidR="003071EA" w:rsidRPr="00852DC0" w:rsidRDefault="003071EA" w:rsidP="00852DC0">
            <w:pPr>
              <w:snapToGrid w:val="0"/>
              <w:spacing w:line="360" w:lineRule="auto"/>
              <w:contextualSpacing/>
              <w:jc w:val="both"/>
              <w:rPr>
                <w:rFonts w:ascii="Times New Roman" w:hAnsi="Times New Roman" w:cs="Times New Roman"/>
              </w:rPr>
            </w:pPr>
            <w:proofErr w:type="gramStart"/>
            <w:r w:rsidRPr="00852DC0">
              <w:rPr>
                <w:rFonts w:ascii="Times New Roman" w:hAnsi="Times New Roman" w:cs="Times New Roman"/>
              </w:rPr>
              <w:t>print(</w:t>
            </w:r>
            <w:proofErr w:type="gramEnd"/>
            <w:r w:rsidRPr="00852DC0">
              <w:rPr>
                <w:rFonts w:ascii="Times New Roman" w:hAnsi="Times New Roman" w:cs="Times New Roman"/>
              </w:rPr>
              <w:t>"Year-Based Summary Statistics:")</w:t>
            </w:r>
          </w:p>
          <w:p w14:paraId="7FAEFA5C"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print(</w:t>
            </w:r>
            <w:proofErr w:type="spellStart"/>
            <w:r w:rsidRPr="00852DC0">
              <w:rPr>
                <w:rFonts w:ascii="Times New Roman" w:hAnsi="Times New Roman" w:cs="Times New Roman"/>
              </w:rPr>
              <w:t>year_based_stats</w:t>
            </w:r>
            <w:proofErr w:type="spellEnd"/>
            <w:r w:rsidRPr="00852DC0">
              <w:rPr>
                <w:rFonts w:ascii="Times New Roman" w:hAnsi="Times New Roman" w:cs="Times New Roman"/>
              </w:rPr>
              <w:t>)</w:t>
            </w:r>
          </w:p>
          <w:p w14:paraId="76C7A9B5" w14:textId="77777777" w:rsidR="003071EA" w:rsidRPr="00852DC0" w:rsidRDefault="003071EA" w:rsidP="00852DC0">
            <w:pPr>
              <w:snapToGrid w:val="0"/>
              <w:spacing w:line="360" w:lineRule="auto"/>
              <w:contextualSpacing/>
              <w:jc w:val="both"/>
              <w:rPr>
                <w:rFonts w:ascii="Times New Roman" w:hAnsi="Times New Roman" w:cs="Times New Roman"/>
              </w:rPr>
            </w:pPr>
          </w:p>
          <w:p w14:paraId="64C6828E" w14:textId="77777777" w:rsidR="003071EA" w:rsidRPr="00852DC0" w:rsidRDefault="003071EA" w:rsidP="00852DC0">
            <w:pPr>
              <w:snapToGrid w:val="0"/>
              <w:spacing w:line="360" w:lineRule="auto"/>
              <w:contextualSpacing/>
              <w:jc w:val="both"/>
              <w:rPr>
                <w:rFonts w:ascii="Times New Roman" w:hAnsi="Times New Roman" w:cs="Times New Roman"/>
              </w:rPr>
            </w:pPr>
            <w:proofErr w:type="gramStart"/>
            <w:r w:rsidRPr="00852DC0">
              <w:rPr>
                <w:rFonts w:ascii="Times New Roman" w:hAnsi="Times New Roman" w:cs="Times New Roman"/>
              </w:rPr>
              <w:t>print(</w:t>
            </w:r>
            <w:proofErr w:type="gramEnd"/>
            <w:r w:rsidRPr="00852DC0">
              <w:rPr>
                <w:rFonts w:ascii="Times New Roman" w:hAnsi="Times New Roman" w:cs="Times New Roman"/>
              </w:rPr>
              <w:t>"ZIP Code-Based Summary Statistics:")</w:t>
            </w:r>
          </w:p>
          <w:p w14:paraId="2E8B80E4"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print(</w:t>
            </w:r>
            <w:proofErr w:type="spellStart"/>
            <w:r w:rsidRPr="00852DC0">
              <w:rPr>
                <w:rFonts w:ascii="Times New Roman" w:hAnsi="Times New Roman" w:cs="Times New Roman"/>
              </w:rPr>
              <w:t>zipcode_stats</w:t>
            </w:r>
            <w:proofErr w:type="spellEnd"/>
            <w:r w:rsidRPr="00852DC0">
              <w:rPr>
                <w:rFonts w:ascii="Times New Roman" w:hAnsi="Times New Roman" w:cs="Times New Roman"/>
              </w:rPr>
              <w:t>)</w:t>
            </w:r>
          </w:p>
          <w:p w14:paraId="38DC759B" w14:textId="77777777" w:rsidR="003071EA" w:rsidRPr="00852DC0" w:rsidRDefault="003071EA" w:rsidP="00852DC0">
            <w:pPr>
              <w:snapToGrid w:val="0"/>
              <w:spacing w:line="360" w:lineRule="auto"/>
              <w:contextualSpacing/>
              <w:jc w:val="both"/>
              <w:rPr>
                <w:rFonts w:ascii="Times New Roman" w:hAnsi="Times New Roman" w:cs="Times New Roman"/>
              </w:rPr>
            </w:pPr>
          </w:p>
          <w:p w14:paraId="7C989FC9" w14:textId="77777777" w:rsidR="003071EA" w:rsidRPr="00852DC0" w:rsidRDefault="003071EA" w:rsidP="00852DC0">
            <w:pPr>
              <w:snapToGrid w:val="0"/>
              <w:spacing w:line="360" w:lineRule="auto"/>
              <w:contextualSpacing/>
              <w:jc w:val="both"/>
              <w:rPr>
                <w:rFonts w:ascii="Times New Roman" w:hAnsi="Times New Roman" w:cs="Times New Roman"/>
              </w:rPr>
            </w:pPr>
            <w:proofErr w:type="gramStart"/>
            <w:r w:rsidRPr="00852DC0">
              <w:rPr>
                <w:rFonts w:ascii="Times New Roman" w:hAnsi="Times New Roman" w:cs="Times New Roman"/>
              </w:rPr>
              <w:t>print(</w:t>
            </w:r>
            <w:proofErr w:type="gramEnd"/>
            <w:r w:rsidRPr="00852DC0">
              <w:rPr>
                <w:rFonts w:ascii="Times New Roman" w:hAnsi="Times New Roman" w:cs="Times New Roman"/>
              </w:rPr>
              <w:t>"Linear Regression Summary:")</w:t>
            </w:r>
          </w:p>
          <w:p w14:paraId="0636D21E"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print(</w:t>
            </w:r>
            <w:proofErr w:type="spellStart"/>
            <w:r w:rsidRPr="00852DC0">
              <w:rPr>
                <w:rFonts w:ascii="Times New Roman" w:hAnsi="Times New Roman" w:cs="Times New Roman"/>
              </w:rPr>
              <w:t>linear_summary</w:t>
            </w:r>
            <w:proofErr w:type="spellEnd"/>
            <w:r w:rsidRPr="00852DC0">
              <w:rPr>
                <w:rFonts w:ascii="Times New Roman" w:hAnsi="Times New Roman" w:cs="Times New Roman"/>
              </w:rPr>
              <w:t>)</w:t>
            </w:r>
          </w:p>
          <w:p w14:paraId="00277230" w14:textId="77777777" w:rsidR="003071EA" w:rsidRPr="00852DC0" w:rsidRDefault="003071EA" w:rsidP="00852DC0">
            <w:pPr>
              <w:snapToGrid w:val="0"/>
              <w:spacing w:line="360" w:lineRule="auto"/>
              <w:contextualSpacing/>
              <w:jc w:val="both"/>
              <w:rPr>
                <w:rFonts w:ascii="Times New Roman" w:hAnsi="Times New Roman" w:cs="Times New Roman"/>
              </w:rPr>
            </w:pPr>
          </w:p>
          <w:p w14:paraId="04545224" w14:textId="77777777" w:rsidR="003071EA" w:rsidRPr="00852DC0" w:rsidRDefault="003071EA" w:rsidP="00852DC0">
            <w:pPr>
              <w:snapToGrid w:val="0"/>
              <w:spacing w:line="360" w:lineRule="auto"/>
              <w:contextualSpacing/>
              <w:jc w:val="both"/>
              <w:rPr>
                <w:rFonts w:ascii="Times New Roman" w:hAnsi="Times New Roman" w:cs="Times New Roman"/>
              </w:rPr>
            </w:pPr>
            <w:proofErr w:type="gramStart"/>
            <w:r w:rsidRPr="00852DC0">
              <w:rPr>
                <w:rFonts w:ascii="Times New Roman" w:hAnsi="Times New Roman" w:cs="Times New Roman"/>
              </w:rPr>
              <w:t>print(</w:t>
            </w:r>
            <w:proofErr w:type="gramEnd"/>
            <w:r w:rsidRPr="00852DC0">
              <w:rPr>
                <w:rFonts w:ascii="Times New Roman" w:hAnsi="Times New Roman" w:cs="Times New Roman"/>
              </w:rPr>
              <w:t>"Logistic Regression Summary:")</w:t>
            </w:r>
          </w:p>
          <w:p w14:paraId="31DFD31F"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print(</w:t>
            </w:r>
            <w:proofErr w:type="spellStart"/>
            <w:r w:rsidRPr="00852DC0">
              <w:rPr>
                <w:rFonts w:ascii="Times New Roman" w:hAnsi="Times New Roman" w:cs="Times New Roman"/>
              </w:rPr>
              <w:t>logistic_summary</w:t>
            </w:r>
            <w:proofErr w:type="spellEnd"/>
            <w:r w:rsidRPr="00852DC0">
              <w:rPr>
                <w:rFonts w:ascii="Times New Roman" w:hAnsi="Times New Roman" w:cs="Times New Roman"/>
              </w:rPr>
              <w:t>)</w:t>
            </w:r>
          </w:p>
          <w:p w14:paraId="72B31C45" w14:textId="77777777" w:rsidR="003071EA" w:rsidRPr="00852DC0" w:rsidRDefault="003071EA" w:rsidP="00852DC0">
            <w:pPr>
              <w:snapToGrid w:val="0"/>
              <w:spacing w:line="360" w:lineRule="auto"/>
              <w:contextualSpacing/>
              <w:jc w:val="both"/>
              <w:rPr>
                <w:rFonts w:ascii="Times New Roman" w:hAnsi="Times New Roman" w:cs="Times New Roman"/>
              </w:rPr>
            </w:pPr>
          </w:p>
          <w:p w14:paraId="5C506C14" w14:textId="77777777" w:rsidR="003071EA" w:rsidRPr="00852DC0" w:rsidRDefault="003071EA" w:rsidP="00852DC0">
            <w:pPr>
              <w:snapToGrid w:val="0"/>
              <w:spacing w:line="360" w:lineRule="auto"/>
              <w:contextualSpacing/>
              <w:jc w:val="both"/>
              <w:rPr>
                <w:rFonts w:ascii="Times New Roman" w:hAnsi="Times New Roman" w:cs="Times New Roman"/>
              </w:rPr>
            </w:pPr>
            <w:proofErr w:type="gramStart"/>
            <w:r w:rsidRPr="00852DC0">
              <w:rPr>
                <w:rFonts w:ascii="Times New Roman" w:hAnsi="Times New Roman" w:cs="Times New Roman"/>
              </w:rPr>
              <w:t>print(</w:t>
            </w:r>
            <w:proofErr w:type="gramEnd"/>
            <w:r w:rsidRPr="00852DC0">
              <w:rPr>
                <w:rFonts w:ascii="Times New Roman" w:hAnsi="Times New Roman" w:cs="Times New Roman"/>
              </w:rPr>
              <w:t>"ANOVA Summary:")</w:t>
            </w:r>
          </w:p>
          <w:p w14:paraId="144F17CE" w14:textId="77777777"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print(</w:t>
            </w:r>
            <w:proofErr w:type="spellStart"/>
            <w:r w:rsidRPr="00852DC0">
              <w:rPr>
                <w:rFonts w:ascii="Times New Roman" w:hAnsi="Times New Roman" w:cs="Times New Roman"/>
              </w:rPr>
              <w:t>anova_summary</w:t>
            </w:r>
            <w:proofErr w:type="spellEnd"/>
            <w:r w:rsidRPr="00852DC0">
              <w:rPr>
                <w:rFonts w:ascii="Times New Roman" w:hAnsi="Times New Roman" w:cs="Times New Roman"/>
              </w:rPr>
              <w:t>)</w:t>
            </w:r>
          </w:p>
          <w:p w14:paraId="3950F9D3" w14:textId="77777777" w:rsidR="003071EA" w:rsidRPr="00852DC0" w:rsidRDefault="003071EA" w:rsidP="00852DC0">
            <w:pPr>
              <w:snapToGrid w:val="0"/>
              <w:spacing w:line="360" w:lineRule="auto"/>
              <w:contextualSpacing/>
              <w:jc w:val="both"/>
              <w:rPr>
                <w:rFonts w:ascii="Times New Roman" w:hAnsi="Times New Roman" w:cs="Times New Roman"/>
              </w:rPr>
            </w:pPr>
          </w:p>
          <w:p w14:paraId="728CF222" w14:textId="77777777" w:rsidR="003071EA" w:rsidRPr="00852DC0" w:rsidRDefault="003071EA" w:rsidP="00852DC0">
            <w:pPr>
              <w:snapToGrid w:val="0"/>
              <w:spacing w:line="360" w:lineRule="auto"/>
              <w:contextualSpacing/>
              <w:jc w:val="both"/>
              <w:rPr>
                <w:rFonts w:ascii="Times New Roman" w:hAnsi="Times New Roman" w:cs="Times New Roman"/>
              </w:rPr>
            </w:pPr>
            <w:proofErr w:type="gramStart"/>
            <w:r w:rsidRPr="00852DC0">
              <w:rPr>
                <w:rFonts w:ascii="Times New Roman" w:hAnsi="Times New Roman" w:cs="Times New Roman"/>
              </w:rPr>
              <w:t>print(</w:t>
            </w:r>
            <w:proofErr w:type="gramEnd"/>
            <w:r w:rsidRPr="00852DC0">
              <w:rPr>
                <w:rFonts w:ascii="Times New Roman" w:hAnsi="Times New Roman" w:cs="Times New Roman"/>
              </w:rPr>
              <w:t>"Correlation Results:")</w:t>
            </w:r>
          </w:p>
          <w:p w14:paraId="11117B77" w14:textId="2432046E" w:rsidR="003071EA" w:rsidRPr="00852DC0" w:rsidRDefault="003071EA" w:rsidP="00852DC0">
            <w:pPr>
              <w:snapToGrid w:val="0"/>
              <w:spacing w:line="360" w:lineRule="auto"/>
              <w:contextualSpacing/>
              <w:jc w:val="both"/>
              <w:rPr>
                <w:rFonts w:ascii="Times New Roman" w:hAnsi="Times New Roman" w:cs="Times New Roman"/>
              </w:rPr>
            </w:pPr>
            <w:r w:rsidRPr="00852DC0">
              <w:rPr>
                <w:rFonts w:ascii="Times New Roman" w:hAnsi="Times New Roman" w:cs="Times New Roman"/>
              </w:rPr>
              <w:t>print(</w:t>
            </w:r>
            <w:proofErr w:type="spellStart"/>
            <w:r w:rsidRPr="00852DC0">
              <w:rPr>
                <w:rFonts w:ascii="Times New Roman" w:hAnsi="Times New Roman" w:cs="Times New Roman"/>
              </w:rPr>
              <w:t>correlation_results</w:t>
            </w:r>
            <w:proofErr w:type="spellEnd"/>
            <w:r w:rsidRPr="00852DC0">
              <w:rPr>
                <w:rFonts w:ascii="Times New Roman" w:hAnsi="Times New Roman" w:cs="Times New Roman"/>
              </w:rPr>
              <w:t>)</w:t>
            </w:r>
          </w:p>
        </w:tc>
      </w:tr>
    </w:tbl>
    <w:p w14:paraId="2D084EE5" w14:textId="77777777" w:rsidR="003071EA" w:rsidRPr="00852DC0" w:rsidRDefault="003071EA" w:rsidP="00852DC0">
      <w:pPr>
        <w:snapToGrid w:val="0"/>
        <w:spacing w:line="360" w:lineRule="auto"/>
        <w:contextualSpacing/>
        <w:jc w:val="both"/>
        <w:rPr>
          <w:rFonts w:ascii="Times New Roman" w:hAnsi="Times New Roman" w:cs="Times New Roman"/>
        </w:rPr>
      </w:pPr>
    </w:p>
    <w:p w14:paraId="014C3170" w14:textId="77777777" w:rsidR="00640860" w:rsidRPr="00852DC0" w:rsidRDefault="00640860" w:rsidP="00852DC0">
      <w:pPr>
        <w:snapToGrid w:val="0"/>
        <w:spacing w:line="360" w:lineRule="auto"/>
        <w:contextualSpacing/>
        <w:jc w:val="both"/>
        <w:rPr>
          <w:rFonts w:ascii="Times New Roman" w:hAnsi="Times New Roman" w:cs="Times New Roman"/>
        </w:rPr>
      </w:pPr>
    </w:p>
    <w:p w14:paraId="225426F1" w14:textId="77777777" w:rsidR="004C08F0" w:rsidRDefault="004C08F0" w:rsidP="00852DC0">
      <w:pPr>
        <w:snapToGrid w:val="0"/>
        <w:spacing w:line="360" w:lineRule="auto"/>
        <w:contextualSpacing/>
        <w:jc w:val="both"/>
        <w:rPr>
          <w:rFonts w:ascii="Times New Roman" w:hAnsi="Times New Roman" w:cs="Times New Roman"/>
          <w:b/>
          <w:bCs/>
        </w:rPr>
        <w:sectPr w:rsidR="004C08F0">
          <w:pgSz w:w="12240" w:h="15840"/>
          <w:pgMar w:top="1440" w:right="1440" w:bottom="1440" w:left="1440" w:header="720" w:footer="720" w:gutter="0"/>
          <w:cols w:space="720"/>
          <w:docGrid w:linePitch="360"/>
        </w:sectPr>
      </w:pPr>
    </w:p>
    <w:p w14:paraId="4BA7F061" w14:textId="4A89C4EA" w:rsidR="00640860" w:rsidRPr="004C08F0" w:rsidRDefault="00640860" w:rsidP="004C08F0">
      <w:pPr>
        <w:pStyle w:val="Heading1"/>
        <w:spacing w:line="360" w:lineRule="auto"/>
        <w:rPr>
          <w:rFonts w:ascii="Times New Roman" w:hAnsi="Times New Roman" w:cs="Times New Roman"/>
          <w:color w:val="000000" w:themeColor="text1"/>
          <w:lang w:eastAsia="zh-CN"/>
        </w:rPr>
      </w:pPr>
      <w:r w:rsidRPr="004C08F0">
        <w:rPr>
          <w:rFonts w:ascii="Times New Roman" w:hAnsi="Times New Roman" w:cs="Times New Roman"/>
          <w:color w:val="000000" w:themeColor="text1"/>
        </w:rPr>
        <w:lastRenderedPageBreak/>
        <w:t>Reference</w:t>
      </w:r>
    </w:p>
    <w:p w14:paraId="3C5CC3B0" w14:textId="5C60E93E" w:rsidR="00173D2D" w:rsidRDefault="00173D2D" w:rsidP="00173D2D">
      <w:pPr>
        <w:snapToGrid w:val="0"/>
        <w:spacing w:line="360" w:lineRule="auto"/>
        <w:ind w:left="709" w:hanging="709"/>
        <w:contextualSpacing/>
        <w:jc w:val="both"/>
        <w:rPr>
          <w:rFonts w:ascii="Times New Roman" w:hAnsi="Times New Roman" w:cs="Times New Roman"/>
          <w:lang w:eastAsia="zh-CN"/>
        </w:rPr>
      </w:pPr>
      <w:r w:rsidRPr="00173D2D">
        <w:rPr>
          <w:rFonts w:ascii="Times New Roman" w:hAnsi="Times New Roman" w:cs="Times New Roman"/>
          <w:lang w:eastAsia="zh-CN"/>
        </w:rPr>
        <w:t>Analytics Vidhya. (2023). What is Analysis of Variance (ANOVA</w:t>
      </w:r>
      <w:proofErr w:type="gramStart"/>
      <w:r w:rsidRPr="00173D2D">
        <w:rPr>
          <w:rFonts w:ascii="Times New Roman" w:hAnsi="Times New Roman" w:cs="Times New Roman"/>
          <w:lang w:eastAsia="zh-CN"/>
        </w:rPr>
        <w:t>)?.</w:t>
      </w:r>
      <w:proofErr w:type="gramEnd"/>
      <w:r w:rsidRPr="00173D2D">
        <w:rPr>
          <w:rFonts w:ascii="Times New Roman" w:hAnsi="Times New Roman" w:cs="Times New Roman"/>
          <w:lang w:eastAsia="zh-CN"/>
        </w:rPr>
        <w:t xml:space="preserve"> Retrieved from </w:t>
      </w:r>
      <w:hyperlink r:id="rId8" w:history="1">
        <w:r w:rsidRPr="00866805">
          <w:rPr>
            <w:rStyle w:val="Hyperlink"/>
            <w:rFonts w:ascii="Times New Roman" w:hAnsi="Times New Roman" w:cs="Times New Roman"/>
            <w:lang w:eastAsia="zh-CN"/>
          </w:rPr>
          <w:t>https://www.analyticsvidhya.com/blog/2018/01/anova-analysis-of-variance/</w:t>
        </w:r>
      </w:hyperlink>
    </w:p>
    <w:p w14:paraId="04BD8CF0" w14:textId="13E1112E" w:rsidR="00640860" w:rsidRDefault="00640860" w:rsidP="00173D2D">
      <w:pPr>
        <w:snapToGrid w:val="0"/>
        <w:spacing w:line="360" w:lineRule="auto"/>
        <w:ind w:left="709" w:hanging="709"/>
        <w:contextualSpacing/>
        <w:jc w:val="both"/>
        <w:rPr>
          <w:rStyle w:val="Hyperlink"/>
          <w:rFonts w:ascii="Times New Roman" w:hAnsi="Times New Roman" w:cs="Times New Roman"/>
          <w:lang w:eastAsia="zh-CN"/>
        </w:rPr>
      </w:pPr>
      <w:r w:rsidRPr="00852DC0">
        <w:rPr>
          <w:rFonts w:ascii="Times New Roman" w:hAnsi="Times New Roman" w:cs="Times New Roman"/>
        </w:rPr>
        <w:t xml:space="preserve">City of Boston. (n.d.). Property assessment data. Retrieved November 5, 2024, from </w:t>
      </w:r>
      <w:hyperlink r:id="rId9" w:tgtFrame="_new" w:history="1">
        <w:r w:rsidRPr="00852DC0">
          <w:rPr>
            <w:rStyle w:val="Hyperlink"/>
            <w:rFonts w:ascii="Times New Roman" w:hAnsi="Times New Roman" w:cs="Times New Roman"/>
          </w:rPr>
          <w:t>https://data.boston.gov/dataset/property-assessment</w:t>
        </w:r>
      </w:hyperlink>
    </w:p>
    <w:p w14:paraId="649A2222" w14:textId="3A706215" w:rsidR="00173D2D" w:rsidRDefault="00173D2D" w:rsidP="00173D2D">
      <w:pPr>
        <w:snapToGrid w:val="0"/>
        <w:spacing w:line="360" w:lineRule="auto"/>
        <w:ind w:left="709" w:hanging="709"/>
        <w:contextualSpacing/>
        <w:jc w:val="both"/>
        <w:rPr>
          <w:rFonts w:ascii="Times New Roman" w:hAnsi="Times New Roman" w:cs="Times New Roman"/>
          <w:lang w:eastAsia="zh-CN"/>
        </w:rPr>
      </w:pPr>
      <w:proofErr w:type="spellStart"/>
      <w:r w:rsidRPr="00173D2D">
        <w:rPr>
          <w:rFonts w:ascii="Times New Roman" w:hAnsi="Times New Roman" w:cs="Times New Roman"/>
          <w:lang w:eastAsia="zh-CN"/>
        </w:rPr>
        <w:t>DATAtab</w:t>
      </w:r>
      <w:proofErr w:type="spellEnd"/>
      <w:r w:rsidRPr="00173D2D">
        <w:rPr>
          <w:rFonts w:ascii="Times New Roman" w:hAnsi="Times New Roman" w:cs="Times New Roman"/>
          <w:lang w:eastAsia="zh-CN"/>
        </w:rPr>
        <w:t xml:space="preserve">. (n.d.). ANOVA (Analysis of Variance) • Simply Explained. Retrieved from </w:t>
      </w:r>
      <w:hyperlink r:id="rId10" w:history="1">
        <w:r w:rsidRPr="00866805">
          <w:rPr>
            <w:rStyle w:val="Hyperlink"/>
            <w:rFonts w:ascii="Times New Roman" w:hAnsi="Times New Roman" w:cs="Times New Roman"/>
            <w:lang w:eastAsia="zh-CN"/>
          </w:rPr>
          <w:t>https://datatab.net/tutorial/anova</w:t>
        </w:r>
      </w:hyperlink>
    </w:p>
    <w:p w14:paraId="623CAE11" w14:textId="1140472B" w:rsidR="00173D2D" w:rsidRDefault="00173D2D" w:rsidP="00173D2D">
      <w:pPr>
        <w:snapToGrid w:val="0"/>
        <w:spacing w:line="360" w:lineRule="auto"/>
        <w:ind w:left="709" w:hanging="709"/>
        <w:contextualSpacing/>
        <w:jc w:val="both"/>
        <w:rPr>
          <w:rFonts w:ascii="Times New Roman" w:hAnsi="Times New Roman" w:cs="Times New Roman"/>
          <w:lang w:eastAsia="zh-CN"/>
        </w:rPr>
      </w:pPr>
      <w:r w:rsidRPr="00173D2D">
        <w:rPr>
          <w:rFonts w:ascii="Times New Roman" w:hAnsi="Times New Roman" w:cs="Times New Roman"/>
          <w:lang w:eastAsia="zh-CN"/>
        </w:rPr>
        <w:t xml:space="preserve">Pennsylvania State University. (n.d.). Lesson 10: Introduction to ANOVA | STAT 500. Retrieved from </w:t>
      </w:r>
      <w:hyperlink r:id="rId11" w:history="1">
        <w:r w:rsidRPr="00866805">
          <w:rPr>
            <w:rStyle w:val="Hyperlink"/>
            <w:rFonts w:ascii="Times New Roman" w:hAnsi="Times New Roman" w:cs="Times New Roman"/>
            <w:lang w:eastAsia="zh-CN"/>
          </w:rPr>
          <w:t>https://online.stat.psu.edu/stat500/lesson/10</w:t>
        </w:r>
      </w:hyperlink>
    </w:p>
    <w:p w14:paraId="1C46DFBC" w14:textId="0D110D6C" w:rsidR="00173D2D" w:rsidRDefault="00173D2D" w:rsidP="00173D2D">
      <w:pPr>
        <w:snapToGrid w:val="0"/>
        <w:spacing w:line="360" w:lineRule="auto"/>
        <w:ind w:left="709" w:hanging="709"/>
        <w:contextualSpacing/>
        <w:jc w:val="both"/>
        <w:rPr>
          <w:rFonts w:ascii="Times New Roman" w:hAnsi="Times New Roman" w:cs="Times New Roman"/>
          <w:lang w:eastAsia="zh-CN"/>
        </w:rPr>
      </w:pPr>
      <w:r w:rsidRPr="00173D2D">
        <w:rPr>
          <w:rFonts w:ascii="Times New Roman" w:hAnsi="Times New Roman" w:cs="Times New Roman"/>
          <w:lang w:eastAsia="zh-CN"/>
        </w:rPr>
        <w:t xml:space="preserve">Real Statistics Using Excel. (2013). ANOVA using Regression. Retrieved from </w:t>
      </w:r>
      <w:hyperlink r:id="rId12" w:history="1">
        <w:r w:rsidRPr="00866805">
          <w:rPr>
            <w:rStyle w:val="Hyperlink"/>
            <w:rFonts w:ascii="Times New Roman" w:hAnsi="Times New Roman" w:cs="Times New Roman"/>
            <w:lang w:eastAsia="zh-CN"/>
          </w:rPr>
          <w:t>https://real-statistics.com/multiple-regression/anova-using-regression/</w:t>
        </w:r>
      </w:hyperlink>
    </w:p>
    <w:p w14:paraId="5EC128AD" w14:textId="63AE61BA" w:rsidR="00173D2D" w:rsidRDefault="00173D2D" w:rsidP="00173D2D">
      <w:pPr>
        <w:snapToGrid w:val="0"/>
        <w:spacing w:line="360" w:lineRule="auto"/>
        <w:ind w:left="709" w:hanging="709"/>
        <w:contextualSpacing/>
        <w:jc w:val="both"/>
        <w:rPr>
          <w:rFonts w:ascii="Times New Roman" w:hAnsi="Times New Roman" w:cs="Times New Roman"/>
          <w:lang w:eastAsia="zh-CN"/>
        </w:rPr>
      </w:pPr>
      <w:r w:rsidRPr="00173D2D">
        <w:rPr>
          <w:rFonts w:ascii="Times New Roman" w:hAnsi="Times New Roman" w:cs="Times New Roman"/>
          <w:lang w:eastAsia="zh-CN"/>
        </w:rPr>
        <w:t xml:space="preserve">Research Method. (2023). ANOVA (Analysis of Variance) - Formulas, Types, and Examples. Retrieved from </w:t>
      </w:r>
      <w:hyperlink r:id="rId13" w:history="1">
        <w:r w:rsidRPr="00866805">
          <w:rPr>
            <w:rStyle w:val="Hyperlink"/>
            <w:rFonts w:ascii="Times New Roman" w:hAnsi="Times New Roman" w:cs="Times New Roman"/>
            <w:lang w:eastAsia="zh-CN"/>
          </w:rPr>
          <w:t>https://researchmethod.net/anova/</w:t>
        </w:r>
      </w:hyperlink>
    </w:p>
    <w:p w14:paraId="056A5DED" w14:textId="67F12F94" w:rsidR="00173D2D" w:rsidRDefault="00173D2D" w:rsidP="00173D2D">
      <w:pPr>
        <w:snapToGrid w:val="0"/>
        <w:spacing w:line="360" w:lineRule="auto"/>
        <w:ind w:left="709" w:hanging="709"/>
        <w:contextualSpacing/>
        <w:jc w:val="both"/>
        <w:rPr>
          <w:rFonts w:ascii="Times New Roman" w:hAnsi="Times New Roman" w:cs="Times New Roman"/>
          <w:lang w:eastAsia="zh-CN"/>
        </w:rPr>
      </w:pPr>
      <w:proofErr w:type="spellStart"/>
      <w:r w:rsidRPr="00173D2D">
        <w:rPr>
          <w:rFonts w:ascii="Times New Roman" w:hAnsi="Times New Roman" w:cs="Times New Roman"/>
          <w:lang w:eastAsia="zh-CN"/>
        </w:rPr>
        <w:t>Statology</w:t>
      </w:r>
      <w:proofErr w:type="spellEnd"/>
      <w:r w:rsidRPr="00173D2D">
        <w:rPr>
          <w:rFonts w:ascii="Times New Roman" w:hAnsi="Times New Roman" w:cs="Times New Roman"/>
          <w:lang w:eastAsia="zh-CN"/>
        </w:rPr>
        <w:t xml:space="preserve">. (2021). ANOVA vs. Regression: What’s the </w:t>
      </w:r>
      <w:proofErr w:type="gramStart"/>
      <w:r w:rsidRPr="00173D2D">
        <w:rPr>
          <w:rFonts w:ascii="Times New Roman" w:hAnsi="Times New Roman" w:cs="Times New Roman"/>
          <w:lang w:eastAsia="zh-CN"/>
        </w:rPr>
        <w:t>Difference?.</w:t>
      </w:r>
      <w:proofErr w:type="gramEnd"/>
      <w:r w:rsidRPr="00173D2D">
        <w:rPr>
          <w:rFonts w:ascii="Times New Roman" w:hAnsi="Times New Roman" w:cs="Times New Roman"/>
          <w:lang w:eastAsia="zh-CN"/>
        </w:rPr>
        <w:t xml:space="preserve"> Retrieved from </w:t>
      </w:r>
      <w:hyperlink r:id="rId14" w:history="1">
        <w:r w:rsidRPr="00866805">
          <w:rPr>
            <w:rStyle w:val="Hyperlink"/>
            <w:rFonts w:ascii="Times New Roman" w:hAnsi="Times New Roman" w:cs="Times New Roman"/>
            <w:lang w:eastAsia="zh-CN"/>
          </w:rPr>
          <w:t>https://www.statology.org/anova-vs-regression/</w:t>
        </w:r>
      </w:hyperlink>
    </w:p>
    <w:p w14:paraId="2CEE34AC" w14:textId="3B85C16A" w:rsidR="00173D2D" w:rsidRDefault="00173D2D" w:rsidP="00173D2D">
      <w:pPr>
        <w:snapToGrid w:val="0"/>
        <w:spacing w:line="360" w:lineRule="auto"/>
        <w:ind w:left="709" w:hanging="709"/>
        <w:contextualSpacing/>
        <w:jc w:val="both"/>
        <w:rPr>
          <w:rFonts w:ascii="Times New Roman" w:hAnsi="Times New Roman" w:cs="Times New Roman"/>
          <w:lang w:eastAsia="zh-CN"/>
        </w:rPr>
      </w:pPr>
      <w:proofErr w:type="spellStart"/>
      <w:r w:rsidRPr="00173D2D">
        <w:rPr>
          <w:rFonts w:ascii="Times New Roman" w:hAnsi="Times New Roman" w:cs="Times New Roman"/>
          <w:lang w:eastAsia="zh-CN"/>
        </w:rPr>
        <w:t>Scribbr</w:t>
      </w:r>
      <w:proofErr w:type="spellEnd"/>
      <w:r w:rsidRPr="00173D2D">
        <w:rPr>
          <w:rFonts w:ascii="Times New Roman" w:hAnsi="Times New Roman" w:cs="Times New Roman"/>
          <w:lang w:eastAsia="zh-CN"/>
        </w:rPr>
        <w:t xml:space="preserve">. (2020). Descriptive Statistics | Definitions, Types, Examples. Retrieved from </w:t>
      </w:r>
      <w:hyperlink r:id="rId15" w:history="1">
        <w:r w:rsidRPr="00866805">
          <w:rPr>
            <w:rStyle w:val="Hyperlink"/>
            <w:rFonts w:ascii="Times New Roman" w:hAnsi="Times New Roman" w:cs="Times New Roman"/>
            <w:lang w:eastAsia="zh-CN"/>
          </w:rPr>
          <w:t>https://www.scribbr.com/statistics/descriptive-statistics/</w:t>
        </w:r>
      </w:hyperlink>
    </w:p>
    <w:p w14:paraId="33426CF5" w14:textId="5C90753B" w:rsidR="00173D2D" w:rsidRDefault="00173D2D" w:rsidP="00173D2D">
      <w:pPr>
        <w:snapToGrid w:val="0"/>
        <w:spacing w:line="360" w:lineRule="auto"/>
        <w:ind w:left="709" w:hanging="709"/>
        <w:contextualSpacing/>
        <w:jc w:val="both"/>
        <w:rPr>
          <w:rFonts w:ascii="Times New Roman" w:hAnsi="Times New Roman" w:cs="Times New Roman"/>
          <w:lang w:eastAsia="zh-CN"/>
        </w:rPr>
      </w:pPr>
      <w:r w:rsidRPr="00173D2D">
        <w:rPr>
          <w:rFonts w:ascii="Times New Roman" w:hAnsi="Times New Roman" w:cs="Times New Roman"/>
          <w:lang w:eastAsia="zh-CN"/>
        </w:rPr>
        <w:t xml:space="preserve">University of Connecticut. (n.d.). ANOVA, Regression, and Chi-Square. Retrieved from </w:t>
      </w:r>
      <w:hyperlink r:id="rId16" w:history="1">
        <w:r w:rsidRPr="00866805">
          <w:rPr>
            <w:rStyle w:val="Hyperlink"/>
            <w:rFonts w:ascii="Times New Roman" w:hAnsi="Times New Roman" w:cs="Times New Roman"/>
            <w:lang w:eastAsia="zh-CN"/>
          </w:rPr>
          <w:t>https://researchbasics.education.uconn.edu/anova_regression_and_chi-square/</w:t>
        </w:r>
      </w:hyperlink>
    </w:p>
    <w:p w14:paraId="29981D47" w14:textId="77777777" w:rsidR="00640860" w:rsidRPr="00852DC0" w:rsidRDefault="00640860" w:rsidP="00852DC0">
      <w:pPr>
        <w:snapToGrid w:val="0"/>
        <w:spacing w:line="360" w:lineRule="auto"/>
        <w:contextualSpacing/>
        <w:jc w:val="both"/>
        <w:rPr>
          <w:rFonts w:ascii="Times New Roman" w:hAnsi="Times New Roman" w:cs="Times New Roman"/>
        </w:rPr>
      </w:pPr>
    </w:p>
    <w:sectPr w:rsidR="00640860" w:rsidRPr="00852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4947"/>
    <w:multiLevelType w:val="multilevel"/>
    <w:tmpl w:val="FE9A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62C74"/>
    <w:multiLevelType w:val="multilevel"/>
    <w:tmpl w:val="55B0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00D2C"/>
    <w:multiLevelType w:val="multilevel"/>
    <w:tmpl w:val="F8A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F2FF7"/>
    <w:multiLevelType w:val="multilevel"/>
    <w:tmpl w:val="8EFA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405534"/>
    <w:multiLevelType w:val="multilevel"/>
    <w:tmpl w:val="CA0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11F20"/>
    <w:multiLevelType w:val="multilevel"/>
    <w:tmpl w:val="7E7AB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45618"/>
    <w:multiLevelType w:val="multilevel"/>
    <w:tmpl w:val="40D2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E868FB"/>
    <w:multiLevelType w:val="multilevel"/>
    <w:tmpl w:val="6CD48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623CA"/>
    <w:multiLevelType w:val="multilevel"/>
    <w:tmpl w:val="7166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04428D"/>
    <w:multiLevelType w:val="multilevel"/>
    <w:tmpl w:val="C0B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2F70D7"/>
    <w:multiLevelType w:val="multilevel"/>
    <w:tmpl w:val="6EF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5450BA"/>
    <w:multiLevelType w:val="multilevel"/>
    <w:tmpl w:val="6588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6F1480"/>
    <w:multiLevelType w:val="multilevel"/>
    <w:tmpl w:val="4ABA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3301E4"/>
    <w:multiLevelType w:val="multilevel"/>
    <w:tmpl w:val="72BC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DF2AD2"/>
    <w:multiLevelType w:val="multilevel"/>
    <w:tmpl w:val="D0FC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A81F1C"/>
    <w:multiLevelType w:val="multilevel"/>
    <w:tmpl w:val="776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7677">
    <w:abstractNumId w:val="0"/>
  </w:num>
  <w:num w:numId="2" w16cid:durableId="1884244315">
    <w:abstractNumId w:val="4"/>
  </w:num>
  <w:num w:numId="3" w16cid:durableId="650132326">
    <w:abstractNumId w:val="11"/>
  </w:num>
  <w:num w:numId="4" w16cid:durableId="419067675">
    <w:abstractNumId w:val="7"/>
  </w:num>
  <w:num w:numId="5" w16cid:durableId="1323196921">
    <w:abstractNumId w:val="5"/>
  </w:num>
  <w:num w:numId="6" w16cid:durableId="524900954">
    <w:abstractNumId w:val="8"/>
  </w:num>
  <w:num w:numId="7" w16cid:durableId="1809201089">
    <w:abstractNumId w:val="15"/>
  </w:num>
  <w:num w:numId="8" w16cid:durableId="584918907">
    <w:abstractNumId w:val="1"/>
  </w:num>
  <w:num w:numId="9" w16cid:durableId="78909161">
    <w:abstractNumId w:val="9"/>
  </w:num>
  <w:num w:numId="10" w16cid:durableId="1075052906">
    <w:abstractNumId w:val="6"/>
  </w:num>
  <w:num w:numId="11" w16cid:durableId="656417579">
    <w:abstractNumId w:val="14"/>
  </w:num>
  <w:num w:numId="12" w16cid:durableId="1222251650">
    <w:abstractNumId w:val="10"/>
  </w:num>
  <w:num w:numId="13" w16cid:durableId="1997370122">
    <w:abstractNumId w:val="12"/>
  </w:num>
  <w:num w:numId="14" w16cid:durableId="1015305291">
    <w:abstractNumId w:val="13"/>
  </w:num>
  <w:num w:numId="15" w16cid:durableId="476993335">
    <w:abstractNumId w:val="2"/>
  </w:num>
  <w:num w:numId="16" w16cid:durableId="1572041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EA"/>
    <w:rsid w:val="00173D2D"/>
    <w:rsid w:val="00235B54"/>
    <w:rsid w:val="003071EA"/>
    <w:rsid w:val="004C08F0"/>
    <w:rsid w:val="005061EF"/>
    <w:rsid w:val="00640860"/>
    <w:rsid w:val="007200E4"/>
    <w:rsid w:val="007D49A3"/>
    <w:rsid w:val="00852DC0"/>
    <w:rsid w:val="00B54910"/>
    <w:rsid w:val="00C365F5"/>
    <w:rsid w:val="00DF2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1B6C"/>
  <w15:chartTrackingRefBased/>
  <w15:docId w15:val="{595A2304-B232-4089-9788-07693441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1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1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71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1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1EA"/>
    <w:rPr>
      <w:rFonts w:eastAsiaTheme="majorEastAsia" w:cstheme="majorBidi"/>
      <w:color w:val="272727" w:themeColor="text1" w:themeTint="D8"/>
    </w:rPr>
  </w:style>
  <w:style w:type="paragraph" w:styleId="Title">
    <w:name w:val="Title"/>
    <w:basedOn w:val="Normal"/>
    <w:next w:val="Normal"/>
    <w:link w:val="TitleChar"/>
    <w:uiPriority w:val="10"/>
    <w:qFormat/>
    <w:rsid w:val="00307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1EA"/>
    <w:pPr>
      <w:spacing w:before="160"/>
      <w:jc w:val="center"/>
    </w:pPr>
    <w:rPr>
      <w:i/>
      <w:iCs/>
      <w:color w:val="404040" w:themeColor="text1" w:themeTint="BF"/>
    </w:rPr>
  </w:style>
  <w:style w:type="character" w:customStyle="1" w:styleId="QuoteChar">
    <w:name w:val="Quote Char"/>
    <w:basedOn w:val="DefaultParagraphFont"/>
    <w:link w:val="Quote"/>
    <w:uiPriority w:val="29"/>
    <w:rsid w:val="003071EA"/>
    <w:rPr>
      <w:i/>
      <w:iCs/>
      <w:color w:val="404040" w:themeColor="text1" w:themeTint="BF"/>
    </w:rPr>
  </w:style>
  <w:style w:type="paragraph" w:styleId="ListParagraph">
    <w:name w:val="List Paragraph"/>
    <w:basedOn w:val="Normal"/>
    <w:uiPriority w:val="34"/>
    <w:qFormat/>
    <w:rsid w:val="003071EA"/>
    <w:pPr>
      <w:ind w:left="720"/>
      <w:contextualSpacing/>
    </w:pPr>
  </w:style>
  <w:style w:type="character" w:styleId="IntenseEmphasis">
    <w:name w:val="Intense Emphasis"/>
    <w:basedOn w:val="DefaultParagraphFont"/>
    <w:uiPriority w:val="21"/>
    <w:qFormat/>
    <w:rsid w:val="003071EA"/>
    <w:rPr>
      <w:i/>
      <w:iCs/>
      <w:color w:val="0F4761" w:themeColor="accent1" w:themeShade="BF"/>
    </w:rPr>
  </w:style>
  <w:style w:type="paragraph" w:styleId="IntenseQuote">
    <w:name w:val="Intense Quote"/>
    <w:basedOn w:val="Normal"/>
    <w:next w:val="Normal"/>
    <w:link w:val="IntenseQuoteChar"/>
    <w:uiPriority w:val="30"/>
    <w:qFormat/>
    <w:rsid w:val="00307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1EA"/>
    <w:rPr>
      <w:i/>
      <w:iCs/>
      <w:color w:val="0F4761" w:themeColor="accent1" w:themeShade="BF"/>
    </w:rPr>
  </w:style>
  <w:style w:type="character" w:styleId="IntenseReference">
    <w:name w:val="Intense Reference"/>
    <w:basedOn w:val="DefaultParagraphFont"/>
    <w:uiPriority w:val="32"/>
    <w:qFormat/>
    <w:rsid w:val="003071EA"/>
    <w:rPr>
      <w:b/>
      <w:bCs/>
      <w:smallCaps/>
      <w:color w:val="0F4761" w:themeColor="accent1" w:themeShade="BF"/>
      <w:spacing w:val="5"/>
    </w:rPr>
  </w:style>
  <w:style w:type="table" w:styleId="TableGrid">
    <w:name w:val="Table Grid"/>
    <w:basedOn w:val="TableNormal"/>
    <w:uiPriority w:val="39"/>
    <w:rsid w:val="00307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860"/>
    <w:rPr>
      <w:color w:val="467886" w:themeColor="hyperlink"/>
      <w:u w:val="single"/>
    </w:rPr>
  </w:style>
  <w:style w:type="character" w:styleId="UnresolvedMention">
    <w:name w:val="Unresolved Mention"/>
    <w:basedOn w:val="DefaultParagraphFont"/>
    <w:uiPriority w:val="99"/>
    <w:semiHidden/>
    <w:unhideWhenUsed/>
    <w:rsid w:val="00173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924763">
      <w:bodyDiv w:val="1"/>
      <w:marLeft w:val="0"/>
      <w:marRight w:val="0"/>
      <w:marTop w:val="0"/>
      <w:marBottom w:val="0"/>
      <w:divBdr>
        <w:top w:val="none" w:sz="0" w:space="0" w:color="auto"/>
        <w:left w:val="none" w:sz="0" w:space="0" w:color="auto"/>
        <w:bottom w:val="none" w:sz="0" w:space="0" w:color="auto"/>
        <w:right w:val="none" w:sz="0" w:space="0" w:color="auto"/>
      </w:divBdr>
    </w:div>
    <w:div w:id="468860952">
      <w:bodyDiv w:val="1"/>
      <w:marLeft w:val="0"/>
      <w:marRight w:val="0"/>
      <w:marTop w:val="0"/>
      <w:marBottom w:val="0"/>
      <w:divBdr>
        <w:top w:val="none" w:sz="0" w:space="0" w:color="auto"/>
        <w:left w:val="none" w:sz="0" w:space="0" w:color="auto"/>
        <w:bottom w:val="none" w:sz="0" w:space="0" w:color="auto"/>
        <w:right w:val="none" w:sz="0" w:space="0" w:color="auto"/>
      </w:divBdr>
    </w:div>
    <w:div w:id="480267528">
      <w:bodyDiv w:val="1"/>
      <w:marLeft w:val="0"/>
      <w:marRight w:val="0"/>
      <w:marTop w:val="0"/>
      <w:marBottom w:val="0"/>
      <w:divBdr>
        <w:top w:val="none" w:sz="0" w:space="0" w:color="auto"/>
        <w:left w:val="none" w:sz="0" w:space="0" w:color="auto"/>
        <w:bottom w:val="none" w:sz="0" w:space="0" w:color="auto"/>
        <w:right w:val="none" w:sz="0" w:space="0" w:color="auto"/>
      </w:divBdr>
    </w:div>
    <w:div w:id="611057927">
      <w:bodyDiv w:val="1"/>
      <w:marLeft w:val="0"/>
      <w:marRight w:val="0"/>
      <w:marTop w:val="0"/>
      <w:marBottom w:val="0"/>
      <w:divBdr>
        <w:top w:val="none" w:sz="0" w:space="0" w:color="auto"/>
        <w:left w:val="none" w:sz="0" w:space="0" w:color="auto"/>
        <w:bottom w:val="none" w:sz="0" w:space="0" w:color="auto"/>
        <w:right w:val="none" w:sz="0" w:space="0" w:color="auto"/>
      </w:divBdr>
    </w:div>
    <w:div w:id="751975773">
      <w:bodyDiv w:val="1"/>
      <w:marLeft w:val="0"/>
      <w:marRight w:val="0"/>
      <w:marTop w:val="0"/>
      <w:marBottom w:val="0"/>
      <w:divBdr>
        <w:top w:val="none" w:sz="0" w:space="0" w:color="auto"/>
        <w:left w:val="none" w:sz="0" w:space="0" w:color="auto"/>
        <w:bottom w:val="none" w:sz="0" w:space="0" w:color="auto"/>
        <w:right w:val="none" w:sz="0" w:space="0" w:color="auto"/>
      </w:divBdr>
    </w:div>
    <w:div w:id="1030376661">
      <w:bodyDiv w:val="1"/>
      <w:marLeft w:val="0"/>
      <w:marRight w:val="0"/>
      <w:marTop w:val="0"/>
      <w:marBottom w:val="0"/>
      <w:divBdr>
        <w:top w:val="none" w:sz="0" w:space="0" w:color="auto"/>
        <w:left w:val="none" w:sz="0" w:space="0" w:color="auto"/>
        <w:bottom w:val="none" w:sz="0" w:space="0" w:color="auto"/>
        <w:right w:val="none" w:sz="0" w:space="0" w:color="auto"/>
      </w:divBdr>
    </w:div>
    <w:div w:id="1069617600">
      <w:bodyDiv w:val="1"/>
      <w:marLeft w:val="0"/>
      <w:marRight w:val="0"/>
      <w:marTop w:val="0"/>
      <w:marBottom w:val="0"/>
      <w:divBdr>
        <w:top w:val="none" w:sz="0" w:space="0" w:color="auto"/>
        <w:left w:val="none" w:sz="0" w:space="0" w:color="auto"/>
        <w:bottom w:val="none" w:sz="0" w:space="0" w:color="auto"/>
        <w:right w:val="none" w:sz="0" w:space="0" w:color="auto"/>
      </w:divBdr>
    </w:div>
    <w:div w:id="1106078033">
      <w:bodyDiv w:val="1"/>
      <w:marLeft w:val="0"/>
      <w:marRight w:val="0"/>
      <w:marTop w:val="0"/>
      <w:marBottom w:val="0"/>
      <w:divBdr>
        <w:top w:val="none" w:sz="0" w:space="0" w:color="auto"/>
        <w:left w:val="none" w:sz="0" w:space="0" w:color="auto"/>
        <w:bottom w:val="none" w:sz="0" w:space="0" w:color="auto"/>
        <w:right w:val="none" w:sz="0" w:space="0" w:color="auto"/>
      </w:divBdr>
    </w:div>
    <w:div w:id="1592545885">
      <w:bodyDiv w:val="1"/>
      <w:marLeft w:val="0"/>
      <w:marRight w:val="0"/>
      <w:marTop w:val="0"/>
      <w:marBottom w:val="0"/>
      <w:divBdr>
        <w:top w:val="none" w:sz="0" w:space="0" w:color="auto"/>
        <w:left w:val="none" w:sz="0" w:space="0" w:color="auto"/>
        <w:bottom w:val="none" w:sz="0" w:space="0" w:color="auto"/>
        <w:right w:val="none" w:sz="0" w:space="0" w:color="auto"/>
      </w:divBdr>
    </w:div>
    <w:div w:id="18465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8/01/anova-analysis-of-variance/" TargetMode="External"/><Relationship Id="rId13" Type="http://schemas.openxmlformats.org/officeDocument/2006/relationships/hyperlink" Target="https://researchmethod.net/ano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l-statistics.com/multiple-regression/anova-using-regre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searchbasics.education.uconn.edu/anova_regression_and_chi-squa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nline.stat.psu.edu/stat500/lesson/10" TargetMode="External"/><Relationship Id="rId5" Type="http://schemas.openxmlformats.org/officeDocument/2006/relationships/image" Target="media/image1.png"/><Relationship Id="rId15" Type="http://schemas.openxmlformats.org/officeDocument/2006/relationships/hyperlink" Target="https://www.scribbr.com/statistics/descriptive-statistics/" TargetMode="External"/><Relationship Id="rId10" Type="http://schemas.openxmlformats.org/officeDocument/2006/relationships/hyperlink" Target="https://datatab.net/tutorial/anova" TargetMode="External"/><Relationship Id="rId4" Type="http://schemas.openxmlformats.org/officeDocument/2006/relationships/webSettings" Target="webSettings.xml"/><Relationship Id="rId9" Type="http://schemas.openxmlformats.org/officeDocument/2006/relationships/hyperlink" Target="https://data.boston.gov/dataset/property-assessment" TargetMode="External"/><Relationship Id="rId14" Type="http://schemas.openxmlformats.org/officeDocument/2006/relationships/hyperlink" Target="https://www.statology.org/anova-vs-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Kannepalli</dc:creator>
  <cp:keywords/>
  <dc:description/>
  <cp:lastModifiedBy>office</cp:lastModifiedBy>
  <cp:revision>5</cp:revision>
  <dcterms:created xsi:type="dcterms:W3CDTF">2024-12-01T14:33:00Z</dcterms:created>
  <dcterms:modified xsi:type="dcterms:W3CDTF">2024-12-01T20:21:00Z</dcterms:modified>
</cp:coreProperties>
</file>