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08BEE" w14:textId="12E2F204" w:rsidR="0086653F" w:rsidRPr="009C7F5A" w:rsidRDefault="0086653F" w:rsidP="0086653F">
      <w:pPr>
        <w:jc w:val="center"/>
        <w:rPr>
          <w:rFonts w:asciiTheme="majorHAnsi" w:eastAsiaTheme="majorEastAsia" w:hAnsiTheme="majorHAnsi" w:cstheme="majorHAnsi"/>
          <w:b/>
          <w:bCs/>
          <w:color w:val="365F91" w:themeColor="accent1" w:themeShade="BF"/>
          <w:sz w:val="40"/>
          <w:szCs w:val="40"/>
        </w:rPr>
      </w:pPr>
      <w:r w:rsidRPr="009C7F5A">
        <w:rPr>
          <w:rFonts w:asciiTheme="majorHAnsi" w:eastAsiaTheme="majorEastAsia" w:hAnsiTheme="majorHAnsi" w:cstheme="majorHAnsi"/>
          <w:b/>
          <w:bCs/>
          <w:color w:val="365F91" w:themeColor="accent1" w:themeShade="BF"/>
          <w:sz w:val="40"/>
          <w:szCs w:val="40"/>
        </w:rPr>
        <w:t xml:space="preserve">Module </w:t>
      </w:r>
      <w:r>
        <w:rPr>
          <w:rFonts w:asciiTheme="majorHAnsi" w:eastAsiaTheme="majorEastAsia" w:hAnsiTheme="majorHAnsi" w:cstheme="majorHAnsi"/>
          <w:b/>
          <w:bCs/>
          <w:color w:val="365F91" w:themeColor="accent1" w:themeShade="BF"/>
          <w:sz w:val="40"/>
          <w:szCs w:val="40"/>
        </w:rPr>
        <w:t>5</w:t>
      </w:r>
      <w:r w:rsidRPr="009C7F5A">
        <w:rPr>
          <w:rFonts w:asciiTheme="majorHAnsi" w:eastAsiaTheme="majorEastAsia" w:hAnsiTheme="majorHAnsi" w:cstheme="majorHAnsi"/>
          <w:b/>
          <w:bCs/>
          <w:color w:val="365F91" w:themeColor="accent1" w:themeShade="BF"/>
          <w:sz w:val="40"/>
          <w:szCs w:val="40"/>
        </w:rPr>
        <w:t xml:space="preserve"> – Week </w:t>
      </w:r>
      <w:r>
        <w:rPr>
          <w:rFonts w:asciiTheme="majorHAnsi" w:eastAsiaTheme="majorEastAsia" w:hAnsiTheme="majorHAnsi" w:cstheme="majorHAnsi"/>
          <w:b/>
          <w:bCs/>
          <w:color w:val="365F91" w:themeColor="accent1" w:themeShade="BF"/>
          <w:sz w:val="40"/>
          <w:szCs w:val="40"/>
        </w:rPr>
        <w:t>5</w:t>
      </w:r>
      <w:r w:rsidRPr="009C7F5A">
        <w:rPr>
          <w:rFonts w:asciiTheme="majorHAnsi" w:eastAsiaTheme="majorEastAsia" w:hAnsiTheme="majorHAnsi" w:cstheme="majorHAnsi"/>
          <w:b/>
          <w:bCs/>
          <w:color w:val="365F91" w:themeColor="accent1" w:themeShade="BF"/>
          <w:sz w:val="40"/>
          <w:szCs w:val="40"/>
        </w:rPr>
        <w:t xml:space="preserve">: R Practice Assignment </w:t>
      </w:r>
    </w:p>
    <w:p w14:paraId="18950EFE" w14:textId="7D0680B7" w:rsidR="0086653F" w:rsidRPr="0086653F" w:rsidRDefault="0086653F" w:rsidP="0086653F">
      <w:pPr>
        <w:jc w:val="center"/>
        <w:rPr>
          <w:rFonts w:asciiTheme="majorHAnsi" w:eastAsiaTheme="majorEastAsia" w:hAnsiTheme="majorHAnsi" w:cstheme="majorHAnsi"/>
          <w:b/>
          <w:bCs/>
          <w:color w:val="365F91" w:themeColor="accent1" w:themeShade="BF"/>
          <w:sz w:val="40"/>
          <w:szCs w:val="40"/>
        </w:rPr>
      </w:pPr>
      <w:r w:rsidRPr="0086653F">
        <w:rPr>
          <w:rFonts w:asciiTheme="majorHAnsi" w:eastAsiaTheme="majorEastAsia" w:hAnsiTheme="majorHAnsi" w:cstheme="majorHAnsi"/>
          <w:b/>
          <w:bCs/>
          <w:color w:val="365F91" w:themeColor="accent1" w:themeShade="BF"/>
          <w:sz w:val="40"/>
          <w:szCs w:val="40"/>
        </w:rPr>
        <w:t>(Analysis of World Happiness Report 2023)</w:t>
      </w:r>
    </w:p>
    <w:p w14:paraId="296CDE79" w14:textId="77777777" w:rsidR="0086653F" w:rsidRPr="009C7F5A" w:rsidRDefault="0086653F" w:rsidP="0086653F">
      <w:pPr>
        <w:jc w:val="center"/>
        <w:rPr>
          <w:rFonts w:asciiTheme="majorHAnsi" w:hAnsiTheme="majorHAnsi" w:cstheme="majorHAnsi"/>
          <w:b/>
          <w:bCs/>
          <w:color w:val="8064A2" w:themeColor="accent4"/>
          <w:sz w:val="40"/>
          <w:szCs w:val="40"/>
        </w:rPr>
      </w:pPr>
    </w:p>
    <w:p w14:paraId="509F8446" w14:textId="77777777" w:rsidR="0086653F" w:rsidRPr="009C7F5A" w:rsidRDefault="0086653F" w:rsidP="0086653F">
      <w:pPr>
        <w:jc w:val="center"/>
        <w:rPr>
          <w:rFonts w:asciiTheme="majorHAnsi" w:hAnsiTheme="majorHAnsi" w:cstheme="majorHAnsi"/>
          <w:b/>
          <w:bCs/>
          <w:color w:val="8064A2" w:themeColor="accent4"/>
          <w:sz w:val="40"/>
          <w:szCs w:val="40"/>
        </w:rPr>
      </w:pPr>
    </w:p>
    <w:p w14:paraId="12A253BD" w14:textId="77777777" w:rsidR="0086653F" w:rsidRPr="009C7F5A" w:rsidRDefault="0086653F" w:rsidP="0086653F">
      <w:pPr>
        <w:jc w:val="center"/>
        <w:rPr>
          <w:rFonts w:asciiTheme="majorHAnsi" w:hAnsiTheme="majorHAnsi" w:cstheme="majorHAnsi"/>
          <w:b/>
          <w:bCs/>
          <w:color w:val="8064A2" w:themeColor="accent4"/>
          <w:sz w:val="40"/>
          <w:szCs w:val="40"/>
        </w:rPr>
      </w:pPr>
    </w:p>
    <w:p w14:paraId="7873391F" w14:textId="77777777" w:rsidR="0086653F" w:rsidRPr="009C7F5A" w:rsidRDefault="0086653F" w:rsidP="0086653F">
      <w:pPr>
        <w:jc w:val="center"/>
        <w:rPr>
          <w:rFonts w:asciiTheme="majorHAnsi" w:hAnsiTheme="majorHAnsi" w:cstheme="majorHAnsi"/>
          <w:b/>
          <w:bCs/>
          <w:color w:val="8064A2" w:themeColor="accent4"/>
          <w:sz w:val="40"/>
          <w:szCs w:val="40"/>
        </w:rPr>
      </w:pPr>
    </w:p>
    <w:p w14:paraId="776354B1" w14:textId="77777777" w:rsidR="0086653F" w:rsidRPr="009C7F5A" w:rsidRDefault="0086653F" w:rsidP="0086653F">
      <w:pPr>
        <w:jc w:val="center"/>
        <w:rPr>
          <w:rFonts w:asciiTheme="majorHAnsi" w:hAnsiTheme="majorHAnsi" w:cstheme="majorHAnsi"/>
          <w:b/>
          <w:bCs/>
          <w:color w:val="8064A2" w:themeColor="accent4"/>
          <w:sz w:val="40"/>
          <w:szCs w:val="40"/>
        </w:rPr>
      </w:pPr>
    </w:p>
    <w:p w14:paraId="38B50303" w14:textId="77777777" w:rsidR="0086653F" w:rsidRPr="009C7F5A" w:rsidRDefault="0086653F" w:rsidP="0086653F">
      <w:pPr>
        <w:jc w:val="center"/>
        <w:rPr>
          <w:rFonts w:asciiTheme="majorHAnsi" w:hAnsiTheme="majorHAnsi" w:cstheme="majorHAnsi"/>
          <w:b/>
          <w:bCs/>
          <w:color w:val="8064A2" w:themeColor="accent4"/>
          <w:sz w:val="40"/>
          <w:szCs w:val="40"/>
        </w:rPr>
      </w:pPr>
    </w:p>
    <w:p w14:paraId="1341558C" w14:textId="77777777" w:rsidR="0086653F" w:rsidRPr="009C7F5A" w:rsidRDefault="0086653F" w:rsidP="0086653F">
      <w:pPr>
        <w:jc w:val="center"/>
        <w:rPr>
          <w:rFonts w:asciiTheme="majorHAnsi" w:hAnsiTheme="majorHAnsi" w:cstheme="majorHAnsi"/>
          <w:b/>
          <w:bCs/>
          <w:color w:val="8064A2" w:themeColor="accent4"/>
          <w:sz w:val="40"/>
          <w:szCs w:val="40"/>
        </w:rPr>
      </w:pPr>
    </w:p>
    <w:p w14:paraId="4C7B8BF7" w14:textId="77777777" w:rsidR="0086653F" w:rsidRPr="009C7F5A" w:rsidRDefault="0086653F" w:rsidP="0086653F">
      <w:pPr>
        <w:jc w:val="center"/>
        <w:rPr>
          <w:rFonts w:asciiTheme="majorHAnsi" w:hAnsiTheme="majorHAnsi" w:cstheme="majorHAnsi"/>
          <w:b/>
          <w:bCs/>
          <w:color w:val="8064A2" w:themeColor="accent4"/>
          <w:sz w:val="40"/>
          <w:szCs w:val="40"/>
        </w:rPr>
      </w:pPr>
    </w:p>
    <w:p w14:paraId="3AB54DBC" w14:textId="77777777" w:rsidR="0086653F" w:rsidRPr="009C7F5A" w:rsidRDefault="0086653F" w:rsidP="0086653F">
      <w:pPr>
        <w:jc w:val="center"/>
        <w:rPr>
          <w:rFonts w:asciiTheme="majorHAnsi" w:hAnsiTheme="majorHAnsi" w:cstheme="majorHAnsi"/>
          <w:b/>
          <w:bCs/>
          <w:color w:val="8064A2" w:themeColor="accent4"/>
          <w:sz w:val="40"/>
          <w:szCs w:val="40"/>
        </w:rPr>
      </w:pPr>
    </w:p>
    <w:p w14:paraId="5873F851" w14:textId="77777777" w:rsidR="0086653F" w:rsidRPr="009C7F5A" w:rsidRDefault="0086653F" w:rsidP="0086653F">
      <w:pPr>
        <w:rPr>
          <w:rFonts w:asciiTheme="majorHAnsi" w:hAnsiTheme="majorHAnsi" w:cstheme="majorHAnsi"/>
          <w:b/>
          <w:bCs/>
        </w:rPr>
      </w:pPr>
    </w:p>
    <w:p w14:paraId="740A1F27" w14:textId="77777777" w:rsidR="0086653F" w:rsidRPr="009C7F5A" w:rsidRDefault="0086653F" w:rsidP="0086653F">
      <w:pPr>
        <w:jc w:val="center"/>
        <w:rPr>
          <w:rFonts w:asciiTheme="majorHAnsi" w:hAnsiTheme="majorHAnsi" w:cstheme="majorHAnsi"/>
          <w:b/>
          <w:bCs/>
          <w:sz w:val="32"/>
          <w:szCs w:val="32"/>
        </w:rPr>
      </w:pPr>
      <w:r w:rsidRPr="009C7F5A">
        <w:rPr>
          <w:rFonts w:asciiTheme="majorHAnsi" w:hAnsiTheme="majorHAnsi" w:cstheme="majorHAnsi"/>
          <w:b/>
          <w:bCs/>
          <w:sz w:val="32"/>
          <w:szCs w:val="32"/>
        </w:rPr>
        <w:t>Sriram Kannepalli</w:t>
      </w:r>
    </w:p>
    <w:p w14:paraId="435A124E" w14:textId="77777777" w:rsidR="0086653F" w:rsidRPr="009C7F5A" w:rsidRDefault="0086653F" w:rsidP="0086653F">
      <w:pPr>
        <w:jc w:val="center"/>
        <w:rPr>
          <w:rFonts w:asciiTheme="majorHAnsi" w:hAnsiTheme="majorHAnsi" w:cstheme="majorHAnsi"/>
          <w:b/>
          <w:bCs/>
          <w:sz w:val="32"/>
          <w:szCs w:val="32"/>
        </w:rPr>
      </w:pPr>
      <w:r w:rsidRPr="009C7F5A">
        <w:rPr>
          <w:rFonts w:asciiTheme="majorHAnsi" w:hAnsiTheme="majorHAnsi" w:cstheme="majorHAnsi"/>
          <w:b/>
          <w:bCs/>
          <w:sz w:val="32"/>
          <w:szCs w:val="32"/>
        </w:rPr>
        <w:t xml:space="preserve">Northeastern University: </w:t>
      </w:r>
      <w:r>
        <w:rPr>
          <w:rFonts w:asciiTheme="majorHAnsi" w:hAnsiTheme="majorHAnsi" w:cstheme="majorHAnsi"/>
          <w:b/>
          <w:bCs/>
          <w:sz w:val="32"/>
          <w:szCs w:val="32"/>
        </w:rPr>
        <w:t>College of Professional Studies</w:t>
      </w:r>
    </w:p>
    <w:p w14:paraId="717D0CFB" w14:textId="77777777" w:rsidR="0086653F" w:rsidRPr="009C7F5A" w:rsidRDefault="0086653F" w:rsidP="0086653F">
      <w:pPr>
        <w:ind w:left="720"/>
        <w:jc w:val="center"/>
        <w:rPr>
          <w:rFonts w:asciiTheme="majorHAnsi" w:hAnsiTheme="majorHAnsi" w:cstheme="majorHAnsi"/>
          <w:b/>
          <w:bCs/>
          <w:sz w:val="32"/>
          <w:szCs w:val="32"/>
        </w:rPr>
      </w:pPr>
      <w:r w:rsidRPr="009C7F5A">
        <w:rPr>
          <w:rFonts w:asciiTheme="majorHAnsi" w:hAnsiTheme="majorHAnsi" w:cstheme="majorHAnsi"/>
          <w:b/>
          <w:bCs/>
          <w:sz w:val="32"/>
          <w:szCs w:val="32"/>
        </w:rPr>
        <w:t>ALY 6010.</w:t>
      </w:r>
      <w:hyperlink r:id="rId6" w:history="1">
        <w:r w:rsidRPr="009C7F5A">
          <w:rPr>
            <w:rFonts w:asciiTheme="majorHAnsi" w:hAnsiTheme="majorHAnsi" w:cstheme="majorHAnsi"/>
            <w:b/>
            <w:bCs/>
            <w:sz w:val="32"/>
            <w:szCs w:val="32"/>
          </w:rPr>
          <w:t>71820</w:t>
        </w:r>
      </w:hyperlink>
      <w:r w:rsidRPr="009C7F5A">
        <w:rPr>
          <w:rFonts w:asciiTheme="majorHAnsi" w:hAnsiTheme="majorHAnsi" w:cstheme="majorHAnsi"/>
          <w:b/>
          <w:bCs/>
          <w:sz w:val="32"/>
          <w:szCs w:val="32"/>
        </w:rPr>
        <w:t>: Probability Theory and Introductory Statistics</w:t>
      </w:r>
    </w:p>
    <w:p w14:paraId="6567E06F" w14:textId="77777777" w:rsidR="0086653F" w:rsidRPr="009C7F5A" w:rsidRDefault="0086653F" w:rsidP="0086653F">
      <w:pPr>
        <w:jc w:val="center"/>
        <w:rPr>
          <w:rFonts w:asciiTheme="majorHAnsi" w:hAnsiTheme="majorHAnsi" w:cstheme="majorHAnsi"/>
          <w:b/>
          <w:bCs/>
          <w:sz w:val="32"/>
          <w:szCs w:val="32"/>
        </w:rPr>
      </w:pPr>
      <w:r w:rsidRPr="009C7F5A">
        <w:rPr>
          <w:rFonts w:asciiTheme="majorHAnsi" w:hAnsiTheme="majorHAnsi" w:cstheme="majorHAnsi"/>
          <w:b/>
          <w:bCs/>
          <w:sz w:val="32"/>
          <w:szCs w:val="32"/>
        </w:rPr>
        <w:t>Professor Antonius Breur</w:t>
      </w:r>
    </w:p>
    <w:p w14:paraId="5D19E7DA" w14:textId="091C2F7A" w:rsidR="0086653F" w:rsidRPr="00261D4E" w:rsidRDefault="0086653F" w:rsidP="0086653F">
      <w:pPr>
        <w:jc w:val="center"/>
        <w:rPr>
          <w:b/>
          <w:bCs/>
          <w:sz w:val="32"/>
          <w:szCs w:val="32"/>
        </w:rPr>
      </w:pPr>
      <w:r w:rsidRPr="009C7F5A">
        <w:rPr>
          <w:rFonts w:asciiTheme="majorHAnsi" w:hAnsiTheme="majorHAnsi" w:cstheme="majorHAnsi"/>
          <w:b/>
          <w:bCs/>
          <w:sz w:val="32"/>
          <w:szCs w:val="32"/>
        </w:rPr>
        <w:t xml:space="preserve">October </w:t>
      </w:r>
      <w:r>
        <w:rPr>
          <w:rFonts w:asciiTheme="majorHAnsi" w:hAnsiTheme="majorHAnsi" w:cstheme="majorHAnsi"/>
          <w:b/>
          <w:bCs/>
          <w:sz w:val="32"/>
          <w:szCs w:val="32"/>
        </w:rPr>
        <w:t>25</w:t>
      </w:r>
      <w:r w:rsidRPr="009C7F5A">
        <w:rPr>
          <w:rFonts w:asciiTheme="majorHAnsi" w:hAnsiTheme="majorHAnsi" w:cstheme="majorHAnsi"/>
          <w:b/>
          <w:bCs/>
          <w:sz w:val="32"/>
          <w:szCs w:val="32"/>
        </w:rPr>
        <w:t>th, 2024</w:t>
      </w:r>
    </w:p>
    <w:p w14:paraId="7086C0F3" w14:textId="181C2881" w:rsidR="003A1EDD" w:rsidRDefault="00000000" w:rsidP="0086653F">
      <w:pPr>
        <w:pStyle w:val="Heading1"/>
      </w:pPr>
      <w:r>
        <w:lastRenderedPageBreak/>
        <w:t>Introduction</w:t>
      </w:r>
    </w:p>
    <w:p w14:paraId="7CA51C51" w14:textId="77777777" w:rsidR="003A1EDD" w:rsidRDefault="00000000">
      <w:r>
        <w:t>For this analysis, I chose to work with the World Happiness Report 2023 dataset because of my interest in understanding how different socio-economic factors contribute to national well-being. I specifically selected this dataset from the World Happiness Report's official website (https://worldhappiness.report/data/) as it provides reliable, comprehensive data that isn't commonly used in introductory data analysis courses, unlike datasets from Kaggle or UCI.</w:t>
      </w:r>
      <w:r>
        <w:br/>
      </w:r>
      <w:r>
        <w:br/>
        <w:t>In conducting this analysis, I utilized R programming language with several key packages:</w:t>
      </w:r>
      <w:r>
        <w:br/>
        <w:t>- tidyverse: For data cleaning and initial visualization</w:t>
      </w:r>
      <w:r>
        <w:br/>
        <w:t>- corrplot: For creating correlation visualizations</w:t>
      </w:r>
      <w:r>
        <w:br/>
        <w:t>- stargazer: For professional regression tables</w:t>
      </w:r>
      <w:r>
        <w:br/>
        <w:t>- car: For regression diagnostics</w:t>
      </w:r>
      <w:r>
        <w:br/>
        <w:t>- ggplot2: For creating custom visualizations</w:t>
      </w:r>
    </w:p>
    <w:p w14:paraId="653C3AF2" w14:textId="77777777" w:rsidR="003A1EDD" w:rsidRDefault="00000000">
      <w:pPr>
        <w:pStyle w:val="Heading2"/>
      </w:pPr>
      <w:r>
        <w:t>Analytical Question</w:t>
      </w:r>
    </w:p>
    <w:p w14:paraId="52AE48EE" w14:textId="77777777" w:rsidR="003A1EDD" w:rsidRDefault="00000000">
      <w:r>
        <w:t>How do economic and social factors influence national happiness levels, and which factors are the strongest predictors of happiness across countries?</w:t>
      </w:r>
    </w:p>
    <w:p w14:paraId="0330A556" w14:textId="77777777" w:rsidR="003A1EDD" w:rsidRDefault="00000000">
      <w:pPr>
        <w:pStyle w:val="Heading2"/>
      </w:pPr>
      <w:r>
        <w:t>Hypotheses and Theoretical Justification</w:t>
      </w:r>
    </w:p>
    <w:p w14:paraId="7C4383AB" w14:textId="77777777" w:rsidR="003A1EDD" w:rsidRDefault="00000000">
      <w:r>
        <w:t>H1: GDP per capita has a significant positive relationship with national happiness scores.</w:t>
      </w:r>
      <w:r>
        <w:br/>
        <w:t>- Justification: Economic prosperity provides resources for better living conditions and opportunities (Helliwell et al., 2021)</w:t>
      </w:r>
      <w:r>
        <w:br/>
      </w:r>
      <w:r>
        <w:br/>
        <w:t>H2: Social support has a significant positive relationship with national happiness scores.</w:t>
      </w:r>
      <w:r>
        <w:br/>
        <w:t>- Justification: Strong social connections are fundamental to psychological well-being and life satisfaction (Diener &amp; Seligman, 2002)</w:t>
      </w:r>
      <w:r>
        <w:br/>
      </w:r>
      <w:r>
        <w:br/>
        <w:t>H3: Freedom to make life choices has a significant positive relationship with national happiness scores.</w:t>
      </w:r>
      <w:r>
        <w:br/>
        <w:t>- Justification: Personal autonomy is a basic psychological need contributing to well-being (Ryan &amp; Deci, 2000)</w:t>
      </w:r>
    </w:p>
    <w:p w14:paraId="451F3680" w14:textId="77777777" w:rsidR="003A1EDD" w:rsidRDefault="00000000">
      <w:pPr>
        <w:pStyle w:val="Heading2"/>
      </w:pPr>
      <w:r>
        <w:lastRenderedPageBreak/>
        <w:t>Statistical Analysis</w:t>
      </w:r>
    </w:p>
    <w:p w14:paraId="597AB553" w14:textId="77777777" w:rsidR="003A1EDD" w:rsidRDefault="00000000">
      <w:pPr>
        <w:pStyle w:val="Heading3"/>
      </w:pPr>
      <w:r>
        <w:t>1. Correlation Analysis</w:t>
      </w:r>
    </w:p>
    <w:p w14:paraId="7DC0427F" w14:textId="0C4A95D1" w:rsidR="00ED1DAF" w:rsidRPr="00ED1DAF" w:rsidRDefault="00ED1DAF" w:rsidP="00ED1DAF">
      <w:r w:rsidRPr="00ED1DAF">
        <w:rPr>
          <w:noProof/>
        </w:rPr>
        <w:drawing>
          <wp:inline distT="0" distB="0" distL="0" distR="0" wp14:anchorId="2B0F1C5F" wp14:editId="2A1F4298">
            <wp:extent cx="5486400" cy="5486400"/>
            <wp:effectExtent l="0" t="0" r="0" b="0"/>
            <wp:docPr id="153624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BFDF58C" w14:textId="77777777" w:rsidR="00ED1DAF" w:rsidRDefault="00000000">
      <w:r>
        <w:br/>
        <w:t>Figure 1. Correlation matrix showing relationships between key variables. Blue colors indicate positive correlations, with darker shades representing stronger relationships.</w:t>
      </w:r>
      <w:r>
        <w:br/>
      </w:r>
      <w:r>
        <w:br/>
        <w:t>The correlation analysis was limited to 5 variables because I found that more variables made the visualization cluttered and harder to interpret. Additionally, these specific variables captured the most theoretically relevant relationships for understanding national happiness.</w:t>
      </w:r>
      <w:r>
        <w:br/>
      </w:r>
      <w:r>
        <w:br/>
      </w:r>
    </w:p>
    <w:p w14:paraId="538B0F69" w14:textId="71393D9F" w:rsidR="003A1EDD" w:rsidRDefault="00000000">
      <w:r>
        <w:lastRenderedPageBreak/>
        <w:t>Key findings from correlation analysis:</w:t>
      </w:r>
      <w:r>
        <w:br/>
        <w:t>- Social support shows strongest correlation (r = 0.838)</w:t>
      </w:r>
      <w:r>
        <w:br/>
        <w:t>- GDP per capita demonstrates second-highest correlation (r = 0.784)</w:t>
      </w:r>
      <w:r>
        <w:br/>
        <w:t>- Life expectancy exhibits strong correlation (r = 0.747)</w:t>
      </w:r>
      <w:r>
        <w:br/>
        <w:t>- Freedom shows moderate correlation (r = 0.662)</w:t>
      </w:r>
    </w:p>
    <w:p w14:paraId="3212303A" w14:textId="3AAD36C5" w:rsidR="00ED1DAF" w:rsidRPr="00ED1DAF" w:rsidRDefault="00ED1DAF" w:rsidP="00ED1DAF">
      <w:r w:rsidRPr="00ED1DAF">
        <w:rPr>
          <w:noProof/>
        </w:rPr>
        <w:drawing>
          <wp:inline distT="0" distB="0" distL="0" distR="0" wp14:anchorId="36428C6E" wp14:editId="6FD4C05C">
            <wp:extent cx="5486400" cy="5486400"/>
            <wp:effectExtent l="0" t="0" r="0" b="0"/>
            <wp:docPr id="810516178" name="Picture 4"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16178" name="Picture 4" descr="A group of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18DB1C51" w14:textId="0C761D27" w:rsidR="003A1EDD" w:rsidRDefault="00000000">
      <w:r>
        <w:br/>
        <w:t>Figure 2. Scatter plot matrix showing bivariate relationships between variables of interest.</w:t>
      </w:r>
    </w:p>
    <w:p w14:paraId="6697B29F" w14:textId="43BA9455" w:rsidR="00142654" w:rsidRDefault="00142654">
      <w:r>
        <w:t>This matrix visually presents bivariate relationships between variables, providing an overview of how changes in one variable may relate to changes in another. Positive trends in GDP, Social Support, and Freedom across different scatter plots indicate these variables' positive associations with the Happiness Score.</w:t>
      </w:r>
      <w:r>
        <w:br/>
      </w:r>
    </w:p>
    <w:p w14:paraId="28DA1BDB" w14:textId="77777777" w:rsidR="003A1EDD" w:rsidRDefault="00000000">
      <w:pPr>
        <w:pStyle w:val="Heading3"/>
      </w:pPr>
      <w:r>
        <w:lastRenderedPageBreak/>
        <w:t>2. Regression Analysis</w:t>
      </w:r>
    </w:p>
    <w:p w14:paraId="0E875D7D" w14:textId="678076AB" w:rsidR="00ED1DAF" w:rsidRPr="00ED1DAF" w:rsidRDefault="00000000" w:rsidP="00ED1DAF">
      <w:r>
        <w:t>I selected the following variables based on their theoretical importance and initial correlation analysis:</w:t>
      </w:r>
      <w:r>
        <w:br/>
        <w:t>- Dependent Variable: Happiness Score</w:t>
      </w:r>
      <w:r>
        <w:br/>
        <w:t>- Independent Variables:</w:t>
      </w:r>
      <w:r>
        <w:br/>
        <w:t xml:space="preserve">  * GDP per capita (economic factor)</w:t>
      </w:r>
      <w:r>
        <w:br/>
        <w:t xml:space="preserve">  * Social support (social infrastructure)</w:t>
      </w:r>
      <w:r>
        <w:br/>
        <w:t xml:space="preserve">  * Freedom (institutional quality)</w:t>
      </w:r>
      <w:r>
        <w:br/>
        <w:t xml:space="preserve">  * Life expectancy (health outcomes)</w:t>
      </w:r>
      <w:r>
        <w:br/>
      </w:r>
      <w:r>
        <w:br/>
      </w:r>
      <w:r w:rsidR="00ED1DAF" w:rsidRPr="00ED1DAF">
        <w:rPr>
          <w:noProof/>
        </w:rPr>
        <w:drawing>
          <wp:inline distT="0" distB="0" distL="0" distR="0" wp14:anchorId="157D99F1" wp14:editId="7D585580">
            <wp:extent cx="5486400" cy="3657600"/>
            <wp:effectExtent l="0" t="0" r="0" b="0"/>
            <wp:docPr id="38184427" name="Picture 6" descr="A collage of graphs showing different types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4427" name="Picture 6" descr="A collage of graphs showing different types of valu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13B2D0E" w14:textId="49D8A901" w:rsidR="00142654" w:rsidRDefault="00000000" w:rsidP="00ED1DAF">
      <w:r>
        <w:br/>
        <w:t xml:space="preserve">Figure 3. Diagnostic plots </w:t>
      </w:r>
      <w:proofErr w:type="gramStart"/>
      <w:r w:rsidR="00142654">
        <w:t>showing</w:t>
      </w:r>
      <w:proofErr w:type="gramEnd"/>
      <w:r>
        <w:t xml:space="preserve"> model assumptions and fit.</w:t>
      </w:r>
    </w:p>
    <w:p w14:paraId="51BB4244" w14:textId="66C07AFD" w:rsidR="00142654" w:rsidRDefault="00000000" w:rsidP="00ED1DAF">
      <w:r>
        <w:br/>
      </w:r>
      <w:r w:rsidR="00142654">
        <w:t>The diagnostic plots are used to verify model assumptions, such as linearity, homoscedasticity, and normality of residuals, which are essential for accurate regression analysis. Observing residuals around the reference line suggests that our model assumptions are reasonably met.</w:t>
      </w:r>
      <w:r w:rsidR="00142654">
        <w:br/>
      </w:r>
    </w:p>
    <w:p w14:paraId="592A6984" w14:textId="03DD0952" w:rsidR="00ED1DAF" w:rsidRPr="00ED1DAF" w:rsidRDefault="00000000" w:rsidP="00ED1DAF">
      <w:r>
        <w:br/>
        <w:t>Results:</w:t>
      </w:r>
      <w:r>
        <w:br/>
        <w:t>The multiple regression model explained 81.6% of variance in happiness scores (R² = 0.816)</w:t>
      </w:r>
      <w:r>
        <w:br/>
      </w:r>
      <w:r>
        <w:lastRenderedPageBreak/>
        <w:t>- Social support: β = 3.645 (p &lt; .001)</w:t>
      </w:r>
      <w:r>
        <w:br/>
        <w:t>- Freedom: β = 2.761 (p &lt; .001)</w:t>
      </w:r>
      <w:r>
        <w:br/>
        <w:t>- GDP per capita: β = 0.238 (p &lt; .001)</w:t>
      </w:r>
      <w:r>
        <w:br/>
        <w:t>- Life expectancy: β = 0.025 (p = .087)</w:t>
      </w:r>
      <w:r>
        <w:br/>
      </w:r>
      <w:r>
        <w:br/>
      </w:r>
      <w:r w:rsidR="00ED1DAF" w:rsidRPr="00ED1DAF">
        <w:rPr>
          <w:noProof/>
        </w:rPr>
        <w:drawing>
          <wp:inline distT="0" distB="0" distL="0" distR="0" wp14:anchorId="50DA137C" wp14:editId="17C33F41">
            <wp:extent cx="5486400" cy="4114800"/>
            <wp:effectExtent l="0" t="0" r="0" b="0"/>
            <wp:docPr id="1262522311" name="Picture 8" descr="A graph showing the difference between happines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22311" name="Picture 8" descr="A graph showing the difference between happiness and valu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26B5E86" w14:textId="4B1ED541" w:rsidR="003A1EDD" w:rsidRDefault="00000000">
      <w:r>
        <w:br/>
        <w:t>Figure 4. Predicted vs. actual happiness scores with reference line.</w:t>
      </w:r>
    </w:p>
    <w:p w14:paraId="022F0A49" w14:textId="61AA33A3" w:rsidR="00142654" w:rsidRDefault="00142654">
      <w:r>
        <w:t>This plot contrasts the predicted happiness scores against actual data values, showing how well the model's predictions align with real outcomes. A close alignment along the reference line indicates a strong fit, validating the effectiveness of chosen predictors.</w:t>
      </w:r>
    </w:p>
    <w:p w14:paraId="7C161CD5" w14:textId="77777777" w:rsidR="003A1EDD" w:rsidRDefault="00000000">
      <w:pPr>
        <w:pStyle w:val="Heading3"/>
      </w:pPr>
      <w:r>
        <w:t>Differences Between Correlation and Regression Analysis</w:t>
      </w:r>
    </w:p>
    <w:p w14:paraId="775D15A1" w14:textId="77777777" w:rsidR="003A1EDD" w:rsidRDefault="00000000">
      <w:r>
        <w:t>Correlation Analysis shows bivariate relationships without controlling for other variables, while regression analysis provides:</w:t>
      </w:r>
      <w:r>
        <w:br/>
        <w:t>- Control for multiple variables simultaneously</w:t>
      </w:r>
      <w:r>
        <w:br/>
        <w:t>- Unique contribution of each predictor</w:t>
      </w:r>
      <w:r>
        <w:br/>
        <w:t>- Predictive capabilities</w:t>
      </w:r>
      <w:r>
        <w:br/>
        <w:t>- Effect sizes while controlling for other factors</w:t>
      </w:r>
    </w:p>
    <w:p w14:paraId="4913C43D" w14:textId="77777777" w:rsidR="003A1EDD" w:rsidRDefault="00000000">
      <w:pPr>
        <w:pStyle w:val="Heading2"/>
      </w:pPr>
      <w:r>
        <w:lastRenderedPageBreak/>
        <w:t>Limitations and Caveats</w:t>
      </w:r>
    </w:p>
    <w:p w14:paraId="165C30A7" w14:textId="77777777" w:rsidR="003A1EDD" w:rsidRDefault="00000000">
      <w:r>
        <w:t>During my analysis, I encountered several challenges:</w:t>
      </w:r>
      <w:r>
        <w:br/>
        <w:t>1. Omitted Variables:</w:t>
      </w:r>
      <w:r>
        <w:br/>
        <w:t xml:space="preserve">   - Cultural factors</w:t>
      </w:r>
      <w:r>
        <w:br/>
        <w:t xml:space="preserve">   - Historical context</w:t>
      </w:r>
      <w:r>
        <w:br/>
        <w:t xml:space="preserve">   - Political stability</w:t>
      </w:r>
      <w:r>
        <w:br/>
      </w:r>
      <w:r>
        <w:br/>
        <w:t>2. Direction of Causality:</w:t>
      </w:r>
      <w:r>
        <w:br/>
        <w:t xml:space="preserve">   - Happy populations might create better institutions</w:t>
      </w:r>
      <w:r>
        <w:br/>
        <w:t xml:space="preserve">   - Prosperity might lead to better social support</w:t>
      </w:r>
      <w:r>
        <w:br/>
      </w:r>
      <w:r>
        <w:br/>
        <w:t>3. Measurement Issues:</w:t>
      </w:r>
      <w:r>
        <w:br/>
        <w:t xml:space="preserve">   - Self-reported happiness</w:t>
      </w:r>
      <w:r>
        <w:br/>
        <w:t xml:space="preserve">   - Cultural response bias</w:t>
      </w:r>
    </w:p>
    <w:p w14:paraId="69C33DFF" w14:textId="77777777" w:rsidR="003A1EDD" w:rsidRDefault="00000000">
      <w:pPr>
        <w:pStyle w:val="Heading2"/>
      </w:pPr>
      <w:r>
        <w:t>Conclusions</w:t>
      </w:r>
    </w:p>
    <w:p w14:paraId="022E5CD9" w14:textId="77777777" w:rsidR="003A1EDD" w:rsidRDefault="00000000">
      <w:r>
        <w:t>The findings suggest that both economic and social factors significantly influence national happiness, with social support playing a particularly crucial role. Through this analysis, I gained valuable insights into the complexity of measuring and analyzing happiness across cultures.</w:t>
      </w:r>
    </w:p>
    <w:p w14:paraId="47AC91F3" w14:textId="77777777" w:rsidR="003A1EDD" w:rsidRDefault="00000000">
      <w:pPr>
        <w:pStyle w:val="Heading2"/>
      </w:pPr>
      <w:r>
        <w:t>References</w:t>
      </w:r>
    </w:p>
    <w:p w14:paraId="7FD1C5D5" w14:textId="46C1B5BE" w:rsidR="00522CC8" w:rsidRPr="00522CC8" w:rsidRDefault="00522CC8" w:rsidP="00522CC8">
      <w:r w:rsidRPr="00522CC8">
        <w:t xml:space="preserve">Helliwell, J. F., Layard, R., Sachs, J. D., De Neve, J.-E., Aknin, L. B., &amp; Wang, S. (2023). </w:t>
      </w:r>
      <w:r w:rsidRPr="00522CC8">
        <w:rPr>
          <w:i/>
          <w:iCs/>
        </w:rPr>
        <w:t>World Happiness Report 2023.</w:t>
      </w:r>
      <w:r w:rsidRPr="00522CC8">
        <w:t xml:space="preserve"> Sustainable Development Solutions Network. Available at: </w:t>
      </w:r>
      <w:hyperlink r:id="rId11" w:tgtFrame="_new" w:history="1">
        <w:r w:rsidRPr="00522CC8">
          <w:rPr>
            <w:rStyle w:val="Hyperlink"/>
          </w:rPr>
          <w:t>https://worldhappiness.report</w:t>
        </w:r>
      </w:hyperlink>
      <w:r w:rsidRPr="00522CC8">
        <w:t xml:space="preserve"> (Accessed: October 2</w:t>
      </w:r>
      <w:r>
        <w:t>2</w:t>
      </w:r>
      <w:r w:rsidRPr="00522CC8">
        <w:t>, 2024).</w:t>
      </w:r>
    </w:p>
    <w:p w14:paraId="2D9F7BE9" w14:textId="16FB2CFB" w:rsidR="00522CC8" w:rsidRPr="00522CC8" w:rsidRDefault="00522CC8" w:rsidP="00522CC8">
      <w:r w:rsidRPr="00522CC8">
        <w:t xml:space="preserve">Diener, E., &amp; Seligman, M. E. P. (2002). </w:t>
      </w:r>
      <w:r w:rsidRPr="00522CC8">
        <w:rPr>
          <w:i/>
          <w:iCs/>
        </w:rPr>
        <w:t>Very happy people.</w:t>
      </w:r>
      <w:r w:rsidRPr="00522CC8">
        <w:t xml:space="preserve"> Psychological Science, 13(1), 81–84. Available at: https://journals.sagepub.com/doi/10.1111/1467-9280.00415 (Accessed: October 2</w:t>
      </w:r>
      <w:r>
        <w:t>3</w:t>
      </w:r>
      <w:r w:rsidRPr="00522CC8">
        <w:t>, 2024).</w:t>
      </w:r>
    </w:p>
    <w:p w14:paraId="5A61531D" w14:textId="6AE077AA" w:rsidR="00522CC8" w:rsidRPr="00522CC8" w:rsidRDefault="00522CC8" w:rsidP="00522CC8">
      <w:r w:rsidRPr="00522CC8">
        <w:t xml:space="preserve">Ryan, R. M., &amp; Deci, E. L. (2000). </w:t>
      </w:r>
      <w:r w:rsidRPr="00522CC8">
        <w:rPr>
          <w:i/>
          <w:iCs/>
        </w:rPr>
        <w:t>Self-determination theory and the facilitation of intrinsic motivation, social development, and well-being.</w:t>
      </w:r>
      <w:r w:rsidRPr="00522CC8">
        <w:t xml:space="preserve"> American Psychologist, 55(1), 68-78. Available at: </w:t>
      </w:r>
      <w:hyperlink r:id="rId12" w:tgtFrame="_new" w:history="1">
        <w:r w:rsidRPr="00522CC8">
          <w:rPr>
            <w:rStyle w:val="Hyperlink"/>
          </w:rPr>
          <w:t>https://psycnet.apa.org/doi/10.1037/0003-066X.55.1.68</w:t>
        </w:r>
      </w:hyperlink>
      <w:r w:rsidRPr="00522CC8">
        <w:t xml:space="preserve"> (Accessed: October 2</w:t>
      </w:r>
      <w:r>
        <w:t>4</w:t>
      </w:r>
      <w:r w:rsidRPr="00522CC8">
        <w:t>, 2024).</w:t>
      </w:r>
    </w:p>
    <w:p w14:paraId="62BE6596" w14:textId="1FE75194" w:rsidR="00522CC8" w:rsidRPr="00522CC8" w:rsidRDefault="00522CC8" w:rsidP="00522CC8">
      <w:r w:rsidRPr="00522CC8">
        <w:t xml:space="preserve">R Core Team (2024). </w:t>
      </w:r>
      <w:r w:rsidRPr="00522CC8">
        <w:rPr>
          <w:i/>
          <w:iCs/>
        </w:rPr>
        <w:t>R: A language and environment for statistical computing.</w:t>
      </w:r>
      <w:r w:rsidRPr="00522CC8">
        <w:t xml:space="preserve"> R Foundation for Statistical Computing, Vienna, Austria. Available at: </w:t>
      </w:r>
      <w:hyperlink r:id="rId13" w:tgtFrame="_new" w:history="1">
        <w:r w:rsidRPr="00522CC8">
          <w:rPr>
            <w:rStyle w:val="Hyperlink"/>
          </w:rPr>
          <w:t>https://www.R-project.org/</w:t>
        </w:r>
      </w:hyperlink>
      <w:r w:rsidRPr="00522CC8">
        <w:t xml:space="preserve"> (Accessed: October 2</w:t>
      </w:r>
      <w:r>
        <w:t>4</w:t>
      </w:r>
      <w:r w:rsidRPr="00522CC8">
        <w:t>, 2024).</w:t>
      </w:r>
    </w:p>
    <w:p w14:paraId="3D4C1478" w14:textId="30994716" w:rsidR="00522CC8" w:rsidRPr="00522CC8" w:rsidRDefault="00522CC8" w:rsidP="00522CC8">
      <w:r w:rsidRPr="00522CC8">
        <w:t xml:space="preserve">World Happiness Report. (2023). </w:t>
      </w:r>
      <w:r w:rsidRPr="00522CC8">
        <w:rPr>
          <w:i/>
          <w:iCs/>
        </w:rPr>
        <w:t>World Happiness Report 2023 Data</w:t>
      </w:r>
      <w:r w:rsidRPr="00522CC8">
        <w:t xml:space="preserve"> [Dataset]. Available at: </w:t>
      </w:r>
      <w:hyperlink r:id="rId14" w:tgtFrame="_new" w:history="1">
        <w:r w:rsidRPr="00522CC8">
          <w:rPr>
            <w:rStyle w:val="Hyperlink"/>
          </w:rPr>
          <w:t>https://happiness-report.s3.amazonaws.com/2023/DataForFigure2.1WHR2023.xls</w:t>
        </w:r>
      </w:hyperlink>
      <w:r w:rsidRPr="00522CC8">
        <w:t xml:space="preserve"> (Accessed: October 2</w:t>
      </w:r>
      <w:r>
        <w:t>2</w:t>
      </w:r>
      <w:r w:rsidRPr="00522CC8">
        <w:t>, 2024).</w:t>
      </w:r>
    </w:p>
    <w:p w14:paraId="2A3DA1B1" w14:textId="44B21B65" w:rsidR="003A1EDD" w:rsidRDefault="003A1EDD" w:rsidP="00522CC8"/>
    <w:sectPr w:rsidR="003A1E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3454946">
    <w:abstractNumId w:val="8"/>
  </w:num>
  <w:num w:numId="2" w16cid:durableId="653950173">
    <w:abstractNumId w:val="6"/>
  </w:num>
  <w:num w:numId="3" w16cid:durableId="6908662">
    <w:abstractNumId w:val="5"/>
  </w:num>
  <w:num w:numId="4" w16cid:durableId="1560969130">
    <w:abstractNumId w:val="4"/>
  </w:num>
  <w:num w:numId="5" w16cid:durableId="1202743006">
    <w:abstractNumId w:val="7"/>
  </w:num>
  <w:num w:numId="6" w16cid:durableId="1694573538">
    <w:abstractNumId w:val="3"/>
  </w:num>
  <w:num w:numId="7" w16cid:durableId="1169100021">
    <w:abstractNumId w:val="2"/>
  </w:num>
  <w:num w:numId="8" w16cid:durableId="2050759117">
    <w:abstractNumId w:val="1"/>
  </w:num>
  <w:num w:numId="9" w16cid:durableId="168928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2654"/>
    <w:rsid w:val="0015074B"/>
    <w:rsid w:val="0029639D"/>
    <w:rsid w:val="00326F90"/>
    <w:rsid w:val="003A1EDD"/>
    <w:rsid w:val="00522CC8"/>
    <w:rsid w:val="0086653F"/>
    <w:rsid w:val="00AA1D8D"/>
    <w:rsid w:val="00B47730"/>
    <w:rsid w:val="00CB0664"/>
    <w:rsid w:val="00E2601D"/>
    <w:rsid w:val="00ED1D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23C4F"/>
  <w14:defaultImageDpi w14:val="300"/>
  <w15:docId w15:val="{37AA9323-F56C-4679-A28C-62E4FAE6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D1DAF"/>
    <w:rPr>
      <w:rFonts w:ascii="Times New Roman" w:hAnsi="Times New Roman" w:cs="Times New Roman"/>
      <w:sz w:val="24"/>
      <w:szCs w:val="24"/>
    </w:rPr>
  </w:style>
  <w:style w:type="character" w:styleId="Hyperlink">
    <w:name w:val="Hyperlink"/>
    <w:basedOn w:val="DefaultParagraphFont"/>
    <w:uiPriority w:val="99"/>
    <w:unhideWhenUsed/>
    <w:rsid w:val="00522CC8"/>
    <w:rPr>
      <w:color w:val="0000FF" w:themeColor="hyperlink"/>
      <w:u w:val="single"/>
    </w:rPr>
  </w:style>
  <w:style w:type="character" w:styleId="UnresolvedMention">
    <w:name w:val="Unresolved Mention"/>
    <w:basedOn w:val="DefaultParagraphFont"/>
    <w:uiPriority w:val="99"/>
    <w:semiHidden/>
    <w:unhideWhenUsed/>
    <w:rsid w:val="00522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01564">
      <w:bodyDiv w:val="1"/>
      <w:marLeft w:val="0"/>
      <w:marRight w:val="0"/>
      <w:marTop w:val="0"/>
      <w:marBottom w:val="0"/>
      <w:divBdr>
        <w:top w:val="none" w:sz="0" w:space="0" w:color="auto"/>
        <w:left w:val="none" w:sz="0" w:space="0" w:color="auto"/>
        <w:bottom w:val="none" w:sz="0" w:space="0" w:color="auto"/>
        <w:right w:val="none" w:sz="0" w:space="0" w:color="auto"/>
      </w:divBdr>
    </w:div>
    <w:div w:id="178593568">
      <w:bodyDiv w:val="1"/>
      <w:marLeft w:val="0"/>
      <w:marRight w:val="0"/>
      <w:marTop w:val="0"/>
      <w:marBottom w:val="0"/>
      <w:divBdr>
        <w:top w:val="none" w:sz="0" w:space="0" w:color="auto"/>
        <w:left w:val="none" w:sz="0" w:space="0" w:color="auto"/>
        <w:bottom w:val="none" w:sz="0" w:space="0" w:color="auto"/>
        <w:right w:val="none" w:sz="0" w:space="0" w:color="auto"/>
      </w:divBdr>
    </w:div>
    <w:div w:id="502550256">
      <w:bodyDiv w:val="1"/>
      <w:marLeft w:val="0"/>
      <w:marRight w:val="0"/>
      <w:marTop w:val="0"/>
      <w:marBottom w:val="0"/>
      <w:divBdr>
        <w:top w:val="none" w:sz="0" w:space="0" w:color="auto"/>
        <w:left w:val="none" w:sz="0" w:space="0" w:color="auto"/>
        <w:bottom w:val="none" w:sz="0" w:space="0" w:color="auto"/>
        <w:right w:val="none" w:sz="0" w:space="0" w:color="auto"/>
      </w:divBdr>
    </w:div>
    <w:div w:id="567807127">
      <w:bodyDiv w:val="1"/>
      <w:marLeft w:val="0"/>
      <w:marRight w:val="0"/>
      <w:marTop w:val="0"/>
      <w:marBottom w:val="0"/>
      <w:divBdr>
        <w:top w:val="none" w:sz="0" w:space="0" w:color="auto"/>
        <w:left w:val="none" w:sz="0" w:space="0" w:color="auto"/>
        <w:bottom w:val="none" w:sz="0" w:space="0" w:color="auto"/>
        <w:right w:val="none" w:sz="0" w:space="0" w:color="auto"/>
      </w:divBdr>
    </w:div>
    <w:div w:id="626206876">
      <w:bodyDiv w:val="1"/>
      <w:marLeft w:val="0"/>
      <w:marRight w:val="0"/>
      <w:marTop w:val="0"/>
      <w:marBottom w:val="0"/>
      <w:divBdr>
        <w:top w:val="none" w:sz="0" w:space="0" w:color="auto"/>
        <w:left w:val="none" w:sz="0" w:space="0" w:color="auto"/>
        <w:bottom w:val="none" w:sz="0" w:space="0" w:color="auto"/>
        <w:right w:val="none" w:sz="0" w:space="0" w:color="auto"/>
      </w:divBdr>
    </w:div>
    <w:div w:id="892351505">
      <w:bodyDiv w:val="1"/>
      <w:marLeft w:val="0"/>
      <w:marRight w:val="0"/>
      <w:marTop w:val="0"/>
      <w:marBottom w:val="0"/>
      <w:divBdr>
        <w:top w:val="none" w:sz="0" w:space="0" w:color="auto"/>
        <w:left w:val="none" w:sz="0" w:space="0" w:color="auto"/>
        <w:bottom w:val="none" w:sz="0" w:space="0" w:color="auto"/>
        <w:right w:val="none" w:sz="0" w:space="0" w:color="auto"/>
      </w:divBdr>
    </w:div>
    <w:div w:id="970212682">
      <w:bodyDiv w:val="1"/>
      <w:marLeft w:val="0"/>
      <w:marRight w:val="0"/>
      <w:marTop w:val="0"/>
      <w:marBottom w:val="0"/>
      <w:divBdr>
        <w:top w:val="none" w:sz="0" w:space="0" w:color="auto"/>
        <w:left w:val="none" w:sz="0" w:space="0" w:color="auto"/>
        <w:bottom w:val="none" w:sz="0" w:space="0" w:color="auto"/>
        <w:right w:val="none" w:sz="0" w:space="0" w:color="auto"/>
      </w:divBdr>
    </w:div>
    <w:div w:id="1111902428">
      <w:bodyDiv w:val="1"/>
      <w:marLeft w:val="0"/>
      <w:marRight w:val="0"/>
      <w:marTop w:val="0"/>
      <w:marBottom w:val="0"/>
      <w:divBdr>
        <w:top w:val="none" w:sz="0" w:space="0" w:color="auto"/>
        <w:left w:val="none" w:sz="0" w:space="0" w:color="auto"/>
        <w:bottom w:val="none" w:sz="0" w:space="0" w:color="auto"/>
        <w:right w:val="none" w:sz="0" w:space="0" w:color="auto"/>
      </w:divBdr>
    </w:div>
    <w:div w:id="1404991674">
      <w:bodyDiv w:val="1"/>
      <w:marLeft w:val="0"/>
      <w:marRight w:val="0"/>
      <w:marTop w:val="0"/>
      <w:marBottom w:val="0"/>
      <w:divBdr>
        <w:top w:val="none" w:sz="0" w:space="0" w:color="auto"/>
        <w:left w:val="none" w:sz="0" w:space="0" w:color="auto"/>
        <w:bottom w:val="none" w:sz="0" w:space="0" w:color="auto"/>
        <w:right w:val="none" w:sz="0" w:space="0" w:color="auto"/>
      </w:divBdr>
    </w:div>
    <w:div w:id="2011979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psycnet.apa.org/doi/10.1037/0003-066X.55.1.6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ortheastern.instructure.com/courses/196161" TargetMode="External"/><Relationship Id="rId11" Type="http://schemas.openxmlformats.org/officeDocument/2006/relationships/hyperlink" Target="https://worldhappiness.rep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happiness-report.s3.amazonaws.com/2023/DataForFigure2.1WHR2023.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Kannepalli</dc:creator>
  <cp:keywords/>
  <dc:description>generated by python-docx</dc:description>
  <cp:lastModifiedBy>Sriram Kannepalli</cp:lastModifiedBy>
  <cp:revision>4</cp:revision>
  <dcterms:created xsi:type="dcterms:W3CDTF">2024-10-25T19:34:00Z</dcterms:created>
  <dcterms:modified xsi:type="dcterms:W3CDTF">2024-10-25T20:06:00Z</dcterms:modified>
  <cp:category/>
</cp:coreProperties>
</file>