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5E57B2">
      <w:pPr>
        <w:jc w:val="center"/>
        <w:rPr>
          <w:rFonts w:hint="default" w:ascii="Arial" w:hAnsi="Arial" w:cs="Arial"/>
          <w:b/>
          <w:bCs/>
          <w:sz w:val="72"/>
          <w:szCs w:val="72"/>
          <w:lang w:val="ru-RU"/>
        </w:rPr>
      </w:pPr>
      <w:r>
        <w:rPr>
          <w:rFonts w:hint="default" w:ascii="Arial" w:hAnsi="Arial" w:cs="Arial"/>
          <w:b/>
          <w:bCs/>
          <w:sz w:val="72"/>
          <w:szCs w:val="72"/>
          <w:lang w:val="ru-RU"/>
        </w:rPr>
        <w:t>Ответы</w:t>
      </w:r>
      <w:r>
        <w:rPr>
          <w:rFonts w:hint="default" w:ascii="Arial" w:hAnsi="Arial" w:cs="Arial"/>
          <w:b/>
          <w:bCs/>
          <w:sz w:val="72"/>
          <w:szCs w:val="72"/>
          <w:lang w:val="ru-RU"/>
        </w:rPr>
        <w:t xml:space="preserve"> на вопросы</w:t>
      </w:r>
    </w:p>
    <w:p w14:paraId="5F71F59E">
      <w:pPr>
        <w:jc w:val="center"/>
        <w:rPr>
          <w:rFonts w:hint="default" w:ascii="Arial" w:hAnsi="Arial" w:cs="Arial"/>
          <w:b/>
          <w:bCs/>
          <w:sz w:val="72"/>
          <w:szCs w:val="72"/>
          <w:lang w:val="ru-RU"/>
        </w:rPr>
      </w:pP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9"/>
        <w:gridCol w:w="6303"/>
      </w:tblGrid>
      <w:tr w14:paraId="78741B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9" w:type="dxa"/>
            <w:shd w:val="clear" w:color="auto" w:fill="DBE3F4" w:themeFill="accent1" w:themeFillTint="32"/>
          </w:tcPr>
          <w:p w14:paraId="06F3DE43">
            <w:pPr>
              <w:spacing w:after="0" w:line="240" w:lineRule="auto"/>
              <w:rPr>
                <w:rFonts w:hint="default" w:ascii="Arial" w:hAnsi="Arial" w:cs="Arial"/>
                <w:b/>
                <w:bCs/>
                <w:i/>
                <w:iCs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bCs/>
                <w:i/>
                <w:i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Назначение редактора </w:t>
            </w:r>
            <w:r>
              <w:rPr>
                <w:rFonts w:hint="default" w:ascii="Arial" w:hAnsi="Arial" w:cs="Arial"/>
                <w:b/>
                <w:bCs/>
                <w:i/>
                <w:iCs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  <w:t>Figma</w:t>
            </w:r>
          </w:p>
        </w:tc>
        <w:tc>
          <w:tcPr>
            <w:tcW w:w="6362" w:type="dxa"/>
          </w:tcPr>
          <w:p w14:paraId="52789803">
            <w:pPr>
              <w:spacing w:after="0" w:line="240" w:lineRule="auto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sz w:val="28"/>
                <w:szCs w:val="28"/>
              </w:rPr>
              <w:t>редактор макетов, где дизайнер рисует дизайн сайта, а верстальщик смотрит размеры, цвета, шрифты и скачивает картинки.</w:t>
            </w:r>
          </w:p>
        </w:tc>
      </w:tr>
      <w:tr w14:paraId="27CD8B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9" w:type="dxa"/>
            <w:shd w:val="clear" w:color="auto" w:fill="DBE3F4" w:themeFill="accent1" w:themeFillTint="32"/>
          </w:tcPr>
          <w:p w14:paraId="354936FC">
            <w:pPr>
              <w:spacing w:after="0" w:line="240" w:lineRule="auto"/>
              <w:rPr>
                <w:rFonts w:hint="default" w:ascii="Arial" w:hAnsi="Arial" w:cs="Arial"/>
                <w:b/>
                <w:bCs/>
                <w:i/>
                <w:i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bCs/>
                <w:i/>
                <w:i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Как скачать картинку из макета?</w:t>
            </w:r>
          </w:p>
        </w:tc>
        <w:tc>
          <w:tcPr>
            <w:tcW w:w="6362" w:type="dxa"/>
          </w:tcPr>
          <w:p w14:paraId="124B01BF">
            <w:pPr>
              <w:spacing w:after="0" w:line="240" w:lineRule="auto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sz w:val="28"/>
                <w:szCs w:val="28"/>
              </w:rPr>
              <w:t>выделить элемент, в панели справа в разделе Export выбрать формат (PNG, SVG, JPG) и нажать Export.</w:t>
            </w:r>
          </w:p>
        </w:tc>
      </w:tr>
      <w:tr w14:paraId="385DE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9" w:type="dxa"/>
            <w:shd w:val="clear" w:color="auto" w:fill="DBE3F4" w:themeFill="accent1" w:themeFillTint="32"/>
          </w:tcPr>
          <w:p w14:paraId="29487973">
            <w:pPr>
              <w:spacing w:after="0" w:line="240" w:lineRule="auto"/>
              <w:rPr>
                <w:rFonts w:hint="default" w:ascii="Arial" w:hAnsi="Arial" w:cs="Arial"/>
                <w:b/>
                <w:bCs/>
                <w:i/>
                <w:i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bCs/>
                <w:i/>
                <w:i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назначение вкладки </w:t>
            </w:r>
            <w:r>
              <w:rPr>
                <w:rFonts w:hint="default" w:ascii="Arial" w:hAnsi="Arial" w:cs="Arial"/>
                <w:b/>
                <w:bCs/>
                <w:i/>
                <w:iCs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  <w:t>inspect</w:t>
            </w:r>
          </w:p>
        </w:tc>
        <w:tc>
          <w:tcPr>
            <w:tcW w:w="6362" w:type="dxa"/>
          </w:tcPr>
          <w:p w14:paraId="27BF6065">
            <w:pPr>
              <w:spacing w:after="0" w:line="240" w:lineRule="auto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sz w:val="28"/>
                <w:szCs w:val="28"/>
              </w:rPr>
              <w:t>показывает свойства выбранного элемента: размеры, отступы, цвета, шрифты и готовый CSS-код.</w:t>
            </w:r>
          </w:p>
        </w:tc>
      </w:tr>
      <w:tr w14:paraId="69FA14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9" w:type="dxa"/>
            <w:shd w:val="clear" w:color="auto" w:fill="DBE3F4" w:themeFill="accent1" w:themeFillTint="32"/>
          </w:tcPr>
          <w:p w14:paraId="788AD966">
            <w:pPr>
              <w:spacing w:after="0" w:line="240" w:lineRule="auto"/>
              <w:rPr>
                <w:rFonts w:hint="default" w:ascii="Arial" w:hAnsi="Arial" w:cs="Arial"/>
                <w:b/>
                <w:bCs/>
                <w:i/>
                <w:i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bCs/>
                <w:i/>
                <w:i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что такое шапка сайта?</w:t>
            </w:r>
            <w:r>
              <w:rPr>
                <w:rFonts w:hint="default" w:ascii="Arial" w:hAnsi="Arial" w:cs="Arial"/>
                <w:b/>
                <w:bCs/>
                <w:i/>
                <w:i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default" w:ascii="Arial" w:hAnsi="Arial" w:cs="Arial"/>
                <w:b/>
                <w:bCs/>
                <w:i/>
                <w:i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какой тег ему соответсвует?</w:t>
            </w:r>
          </w:p>
        </w:tc>
        <w:tc>
          <w:tcPr>
            <w:tcW w:w="6362" w:type="dxa"/>
          </w:tcPr>
          <w:p w14:paraId="6AAEF4DC">
            <w:pPr>
              <w:spacing w:after="0" w:line="240" w:lineRule="auto"/>
              <w:rPr>
                <w:rFonts w:hint="default" w:ascii="Arial" w:hAnsi="Arial" w:eastAsia="SimSun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sz w:val="28"/>
                <w:szCs w:val="28"/>
              </w:rPr>
              <w:t xml:space="preserve">верхняя часть страницы с логотипом, меню и т. п. </w:t>
            </w:r>
          </w:p>
          <w:p w14:paraId="403D17D0">
            <w:pPr>
              <w:spacing w:after="0" w:line="240" w:lineRule="auto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sz w:val="28"/>
                <w:szCs w:val="28"/>
              </w:rPr>
              <w:t xml:space="preserve">Тег — </w:t>
            </w:r>
            <w:r>
              <w:rPr>
                <w:rStyle w:val="4"/>
                <w:rFonts w:hint="default" w:ascii="Arial" w:hAnsi="Arial" w:eastAsia="SimSun" w:cs="Arial"/>
                <w:sz w:val="28"/>
                <w:szCs w:val="28"/>
              </w:rPr>
              <w:t>&lt;header&gt;</w:t>
            </w:r>
          </w:p>
        </w:tc>
      </w:tr>
      <w:tr w14:paraId="649C60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9" w:type="dxa"/>
            <w:shd w:val="clear" w:color="auto" w:fill="DBE3F4" w:themeFill="accent1" w:themeFillTint="32"/>
          </w:tcPr>
          <w:p w14:paraId="4E807E83">
            <w:pPr>
              <w:spacing w:after="0" w:line="240" w:lineRule="auto"/>
              <w:rPr>
                <w:rFonts w:hint="default" w:ascii="Arial" w:hAnsi="Arial" w:cs="Arial"/>
                <w:b/>
                <w:bCs/>
                <w:i/>
                <w:i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bCs/>
                <w:i/>
                <w:i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Для чего необходим файл </w:t>
            </w:r>
            <w:r>
              <w:rPr>
                <w:rFonts w:hint="default" w:ascii="Arial" w:hAnsi="Arial" w:cs="Arial"/>
                <w:b/>
                <w:bCs/>
                <w:i/>
                <w:iCs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  <w:t>normalaize</w:t>
            </w:r>
            <w:r>
              <w:rPr>
                <w:rFonts w:hint="default" w:ascii="Arial" w:hAnsi="Arial" w:cs="Arial"/>
                <w:b/>
                <w:bCs/>
                <w:i/>
                <w:i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default" w:ascii="Arial" w:hAnsi="Arial" w:cs="Arial"/>
                <w:b/>
                <w:bCs/>
                <w:i/>
                <w:iCs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  <w:t>css</w:t>
            </w:r>
            <w:r>
              <w:rPr>
                <w:rFonts w:hint="default" w:ascii="Arial" w:hAnsi="Arial" w:cs="Arial"/>
                <w:b/>
                <w:bCs/>
                <w:i/>
                <w:i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?</w:t>
            </w:r>
          </w:p>
        </w:tc>
        <w:tc>
          <w:tcPr>
            <w:tcW w:w="6362" w:type="dxa"/>
          </w:tcPr>
          <w:p w14:paraId="144D24FB">
            <w:pPr>
              <w:spacing w:after="0" w:line="240" w:lineRule="auto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sz w:val="28"/>
                <w:szCs w:val="28"/>
              </w:rPr>
              <w:t>он приводит стандартные стили браузеров к единому виду, чтобы сайт выглядел одинаково везде.</w:t>
            </w:r>
          </w:p>
        </w:tc>
      </w:tr>
      <w:tr w14:paraId="078B8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9" w:type="dxa"/>
            <w:shd w:val="clear" w:color="auto" w:fill="DBE3F4" w:themeFill="accent1" w:themeFillTint="32"/>
          </w:tcPr>
          <w:p w14:paraId="540A5814">
            <w:pPr>
              <w:spacing w:after="0" w:line="240" w:lineRule="auto"/>
              <w:rPr>
                <w:rFonts w:hint="default" w:ascii="Arial" w:hAnsi="Arial" w:cs="Arial"/>
                <w:b/>
                <w:bCs/>
                <w:i/>
                <w:i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bCs/>
                <w:i/>
                <w:i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Вставьте ссылку для скачивания </w:t>
            </w:r>
            <w:r>
              <w:rPr>
                <w:rFonts w:hint="default" w:ascii="Arial" w:hAnsi="Arial" w:cs="Arial"/>
                <w:b/>
                <w:bCs/>
                <w:i/>
                <w:iCs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  <w:t>normalaize</w:t>
            </w:r>
            <w:r>
              <w:rPr>
                <w:rFonts w:hint="default" w:ascii="Arial" w:hAnsi="Arial" w:cs="Arial"/>
                <w:b/>
                <w:bCs/>
                <w:i/>
                <w:i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default" w:ascii="Arial" w:hAnsi="Arial" w:cs="Arial"/>
                <w:b/>
                <w:bCs/>
                <w:i/>
                <w:iCs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  <w:t>css</w:t>
            </w:r>
          </w:p>
        </w:tc>
        <w:tc>
          <w:tcPr>
            <w:tcW w:w="6362" w:type="dxa"/>
          </w:tcPr>
          <w:p w14:paraId="79F3ACD2">
            <w:pPr>
              <w:spacing w:after="0" w:line="240" w:lineRule="auto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sz w:val="28"/>
                <w:szCs w:val="28"/>
              </w:rPr>
              <w:t>https://necolas.github.io/normalize.css/8.0.1/normalize.css</w:t>
            </w:r>
          </w:p>
        </w:tc>
      </w:tr>
      <w:tr w14:paraId="17054D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9" w:type="dxa"/>
            <w:shd w:val="clear" w:color="auto" w:fill="DBE3F4" w:themeFill="accent1" w:themeFillTint="32"/>
          </w:tcPr>
          <w:p w14:paraId="39AACF15">
            <w:pPr>
              <w:spacing w:after="0" w:line="240" w:lineRule="auto"/>
              <w:rPr>
                <w:rFonts w:hint="default" w:ascii="Arial" w:hAnsi="Arial" w:cs="Arial"/>
                <w:b/>
                <w:bCs/>
                <w:i/>
                <w:i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bCs/>
                <w:i/>
                <w:i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Пропишите команду для подключения </w:t>
            </w:r>
            <w:r>
              <w:rPr>
                <w:rFonts w:hint="default" w:ascii="Arial" w:hAnsi="Arial" w:cs="Arial"/>
                <w:b/>
                <w:bCs/>
                <w:i/>
                <w:iCs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  <w:t>normalaize</w:t>
            </w:r>
            <w:r>
              <w:rPr>
                <w:rFonts w:hint="default" w:ascii="Arial" w:hAnsi="Arial" w:cs="Arial"/>
                <w:b/>
                <w:bCs/>
                <w:i/>
                <w:i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.</w:t>
            </w:r>
            <w:r>
              <w:rPr>
                <w:rFonts w:hint="default" w:ascii="Arial" w:hAnsi="Arial" w:cs="Arial"/>
                <w:b/>
                <w:bCs/>
                <w:i/>
                <w:iCs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  <w:t>css</w:t>
            </w:r>
          </w:p>
        </w:tc>
        <w:tc>
          <w:tcPr>
            <w:tcW w:w="6362" w:type="dxa"/>
          </w:tcPr>
          <w:p w14:paraId="41F4BE53">
            <w:pPr>
              <w:spacing w:after="0" w:line="240" w:lineRule="auto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sz w:val="28"/>
                <w:szCs w:val="28"/>
              </w:rPr>
              <w:t>&lt;link rel="stylesheet" href="css/normalize.css"&gt;</w:t>
            </w:r>
          </w:p>
        </w:tc>
      </w:tr>
      <w:tr w14:paraId="1C8FE4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9" w:type="dxa"/>
            <w:shd w:val="clear" w:color="auto" w:fill="DBE3F4" w:themeFill="accent1" w:themeFillTint="32"/>
          </w:tcPr>
          <w:p w14:paraId="30C13086">
            <w:pPr>
              <w:spacing w:after="0" w:line="240" w:lineRule="auto"/>
              <w:rPr>
                <w:rFonts w:hint="default" w:ascii="Arial" w:hAnsi="Arial" w:cs="Arial"/>
                <w:b/>
                <w:bCs/>
                <w:i/>
                <w:i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Arial" w:hAnsi="Arial" w:cs="Arial"/>
                <w:b/>
                <w:bCs/>
                <w:i/>
                <w:i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Как подключить шрифт </w:t>
            </w:r>
            <w:r>
              <w:rPr>
                <w:rFonts w:hint="default" w:ascii="Arial" w:hAnsi="Arial" w:cs="Arial"/>
                <w:b/>
                <w:bCs/>
                <w:i/>
                <w:iCs/>
                <w:color w:val="000000" w:themeColor="text1"/>
                <w:sz w:val="28"/>
                <w:szCs w:val="28"/>
                <w:lang w:val="en-US"/>
                <w14:textFill>
                  <w14:solidFill>
                    <w14:schemeClr w14:val="tx1"/>
                  </w14:solidFill>
                </w14:textFill>
              </w:rPr>
              <w:t>Roboto</w:t>
            </w:r>
            <w:r>
              <w:rPr>
                <w:rFonts w:hint="default" w:ascii="Arial" w:hAnsi="Arial" w:cs="Arial"/>
                <w:b/>
                <w:bCs/>
                <w:i/>
                <w:iCs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?</w:t>
            </w:r>
          </w:p>
        </w:tc>
        <w:tc>
          <w:tcPr>
            <w:tcW w:w="6362" w:type="dxa"/>
          </w:tcPr>
          <w:p w14:paraId="72B079F5">
            <w:pPr>
              <w:spacing w:after="0" w:line="240" w:lineRule="auto"/>
              <w:rPr>
                <w:rFonts w:hint="default" w:ascii="Arial" w:hAnsi="Arial" w:cs="Arial"/>
                <w:sz w:val="28"/>
                <w:szCs w:val="28"/>
              </w:rPr>
            </w:pPr>
            <w:r>
              <w:rPr>
                <w:rFonts w:hint="default" w:ascii="Arial" w:hAnsi="Arial" w:eastAsia="SimSun" w:cs="Arial"/>
                <w:sz w:val="28"/>
                <w:szCs w:val="28"/>
              </w:rPr>
              <w:t xml:space="preserve">на fonts.google.com найти Roboto, нажать «Get font», скопировать теги </w:t>
            </w:r>
            <w:r>
              <w:rPr>
                <w:rStyle w:val="4"/>
                <w:rFonts w:hint="default" w:ascii="Arial" w:hAnsi="Arial" w:eastAsia="SimSun" w:cs="Arial"/>
                <w:sz w:val="28"/>
                <w:szCs w:val="28"/>
              </w:rPr>
              <w:t>&lt;link&gt;</w:t>
            </w:r>
            <w:r>
              <w:rPr>
                <w:rFonts w:hint="default" w:ascii="Arial" w:hAnsi="Arial" w:eastAsia="SimSun" w:cs="Arial"/>
                <w:sz w:val="28"/>
                <w:szCs w:val="28"/>
              </w:rPr>
              <w:t xml:space="preserve"> в </w:t>
            </w:r>
            <w:r>
              <w:rPr>
                <w:rStyle w:val="4"/>
                <w:rFonts w:hint="default" w:ascii="Arial" w:hAnsi="Arial" w:eastAsia="SimSun" w:cs="Arial"/>
                <w:sz w:val="28"/>
                <w:szCs w:val="28"/>
              </w:rPr>
              <w:t>&lt;head&gt;</w:t>
            </w:r>
            <w:r>
              <w:rPr>
                <w:rFonts w:hint="default" w:ascii="Arial" w:hAnsi="Arial" w:eastAsia="SimSun" w:cs="Arial"/>
                <w:sz w:val="28"/>
                <w:szCs w:val="28"/>
              </w:rPr>
              <w:t xml:space="preserve"> до своих стилей (или </w:t>
            </w:r>
            <w:r>
              <w:rPr>
                <w:rStyle w:val="4"/>
                <w:rFonts w:hint="default" w:ascii="Arial" w:hAnsi="Arial" w:eastAsia="SimSun" w:cs="Arial"/>
                <w:sz w:val="28"/>
                <w:szCs w:val="28"/>
              </w:rPr>
              <w:t>@import</w:t>
            </w:r>
            <w:r>
              <w:rPr>
                <w:rFonts w:hint="default" w:ascii="Arial" w:hAnsi="Arial" w:eastAsia="SimSun" w:cs="Arial"/>
                <w:sz w:val="28"/>
                <w:szCs w:val="28"/>
              </w:rPr>
              <w:t xml:space="preserve"> в CSS), потом в CSS написать </w:t>
            </w:r>
            <w:r>
              <w:rPr>
                <w:rStyle w:val="4"/>
                <w:rFonts w:hint="default" w:ascii="Arial" w:hAnsi="Arial" w:eastAsia="SimSun" w:cs="Arial"/>
                <w:sz w:val="28"/>
                <w:szCs w:val="28"/>
              </w:rPr>
              <w:t>font-family: 'Roboto', sans-serif;</w:t>
            </w:r>
            <w:r>
              <w:rPr>
                <w:rFonts w:hint="default" w:ascii="Arial" w:hAnsi="Arial" w:eastAsia="SimSun" w:cs="Arial"/>
                <w:sz w:val="28"/>
                <w:szCs w:val="28"/>
              </w:rPr>
              <w:t>.</w:t>
            </w:r>
          </w:p>
        </w:tc>
      </w:tr>
    </w:tbl>
    <w:p w14:paraId="61BF3BC3">
      <w:pPr>
        <w:jc w:val="center"/>
        <w:rPr>
          <w:rFonts w:hint="default" w:ascii="Arial" w:hAnsi="Arial" w:cs="Arial"/>
          <w:b/>
          <w:bCs/>
          <w:sz w:val="52"/>
          <w:szCs w:val="52"/>
          <w:lang w:val="ru-RU"/>
        </w:rPr>
      </w:pPr>
    </w:p>
    <w:sectPr>
      <w:pgSz w:w="11906" w:h="16838"/>
      <w:pgMar w:top="1440" w:right="1800" w:bottom="1440" w:left="180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8304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table" w:styleId="5">
    <w:name w:val="Table Grid"/>
    <w:basedOn w:val="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Office_12.1.0.26886_F1E327BC-269C-435d-A152-05C5408002CA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2026-10-07T16:43:19Z</dcterms:created>
  <dc:creator>Юля</dc:creator>
  <cp:lastModifiedBy>WPS_1786306872</cp:lastModifiedBy>
  <dcterms:modified xsi:type="dcterms:W3CDTF">2026-10-07T16:56:51Z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1049-12.1.0.26886</vt:lpwstr>
  </property>
  <property fmtid="{D5CDD505-2E9C-101B-9397-08002B2CF9AE}" pid="3" name="KSOTemplateDocerSaveRecord">
    <vt:lpwstr>eyJoZGlkIjoiNGE1MDAyNDI4ZGMyY2Q4YzVmMzkyNzJkZTAxZDZkMzMiLCJ1c2VySWQiOiI4MjQ2Mzg0MDI0MTkifQ==</vt:lpwstr>
  </property>
  <property fmtid="{D5CDD505-2E9C-101B-9397-08002B2CF9AE}" pid="4" name="ICV">
    <vt:lpwstr>AF56B206A3174D47BB69DFF7530D2015_12</vt:lpwstr>
  </property>
</Properties>
</file>