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Arial" w:hAnsi="Arial"/>
          <w:color w:val="000000"/>
          <w:sz w:val="24"/>
          <w:szCs w:val="24"/>
        </w:rPr>
      </w:pPr>
      <w:bookmarkStart w:id="0" w:name="X29a7ccc371b220d24df53713e83e37b9ace9177"/>
      <w:r>
        <w:rPr>
          <w:rFonts w:ascii="Arial" w:hAnsi="Arial"/>
          <w:color w:val="000000"/>
          <w:sz w:val="24"/>
          <w:szCs w:val="24"/>
        </w:rPr>
        <w:t>Contrato de Prestação de Serviços de Consultoria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>Contratante:</w:t>
      </w:r>
      <w:r>
        <w:rPr>
          <w:rFonts w:ascii="Arial" w:hAnsi="Arial"/>
          <w:color w:val="000000"/>
          <w:sz w:val="24"/>
          <w:szCs w:val="24"/>
        </w:rPr>
        <w:t xml:space="preserve"> DH Projetos, Perfuração e Serviços LTDA., inscrita no CNPJ sob o nº [CNPJ], com sede em [endereço completo], neste ato representada por [nome do representante legal], [cargo], portador do CPF nº [CPF].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>Contratado:</w:t>
      </w:r>
      <w:r>
        <w:rPr>
          <w:rFonts w:ascii="Arial" w:hAnsi="Arial"/>
          <w:color w:val="000000"/>
          <w:sz w:val="24"/>
          <w:szCs w:val="24"/>
        </w:rPr>
        <w:t xml:space="preserve"> IEM Consultoria Ambiental LTDA, inscrita no CNPJ sob o nº 54.155.210/0001-88, com sede em Rua Rocha, 318, Sala 63, neste ato representada por Igor Eduardo Mascarenhas, portador do CPF nº 410.052.298-30.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As partes acima qualificadas celebram o presente contrato, regido pelas cláusulas a seguir:</w:t>
      </w:r>
    </w:p>
    <w:p>
      <w:pPr>
        <w:pStyle w:val="Normal"/>
        <w:rPr>
          <w:rFonts w:ascii="Arial" w:hAnsi="Arial"/>
          <w:color w:val="00000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bookmarkStart w:id="1" w:name="objeto"/>
      <w:r>
        <w:rPr>
          <w:rFonts w:ascii="Arial" w:hAnsi="Arial"/>
          <w:color w:val="000000"/>
          <w:sz w:val="24"/>
          <w:szCs w:val="24"/>
        </w:rPr>
        <w:t>1. Objeto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O presente contrato tem por objeto a prestação de serviços de consultoria operacional conforme especificado na </w:t>
      </w:r>
      <w:r>
        <w:rPr>
          <w:rFonts w:ascii="Arial" w:hAnsi="Arial"/>
          <w:b/>
          <w:bCs/>
          <w:color w:val="000000"/>
          <w:sz w:val="24"/>
          <w:szCs w:val="24"/>
        </w:rPr>
        <w:t>Proposta de Consultoria — DH Perfuração de Poços</w:t>
      </w:r>
      <w:r>
        <w:rPr>
          <w:rFonts w:ascii="Arial" w:hAnsi="Arial"/>
          <w:color w:val="000000"/>
          <w:sz w:val="24"/>
          <w:szCs w:val="24"/>
        </w:rPr>
        <w:t xml:space="preserve">, datada de 16/06/2026, que integra este contrato como </w:t>
      </w:r>
      <w:r>
        <w:rPr>
          <w:rFonts w:ascii="Arial" w:hAnsi="Arial"/>
          <w:b/>
          <w:bCs/>
          <w:color w:val="000000"/>
          <w:sz w:val="24"/>
          <w:szCs w:val="24"/>
        </w:rPr>
        <w:t>Anexo I</w:t>
      </w:r>
      <w:r>
        <w:rPr>
          <w:rFonts w:ascii="Arial" w:hAnsi="Arial"/>
          <w:color w:val="000000"/>
          <w:sz w:val="24"/>
          <w:szCs w:val="24"/>
        </w:rPr>
        <w:t>.</w:t>
      </w:r>
      <w:bookmarkEnd w:id="1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bookmarkStart w:id="2" w:name="prazo"/>
      <w:r>
        <w:rPr>
          <w:rFonts w:ascii="Arial" w:hAnsi="Arial"/>
          <w:color w:val="000000"/>
          <w:sz w:val="24"/>
          <w:szCs w:val="24"/>
        </w:rPr>
        <w:t>2. Prazo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O prazo de vigência é de </w:t>
      </w:r>
      <w:r>
        <w:rPr>
          <w:rFonts w:ascii="Arial" w:hAnsi="Arial"/>
          <w:b/>
          <w:bCs/>
          <w:color w:val="000000"/>
          <w:sz w:val="24"/>
          <w:szCs w:val="24"/>
        </w:rPr>
        <w:t>3 meses</w:t>
      </w:r>
      <w:r>
        <w:rPr>
          <w:rFonts w:ascii="Arial" w:hAnsi="Arial"/>
          <w:color w:val="000000"/>
          <w:sz w:val="24"/>
          <w:szCs w:val="24"/>
        </w:rPr>
        <w:t>, com início na data de assinatura deste contrato ou em data a ser acordada entre as partes.</w:t>
      </w:r>
      <w:bookmarkEnd w:id="2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bookmarkStart w:id="3" w:name="valor-e-condições-de-pagamento"/>
      <w:r>
        <w:rPr>
          <w:rFonts w:ascii="Arial" w:hAnsi="Arial"/>
          <w:color w:val="000000"/>
          <w:sz w:val="24"/>
          <w:szCs w:val="24"/>
        </w:rPr>
        <w:t>3. Valor e Condições de Pagamento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3.1 O valor global dos serviços é de </w:t>
      </w:r>
      <w:r>
        <w:rPr>
          <w:rFonts w:ascii="Arial" w:hAnsi="Arial"/>
          <w:b/>
          <w:bCs/>
          <w:color w:val="000000"/>
          <w:sz w:val="24"/>
          <w:szCs w:val="24"/>
        </w:rPr>
        <w:t>R$ 45.000,00</w:t>
      </w:r>
      <w:r>
        <w:rPr>
          <w:rFonts w:ascii="Arial" w:hAnsi="Arial"/>
          <w:color w:val="000000"/>
          <w:sz w:val="24"/>
          <w:szCs w:val="24"/>
        </w:rPr>
        <w:t xml:space="preserve"> (quarenta e cinco mil reais), dividido conforme cronograma de entregas constante no Anexo I.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3.2 A cada entrega conclída, o Contratado emitirá a respectiva Nota Fiscal. O Contratante efetuará o pagamento em até </w:t>
      </w:r>
      <w:r>
        <w:rPr>
          <w:rFonts w:ascii="Arial" w:hAnsi="Arial"/>
          <w:b/>
          <w:bCs/>
          <w:color w:val="000000"/>
          <w:sz w:val="24"/>
          <w:szCs w:val="24"/>
        </w:rPr>
        <w:t>15 (quinze) dias corridos</w:t>
      </w:r>
      <w:r>
        <w:rPr>
          <w:rFonts w:ascii="Arial" w:hAnsi="Arial"/>
          <w:color w:val="000000"/>
          <w:sz w:val="24"/>
          <w:szCs w:val="24"/>
        </w:rPr>
        <w:t xml:space="preserve"> contados da data de emissão da Nota Fiscal.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3.3 Em caso de atraso no pagamento, o valor devido será acrescido de multa de </w:t>
      </w:r>
      <w:r>
        <w:rPr>
          <w:rFonts w:ascii="Arial" w:hAnsi="Arial"/>
          <w:b/>
          <w:bCs/>
          <w:color w:val="000000"/>
          <w:sz w:val="24"/>
          <w:szCs w:val="24"/>
        </w:rPr>
        <w:t>2%</w:t>
      </w:r>
      <w:r>
        <w:rPr>
          <w:rFonts w:ascii="Arial" w:hAnsi="Arial"/>
          <w:color w:val="000000"/>
          <w:sz w:val="24"/>
          <w:szCs w:val="24"/>
        </w:rPr>
        <w:t xml:space="preserve"> e juros de mora de </w:t>
      </w:r>
      <w:r>
        <w:rPr>
          <w:rFonts w:ascii="Arial" w:hAnsi="Arial"/>
          <w:b/>
          <w:bCs/>
          <w:color w:val="000000"/>
          <w:sz w:val="24"/>
          <w:szCs w:val="24"/>
        </w:rPr>
        <w:t>1% ao mês</w:t>
      </w:r>
      <w:r>
        <w:rPr>
          <w:rFonts w:ascii="Arial" w:hAnsi="Arial"/>
          <w:color w:val="000000"/>
          <w:sz w:val="24"/>
          <w:szCs w:val="24"/>
        </w:rPr>
        <w:t xml:space="preserve">, calculados </w:t>
      </w:r>
      <w:r>
        <w:rPr>
          <w:rFonts w:ascii="Arial" w:hAnsi="Arial"/>
          <w:i/>
          <w:iCs/>
          <w:color w:val="000000"/>
          <w:sz w:val="24"/>
          <w:szCs w:val="24"/>
        </w:rPr>
        <w:t>pro rata die</w:t>
      </w:r>
      <w:r>
        <w:rPr>
          <w:rFonts w:ascii="Arial" w:hAnsi="Arial"/>
          <w:color w:val="000000"/>
          <w:sz w:val="24"/>
          <w:szCs w:val="24"/>
        </w:rPr>
        <w:t>.</w:t>
      </w:r>
      <w:bookmarkEnd w:id="3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bookmarkStart w:id="4" w:name="rescisão"/>
      <w:r>
        <w:rPr>
          <w:rFonts w:ascii="Arial" w:hAnsi="Arial"/>
          <w:color w:val="000000"/>
          <w:sz w:val="24"/>
          <w:szCs w:val="24"/>
        </w:rPr>
        <w:t>4. Rescisão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4.1 </w:t>
      </w:r>
      <w:r>
        <w:rPr>
          <w:rFonts w:ascii="Arial" w:hAnsi="Arial"/>
          <w:b/>
          <w:bCs/>
          <w:color w:val="000000"/>
          <w:sz w:val="24"/>
          <w:szCs w:val="24"/>
        </w:rPr>
        <w:t>Rescisão pelo Contratante:</w:t>
      </w:r>
      <w:r>
        <w:rPr>
          <w:rFonts w:ascii="Arial" w:hAnsi="Arial"/>
          <w:color w:val="000000"/>
          <w:sz w:val="24"/>
          <w:szCs w:val="24"/>
        </w:rPr>
        <w:t xml:space="preserve"> O Contratante poderá rescindir este contrato a qualquer momento, mediante aviso por escrito com 5 dias de antecedência. Neste caso, serão devidos ao Contratado os valores correspondentes a todos os produtos já entregues até a data da notificação.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4.2 </w:t>
      </w:r>
      <w:r>
        <w:rPr>
          <w:rFonts w:ascii="Arial" w:hAnsi="Arial"/>
          <w:b/>
          <w:bCs/>
          <w:color w:val="000000"/>
          <w:sz w:val="24"/>
          <w:szCs w:val="24"/>
        </w:rPr>
        <w:t>Rescisão pelo Contratado:</w:t>
      </w:r>
      <w:r>
        <w:rPr>
          <w:rFonts w:ascii="Arial" w:hAnsi="Arial"/>
          <w:color w:val="000000"/>
          <w:sz w:val="24"/>
          <w:szCs w:val="24"/>
        </w:rPr>
        <w:t xml:space="preserve"> O Contratado poderá rescindir este contrato a qualquer momento, mediante aviso por escrito com 5 dias de antecedência. Neste caso, o Contratante pagará apenas as horas de consultoria efetivamente prestadas até a data da notificação. Fica acordado que eventuais MVPs (produtos mínimos viáveis) que já estejam em utilização pelo Contratante no momento da rescisão permanecerão em uso, sem custo adicional.</w:t>
      </w:r>
      <w:bookmarkEnd w:id="4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5. Confidencialidade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bookmarkStart w:id="5" w:name="confidencialidade"/>
      <w:r>
        <w:rPr>
          <w:rFonts w:ascii="Arial" w:hAnsi="Arial"/>
          <w:color w:val="000000"/>
          <w:sz w:val="24"/>
          <w:szCs w:val="24"/>
        </w:rPr>
        <w:t>As partes se comprometem a manter absoluto sigilo sobre todas as informações, dados operacionais, estratégias e documentos trocados no âmbito deste contrato, não podendo divulgá-los a terceiros sem autorização expressa da outra parte, sob pena de responsabilização civil.</w:t>
      </w:r>
      <w:bookmarkEnd w:id="5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6. Propriedade Intelectual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bookmarkStart w:id="6" w:name="propriedade-intelectual"/>
      <w:r>
        <w:rPr>
          <w:rFonts w:ascii="Arial" w:hAnsi="Arial"/>
          <w:color w:val="000000"/>
          <w:sz w:val="24"/>
          <w:szCs w:val="24"/>
        </w:rPr>
        <w:t>Todo código-fonte, scripts, modelos, dashboards, ferramentas e demais artefatos digitais desenvolvidos pelo Contratado no âmbito deste contrato são de propriedade exclusiva do Contratante (DH Perfuração de Poços), que poderá utilizá-los, modificá-los e mantê-los independentemente após o término do contrato.</w:t>
      </w:r>
      <w:bookmarkEnd w:id="6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7. Disposições Gerais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7.1 Este contrato não estabelece vínculo empregatício entre as partes, sendo o Contratado profissional autônomo.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bookmarkStart w:id="7" w:name="disposições-gerais"/>
      <w:r>
        <w:rPr>
          <w:rFonts w:ascii="Arial" w:hAnsi="Arial"/>
          <w:color w:val="000000"/>
          <w:sz w:val="24"/>
          <w:szCs w:val="24"/>
        </w:rPr>
        <w:t>7.2 Qualquer alteração deste contrato deverá ser feita por escrito, mediante termo aditivo assinado por ambas as partes.</w:t>
      </w:r>
      <w:bookmarkEnd w:id="7"/>
    </w:p>
    <w:p>
      <w:pPr>
        <w:pStyle w:val="Heading2"/>
        <w:rPr>
          <w:rFonts w:ascii="Arial" w:hAnsi="Arial"/>
          <w:color w:val="000000"/>
          <w:sz w:val="24"/>
          <w:szCs w:val="24"/>
        </w:rPr>
      </w:pPr>
      <w:bookmarkStart w:id="8" w:name="foro"/>
      <w:r>
        <w:rPr>
          <w:rFonts w:ascii="Arial" w:hAnsi="Arial"/>
          <w:color w:val="000000"/>
          <w:sz w:val="24"/>
          <w:szCs w:val="24"/>
        </w:rPr>
        <w:t>8. Foro</w: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As partes elegem o foro da Comarca de </w:t>
      </w:r>
      <w:r>
        <w:rPr>
          <w:rFonts w:ascii="Arial" w:hAnsi="Arial"/>
          <w:b/>
          <w:bCs/>
          <w:color w:val="000000"/>
          <w:sz w:val="24"/>
          <w:szCs w:val="24"/>
        </w:rPr>
        <w:t>Campinas — SP</w:t>
      </w:r>
      <w:r>
        <w:rPr>
          <w:rFonts w:ascii="Arial" w:hAnsi="Arial"/>
          <w:color w:val="000000"/>
          <w:sz w:val="24"/>
          <w:szCs w:val="24"/>
        </w:rPr>
        <w:t xml:space="preserve"> para dirimir quaisquer dúvidas ou litígios decorrentes deste contrato.</w:t>
      </w:r>
    </w:p>
    <w:p>
      <w:pPr>
        <w:pStyle w:val="Normal"/>
        <w:rPr>
          <w:rFonts w:ascii="Arial" w:hAnsi="Arial"/>
          <w:color w:val="00000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E, por estarem justas e acordadas, as partes assinam o presente instrumento em duas vias de igual teor.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Campinas, ___ de ____________ de 2026.</w:t>
      </w:r>
    </w:p>
    <w:p>
      <w:pPr>
        <w:pStyle w:val="BodyTex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______________________________ </w:t>
      </w:r>
      <w:r>
        <w:rPr>
          <w:rFonts w:ascii="Arial" w:hAnsi="Arial"/>
          <w:b/>
          <w:bCs/>
          <w:color w:val="000000"/>
          <w:sz w:val="24"/>
          <w:szCs w:val="24"/>
        </w:rPr>
        <w:t>DH Perfuração de Poços Ltda.</w:t>
      </w:r>
      <w:r>
        <w:rPr>
          <w:rFonts w:ascii="Arial" w:hAnsi="Arial"/>
          <w:color w:val="000000"/>
          <w:sz w:val="24"/>
          <w:szCs w:val="24"/>
        </w:rPr>
        <w:t xml:space="preserve"> [Nome do Representante Legal] CPF: [CPF]</w:t>
      </w:r>
    </w:p>
    <w:p>
      <w:pPr>
        <w:pStyle w:val="BodyText"/>
        <w:spacing w:before="180" w:after="180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 xml:space="preserve">______________________________ </w:t>
      </w:r>
      <w:r>
        <w:rPr>
          <w:rFonts w:ascii="Arial" w:hAnsi="Arial"/>
          <w:b/>
          <w:bCs/>
          <w:color w:val="000000"/>
          <w:sz w:val="24"/>
          <w:szCs w:val="24"/>
        </w:rPr>
        <w:t>IEM Consultoria</w:t>
      </w:r>
      <w:r>
        <w:rPr>
          <w:rFonts w:ascii="Arial" w:hAnsi="Arial"/>
          <w:color w:val="000000"/>
          <w:sz w:val="24"/>
          <w:szCs w:val="24"/>
        </w:rPr>
        <w:t xml:space="preserve"> Igor Mascarenhas CPF: [CPF]</w:t>
      </w:r>
      <w:bookmarkEnd w:id="0"/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LibreOffice/7.6.1.2$Windows_X86_64 LibreOffice_project/f5defcebd022c5bc36bbb79be232cb6926d8f674</Application>
  <AppVersion>15.0000</AppVersion>
  <Pages>2</Pages>
  <Words>526</Words>
  <Characters>2970</Characters>
  <CharactersWithSpaces>3470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2026-06-18T02:31:46Z</dcterms:created>
  <dc:creator/>
  <dc:description/>
  <dc:language>en-US</dc:language>
  <cp:lastModifiedBy/>
  <dcterms:modified xsi:type="dcterms:W3CDTF">2026-06-19T01:04:09Z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