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1ABFF" w14:textId="77777777" w:rsidR="00AC0FCA" w:rsidRDefault="00AC0FCA" w:rsidP="00AC0FCA">
      <w:pPr>
        <w:pStyle w:val="Titre1"/>
      </w:pPr>
      <w:r>
        <w:t>Projet Réservations – Cahier de charges additionnel</w:t>
      </w:r>
    </w:p>
    <w:p w14:paraId="61F030D3" w14:textId="0BA36A73" w:rsidR="00102CA6" w:rsidRPr="006D6C25" w:rsidRDefault="00102CA6" w:rsidP="00102CA6">
      <w:pPr>
        <w:rPr>
          <w:b/>
          <w:lang w:val="fr-BE"/>
        </w:rPr>
      </w:pPr>
      <w:r w:rsidRPr="006D6C25">
        <w:rPr>
          <w:b/>
          <w:lang w:val="fr-BE"/>
        </w:rPr>
        <w:t xml:space="preserve">F1 – Un utilisateur </w:t>
      </w:r>
      <w:r w:rsidR="00EC6D0A">
        <w:rPr>
          <w:b/>
          <w:lang w:val="fr-BE"/>
        </w:rPr>
        <w:t xml:space="preserve">consulte </w:t>
      </w:r>
      <w:r w:rsidR="007F1F6A">
        <w:rPr>
          <w:b/>
          <w:lang w:val="fr-BE"/>
        </w:rPr>
        <w:t xml:space="preserve">la liste des catalogues dans lequel est repris </w:t>
      </w:r>
      <w:r w:rsidR="0030476F">
        <w:rPr>
          <w:b/>
          <w:lang w:val="fr-BE"/>
        </w:rPr>
        <w:t xml:space="preserve">un </w:t>
      </w:r>
      <w:r w:rsidR="007F1F6A">
        <w:rPr>
          <w:b/>
          <w:lang w:val="fr-BE"/>
        </w:rPr>
        <w:t>spectacle</w:t>
      </w:r>
      <w:r w:rsidRPr="006D6C25">
        <w:rPr>
          <w:b/>
          <w:lang w:val="fr-BE"/>
        </w:rPr>
        <w:t>.</w:t>
      </w:r>
    </w:p>
    <w:p w14:paraId="568DEAAA" w14:textId="32FF4D0E" w:rsidR="00102CA6" w:rsidRDefault="00102CA6" w:rsidP="00102CA6">
      <w:pPr>
        <w:rPr>
          <w:b/>
          <w:lang w:val="fr-BE"/>
        </w:rPr>
      </w:pPr>
      <w:r>
        <w:rPr>
          <w:b/>
          <w:lang w:val="fr-BE"/>
        </w:rPr>
        <w:t>A</w:t>
      </w:r>
      <w:r w:rsidRPr="006D6C25">
        <w:rPr>
          <w:b/>
          <w:lang w:val="fr-BE"/>
        </w:rPr>
        <w:t xml:space="preserve">1 – Un </w:t>
      </w:r>
      <w:r>
        <w:rPr>
          <w:b/>
          <w:lang w:val="fr-BE"/>
        </w:rPr>
        <w:t>administr</w:t>
      </w:r>
      <w:r w:rsidRPr="006D6C25">
        <w:rPr>
          <w:b/>
          <w:lang w:val="fr-BE"/>
        </w:rPr>
        <w:t xml:space="preserve">ateur </w:t>
      </w:r>
      <w:r w:rsidR="00EC6D0A">
        <w:rPr>
          <w:b/>
          <w:lang w:val="fr-BE"/>
        </w:rPr>
        <w:t xml:space="preserve">ajoute </w:t>
      </w:r>
      <w:r w:rsidR="0030476F">
        <w:rPr>
          <w:b/>
          <w:lang w:val="fr-BE"/>
        </w:rPr>
        <w:t xml:space="preserve">un </w:t>
      </w:r>
      <w:r w:rsidR="007F1F6A">
        <w:rPr>
          <w:b/>
          <w:lang w:val="fr-BE"/>
        </w:rPr>
        <w:t xml:space="preserve">spectacle </w:t>
      </w:r>
      <w:r w:rsidR="00EC6D0A">
        <w:rPr>
          <w:b/>
          <w:lang w:val="fr-BE"/>
        </w:rPr>
        <w:t>à</w:t>
      </w:r>
      <w:r>
        <w:rPr>
          <w:b/>
          <w:lang w:val="fr-BE"/>
        </w:rPr>
        <w:t xml:space="preserve"> u</w:t>
      </w:r>
      <w:r w:rsidRPr="006D6C25">
        <w:rPr>
          <w:b/>
          <w:lang w:val="fr-BE"/>
        </w:rPr>
        <w:t>n</w:t>
      </w:r>
      <w:r w:rsidR="007F1F6A">
        <w:rPr>
          <w:b/>
          <w:lang w:val="fr-BE"/>
        </w:rPr>
        <w:t xml:space="preserve"> catalogue</w:t>
      </w:r>
      <w:r w:rsidRPr="006D6C25">
        <w:rPr>
          <w:b/>
          <w:lang w:val="fr-BE"/>
        </w:rPr>
        <w:t>.</w:t>
      </w:r>
    </w:p>
    <w:p w14:paraId="1D7057B2" w14:textId="77777777" w:rsidR="00AC0FCA" w:rsidRPr="0030476F" w:rsidRDefault="00AC0FCA" w:rsidP="00AC0FCA">
      <w:pPr>
        <w:rPr>
          <w:lang w:val="fr-BE"/>
        </w:rPr>
      </w:pPr>
    </w:p>
    <w:p w14:paraId="79E11CA1" w14:textId="77777777" w:rsidR="00F93343" w:rsidRPr="00F93343" w:rsidRDefault="00F93343" w:rsidP="00AC0FCA">
      <w:r w:rsidRPr="00AC0FCA">
        <w:rPr>
          <w:lang w:val="fr-BE"/>
        </w:rPr>
        <w:t xml:space="preserve">Installer et configurer le </w:t>
      </w:r>
      <w:r>
        <w:rPr>
          <w:lang w:val="fr-BE"/>
        </w:rPr>
        <w:t xml:space="preserve">projet </w:t>
      </w:r>
      <w:r w:rsidRPr="00AC0FCA">
        <w:rPr>
          <w:i/>
          <w:lang w:val="fr-BE"/>
        </w:rPr>
        <w:t>Réservations</w:t>
      </w:r>
      <w:r>
        <w:rPr>
          <w:lang w:val="fr-BE"/>
        </w:rPr>
        <w:t xml:space="preserve">, au départ de votre implémentation </w:t>
      </w:r>
      <w:r>
        <w:t xml:space="preserve">ou en vous basant sur le code disponible sur GitHub : </w:t>
      </w:r>
      <w:hyperlink r:id="rId5" w:history="1">
        <w:r w:rsidRPr="009112C6">
          <w:rPr>
            <w:rStyle w:val="Lienhypertexte"/>
          </w:rPr>
          <w:t>https://github.com/cedryc-ruth</w:t>
        </w:r>
      </w:hyperlink>
      <w:r>
        <w:t xml:space="preserve"> </w:t>
      </w:r>
    </w:p>
    <w:p w14:paraId="4C144BF1" w14:textId="77777777" w:rsidR="00AC0FCA" w:rsidRDefault="00AC0FCA" w:rsidP="00AC0FCA">
      <w:pPr>
        <w:rPr>
          <w:lang w:val="fr-BE"/>
        </w:rPr>
      </w:pPr>
    </w:p>
    <w:p w14:paraId="41B23557" w14:textId="24601D99" w:rsidR="00102CA6" w:rsidRPr="00BB5EFB" w:rsidRDefault="008C001A" w:rsidP="00102CA6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catalogs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0"/>
        <w:gridCol w:w="1276"/>
        <w:gridCol w:w="3261"/>
        <w:gridCol w:w="3231"/>
      </w:tblGrid>
      <w:tr w:rsidR="00102CA6" w:rsidRPr="00BB5EFB" w14:paraId="63F360A7" w14:textId="77777777" w:rsidTr="008C001A">
        <w:tc>
          <w:tcPr>
            <w:tcW w:w="1270" w:type="dxa"/>
            <w:shd w:val="clear" w:color="auto" w:fill="000000" w:themeFill="text1"/>
          </w:tcPr>
          <w:p w14:paraId="6CB52DCF" w14:textId="77777777"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NOM</w:t>
            </w:r>
          </w:p>
        </w:tc>
        <w:tc>
          <w:tcPr>
            <w:tcW w:w="1276" w:type="dxa"/>
            <w:shd w:val="clear" w:color="auto" w:fill="000000" w:themeFill="text1"/>
          </w:tcPr>
          <w:p w14:paraId="7DAB4AEB" w14:textId="77777777"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TYPE (long)</w:t>
            </w:r>
          </w:p>
        </w:tc>
        <w:tc>
          <w:tcPr>
            <w:tcW w:w="3261" w:type="dxa"/>
            <w:shd w:val="clear" w:color="auto" w:fill="000000" w:themeFill="text1"/>
          </w:tcPr>
          <w:p w14:paraId="2F6608CA" w14:textId="77777777"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DESCRIPTION</w:t>
            </w:r>
          </w:p>
        </w:tc>
        <w:tc>
          <w:tcPr>
            <w:tcW w:w="3231" w:type="dxa"/>
            <w:shd w:val="clear" w:color="auto" w:fill="000000" w:themeFill="text1"/>
          </w:tcPr>
          <w:p w14:paraId="786C0B1D" w14:textId="77777777"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CONTRAINTES /RÈGLE DE CALCUL</w:t>
            </w:r>
          </w:p>
        </w:tc>
      </w:tr>
      <w:tr w:rsidR="00102CA6" w:rsidRPr="00BB5EFB" w14:paraId="6E53C394" w14:textId="77777777" w:rsidTr="008C001A">
        <w:tc>
          <w:tcPr>
            <w:tcW w:w="1270" w:type="dxa"/>
          </w:tcPr>
          <w:p w14:paraId="0ACFD018" w14:textId="748E2275" w:rsidR="00102CA6" w:rsidRPr="00BB5EFB" w:rsidRDefault="008C001A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i</w:t>
            </w:r>
            <w:r w:rsidR="00102CA6" w:rsidRPr="00BB5EFB">
              <w:rPr>
                <w:rFonts w:asciiTheme="minorHAnsi" w:hAnsiTheme="minorHAnsi"/>
                <w:sz w:val="20"/>
              </w:rPr>
              <w:t>d</w:t>
            </w:r>
          </w:p>
        </w:tc>
        <w:tc>
          <w:tcPr>
            <w:tcW w:w="1276" w:type="dxa"/>
          </w:tcPr>
          <w:p w14:paraId="616EF1FF" w14:textId="77777777"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Entier long</w:t>
            </w:r>
          </w:p>
        </w:tc>
        <w:tc>
          <w:tcPr>
            <w:tcW w:w="3261" w:type="dxa"/>
          </w:tcPr>
          <w:p w14:paraId="7846B633" w14:textId="425F9073" w:rsidR="00102CA6" w:rsidRPr="00BB5EFB" w:rsidRDefault="00102CA6" w:rsidP="00687EDB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 xml:space="preserve">Id </w:t>
            </w:r>
            <w:r w:rsidR="008C001A">
              <w:rPr>
                <w:rFonts w:asciiTheme="minorHAnsi" w:hAnsiTheme="minorHAnsi"/>
                <w:sz w:val="20"/>
              </w:rPr>
              <w:t>du catalogue</w:t>
            </w:r>
          </w:p>
        </w:tc>
        <w:tc>
          <w:tcPr>
            <w:tcW w:w="3231" w:type="dxa"/>
          </w:tcPr>
          <w:p w14:paraId="4BC8B850" w14:textId="77777777"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Clé primaire</w:t>
            </w:r>
          </w:p>
        </w:tc>
      </w:tr>
      <w:tr w:rsidR="00687EDB" w:rsidRPr="00BB5EFB" w14:paraId="12214772" w14:textId="77777777" w:rsidTr="008C001A">
        <w:tc>
          <w:tcPr>
            <w:tcW w:w="1270" w:type="dxa"/>
          </w:tcPr>
          <w:p w14:paraId="1E8301E6" w14:textId="5EC8E981" w:rsidR="00687EDB" w:rsidRDefault="008C001A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title</w:t>
            </w:r>
          </w:p>
        </w:tc>
        <w:tc>
          <w:tcPr>
            <w:tcW w:w="1276" w:type="dxa"/>
          </w:tcPr>
          <w:p w14:paraId="22EC9538" w14:textId="5BE5E89A" w:rsidR="00687EDB" w:rsidRPr="00BB5EFB" w:rsidRDefault="00687EDB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Texte (</w:t>
            </w:r>
            <w:r w:rsidR="008C001A">
              <w:rPr>
                <w:rFonts w:asciiTheme="minorHAnsi" w:hAnsiTheme="minorHAnsi"/>
                <w:sz w:val="20"/>
              </w:rPr>
              <w:t>120</w:t>
            </w:r>
            <w:r>
              <w:rPr>
                <w:rFonts w:asciiTheme="minorHAnsi" w:hAnsiTheme="minorHAnsi"/>
                <w:sz w:val="20"/>
              </w:rPr>
              <w:t>)</w:t>
            </w:r>
          </w:p>
        </w:tc>
        <w:tc>
          <w:tcPr>
            <w:tcW w:w="3261" w:type="dxa"/>
          </w:tcPr>
          <w:p w14:paraId="692555D1" w14:textId="76DC0146" w:rsidR="00687EDB" w:rsidRPr="00BB5EFB" w:rsidRDefault="008C001A" w:rsidP="00687EDB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Titre du catalogue</w:t>
            </w:r>
          </w:p>
        </w:tc>
        <w:tc>
          <w:tcPr>
            <w:tcW w:w="3231" w:type="dxa"/>
          </w:tcPr>
          <w:p w14:paraId="585A0FE9" w14:textId="415B0042" w:rsidR="00687EDB" w:rsidRPr="00BB5EFB" w:rsidRDefault="0030476F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Unique</w:t>
            </w:r>
          </w:p>
        </w:tc>
      </w:tr>
      <w:tr w:rsidR="00102CA6" w:rsidRPr="00BB5EFB" w14:paraId="7A390DDF" w14:textId="77777777" w:rsidTr="008C001A">
        <w:tc>
          <w:tcPr>
            <w:tcW w:w="1270" w:type="dxa"/>
          </w:tcPr>
          <w:p w14:paraId="21BEA62D" w14:textId="40B9B060" w:rsidR="00102CA6" w:rsidRPr="00BB5EFB" w:rsidRDefault="008C001A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year</w:t>
            </w:r>
          </w:p>
        </w:tc>
        <w:tc>
          <w:tcPr>
            <w:tcW w:w="1276" w:type="dxa"/>
          </w:tcPr>
          <w:p w14:paraId="29F9C3F2" w14:textId="37AB1F97" w:rsidR="00102CA6" w:rsidRPr="00BB5EFB" w:rsidRDefault="008C001A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Year</w:t>
            </w:r>
          </w:p>
        </w:tc>
        <w:tc>
          <w:tcPr>
            <w:tcW w:w="3261" w:type="dxa"/>
          </w:tcPr>
          <w:p w14:paraId="6DDEEC35" w14:textId="0382C4F5" w:rsidR="00102CA6" w:rsidRPr="00BB5EFB" w:rsidRDefault="008C001A" w:rsidP="00133D58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Année du catalogue (2024)</w:t>
            </w:r>
          </w:p>
        </w:tc>
        <w:tc>
          <w:tcPr>
            <w:tcW w:w="3231" w:type="dxa"/>
          </w:tcPr>
          <w:p w14:paraId="1C18B088" w14:textId="3AE7BAC6"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</w:p>
        </w:tc>
      </w:tr>
      <w:tr w:rsidR="008C001A" w:rsidRPr="00BB5EFB" w14:paraId="1679B91D" w14:textId="77777777" w:rsidTr="008C001A">
        <w:tc>
          <w:tcPr>
            <w:tcW w:w="1270" w:type="dxa"/>
          </w:tcPr>
          <w:p w14:paraId="4A07C3CD" w14:textId="6DC7500E" w:rsidR="008C001A" w:rsidRPr="00BB5EFB" w:rsidRDefault="008C001A" w:rsidP="004648D1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validity_date</w:t>
            </w:r>
          </w:p>
        </w:tc>
        <w:tc>
          <w:tcPr>
            <w:tcW w:w="1276" w:type="dxa"/>
          </w:tcPr>
          <w:p w14:paraId="26EF5D1A" w14:textId="301E5221" w:rsidR="008C001A" w:rsidRPr="00BB5EFB" w:rsidRDefault="008C001A" w:rsidP="004648D1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Date</w:t>
            </w:r>
          </w:p>
        </w:tc>
        <w:tc>
          <w:tcPr>
            <w:tcW w:w="3261" w:type="dxa"/>
          </w:tcPr>
          <w:p w14:paraId="47D368D0" w14:textId="4AF00D2D" w:rsidR="008C001A" w:rsidRPr="00BB5EFB" w:rsidRDefault="008C001A" w:rsidP="004648D1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Date de fin de validité</w:t>
            </w:r>
          </w:p>
        </w:tc>
        <w:tc>
          <w:tcPr>
            <w:tcW w:w="3231" w:type="dxa"/>
          </w:tcPr>
          <w:p w14:paraId="1468E083" w14:textId="189532A1" w:rsidR="008C001A" w:rsidRPr="00BB5EFB" w:rsidRDefault="008C001A" w:rsidP="004648D1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Postérieur à l’année de création</w:t>
            </w:r>
          </w:p>
        </w:tc>
      </w:tr>
    </w:tbl>
    <w:p w14:paraId="79D61440" w14:textId="77777777" w:rsidR="00F53D3D" w:rsidRPr="00F53D3D" w:rsidRDefault="00F53D3D" w:rsidP="00AC0FCA"/>
    <w:p w14:paraId="24D3DF5A" w14:textId="77777777" w:rsidR="00AC0FCA" w:rsidRDefault="00AC0FCA" w:rsidP="00AC0FCA">
      <w:pPr>
        <w:pStyle w:val="Titre2"/>
      </w:pPr>
      <w:r>
        <w:t>Partie Backend</w:t>
      </w:r>
    </w:p>
    <w:p w14:paraId="6F2C3C29" w14:textId="138C1D12" w:rsidR="00A85D6E" w:rsidRDefault="00A442D0" w:rsidP="00A442D0">
      <w:r>
        <w:t xml:space="preserve">Définissez des migrations de façon à modifier </w:t>
      </w:r>
      <w:r w:rsidR="00A85D6E">
        <w:t xml:space="preserve">la base de données </w:t>
      </w:r>
      <w:r w:rsidR="00A85D6E" w:rsidRPr="00A85D6E">
        <w:rPr>
          <w:i/>
        </w:rPr>
        <w:t>reservations</w:t>
      </w:r>
      <w:r w:rsidR="00A85D6E" w:rsidRPr="00A85D6E">
        <w:t>,</w:t>
      </w:r>
      <w:r>
        <w:t xml:space="preserve"> s</w:t>
      </w:r>
      <w:r w:rsidRPr="00A85D6E">
        <w:t xml:space="preserve">achant qu’un </w:t>
      </w:r>
      <w:r w:rsidR="008A01C8">
        <w:t>catalogue</w:t>
      </w:r>
      <w:r w:rsidR="0030476F">
        <w:t xml:space="preserve"> regroupe </w:t>
      </w:r>
      <w:r>
        <w:t xml:space="preserve">zéro </w:t>
      </w:r>
      <w:r w:rsidR="0030476F">
        <w:t xml:space="preserve">à </w:t>
      </w:r>
      <w:r w:rsidRPr="00A85D6E">
        <w:t xml:space="preserve">plusieurs </w:t>
      </w:r>
      <w:r w:rsidR="008A01C8">
        <w:t>spectacles</w:t>
      </w:r>
      <w:r w:rsidR="0030476F">
        <w:t xml:space="preserve"> (</w:t>
      </w:r>
      <w:r w:rsidR="008A01C8">
        <w:rPr>
          <w:i/>
          <w:iCs/>
        </w:rPr>
        <w:t>shows</w:t>
      </w:r>
      <w:r w:rsidR="0030476F">
        <w:t xml:space="preserve">) </w:t>
      </w:r>
      <w:r>
        <w:t xml:space="preserve">et qu’un </w:t>
      </w:r>
      <w:r w:rsidR="008A01C8">
        <w:t xml:space="preserve">spectacle </w:t>
      </w:r>
      <w:r w:rsidR="0030476F">
        <w:t xml:space="preserve">appartient à </w:t>
      </w:r>
      <w:r w:rsidR="00687EDB">
        <w:t xml:space="preserve">un </w:t>
      </w:r>
      <w:r w:rsidR="008A01C8">
        <w:t>ou plusieurs</w:t>
      </w:r>
      <w:r w:rsidR="00687EDB">
        <w:t xml:space="preserve"> </w:t>
      </w:r>
      <w:r w:rsidR="008A01C8">
        <w:t xml:space="preserve">catalogues </w:t>
      </w:r>
      <w:r w:rsidR="008F4B2D">
        <w:t>(</w:t>
      </w:r>
      <w:r w:rsidR="008A01C8">
        <w:rPr>
          <w:i/>
        </w:rPr>
        <w:t>catalogs</w:t>
      </w:r>
      <w:r w:rsidR="008F4B2D">
        <w:t>)</w:t>
      </w:r>
      <w:r>
        <w:t>.</w:t>
      </w:r>
    </w:p>
    <w:p w14:paraId="0F0CE124" w14:textId="77777777" w:rsidR="008F4B2D" w:rsidRDefault="008F4B2D" w:rsidP="00A442D0">
      <w:pPr>
        <w:rPr>
          <w:lang w:val="en-US"/>
        </w:rPr>
      </w:pPr>
      <w:r w:rsidRPr="008F4B2D">
        <w:rPr>
          <w:lang w:val="en-US"/>
        </w:rPr>
        <w:t>Veillez à bien identifier le type de relation (one-to-many, many-to-many ou one-to-one)</w:t>
      </w:r>
      <w:r>
        <w:rPr>
          <w:lang w:val="en-US"/>
        </w:rPr>
        <w:t>.</w:t>
      </w:r>
    </w:p>
    <w:p w14:paraId="7C25D972" w14:textId="77777777" w:rsidR="00A85D6E" w:rsidRDefault="008F4B2D" w:rsidP="008F4B2D">
      <w:r>
        <w:t>Veillez à définir l</w:t>
      </w:r>
      <w:r w:rsidR="009B2C98">
        <w:t>es contraintes d’intégrité référentielle</w:t>
      </w:r>
      <w:r>
        <w:t xml:space="preserve"> suivantes : appliquer la cascade en cas de mise à jour et empêcher en cas de suppression</w:t>
      </w:r>
      <w:r w:rsidR="00A85D6E">
        <w:t>.</w:t>
      </w:r>
      <w:r w:rsidR="00A85D6E">
        <w:br/>
      </w:r>
    </w:p>
    <w:p w14:paraId="5313F388" w14:textId="77777777" w:rsidR="00A85D6E" w:rsidRDefault="00A85D6E" w:rsidP="00A85D6E">
      <w:r>
        <w:t>Dans le framework,</w:t>
      </w:r>
    </w:p>
    <w:p w14:paraId="3F7291D5" w14:textId="09CC4D52" w:rsidR="00A85D6E" w:rsidRDefault="00A85D6E" w:rsidP="00AC0FCA">
      <w:pPr>
        <w:pStyle w:val="Paragraphedeliste"/>
        <w:numPr>
          <w:ilvl w:val="0"/>
          <w:numId w:val="1"/>
        </w:numPr>
      </w:pPr>
      <w:r>
        <w:t>Générez</w:t>
      </w:r>
      <w:r w:rsidR="00AC0FCA">
        <w:t xml:space="preserve"> </w:t>
      </w:r>
      <w:r>
        <w:t>le nouveau modèle (</w:t>
      </w:r>
      <w:r w:rsidR="00AC0FCA">
        <w:t>l'entité</w:t>
      </w:r>
      <w:r>
        <w:t>)</w:t>
      </w:r>
      <w:r w:rsidR="00993FBD">
        <w:t xml:space="preserve"> </w:t>
      </w:r>
      <w:r w:rsidR="008A01C8">
        <w:rPr>
          <w:i/>
        </w:rPr>
        <w:t>Catalog</w:t>
      </w:r>
    </w:p>
    <w:p w14:paraId="295161A9" w14:textId="77777777" w:rsidR="00A85D6E" w:rsidRDefault="00A85D6E" w:rsidP="00AC0FCA">
      <w:pPr>
        <w:pStyle w:val="Paragraphedeliste"/>
        <w:numPr>
          <w:ilvl w:val="0"/>
          <w:numId w:val="1"/>
        </w:numPr>
      </w:pPr>
      <w:r>
        <w:t>Définissez et injectez</w:t>
      </w:r>
      <w:r w:rsidR="00AC0FCA">
        <w:t xml:space="preserve"> des données de test (data fixtures, seeders,…)</w:t>
      </w:r>
    </w:p>
    <w:p w14:paraId="321C5C99" w14:textId="77777777" w:rsidR="00A85D6E" w:rsidRPr="00A85D6E" w:rsidRDefault="00A85D6E" w:rsidP="00AC0FCA">
      <w:pPr>
        <w:pStyle w:val="Paragraphedeliste"/>
        <w:numPr>
          <w:ilvl w:val="0"/>
          <w:numId w:val="1"/>
        </w:numPr>
      </w:pPr>
      <w:r>
        <w:t>Définissez</w:t>
      </w:r>
      <w:r w:rsidR="00AC0FCA">
        <w:t xml:space="preserve"> le mapping relationnel </w:t>
      </w:r>
      <w:r>
        <w:t>entre les différents modèles</w:t>
      </w:r>
      <w:r w:rsidR="003814B1">
        <w:t xml:space="preserve"> concernés</w:t>
      </w:r>
      <w:r w:rsidRPr="00A85D6E">
        <w:rPr>
          <w:i/>
        </w:rPr>
        <w:t xml:space="preserve"> </w:t>
      </w:r>
    </w:p>
    <w:p w14:paraId="05192903" w14:textId="77777777" w:rsidR="00AC0FCA" w:rsidRDefault="00AC0FCA" w:rsidP="00AC0FCA"/>
    <w:p w14:paraId="3146F9E2" w14:textId="08996D71" w:rsidR="00993FBD" w:rsidRDefault="00993FBD" w:rsidP="00993FBD">
      <w:pPr>
        <w:numPr>
          <w:ilvl w:val="0"/>
          <w:numId w:val="1"/>
        </w:numPr>
      </w:pPr>
      <w:r>
        <w:t>D</w:t>
      </w:r>
      <w:r w:rsidR="001628B7">
        <w:t xml:space="preserve">ans la fiche d’un </w:t>
      </w:r>
      <w:r w:rsidR="008A01C8">
        <w:t>spectacle</w:t>
      </w:r>
      <w:r>
        <w:t xml:space="preserve">, </w:t>
      </w:r>
    </w:p>
    <w:p w14:paraId="76005595" w14:textId="13EB2FBD" w:rsidR="0030476F" w:rsidRDefault="0030476F" w:rsidP="00687EDB">
      <w:pPr>
        <w:numPr>
          <w:ilvl w:val="1"/>
          <w:numId w:val="1"/>
        </w:numPr>
      </w:pPr>
      <w:r>
        <w:t xml:space="preserve">affichez le </w:t>
      </w:r>
      <w:r w:rsidR="008A01C8">
        <w:t xml:space="preserve">titre des catalogues auxquels le spectacle appartient sous forme de lien vers le catalogue en question, </w:t>
      </w:r>
      <w:r>
        <w:t xml:space="preserve">ou le texte « Non </w:t>
      </w:r>
      <w:r w:rsidR="008A01C8">
        <w:t>catalogué</w:t>
      </w:r>
      <w:r>
        <w:t> »</w:t>
      </w:r>
      <w:r w:rsidR="008A01C8">
        <w:t xml:space="preserve"> le cas échéant,</w:t>
      </w:r>
    </w:p>
    <w:p w14:paraId="40932713" w14:textId="3C8CC263" w:rsidR="008A01C8" w:rsidRDefault="008A01C8" w:rsidP="008A01C8">
      <w:pPr>
        <w:numPr>
          <w:ilvl w:val="0"/>
          <w:numId w:val="1"/>
        </w:numPr>
      </w:pPr>
      <w:r>
        <w:t>Dans la fiche d’un catalogue,</w:t>
      </w:r>
    </w:p>
    <w:p w14:paraId="3F56B786" w14:textId="2291A38E" w:rsidR="008A01C8" w:rsidRDefault="008A01C8" w:rsidP="00993FBD">
      <w:pPr>
        <w:numPr>
          <w:ilvl w:val="1"/>
          <w:numId w:val="1"/>
        </w:numPr>
      </w:pPr>
      <w:r>
        <w:t>affichez la liste des spectacles repris dans ce catalogue,</w:t>
      </w:r>
    </w:p>
    <w:p w14:paraId="476C1086" w14:textId="2CA13DB1" w:rsidR="00687EDB" w:rsidRDefault="008A01C8" w:rsidP="00993FBD">
      <w:pPr>
        <w:numPr>
          <w:ilvl w:val="1"/>
          <w:numId w:val="1"/>
        </w:numPr>
      </w:pPr>
      <w:r>
        <w:t xml:space="preserve">définissez un </w:t>
      </w:r>
      <w:r w:rsidR="004017DD">
        <w:t xml:space="preserve">formulaire </w:t>
      </w:r>
      <w:r>
        <w:t>d’ajout de spectacle</w:t>
      </w:r>
    </w:p>
    <w:p w14:paraId="17C2CD95" w14:textId="77777777" w:rsidR="00AD70E0" w:rsidRDefault="00EE2ED5" w:rsidP="00687EDB">
      <w:pPr>
        <w:numPr>
          <w:ilvl w:val="2"/>
          <w:numId w:val="1"/>
        </w:numPr>
      </w:pPr>
      <w:r>
        <w:t>se</w:t>
      </w:r>
      <w:r w:rsidR="00687EDB">
        <w:t>ul l’administrateur pourra voir ce formulaire</w:t>
      </w:r>
      <w:r w:rsidR="001F3686">
        <w:t>,</w:t>
      </w:r>
    </w:p>
    <w:p w14:paraId="27558BFF" w14:textId="50FE87DC" w:rsidR="00687EDB" w:rsidRDefault="00687EDB" w:rsidP="00687EDB">
      <w:pPr>
        <w:numPr>
          <w:ilvl w:val="2"/>
          <w:numId w:val="1"/>
        </w:numPr>
      </w:pPr>
      <w:r>
        <w:t xml:space="preserve">prévoyez le champ </w:t>
      </w:r>
      <w:r w:rsidR="008A01C8">
        <w:rPr>
          <w:i/>
        </w:rPr>
        <w:t>title</w:t>
      </w:r>
      <w:r w:rsidR="0030476F">
        <w:rPr>
          <w:iCs/>
        </w:rPr>
        <w:t xml:space="preserve"> sous forme de liste déroulante pour choisir </w:t>
      </w:r>
      <w:r w:rsidR="008A01C8">
        <w:rPr>
          <w:iCs/>
        </w:rPr>
        <w:t>le spectacle à ajouter</w:t>
      </w:r>
      <w:r w:rsidR="005C3409">
        <w:rPr>
          <w:iCs/>
        </w:rPr>
        <w:t>,</w:t>
      </w:r>
    </w:p>
    <w:p w14:paraId="53C36B85" w14:textId="10EDC72C" w:rsidR="008A01C8" w:rsidRDefault="00EE2ED5" w:rsidP="00BC19A4">
      <w:pPr>
        <w:numPr>
          <w:ilvl w:val="1"/>
          <w:numId w:val="1"/>
        </w:numPr>
      </w:pPr>
      <w:r>
        <w:t>empêchez</w:t>
      </w:r>
      <w:r w:rsidR="00AD70E0">
        <w:t xml:space="preserve"> </w:t>
      </w:r>
      <w:r w:rsidR="008A01C8">
        <w:t>l’ajout du spectacle s’il est déjà présent dans le catalogue,</w:t>
      </w:r>
    </w:p>
    <w:p w14:paraId="17E87853" w14:textId="19891F91" w:rsidR="00AD70E0" w:rsidRDefault="008A01C8" w:rsidP="00BC19A4">
      <w:pPr>
        <w:numPr>
          <w:ilvl w:val="1"/>
          <w:numId w:val="1"/>
        </w:numPr>
      </w:pPr>
      <w:r>
        <w:t xml:space="preserve">empêchez l’affichage et le traitement du formulaire </w:t>
      </w:r>
      <w:r w:rsidR="004017DD">
        <w:t xml:space="preserve">si l’utilisateur </w:t>
      </w:r>
      <w:r w:rsidR="006C7F22">
        <w:t>n’est pas connecté en tant qu’administrateur</w:t>
      </w:r>
      <w:r w:rsidR="00AD70E0">
        <w:t>.</w:t>
      </w:r>
    </w:p>
    <w:p w14:paraId="4C5CD4F4" w14:textId="77777777" w:rsidR="001628B7" w:rsidRDefault="001628B7" w:rsidP="001628B7"/>
    <w:p w14:paraId="64839F02" w14:textId="15097A84" w:rsidR="00AC0FCA" w:rsidRDefault="00AC0FCA" w:rsidP="00AC0FCA">
      <w:pPr>
        <w:pBdr>
          <w:bottom w:val="single" w:sz="6" w:space="1" w:color="auto"/>
        </w:pBdr>
      </w:pPr>
      <w:r>
        <w:t xml:space="preserve">Veuillez </w:t>
      </w:r>
      <w:r w:rsidR="008A01C8" w:rsidRPr="008A01C8">
        <w:rPr>
          <w:b/>
          <w:bCs/>
          <w:u w:val="single"/>
        </w:rPr>
        <w:t>versionner votre travail</w:t>
      </w:r>
      <w:r w:rsidR="008A01C8">
        <w:t xml:space="preserve"> et </w:t>
      </w:r>
      <w:r>
        <w:t xml:space="preserve">remettre une archive du projet au </w:t>
      </w:r>
      <w:r w:rsidRPr="008A01C8">
        <w:rPr>
          <w:b/>
          <w:bCs/>
          <w:u w:val="single"/>
        </w:rPr>
        <w:t>format ZIP</w:t>
      </w:r>
      <w:r>
        <w:t xml:space="preserve"> sans oublier d’y inclure le </w:t>
      </w:r>
      <w:r w:rsidRPr="008A01C8">
        <w:rPr>
          <w:b/>
          <w:bCs/>
          <w:u w:val="single"/>
        </w:rPr>
        <w:t>DUMP SQL</w:t>
      </w:r>
      <w:r>
        <w:t xml:space="preserve"> de la base de données.</w:t>
      </w:r>
    </w:p>
    <w:p w14:paraId="2877FB2D" w14:textId="77777777" w:rsidR="00511F9C" w:rsidRDefault="00511F9C" w:rsidP="00AC0FCA"/>
    <w:p w14:paraId="1DEBB2F5" w14:textId="77777777" w:rsidR="001E281A" w:rsidRDefault="00511F9C" w:rsidP="00511F9C">
      <w:pPr>
        <w:pStyle w:val="Titre2"/>
      </w:pPr>
      <w:r>
        <w:t>Critères d’évaluation</w:t>
      </w:r>
    </w:p>
    <w:p w14:paraId="763D3106" w14:textId="77777777" w:rsidR="00511F9C" w:rsidRPr="00511F9C" w:rsidRDefault="00511F9C" w:rsidP="00511F9C">
      <w:pPr>
        <w:rPr>
          <w:b/>
          <w:lang w:val="fr-BE"/>
        </w:rPr>
      </w:pPr>
      <w:r w:rsidRPr="00511F9C">
        <w:rPr>
          <w:b/>
          <w:lang w:val="fr-BE"/>
        </w:rPr>
        <w:t>C2 - Reproduire individuellement plusieurs consignes pertinentes du cahier de charges</w:t>
      </w:r>
    </w:p>
    <w:p w14:paraId="248EB316" w14:textId="77777777"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Modifier l'application backend étudiée au cours de manière à ajouter une table, son jeu de données et son mapping relationnel</w:t>
      </w:r>
    </w:p>
    <w:p w14:paraId="117908DE" w14:textId="77777777"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Utiliser les générateurs pour créer l'entité, le contrôleur et les templates</w:t>
      </w:r>
    </w:p>
    <w:p w14:paraId="190A2283" w14:textId="77E3732C" w:rsidR="00511F9C" w:rsidRDefault="00511F9C" w:rsidP="00445DEE">
      <w:pPr>
        <w:pStyle w:val="Paragraphedeliste"/>
        <w:numPr>
          <w:ilvl w:val="0"/>
          <w:numId w:val="3"/>
        </w:numPr>
        <w:rPr>
          <w:lang w:val="fr-BE"/>
        </w:rPr>
      </w:pPr>
      <w:r w:rsidRPr="00C26F0B">
        <w:rPr>
          <w:lang w:val="fr-BE"/>
        </w:rPr>
        <w:t>Personnaliser un template</w:t>
      </w:r>
      <w:r w:rsidR="00C26F0B" w:rsidRPr="00C26F0B">
        <w:rPr>
          <w:lang w:val="fr-BE"/>
        </w:rPr>
        <w:t xml:space="preserve">, </w:t>
      </w:r>
      <w:r w:rsidRPr="00C26F0B">
        <w:rPr>
          <w:lang w:val="fr-BE"/>
        </w:rPr>
        <w:t>un contrôleur</w:t>
      </w:r>
      <w:r w:rsidR="00C26F0B" w:rsidRPr="00C26F0B">
        <w:rPr>
          <w:lang w:val="fr-BE"/>
        </w:rPr>
        <w:t xml:space="preserve"> et </w:t>
      </w:r>
      <w:r w:rsidRPr="00C26F0B">
        <w:rPr>
          <w:lang w:val="fr-BE"/>
        </w:rPr>
        <w:t>un formulaire</w:t>
      </w:r>
    </w:p>
    <w:p w14:paraId="6BC64A48" w14:textId="052EE05B" w:rsidR="00C26F0B" w:rsidRPr="00C26F0B" w:rsidRDefault="00C26F0B" w:rsidP="00445DEE">
      <w:pPr>
        <w:pStyle w:val="Paragraphedeliste"/>
        <w:numPr>
          <w:ilvl w:val="0"/>
          <w:numId w:val="3"/>
        </w:numPr>
        <w:rPr>
          <w:lang w:val="fr-BE"/>
        </w:rPr>
      </w:pPr>
      <w:r>
        <w:rPr>
          <w:lang w:val="fr-BE"/>
        </w:rPr>
        <w:t>Sécuriser le traitement d’une action en fonction du rôle</w:t>
      </w:r>
    </w:p>
    <w:p w14:paraId="34DAAA59" w14:textId="77777777"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Définir une route personnalisée et paramétrée</w:t>
      </w:r>
    </w:p>
    <w:sectPr w:rsidR="00511F9C" w:rsidRPr="00511F9C" w:rsidSect="006776FC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28B"/>
    <w:multiLevelType w:val="hybridMultilevel"/>
    <w:tmpl w:val="540A916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C5C8D"/>
    <w:multiLevelType w:val="hybridMultilevel"/>
    <w:tmpl w:val="B2A61AC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9039E"/>
    <w:multiLevelType w:val="hybridMultilevel"/>
    <w:tmpl w:val="EE305E3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21622"/>
    <w:multiLevelType w:val="hybridMultilevel"/>
    <w:tmpl w:val="2CE24E58"/>
    <w:lvl w:ilvl="0" w:tplc="F1B8D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fr-FR" w:vendorID="64" w:dllVersion="6" w:nlCheck="1" w:checkStyle="0"/>
  <w:activeWritingStyle w:appName="MSWord" w:lang="fr-BE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4096" w:nlCheck="1" w:checkStyle="0"/>
  <w:activeWritingStyle w:appName="MSWord" w:lang="fr-BE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FCA"/>
    <w:rsid w:val="00000DDA"/>
    <w:rsid w:val="0000428D"/>
    <w:rsid w:val="00101DBB"/>
    <w:rsid w:val="00102CA6"/>
    <w:rsid w:val="00133D58"/>
    <w:rsid w:val="001628B7"/>
    <w:rsid w:val="001E281A"/>
    <w:rsid w:val="001F3686"/>
    <w:rsid w:val="0030476F"/>
    <w:rsid w:val="003814B1"/>
    <w:rsid w:val="004017DD"/>
    <w:rsid w:val="00494431"/>
    <w:rsid w:val="00511F9C"/>
    <w:rsid w:val="005C3409"/>
    <w:rsid w:val="005F24E9"/>
    <w:rsid w:val="005F7AE5"/>
    <w:rsid w:val="006776FC"/>
    <w:rsid w:val="00687EDB"/>
    <w:rsid w:val="006C7F22"/>
    <w:rsid w:val="007F1F6A"/>
    <w:rsid w:val="008A01C8"/>
    <w:rsid w:val="008C001A"/>
    <w:rsid w:val="008F4B2D"/>
    <w:rsid w:val="00962769"/>
    <w:rsid w:val="009642B3"/>
    <w:rsid w:val="00993FBD"/>
    <w:rsid w:val="009B2C98"/>
    <w:rsid w:val="00A159D8"/>
    <w:rsid w:val="00A442D0"/>
    <w:rsid w:val="00A85D6E"/>
    <w:rsid w:val="00AC0FCA"/>
    <w:rsid w:val="00AD70E0"/>
    <w:rsid w:val="00BC19A4"/>
    <w:rsid w:val="00C26F0B"/>
    <w:rsid w:val="00DF11FE"/>
    <w:rsid w:val="00E34C1F"/>
    <w:rsid w:val="00EC6D0A"/>
    <w:rsid w:val="00EE2ED5"/>
    <w:rsid w:val="00F53D3D"/>
    <w:rsid w:val="00F93343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7F1D"/>
  <w15:chartTrackingRefBased/>
  <w15:docId w15:val="{A058F171-DF80-47DF-BD30-DFB75871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C0F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0F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0FC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 w:eastAsia="fr-FR"/>
    </w:rPr>
  </w:style>
  <w:style w:type="paragraph" w:styleId="Paragraphedeliste">
    <w:name w:val="List Paragraph"/>
    <w:basedOn w:val="Normal"/>
    <w:uiPriority w:val="34"/>
    <w:qFormat/>
    <w:rsid w:val="00AC0FC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C0FCA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0FC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FCA"/>
    <w:rPr>
      <w:rFonts w:ascii="Segoe UI" w:eastAsia="Times New Roman" w:hAnsi="Segoe UI" w:cs="Segoe UI"/>
      <w:sz w:val="18"/>
      <w:szCs w:val="1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AC0F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 w:eastAsia="fr-FR"/>
    </w:rPr>
  </w:style>
  <w:style w:type="table" w:styleId="Grilledutableau">
    <w:name w:val="Table Grid"/>
    <w:basedOn w:val="TableauNormal"/>
    <w:uiPriority w:val="59"/>
    <w:rsid w:val="00102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edryc-r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406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EPFC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 MODELE</dc:creator>
  <cp:keywords/>
  <dc:description/>
  <cp:lastModifiedBy>Cédryc RUTH</cp:lastModifiedBy>
  <cp:revision>5</cp:revision>
  <cp:lastPrinted>2018-06-15T16:05:00Z</cp:lastPrinted>
  <dcterms:created xsi:type="dcterms:W3CDTF">2025-06-19T11:51:00Z</dcterms:created>
  <dcterms:modified xsi:type="dcterms:W3CDTF">2025-06-19T12:04:00Z</dcterms:modified>
</cp:coreProperties>
</file>