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D57B5" w14:textId="0631A462" w:rsidR="00CB7A7E" w:rsidRPr="003F0A49" w:rsidRDefault="00CB7A7E" w:rsidP="00CB7A7E">
      <w:pPr>
        <w:spacing w:line="240" w:lineRule="auto"/>
        <w:rPr>
          <w:rFonts w:ascii="Georgia" w:hAnsi="Georgia"/>
          <w:sz w:val="32"/>
          <w:szCs w:val="32"/>
          <w:u w:val="single"/>
        </w:rPr>
      </w:pPr>
      <w:r>
        <w:rPr>
          <w:rFonts w:ascii="Georgia" w:hAnsi="Georgia"/>
          <w:sz w:val="32"/>
          <w:szCs w:val="32"/>
          <w:u w:val="single"/>
        </w:rPr>
        <w:t xml:space="preserve">Voice call </w:t>
      </w:r>
      <w:r w:rsidRPr="003F0A49">
        <w:rPr>
          <w:rFonts w:ascii="Georgia" w:hAnsi="Georgia"/>
          <w:sz w:val="32"/>
          <w:szCs w:val="32"/>
          <w:u w:val="single"/>
        </w:rPr>
        <w:t>Application</w:t>
      </w:r>
    </w:p>
    <w:p w14:paraId="5B4AC3CC" w14:textId="77777777" w:rsidR="00CB7A7E" w:rsidRPr="003F0A49" w:rsidRDefault="00CB7A7E" w:rsidP="00CB7A7E">
      <w:pPr>
        <w:spacing w:line="240" w:lineRule="auto"/>
        <w:rPr>
          <w:rFonts w:ascii="Georgia" w:hAnsi="Georgia"/>
          <w:sz w:val="28"/>
          <w:szCs w:val="28"/>
          <w:u w:val="single"/>
        </w:rPr>
      </w:pPr>
      <w:r w:rsidRPr="003F0A49">
        <w:rPr>
          <w:rFonts w:ascii="Georgia" w:hAnsi="Georgia"/>
          <w:sz w:val="28"/>
          <w:szCs w:val="28"/>
          <w:u w:val="single"/>
        </w:rPr>
        <w:t>Description</w:t>
      </w:r>
    </w:p>
    <w:p w14:paraId="5E464B7D" w14:textId="0DEB5FC6" w:rsidR="00CB7A7E" w:rsidRPr="003F0A49" w:rsidRDefault="00CB7A7E" w:rsidP="00CB7A7E">
      <w:pPr>
        <w:spacing w:line="240" w:lineRule="auto"/>
        <w:rPr>
          <w:rFonts w:ascii="Georgia" w:hAnsi="Georgia"/>
          <w:sz w:val="24"/>
          <w:szCs w:val="24"/>
        </w:rPr>
      </w:pPr>
      <w:r w:rsidRPr="003F0A49">
        <w:rPr>
          <w:rFonts w:ascii="Georgia" w:hAnsi="Georgia"/>
          <w:sz w:val="24"/>
          <w:szCs w:val="24"/>
        </w:rPr>
        <w:t>Th</w:t>
      </w:r>
      <w:r>
        <w:rPr>
          <w:rFonts w:ascii="Georgia" w:hAnsi="Georgia"/>
          <w:sz w:val="24"/>
          <w:szCs w:val="24"/>
        </w:rPr>
        <w:t xml:space="preserve">is </w:t>
      </w:r>
      <w:r w:rsidRPr="003F0A49">
        <w:rPr>
          <w:rFonts w:ascii="Georgia" w:hAnsi="Georgia"/>
          <w:sz w:val="24"/>
          <w:szCs w:val="24"/>
        </w:rPr>
        <w:t xml:space="preserve">application allows to </w:t>
      </w:r>
      <w:r>
        <w:rPr>
          <w:rFonts w:ascii="Georgia" w:hAnsi="Georgia"/>
          <w:sz w:val="24"/>
          <w:szCs w:val="24"/>
        </w:rPr>
        <w:t>make voice call by the method of API integration using twilio api.</w:t>
      </w:r>
    </w:p>
    <w:p w14:paraId="49CAE735" w14:textId="77777777" w:rsidR="00CB7A7E" w:rsidRPr="003F0A49" w:rsidRDefault="00CB7A7E" w:rsidP="00CB7A7E">
      <w:pPr>
        <w:spacing w:line="240" w:lineRule="auto"/>
        <w:rPr>
          <w:rFonts w:ascii="Georgia" w:hAnsi="Georgia"/>
          <w:sz w:val="28"/>
          <w:szCs w:val="28"/>
          <w:u w:val="single"/>
        </w:rPr>
      </w:pPr>
      <w:r w:rsidRPr="003F0A49">
        <w:rPr>
          <w:rFonts w:ascii="Georgia" w:hAnsi="Georgia"/>
          <w:sz w:val="28"/>
          <w:szCs w:val="28"/>
          <w:u w:val="single"/>
        </w:rPr>
        <w:t>SpringBoot</w:t>
      </w:r>
    </w:p>
    <w:p w14:paraId="0814AC35" w14:textId="77777777" w:rsidR="00CB7A7E" w:rsidRPr="003F0A49" w:rsidRDefault="00CB7A7E" w:rsidP="00CB7A7E">
      <w:pPr>
        <w:spacing w:line="240" w:lineRule="auto"/>
        <w:rPr>
          <w:rFonts w:ascii="Georgia" w:hAnsi="Georgia"/>
          <w:sz w:val="24"/>
          <w:szCs w:val="24"/>
        </w:rPr>
      </w:pPr>
      <w:r w:rsidRPr="003F0A49">
        <w:rPr>
          <w:rFonts w:ascii="Georgia" w:hAnsi="Georgia"/>
          <w:sz w:val="24"/>
          <w:szCs w:val="24"/>
        </w:rPr>
        <w:t>Spring Boot is a powerful framework for building Java-based applications with ease, emphasizing convention over configuration and providing robust out-of-the-box features for rapid development and deployment.</w:t>
      </w:r>
    </w:p>
    <w:p w14:paraId="1C1F1977" w14:textId="26B479CA" w:rsidR="00CB7A7E" w:rsidRDefault="00CB7A7E" w:rsidP="00CB7A7E">
      <w:pPr>
        <w:spacing w:line="240" w:lineRule="auto"/>
        <w:rPr>
          <w:rFonts w:ascii="Georgia" w:hAnsi="Georgia"/>
          <w:sz w:val="28"/>
          <w:szCs w:val="28"/>
          <w:u w:val="single"/>
        </w:rPr>
      </w:pPr>
      <w:r w:rsidRPr="00CB7A7E">
        <w:rPr>
          <w:rFonts w:ascii="Georgia" w:hAnsi="Georgia"/>
          <w:sz w:val="28"/>
          <w:szCs w:val="28"/>
          <w:u w:val="single"/>
        </w:rPr>
        <w:t>API Integration</w:t>
      </w:r>
    </w:p>
    <w:p w14:paraId="15866272" w14:textId="03AE08DF" w:rsidR="00CB7A7E" w:rsidRPr="00CB7A7E" w:rsidRDefault="00CB7A7E" w:rsidP="00CB7A7E">
      <w:pPr>
        <w:spacing w:line="240" w:lineRule="auto"/>
        <w:rPr>
          <w:rFonts w:ascii="Georgia" w:hAnsi="Georgia"/>
          <w:sz w:val="24"/>
          <w:szCs w:val="24"/>
          <w:u w:val="single"/>
        </w:rPr>
      </w:pPr>
      <w:r w:rsidRPr="00CB7A7E">
        <w:rPr>
          <w:rFonts w:ascii="Georgia" w:hAnsi="Georgia"/>
          <w:sz w:val="24"/>
          <w:szCs w:val="24"/>
        </w:rPr>
        <w:t>API integration involves connecting different software systems or services via their application programming interfaces (APIs) to enable communication, data exchange, and functionality sharing. It facilitates seamless interoperability between applications, enhancing flexibility and capability in software development and service delivery.</w:t>
      </w:r>
    </w:p>
    <w:p w14:paraId="2F462F4E" w14:textId="77777777" w:rsidR="00CB7A7E" w:rsidRPr="003F0A49" w:rsidRDefault="00CB7A7E" w:rsidP="00CB7A7E">
      <w:pPr>
        <w:spacing w:line="240" w:lineRule="auto"/>
        <w:rPr>
          <w:rFonts w:ascii="Georgia" w:hAnsi="Georgia"/>
          <w:sz w:val="28"/>
          <w:szCs w:val="28"/>
          <w:u w:val="single"/>
        </w:rPr>
      </w:pPr>
      <w:r w:rsidRPr="003F0A49">
        <w:rPr>
          <w:rFonts w:ascii="Georgia" w:hAnsi="Georgia"/>
          <w:sz w:val="28"/>
          <w:szCs w:val="28"/>
          <w:u w:val="single"/>
        </w:rPr>
        <w:t>Tools &amp; Technologies</w:t>
      </w:r>
    </w:p>
    <w:p w14:paraId="32919396" w14:textId="77777777" w:rsidR="00CB7A7E" w:rsidRPr="003F0A49" w:rsidRDefault="00CB7A7E" w:rsidP="00CB7A7E">
      <w:pPr>
        <w:pStyle w:val="ListParagraph"/>
        <w:numPr>
          <w:ilvl w:val="0"/>
          <w:numId w:val="1"/>
        </w:numPr>
        <w:spacing w:line="240" w:lineRule="auto"/>
        <w:rPr>
          <w:rFonts w:ascii="Georgia" w:hAnsi="Georgia"/>
          <w:sz w:val="24"/>
          <w:szCs w:val="24"/>
        </w:rPr>
      </w:pPr>
      <w:r w:rsidRPr="003F0A49">
        <w:rPr>
          <w:rFonts w:ascii="Georgia" w:hAnsi="Georgia"/>
          <w:sz w:val="24"/>
          <w:szCs w:val="24"/>
        </w:rPr>
        <w:t xml:space="preserve">Java </w:t>
      </w:r>
    </w:p>
    <w:p w14:paraId="15D7A993" w14:textId="0BD31EB2" w:rsidR="00CB7A7E" w:rsidRPr="003F0A49" w:rsidRDefault="00CB7A7E" w:rsidP="00CB7A7E">
      <w:pPr>
        <w:pStyle w:val="ListParagraph"/>
        <w:numPr>
          <w:ilvl w:val="0"/>
          <w:numId w:val="1"/>
        </w:numPr>
        <w:spacing w:line="240" w:lineRule="auto"/>
        <w:rPr>
          <w:rFonts w:ascii="Georgia" w:hAnsi="Georgia"/>
          <w:sz w:val="24"/>
          <w:szCs w:val="24"/>
        </w:rPr>
      </w:pPr>
      <w:r w:rsidRPr="003F0A49">
        <w:rPr>
          <w:rFonts w:ascii="Georgia" w:hAnsi="Georgia"/>
          <w:sz w:val="24"/>
          <w:szCs w:val="24"/>
        </w:rPr>
        <w:t>Spring boot</w:t>
      </w:r>
      <w:r>
        <w:rPr>
          <w:rFonts w:ascii="Georgia" w:hAnsi="Georgia"/>
          <w:sz w:val="24"/>
          <w:szCs w:val="24"/>
        </w:rPr>
        <w:t xml:space="preserve"> </w:t>
      </w:r>
    </w:p>
    <w:p w14:paraId="0D913C34" w14:textId="77777777" w:rsidR="00CB7A7E" w:rsidRPr="003F0A49" w:rsidRDefault="00CB7A7E" w:rsidP="00CB7A7E">
      <w:pPr>
        <w:pStyle w:val="ListParagraph"/>
        <w:numPr>
          <w:ilvl w:val="0"/>
          <w:numId w:val="1"/>
        </w:numPr>
        <w:spacing w:line="240" w:lineRule="auto"/>
        <w:rPr>
          <w:rFonts w:ascii="Georgia" w:hAnsi="Georgia"/>
          <w:sz w:val="24"/>
          <w:szCs w:val="24"/>
        </w:rPr>
      </w:pPr>
      <w:r w:rsidRPr="003F0A49">
        <w:rPr>
          <w:rFonts w:ascii="Georgia" w:hAnsi="Georgia"/>
          <w:sz w:val="24"/>
          <w:szCs w:val="24"/>
        </w:rPr>
        <w:t xml:space="preserve">MVC Model </w:t>
      </w:r>
    </w:p>
    <w:p w14:paraId="17BF5B87" w14:textId="1BB3FAEB" w:rsidR="00CB7A7E" w:rsidRPr="003F0A49" w:rsidRDefault="00CB7A7E" w:rsidP="00CB7A7E">
      <w:pPr>
        <w:pStyle w:val="ListParagraph"/>
        <w:numPr>
          <w:ilvl w:val="0"/>
          <w:numId w:val="1"/>
        </w:numPr>
        <w:spacing w:line="240" w:lineRule="auto"/>
        <w:rPr>
          <w:rFonts w:ascii="Georgia" w:hAnsi="Georgia"/>
          <w:sz w:val="24"/>
          <w:szCs w:val="24"/>
        </w:rPr>
      </w:pPr>
      <w:r>
        <w:rPr>
          <w:rFonts w:ascii="Georgia" w:hAnsi="Georgia"/>
          <w:sz w:val="24"/>
          <w:szCs w:val="24"/>
        </w:rPr>
        <w:t xml:space="preserve">Twilio </w:t>
      </w:r>
      <w:r w:rsidRPr="003F0A49">
        <w:rPr>
          <w:rFonts w:ascii="Georgia" w:hAnsi="Georgia"/>
          <w:sz w:val="24"/>
          <w:szCs w:val="24"/>
        </w:rPr>
        <w:t>API</w:t>
      </w:r>
    </w:p>
    <w:p w14:paraId="23270C35" w14:textId="77777777" w:rsidR="00CB7A7E" w:rsidRDefault="00CB7A7E" w:rsidP="00CB7A7E">
      <w:pPr>
        <w:pStyle w:val="ListParagraph"/>
        <w:numPr>
          <w:ilvl w:val="0"/>
          <w:numId w:val="1"/>
        </w:numPr>
        <w:spacing w:line="240" w:lineRule="auto"/>
        <w:rPr>
          <w:rFonts w:ascii="Georgia" w:hAnsi="Georgia"/>
          <w:sz w:val="24"/>
          <w:szCs w:val="24"/>
        </w:rPr>
      </w:pPr>
      <w:r w:rsidRPr="003F0A49">
        <w:rPr>
          <w:rFonts w:ascii="Georgia" w:hAnsi="Georgia"/>
          <w:sz w:val="24"/>
          <w:szCs w:val="24"/>
        </w:rPr>
        <w:t>Maven</w:t>
      </w:r>
    </w:p>
    <w:p w14:paraId="65C0DDDE" w14:textId="77777777" w:rsidR="00CB7A7E" w:rsidRDefault="00CB7A7E" w:rsidP="00CB7A7E">
      <w:pPr>
        <w:pStyle w:val="ListParagraph"/>
        <w:numPr>
          <w:ilvl w:val="0"/>
          <w:numId w:val="1"/>
        </w:numPr>
        <w:spacing w:line="240" w:lineRule="auto"/>
        <w:rPr>
          <w:rFonts w:ascii="Georgia" w:hAnsi="Georgia"/>
          <w:sz w:val="24"/>
          <w:szCs w:val="24"/>
        </w:rPr>
      </w:pPr>
      <w:r w:rsidRPr="003F0A49">
        <w:rPr>
          <w:rFonts w:ascii="Georgia" w:hAnsi="Georgia"/>
          <w:sz w:val="24"/>
          <w:szCs w:val="24"/>
        </w:rPr>
        <w:t xml:space="preserve">SQL </w:t>
      </w:r>
    </w:p>
    <w:p w14:paraId="330C7EF1" w14:textId="77777777" w:rsidR="00CB7A7E" w:rsidRDefault="00CB7A7E" w:rsidP="00CB7A7E">
      <w:pPr>
        <w:pStyle w:val="ListParagraph"/>
        <w:numPr>
          <w:ilvl w:val="0"/>
          <w:numId w:val="1"/>
        </w:numPr>
        <w:spacing w:line="240" w:lineRule="auto"/>
        <w:rPr>
          <w:rFonts w:ascii="Georgia" w:hAnsi="Georgia"/>
          <w:sz w:val="24"/>
          <w:szCs w:val="24"/>
        </w:rPr>
      </w:pPr>
      <w:r>
        <w:rPr>
          <w:rFonts w:ascii="Georgia" w:hAnsi="Georgia"/>
          <w:sz w:val="24"/>
          <w:szCs w:val="24"/>
        </w:rPr>
        <w:t>HTML</w:t>
      </w:r>
    </w:p>
    <w:p w14:paraId="016EAF9B" w14:textId="77777777" w:rsidR="00CB7A7E" w:rsidRPr="002A3484" w:rsidRDefault="00CB7A7E" w:rsidP="00CB7A7E">
      <w:pPr>
        <w:pStyle w:val="ListParagraph"/>
        <w:numPr>
          <w:ilvl w:val="0"/>
          <w:numId w:val="1"/>
        </w:numPr>
        <w:spacing w:line="240" w:lineRule="auto"/>
        <w:rPr>
          <w:rFonts w:ascii="Georgia" w:hAnsi="Georgia"/>
          <w:sz w:val="24"/>
          <w:szCs w:val="24"/>
        </w:rPr>
      </w:pPr>
      <w:r>
        <w:rPr>
          <w:rFonts w:ascii="Georgia" w:hAnsi="Georgia"/>
          <w:sz w:val="24"/>
          <w:szCs w:val="24"/>
        </w:rPr>
        <w:t>Javascript</w:t>
      </w:r>
    </w:p>
    <w:p w14:paraId="32673DF8" w14:textId="09B6A735" w:rsidR="00CB7A7E" w:rsidRDefault="00CB7A7E" w:rsidP="00CB7A7E">
      <w:pPr>
        <w:spacing w:line="240" w:lineRule="auto"/>
        <w:rPr>
          <w:rFonts w:ascii="Georgia" w:hAnsi="Georgia"/>
          <w:sz w:val="28"/>
          <w:szCs w:val="28"/>
          <w:u w:val="single"/>
        </w:rPr>
      </w:pPr>
      <w:r>
        <w:rPr>
          <w:rFonts w:ascii="Georgia" w:hAnsi="Georgia"/>
          <w:sz w:val="28"/>
          <w:szCs w:val="28"/>
          <w:u w:val="single"/>
        </w:rPr>
        <w:t>Working</w:t>
      </w:r>
    </w:p>
    <w:p w14:paraId="5363F0A5" w14:textId="3F394265" w:rsidR="00CB7A7E" w:rsidRPr="00CB7A7E" w:rsidRDefault="00CB7A7E" w:rsidP="00CB7A7E">
      <w:pPr>
        <w:spacing w:line="240" w:lineRule="auto"/>
        <w:rPr>
          <w:rFonts w:ascii="Georgia" w:hAnsi="Georgia"/>
          <w:sz w:val="24"/>
          <w:szCs w:val="24"/>
        </w:rPr>
      </w:pPr>
      <w:r w:rsidRPr="00CB7A7E">
        <w:rPr>
          <w:rFonts w:ascii="Georgia" w:hAnsi="Georgia"/>
          <w:sz w:val="24"/>
          <w:szCs w:val="24"/>
        </w:rPr>
        <w:t>The application integrates the voice call features with twilio using a phone number provided in the application</w:t>
      </w:r>
      <w:r>
        <w:rPr>
          <w:rFonts w:ascii="Georgia" w:hAnsi="Georgia"/>
          <w:sz w:val="24"/>
          <w:szCs w:val="24"/>
        </w:rPr>
        <w:t>.</w:t>
      </w:r>
    </w:p>
    <w:p w14:paraId="3DC12C1C" w14:textId="77777777" w:rsidR="00CB7A7E" w:rsidRDefault="00CB7A7E" w:rsidP="00CB7A7E">
      <w:pPr>
        <w:spacing w:line="240" w:lineRule="auto"/>
        <w:rPr>
          <w:rFonts w:ascii="Georgia" w:hAnsi="Georgia"/>
          <w:sz w:val="28"/>
          <w:szCs w:val="28"/>
          <w:u w:val="single"/>
        </w:rPr>
      </w:pPr>
    </w:p>
    <w:p w14:paraId="0EFF0B4A" w14:textId="77777777" w:rsidR="00234727" w:rsidRDefault="00234727"/>
    <w:sectPr w:rsidR="00234727" w:rsidSect="00CB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91AA3"/>
    <w:multiLevelType w:val="hybridMultilevel"/>
    <w:tmpl w:val="024098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11C5EBF"/>
    <w:multiLevelType w:val="hybridMultilevel"/>
    <w:tmpl w:val="1C7C0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194793"/>
    <w:multiLevelType w:val="hybridMultilevel"/>
    <w:tmpl w:val="33A21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5C3384"/>
    <w:multiLevelType w:val="hybridMultilevel"/>
    <w:tmpl w:val="09ECE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876498">
    <w:abstractNumId w:val="0"/>
  </w:num>
  <w:num w:numId="2" w16cid:durableId="1354502036">
    <w:abstractNumId w:val="1"/>
  </w:num>
  <w:num w:numId="3" w16cid:durableId="1954512329">
    <w:abstractNumId w:val="3"/>
  </w:num>
  <w:num w:numId="4" w16cid:durableId="1825702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A7E"/>
    <w:rsid w:val="00082341"/>
    <w:rsid w:val="00234727"/>
    <w:rsid w:val="00CB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350A"/>
  <w15:chartTrackingRefBased/>
  <w15:docId w15:val="{DFFCE996-14D0-437A-BFA3-40B7FECD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1</cp:revision>
  <dcterms:created xsi:type="dcterms:W3CDTF">2024-06-21T17:27:00Z</dcterms:created>
  <dcterms:modified xsi:type="dcterms:W3CDTF">2024-06-21T17:37:00Z</dcterms:modified>
</cp:coreProperties>
</file>