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Gegenvorschlag zum Lehrhandbuch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„Zuverlässigkeit von Röntgensystemen“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Röntgensystem als System of Systems – Leitidee, Gliederung und Regeln für Version 02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Angabe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Inhalt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Bezug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Lehrhandbuch V01 vom 8. Oktober 2026 (66 Seiten, 20 Kapitel, Anhänge A–D)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Gegenvorschlag V01, 9. Oktober 2026 – Arbeitsentwurf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Verantwortlich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Dr. rer. nat. Thorsten Ergler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Zweck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Strukturvorschlag und Überarbeitungsauftrag für V02; ersetzt nicht die Freigabe von Inhalten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Kennzeichnung in diesem Dokument.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[F]</w:t>
            </w:r>
            <w:r w:rsidDel="00000000" w:rsidR="00000000" w:rsidRPr="00000000">
              <w:rPr>
                <w:rtl w:val="0"/>
              </w:rPr>
              <w:t xml:space="preserve"> belegte Tatsache mit Quellenschlüssel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[E]</w:t>
            </w:r>
            <w:r w:rsidDel="00000000" w:rsidR="00000000" w:rsidRPr="00000000">
              <w:rPr>
                <w:rtl w:val="0"/>
              </w:rPr>
              <w:t xml:space="preserve"> Einschätzung bzw. Vorschlag des Gegenvorschlags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[L]</w:t>
            </w:r>
            <w:r w:rsidDel="00000000" w:rsidR="00000000" w:rsidRPr="00000000">
              <w:rPr>
                <w:rtl w:val="0"/>
              </w:rPr>
              <w:t xml:space="preserve"> didaktische Lehrannahme. Quellenschlüssel S01 ff. verweisen auf Abschnitt 9; Q/N-Schlüssel auf das Literaturverzeichnis von V01.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Kurzfassung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Gegenvorschlag behält den methodischen Kern von V01 bei und ändert den Gegenstand: Bewertet wird nicht eine Komponente und auch nicht ein einzelnes Gerät, sondern eine </w:t>
      </w:r>
      <w:r w:rsidDel="00000000" w:rsidR="00000000" w:rsidRPr="00000000">
        <w:rPr>
          <w:b w:val="1"/>
          <w:bCs w:val="1"/>
          <w:rtl w:val="0"/>
        </w:rPr>
        <w:t xml:space="preserve">Fähigkeit</w:t>
      </w:r>
      <w:r w:rsidDel="00000000" w:rsidR="00000000" w:rsidRPr="00000000">
        <w:rPr>
          <w:rtl w:val="0"/>
        </w:rPr>
        <w:t xml:space="preserve">, die erst im Zusammenwirken mehrerer eigenständiger Systeme entsteht – die Untersuchung mit diagnostisch verwendbarem Bild. Das Röntgensystem wird damit als </w:t>
      </w:r>
      <w:r w:rsidDel="00000000" w:rsidR="00000000" w:rsidRPr="00000000">
        <w:rPr>
          <w:b w:val="1"/>
          <w:bCs w:val="1"/>
          <w:rtl w:val="0"/>
        </w:rPr>
        <w:t xml:space="preserve">System of Systems (SoS)</w:t>
      </w:r>
      <w:r w:rsidDel="00000000" w:rsidR="00000000" w:rsidRPr="00000000">
        <w:rPr>
          <w:rtl w:val="0"/>
        </w:rPr>
        <w:t xml:space="preserve"> beschrieben. Konstituierende Systeme erscheinen als Black Boxes mit Einsatzvertrag und Evidenz; ein Katalog komponentenspezifischer Ausfallmechanismen ist bewusst nicht Gegenstand.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Änderung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Abschnitt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Leitidee SoS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Fähigkeit als Bezugsgröße; Verantwortungszonen A/B/C; Konfigurationsraum statt festes Produkt; emergente Fehler als eigene Klasse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Gliederung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 Kapitel in sechs Teilen: 3 neu, 4 umgebaut oder zusammengeführt, 11 erweitert, 2 weitgehend übernommen, 1 neu zugeschnitten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Methodische Lücken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Vorhersage (SN 29500, IEC 61709), Zuverlässigkeitswachstum, reparierbare Systeme (MCF, NHPP), Nachweis mit Ausfällen, Lipson, Vorkenntnis, weitere Beschleunigungsmodelle, Common Cause, STPA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Normativer Rahmen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60601-1 (erwartete Lebensdauer, wesentliche Leistungsmerkmale), IEC 80001-1, IEC 81001-5-1, MDR-PMS, ISO/IEC/IEEE 21839 ff.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Durchgehende Fallstudie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Sechs Fehlerpfade über alle Zonen statt eines einzigen Schnittstellenfalls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Querschnittsregeln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Inline-Quellen nur aus eingesehenen Dokumenten, verbindliche Terminologie, Stil-, Satz- und Abbildungsregeln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Korrektur meiner Review-Bewertung [E].</w:t>
            </w:r>
            <w:r w:rsidDel="00000000" w:rsidR="00000000" w:rsidRPr="00000000">
              <w:rPr>
                <w:rtl w:val="0"/>
              </w:rPr>
              <w:t xml:space="preserve"> Unter der SoS-Leitidee ist der Schnittstellenfall „veralteter Bereitschaftsstatus“ als Lehrbeispiel richtig gewählt – emergente Fehler an Schnittstellen sind gerade das Charakteristikum eines SoS. Das eigentliche Defizit von V01 ist nicht fehlende Röhrenphysik, sondern dass die SoS-Sicht nirgends explizit eingeführt wird: Systemgrenze, Verantwortungszonen, unabhängige Lebenszyklen und Konfigurationsraum bleiben implizit.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Leitidee: Das Röntgensystem als System of Systems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Begriff und Merkmale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 System of Systems ist eine Menge von Systemen, die zusammenwirken, um eine Fähigkeit bereitzustellen, die keines der konstituierenden Systeme allein erbringen kann [F, S01, S03]. Maier hat fünf Merkmale formuliert, an denen sich ein SoS von einem großen monolithischen System unterscheidet [F, S04]. Für die Zuverlässigkeitsbewertung hat jedes Merkmal eine konkrete Folge: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Merkmal [S04]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Bedeutung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Folge für die Zuverlässigkeitsbewertung [E]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Beispiel im Röntgenkontext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Operative Unabhängigkeit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Konstituenten erfüllen auch allein eigene Zwecke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Ausfall wird an der Fähigkeit definiert; ein Konstituent kann „funktionieren“, während die Fähigkeit fehlt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Detektor in mehreren Räumen nutzbar; PACS bedient viele Modalitäten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Managementbezogene Unabhängigkeit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Konstituenten haben eigene Eigentümer, Budgets, Releasezyklen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Evidenz ist nicht überall selbst erzeugbar; Annahmen, Verträge und Feldbeobachtung ersetzen Prüfung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Klinik-IT, Netzwerk und Stromversorgung liegen beim Betreiber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Evolutionäre Entwicklung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Konstituenten ändern sich unabhängig voneinander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Aussagen gelten für einen Konfigurationsraum, nicht für ein festes Produkt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Betriebssystem-Patch, PACS-Upgrade, neue Detektor-Firmware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Emergentes Verhalten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Fähigkeiten und Fehler entstehen erst im Zusammenwirken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Eigene Fehlerklasse; Schnittstellen-, Sequenz- und Steuerungsanalysen (STPA) neben FMEA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Veralteter Bereitschaftsstatus, falsche Detektorzuordnung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Geographische Verteilung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Konstituenten sind räumlich bzw. über Netze verteilt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Kommunikation, Zeitbezug und Synchronisation werden Zuverlässigkeitsgrößen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Funkstrecke zum Detektor, Remote Service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SoS-Typ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ISO/IEC/IEEE 21841 unterscheidet gelenkte (directed), anerkannte (acknowledged), kollaborative (collaborative) und virtuelle (virtual) SoS [F, S03]. Aus Herstellersicht ist das Röntgen-SoS überwiegend </w:t>
      </w:r>
      <w:r w:rsidDel="00000000" w:rsidR="00000000" w:rsidRPr="00000000">
        <w:rPr>
          <w:b w:val="1"/>
          <w:bCs w:val="1"/>
          <w:rtl w:val="0"/>
        </w:rPr>
        <w:t xml:space="preserve">anerkannt</w:t>
      </w:r>
      <w:r w:rsidDel="00000000" w:rsidR="00000000" w:rsidRPr="00000000">
        <w:rPr>
          <w:rtl w:val="0"/>
        </w:rPr>
        <w:t xml:space="preserve">: Es gibt ein SoS-Ziel und Verantwortliche, die Konstituenten behalten aber eigene Ziele und Lebenszyklen. Die Einbindung in die Klinik-IT hat </w:t>
      </w:r>
      <w:r w:rsidDel="00000000" w:rsidR="00000000" w:rsidRPr="00000000">
        <w:rPr>
          <w:b w:val="1"/>
          <w:bCs w:val="1"/>
          <w:rtl w:val="0"/>
        </w:rPr>
        <w:t xml:space="preserve">kollaborativen</w:t>
      </w:r>
      <w:r w:rsidDel="00000000" w:rsidR="00000000" w:rsidRPr="00000000">
        <w:rPr>
          <w:rtl w:val="0"/>
        </w:rPr>
        <w:t xml:space="preserve"> Charakter, weil der Hersteller dort nur über Schnittstellenvereinbarungen wirkt [E]. Diese Einordnung bestimmt, welche Evidenz überhaupt erzeugt werden kann – sie gehört deshalb an den Anfang jedes Zuverlässigkeitsplans.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Ebenenmodell und Verantwortungszonen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[Bild 1: SoS-Ebenenmodell – grafische Fassung in der PDF- bzw. Word-Version „Claudexyz“ aus dem Chat]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Bild 1</w:t>
      </w:r>
      <w:r w:rsidDel="00000000" w:rsidR="00000000" w:rsidRPr="00000000">
        <w:rPr>
          <w:rtl w:val="0"/>
        </w:rPr>
        <w:t xml:space="preserve"> Röntgen-SoS mit Mission Thread „Untersuchung abschließen“ (Schritte 1–6) und Verantwortungszonen. Eigene Darstellung [E], vorgeschlagen als neues Schaubild in Kapitel 2.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Typische Konstituenten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Einfluss des Herstellers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Evidenzform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– eigene Entwicklung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Steuerung, Workstation-Software, Systemintegration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Gestaltung und Prüfung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Eigene Analysen, Tests, Feldauswertung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 – Zulieferung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Detektor, Strahler, Generator, Zukaufsoftware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Spezifikation, Auswahl, Einsatzbedingungen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Übernommene Evidenz mit Einsatzvertrag und gezielten Ergänzungen (V01 Kap. 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 – Betreiberumgebung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RIS/KIS, PACS, Netz und WLAN, Strom, Klima, Bedienpersonal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Nur über Anforderungen, Dokumentation und Schnittstellenvereinbarungen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Dokumentierte Annahmen, Robustheit gegen Verletzung der Annahmen, Feldbeobachtung; Rollen nach IEC 80001-1 [S11]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 Behandlung von Komponenten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Eine Komponente erscheint in V02 ausschließlich als konstituierendes System mit einem </w:t>
      </w:r>
      <w:r w:rsidDel="00000000" w:rsidR="00000000" w:rsidRPr="00000000">
        <w:rPr>
          <w:b w:val="1"/>
          <w:bCs w:val="1"/>
          <w:rtl w:val="0"/>
        </w:rPr>
        <w:t xml:space="preserve">Einsatzvertrag</w:t>
      </w:r>
      <w:r w:rsidDel="00000000" w:rsidR="00000000" w:rsidRPr="00000000">
        <w:rPr>
          <w:rtl w:val="0"/>
        </w:rPr>
        <w:t xml:space="preserve">. Der Vertrag beschreibt fünf Punkte [E]: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Funktion und Leistungsgrenzen an der Schnittstelle, einschließlich degradierter Zustände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Einsatz- und Lebenszyklusprofil, das der Konstituent im SoS tatsächlich erlebt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Ausfallarten aus Sicht des SoS (fehlt, falsch, verspätet, veraltet, degradiert)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Vorliegende Evidenz mit Gültigkeitsbereich und Annahmen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Änderungs- und Rückmeldeweg (Versionen, Feldbefunde)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Physics of Failure bleibt als </w:t>
      </w:r>
      <w:r w:rsidDel="00000000" w:rsidR="00000000" w:rsidRPr="00000000">
        <w:rPr>
          <w:b w:val="1"/>
          <w:bCs w:val="1"/>
          <w:rtl w:val="0"/>
        </w:rPr>
        <w:t xml:space="preserve">Methode</w:t>
      </w:r>
      <w:r w:rsidDel="00000000" w:rsidR="00000000" w:rsidRPr="00000000">
        <w:rPr>
          <w:rtl w:val="0"/>
        </w:rPr>
        <w:t xml:space="preserve"> erhalten (Kapitel 11 der neuen Gliederung) mit einem generischen Katalog von Mechanismusmodellen. Röntgenspezifisch wird das Handbuch über Fähigkeit, Nutzungsprofile, Schnittstellen und normativen Rahmen – nicht über eine Bauteilenzyklopädie.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2.5 Zuverlässigkeitsgrößen auf SoS-Ebene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V01 definiert den Ausfall an einer Funktion. V02 ergänzt Kenngrößen auf Ebene der Fähigkeit. Die Definitionen sind Vorschläge [E]; Zielwerte werden aus Produktanforderungen abgeleitet.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Kenngröße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Vorgeschlagene Definition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Bezug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Abschlussquote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Anteil begonnener Untersuchungen, die ohne technisch bedingten Abbruch mit verwendbarem, korrekt zugeordnetem Bild im Archiv bestätigt werden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Missionszuverlässigkeit je Untersuchung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Technisch bedingte Wiederholungsrate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Wiederholungsaufnahmen mit technischer Ursache je 1.000 Untersuchungen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Verknüpfung mit Bildqualität und Dosis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Ereignisrate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Mittlere kumulierte Ereignisse je System über Betriebs- oder Kalenderzeit (MCF)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Reparierbares System, Kap. 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Operative Verfügbarkeit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Anteil der vorgesehenen Betriebszeit, in der die Fähigkeit nutzbar ist, inklusive Logistik- und Wartezeiten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Abgrenzung zur intrinsischen Verfügbarkeit in V01 Kap.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Zeit in Rückfallebene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Anteil der Betriebszeit im degradierten Betrieb, z. B. lokale Pufferung bei nicht erreichbarem Archiv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Resilienz, Kap. 7 und 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Wiederherstellungszeit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Zeit bis zur Wiederherstellung der Fähigkeit, getrennt nach lokal, remote und Vor-Ort-Service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Instandhaltbarkeit</w:t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Vorgeschlagene Gliederung für V02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neu</w:t>
      </w:r>
      <w:r w:rsidDel="00000000" w:rsidR="00000000" w:rsidRPr="00000000">
        <w:rPr>
          <w:rtl w:val="0"/>
        </w:rPr>
        <w:t xml:space="preserve"> – nicht in V01 enthalten; </w:t>
      </w:r>
      <w:r w:rsidDel="00000000" w:rsidR="00000000" w:rsidRPr="00000000">
        <w:rPr>
          <w:b w:val="1"/>
          <w:bCs w:val="1"/>
          <w:rtl w:val="0"/>
        </w:rPr>
        <w:t xml:space="preserve">umgebaut</w:t>
      </w:r>
      <w:r w:rsidDel="00000000" w:rsidR="00000000" w:rsidRPr="00000000">
        <w:rPr>
          <w:rtl w:val="0"/>
        </w:rPr>
        <w:t xml:space="preserve"> – Inhalte aus V01 neu geordnet oder zusammengeführt; </w:t>
      </w:r>
      <w:r w:rsidDel="00000000" w:rsidR="00000000" w:rsidRPr="00000000">
        <w:rPr>
          <w:b w:val="1"/>
          <w:bCs w:val="1"/>
          <w:rtl w:val="0"/>
        </w:rPr>
        <w:t xml:space="preserve">erweitert</w:t>
      </w:r>
      <w:r w:rsidDel="00000000" w:rsidR="00000000" w:rsidRPr="00000000">
        <w:rPr>
          <w:rtl w:val="0"/>
        </w:rPr>
        <w:t xml:space="preserve"> – V01-Kapitel bleibt Kern, Ergänzungen nach Abschnitt 4; </w:t>
      </w:r>
      <w:r w:rsidDel="00000000" w:rsidR="00000000" w:rsidRPr="00000000">
        <w:rPr>
          <w:b w:val="1"/>
          <w:bCs w:val="1"/>
          <w:rtl w:val="0"/>
        </w:rPr>
        <w:t xml:space="preserve">übernommen</w:t>
      </w:r>
      <w:r w:rsidDel="00000000" w:rsidR="00000000" w:rsidRPr="00000000">
        <w:rPr>
          <w:rtl w:val="0"/>
        </w:rPr>
        <w:t xml:space="preserve"> – nur redaktionelle Überarbeitung.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Kapitel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Inhalt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 I Grundlagen und SoS-Kontext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Begriffe der Zuverlässigkeit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Zuverlässigkeit, Verfügbarkeit, Instandhaltbarkeit, Dependability, Resilienz; Fähigkeit gegenüber Funktion; verbindliche Begriffstabelle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Das Röntgensystem als System of 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Merkmale, SoS-Typ, Ebenenmodell, Verantwortungszonen, Kenngrößen der Fähigkeit (Abschnitt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Lebenszyklen, Rollen und Verantwortungsgrenzen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Unabhängige Lebenszyklen der Konstituenten; Hersteller, Zulieferer, Betreiber; Übergaben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umgebaut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Normativer und regulatorischer Rahmen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Zuordnung Norm zu Kapitel; erwartete Lebensdauer, Risikomanagement, IT-Netz, Security, PMS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 II Modellierung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Fähigkeiten, Missionen und Nutzungsprofile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Mission Threads über Konstituenten; Nutzungsuhren je Ebene; Profile aus Felddaten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Grenzen, Schnittstellenverträge und Abhängigkeiten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Rekursive Grenzen; Annahme-Garantie-Verträge; Abhängigkeiten einschließlich Betreiberressourcen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K3, K5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umgebaut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Architektur, MBSE und Konfigurationsraum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Sichten, gemeinsame Ressourcen, Rückfallebenen; Versions- und Variantenraum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Zuverlässigkeitsziele über Ebenen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Ziel auf Fähigkeitsebene; Allokation; Budgets; Nachweisbarkeit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 III Analyse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FMEA über Ebenen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Funktional, Schnittstelle, Konstituent; Verknüpfung mit ISO 14971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übernommen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Kombinationen, gemeinsame Ursachen, emergentes Verhalten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FTA, RBD, Markov; Common-Cause-Modelle; STPA als Ergänzung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Physics of Failure als Methode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Generischer Katalog von Mechanismusmodellen; Reserven; Derating; DoE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K10, Teile K12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umgebaut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 Zuverlässigkeitsvorhersage und ihre Grenzen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 29500, IEC 61709, FIDES; Einsatz für Allokation und Vergleich, nicht als Nachweis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 IV Nachweis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 Evidenz konstituierender Systeme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Einsatzvertrag, Übernahmeentscheidung, generische Prüfmatrix; Evidenz für nicht beherrschte Konstituenten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K11, K12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umgebaut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 Software, Firmware, Updates und KI-Funktionen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Unabhängige Evolution, Kompatibilität, Update als Änderung, Wachstumsmodelle, Leistungsdrift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 Lebensdauerstatistik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Wie V01, ergänzt um Maximum Likelihood, dreiparametrige Weibullverteilung, Konfidenzgrenzen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übernommen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 Nachweisplanung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Erfolgslauf, Nachweis mit Ausfällen, Lipson, Vorkenntnis, Beschleunigung, Nachweiserfolgswahrscheinlichkeit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 SoS-Integration und Verifikation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Mission-Thread-Tests, kombinatorische Konfigurationsauswahl, Interoperabilität, Fehlerinjektion an Zone 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 Freigabe im Konfigurationsraum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Evidence Matrix je Konfigurationsumschlag; Änderungen fremder Konstituenten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 V Betrieb und Lernen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 Feldbeobachtung reparierbarer Systeme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Nenner, Kohorten, MCF, NHPP, Telemetrie, Verknüpfung mit PMS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Ursachenanalyse, FRACAS und Wachstum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RCA und FRACAS wie V01; Zuverlässigkeitswachstum nach IEC 61014/61164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 VI Anwendung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 Durchgehende SoS-Fallstudie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Sechs Fehlerpfade über alle Zonen (Abschnitt 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neu zugeschnitten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Anhänge A–E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Musterantworten · B Vorlagen (zusätzlich SoS-Steckbrief, Einsatzvertrag, Konfigurationsmatrix) · C Glossar DE/EN · D Formelsammlung erweitert · E Normen- und Quellenmatrix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A–D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erweitert</w:t>
            </w:r>
          </w:p>
        </w:tc>
      </w:tr>
    </w:tbl>
    <w:p w:rsidR="00000000" w:rsidDel="00000000" w:rsidP="00000000" w:rsidRDefault="00000000" w:rsidRPr="00000000" w14:paraId="000000E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Inhalte der neuen und stark geänderten Kapitel</w:t>
      </w:r>
    </w:p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Kapitel 3 – Lebenszyklen, Rollen und Verantwortungsgrenzen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Jeder Konstituent hat einen eigenen Lebenszyklus mit eigenem Releasetakt; das SoS hat keinen gemeinsamen „Produktstand“ [E].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Rollen werden über die drei Zonen beschrieben; die Abkürzung SDE aus V01 wird entweder als definierte Rolle eingeführt oder gestrichen.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Betreiberrollen und Verantwortungsübergaben im medizinischen IT-Netz nach IEC 80001-1 [S11].</w:t>
      </w:r>
    </w:p>
    <w:p w:rsidR="00000000" w:rsidDel="00000000" w:rsidP="00000000" w:rsidRDefault="00000000" w:rsidRPr="00000000" w14:paraId="000000F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Kapitel 4 – Normativer und regulatorischer Rahmen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Kapitel ordnet jeder Norm ihren Bezug zur Zuverlässigkeit und die Kapitel zu, in denen sie wirksam wird. Abschnittsangaben sind vor Übernahme in der lizenzierten Fassung zu prüfen.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Dokument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Bezug zur Zuverlässigkeit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Kapitel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60601-1 [S07]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Vom Hersteller festzulegende erwartete Lebensdauer (Abschn. 4.4); wesentliche Leistungsmerkmale; mechanische Festigkeit (Abschn. 15.3)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1, 8, 13, 18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60601-1-2 [S08]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Elektromagnetische Störfestigkeit als Einwirkung im Einsatzprofil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13, 17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60601-2-54 [N21]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Besondere Festlegungen für Röntgeneinrichtungen zur Radiographie und Radioskopie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ISO 14971 [N18]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Abgrenzung von Zuverlässigkeits- und Sicherheitsbewertung; Übergabe von FMEA-Ergebnissen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62304 [N19]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Software-Lebenszyklus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62366-1 [S09]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Gebrauchstauglichkeit; Bedienhandlungen als Ursache in RCA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9, 20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81001-5-1 [S10]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 im Software-Lebenszyklus; Security-Ereignisse als Ursache für Funktionsverlust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80001-1 [S11]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Risikomanagement für IT-Netze mit Medizinprodukten; Rollen Hersteller und Betreiber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MDR (EU) 2017/745 Art. 83–86 [S12]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Überwachung nach dem Inverkehrbringen, Berichte, PSUR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Verordnung (EU) 2024/1689 Art. 15 [S22]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Genauigkeit und Robustheit von KI-Funktionen, sofern Hochrisiko-KI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60300-1, -3-4 [N02, N03]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Dependability-Management und Spezifikation von Anforderungen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ISO/IEC/IEEE 15288, 21839–21841 [N04, S01–S03]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Lebenszyklusprozesse und SoS-Betrachtung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2, 3, 7</w:t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Kapitel 6 – Schnittstellenverträge und Abhängigkeiten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V01 beschreibt Signal, Zeit und Zustand bereits gut. V02 formalisiert das als </w:t>
      </w:r>
      <w:r w:rsidDel="00000000" w:rsidR="00000000" w:rsidRPr="00000000">
        <w:rPr>
          <w:b w:val="1"/>
          <w:bCs w:val="1"/>
          <w:rtl w:val="0"/>
        </w:rPr>
        <w:t xml:space="preserve">Annahme-Garantie-Vertrag</w:t>
      </w:r>
      <w:r w:rsidDel="00000000" w:rsidR="00000000" w:rsidRPr="00000000">
        <w:rPr>
          <w:rtl w:val="0"/>
        </w:rPr>
        <w:t xml:space="preserve"> [E]: Ein Konstituent garantiert eine Leistung G, solange die Annahme A über seine Umgebung gilt. Für jede Schnittstelle werden A und G, Gültigkeit und Auftragsbezug, degradierte Zustände und die Reaktion auf eine verletzte Annahme beschrieben. Eine Abhängigkeitsanalyse listet gemeinsam genutzte Ressourcen auch der Zone C (Netz, Zeitbasis, Strom, Klima) und übergibt sie an Kapitel 10.</w:t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4.4 Kapitel 7 – Konfigurationsraum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Konfigurationsumschlag</w:t>
      </w:r>
      <w:r w:rsidDel="00000000" w:rsidR="00000000" w:rsidRPr="00000000">
        <w:rPr>
          <w:rtl w:val="0"/>
        </w:rPr>
        <w:t xml:space="preserve">: Menge der freigegebenen Kombinationen von Versionen und Varianten aller Konstituenten. Eine Zuverlässigkeitsaussage gilt für diesen Umschlag [E].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Kompatibilitätsmatrix als Pflichtartefakt; Auswahl der zu prüfenden Kombinationen durch kombinatorische Verfahren (paarweise Abdeckung) statt Vollprüfung.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Rückfallebenen</w:t>
      </w:r>
      <w:r w:rsidDel="00000000" w:rsidR="00000000" w:rsidRPr="00000000">
        <w:rPr>
          <w:rtl w:val="0"/>
        </w:rPr>
        <w:t xml:space="preserve"> als Architekturmerkmal: definierter degradierter Betrieb statt Totalausfall, z. B. lokale Pufferung oder alternativer Übertragungsweg.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4.5 Kapitel 10 – Gemeinsame Ursachen und emergentes Verhalten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Common-Cause-Modell mit β-Faktor als einfachster quantitativer Ansatz [S20]: Anteil β der Ausfallrate eines redundanten Elements wirkt auf alle Kanäle gleichzeitig.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STPA</w:t>
      </w:r>
      <w:r w:rsidDel="00000000" w:rsidR="00000000" w:rsidRPr="00000000">
        <w:rPr>
          <w:rtl w:val="0"/>
        </w:rPr>
        <w:t xml:space="preserve"> (System-Theoretic Process Analysis) als Ergänzung zur FMEA für Steuerungs- und Sequenzfehler zwischen Konstituenten, bei denen kein Element defekt ist [S06].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λ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CCF</w:t>
      </w:r>
      <w:r w:rsidDel="00000000" w:rsidR="00000000" w:rsidRPr="00000000">
        <w:rPr>
          <w:i w:val="1"/>
          <w:iCs w:val="1"/>
          <w:rtl w:val="0"/>
        </w:rPr>
        <w:t xml:space="preserve"> = β · λ λ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unabh.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= (1 − β) · λ</w:t>
      </w:r>
    </w:p>
    <w:p w:rsidR="00000000" w:rsidDel="00000000" w:rsidP="00000000" w:rsidRDefault="00000000" w:rsidRPr="00000000" w14:paraId="000001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4.6 Kapitel 11 – Physics of Failure als Methode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Statt röntgenspezifischer Mechanismen enthält das Kapitel einen generischen Modellkatalog. Jedes Modell ist nur für den Mechanismus gültig, für den es kalibriert wurde; Parameter stammen aus Daten des Konstituenten, nicht aus dem Handbuch.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Mechanismustyp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Beschleunigungsfaktor AF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Grenzen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Thermisch aktiviert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Arrhenius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exp[(E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/k)(1/T</w:t>
            </w:r>
            <w:r w:rsidDel="00000000" w:rsidR="00000000" w:rsidRPr="00000000">
              <w:rPr>
                <w:vertAlign w:val="subscript"/>
                <w:rtl w:val="0"/>
              </w:rPr>
              <w:t xml:space="preserve">use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− 1/T</w:t>
            </w:r>
            <w:r w:rsidDel="00000000" w:rsidR="00000000" w:rsidRPr="00000000">
              <w:rPr>
                <w:vertAlign w:val="subscript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)]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Gleicher Mechanismus; Unsicherheit von E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Temperatur und Feuchte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(RH</w:t>
            </w:r>
            <w:r w:rsidDel="00000000" w:rsidR="00000000" w:rsidRPr="00000000">
              <w:rPr>
                <w:vertAlign w:val="subscript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/RH</w:t>
            </w:r>
            <w:r w:rsidDel="00000000" w:rsidR="00000000" w:rsidRPr="00000000">
              <w:rPr>
                <w:vertAlign w:val="subscript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· Arrhenius-Term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Ohne Kondensation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Mehrere Stressoren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Eyring (verallgemeinert)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Arrhenius-Term · Term je weiterem Stressor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Viele Parameter, Daten nötig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Temperaturwechselermüdung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Coffin-Manson; Norris-Landzberg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(ΔT</w:t>
            </w:r>
            <w:r w:rsidDel="00000000" w:rsidR="00000000" w:rsidRPr="00000000">
              <w:rPr>
                <w:vertAlign w:val="subscript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/ΔT</w:t>
            </w:r>
            <w:r w:rsidDel="00000000" w:rsidR="00000000" w:rsidRPr="00000000">
              <w:rPr>
                <w:vertAlign w:val="subscript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; zusätzlich Frequenz- und T</w:t>
            </w:r>
            <w:r w:rsidDel="00000000" w:rsidR="00000000" w:rsidRPr="00000000">
              <w:rPr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  <w:t xml:space="preserve">-Term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Verweilzeit, Kriechen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Mechanische oder elektrische Last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Inverse Power Law (Wöhler/Basquin)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(S</w:t>
            </w:r>
            <w:r w:rsidDel="00000000" w:rsidR="00000000" w:rsidRPr="00000000">
              <w:rPr>
                <w:vertAlign w:val="subscript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/S</w:t>
            </w:r>
            <w:r w:rsidDel="00000000" w:rsidR="00000000" w:rsidRPr="00000000">
              <w:rPr>
                <w:vertAlign w:val="subscript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vertAlign w:val="superscript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Lastkollektiv, Miner-Annahme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4.7 Kapitel 12 – Zuverlässigkeitsvorhersage und ihre Grenzen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Verfahren: Bauteilzählung und Bauteilbelastung nach SN 29500 [S14] bzw. IEC 61709 [S13]; FIDES und MIL-HDBK-217F als Vergleich.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Zweck: frühe Allokation, Variantenvergleich, Ersatzteilplanung – </w:t>
      </w:r>
      <w:r w:rsidDel="00000000" w:rsidR="00000000" w:rsidRPr="00000000">
        <w:rPr>
          <w:b w:val="1"/>
          <w:bCs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 Nachweis.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Grenzen: Annahme konstanter Ausfallraten; systematische, Software-, Integrations- und Bedienursachen sind nicht erfasst. Im SoS beschreibt eine Vorhersage deshalb nur einen Teil der Ereignisse auf Fähigkeitsebene [E].</w:t>
      </w:r>
    </w:p>
    <w:p w:rsidR="00000000" w:rsidDel="00000000" w:rsidP="00000000" w:rsidRDefault="00000000" w:rsidRPr="00000000" w14:paraId="000001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4.8 Kapitel 14 – Software, Updates und KI-Funktionen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eines Konstituenten ist eine Änderung des SoS; Bewertung über den Konfigurationsumschlag (Kap. 7, 18).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Software-Zuverlässigkeitswachstumsmodelle (z. B. Goel-Okumoto) als Option für Fehlerdaten aus Systemtest und Feld.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KI-Funktionen: Ausfall als Unterschreiten einer festgelegten Leistungsmetrik; Leistungsdrift durch veränderte Eingangsdaten als eigener Mechanismus; Bezug zu Art. 15 der KI-Verordnung [S22].</w:t>
      </w:r>
    </w:p>
    <w:p w:rsidR="00000000" w:rsidDel="00000000" w:rsidP="00000000" w:rsidRDefault="00000000" w:rsidRPr="00000000" w14:paraId="000001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4.9 Kapitel 16 – Nachweisplanung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V01 enthält nur den Nullausfallfall. V02 ergänzt die folgenden Verfahren; alle Zahlen sind didaktisch [L] und rechnerisch geprüft.</w:t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Nachweis mit r zulässigen Ausfällen (Binomial, Clopper-Pearson) [S23]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= Beta⁻¹(α; n − r, r + 1)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Für R = 0,90 und 95 % Aussagewahrscheinlichkeit sind 29 Einheiten bei null, 46 bei einem und 61 bei zwei zulässigen Ausfällen nötig. Pläne mit zulässigen Ausfällen erhöhen die Nachweiserfolgswahrscheinlichkeit einer guten Population [Q10].</w:t>
      </w:r>
    </w:p>
    <w:p w:rsidR="00000000" w:rsidDel="00000000" w:rsidP="00000000" w:rsidRDefault="00000000" w:rsidRPr="00000000" w14:paraId="000001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Konstante Rate mit r Ausfällen (zeitbegrenzter Test)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λ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U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= χ²(1 − α; 2r + 2) / (2 · 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ges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Für r = 0 reproduziert die Formel den V01-Wert 0,0002996 h⁻¹ bei 10.000 h; für r = 1 ergibt sich 0,000474 h⁻¹.</w:t>
      </w:r>
    </w:p>
    <w:p w:rsidR="00000000" w:rsidDel="00000000" w:rsidP="00000000" w:rsidRDefault="00000000" w:rsidRPr="00000000" w14:paraId="000001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Lebensdauerverhältnis nach Lipson bei bekanntem Weibull-Formparameter [S19]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n = ln(1 − P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) / (L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v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β</w:t>
      </w:r>
      <w:r w:rsidDel="00000000" w:rsidR="00000000" w:rsidRPr="00000000">
        <w:rPr>
          <w:i w:val="1"/>
          <w:iCs w:val="1"/>
          <w:rtl w:val="0"/>
        </w:rPr>
        <w:t xml:space="preserve"> · ln R(t)) L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v</w:t>
      </w:r>
      <w:r w:rsidDel="00000000" w:rsidR="00000000" w:rsidRPr="00000000">
        <w:rPr>
          <w:i w:val="1"/>
          <w:iCs w:val="1"/>
          <w:rtl w:val="0"/>
        </w:rPr>
        <w:t xml:space="preserve"> = 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Test</w:t>
      </w:r>
      <w:r w:rsidDel="00000000" w:rsidR="00000000" w:rsidRPr="00000000">
        <w:rPr>
          <w:i w:val="1"/>
          <w:iCs w:val="1"/>
          <w:rtl w:val="0"/>
        </w:rPr>
        <w:t xml:space="preserve"> / 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Ziel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Lösung der V01-Übung „fünf Muster, R = 99 %,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95 %“: Bei β = 2 muss jedes Muster das 7,7-Fache der Zielnutzung ohne Ausfall erreichen; bei β = 1,5 das 15,3-Fache, bei β = 3 das 3,9-Fache. Das Beispiel zeigt die starke Abhängigkeit von der Annahme über β und die Gefahr, durch verlängerte Prüfung andere Mechanismen zu aktivieren.</w:t>
      </w:r>
    </w:p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Vorkenntnis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Bayessche Einbeziehung von Vorwissen aus Vorgängerprodukten nach Beyer und Lauster, mit Pflicht zur Begründung der Übertragbarkeit [S19, Q04]. Einführung des Begriffs </w:t>
      </w:r>
      <w:r w:rsidDel="00000000" w:rsidR="00000000" w:rsidRPr="00000000">
        <w:rPr>
          <w:b w:val="1"/>
          <w:bCs w:val="1"/>
          <w:rtl w:val="0"/>
        </w:rPr>
        <w:t xml:space="preserve">Aussagewahrscheinlichkeit</w:t>
      </w:r>
      <w:r w:rsidDel="00000000" w:rsidR="00000000" w:rsidRPr="00000000">
        <w:rPr>
          <w:rtl w:val="0"/>
        </w:rPr>
        <w:t xml:space="preserve">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1 − α als deutsche Entsprechung von Confidence.</w:t>
      </w:r>
    </w:p>
    <w:p w:rsidR="00000000" w:rsidDel="00000000" w:rsidP="00000000" w:rsidRDefault="00000000" w:rsidRPr="00000000" w14:paraId="000001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4.10 Kapitel 17 und 18 – SoS-Integration und Freigabe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Mission-Thread-Tests: Prüfung der Fähigkeit von Auftrag bis Archivbestätigung statt Einzelfunktionen.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Interoperabilität mit Zone C über standardisierte Profile (IHE Radiology, Scheduled Workflow) und Simulatoren für RIS und PACS [S21].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Fehlerinjektion an Zone-C-Schnittstellen: Latenz, Paketverlust, nicht erreichbares Archiv, Zeitsprung; Prüfung der Rückfallebenen.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Freigabe gilt je Konfigurationsumschlag; Änderungen fremder Konstituenten lösen eine Kompatibilitätsbewertung und verstärkte Feldbeobachtung aus.</w:t>
      </w:r>
    </w:p>
    <w:p w:rsidR="00000000" w:rsidDel="00000000" w:rsidP="00000000" w:rsidRDefault="00000000" w:rsidRPr="00000000" w14:paraId="000001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4.11 Kapitel 19 und 20 – Reparierbare Systeme und Wachstum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 Röntgen-SoS ist reparierbar. Für Feldereignisse eignet sich die mittlere kumulierte Funktion (MCF) [S18]: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M̂(t) = Σ d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j</w:t>
      </w:r>
      <w:r w:rsidDel="00000000" w:rsidR="00000000" w:rsidRPr="00000000">
        <w:rPr>
          <w:i w:val="1"/>
          <w:iCs w:val="1"/>
          <w:rtl w:val="0"/>
        </w:rPr>
        <w:t xml:space="preserve"> / 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j</w:t>
      </w:r>
      <w:r w:rsidDel="00000000" w:rsidR="00000000" w:rsidRPr="00000000">
        <w:rPr>
          <w:i w:val="1"/>
          <w:iCs w:val="1"/>
          <w:rtl w:val="0"/>
        </w:rPr>
        <w:t xml:space="preserve"> (Summe über alle 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j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≤ t)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 ist die Zahl der Ereignisse zum Zeitpunkt t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, r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 die Zahl der zu diesem Zeitpunkt beobachteten Systeme. Für Trends nach einem Release dient das Power-Law-NHPP (Crow-AMSAA) [S16, S17]: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E[N(t)] = λ · t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β</w:t>
      </w:r>
      <w:r w:rsidDel="00000000" w:rsidR="00000000" w:rsidRPr="00000000">
        <w:rPr>
          <w:i w:val="1"/>
          <w:iCs w:val="1"/>
          <w:rtl w:val="0"/>
        </w:rPr>
        <w:t xml:space="preserve"> β &lt; 1: Zuverlässigkeitswachstum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Ergänzend: Laplace-Trendtest, Verknüpfung der Ereignisdefinitionen mit dem PMS-Prozess [S12], Programme für Zuverlässigkeitswachstum nach IEC 61014 [S15].</w:t>
      </w:r>
    </w:p>
    <w:p w:rsidR="00000000" w:rsidDel="00000000" w:rsidP="00000000" w:rsidRDefault="00000000" w:rsidRPr="00000000" w14:paraId="0000016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 Methodische Lücken aus dem Review – Zuordnung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Lücke in V01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Geschlossen in V02-Kapitel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Zuverlässigkeitsvorhersage (SN 29500, IEC 61709)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Zuverlässigkeitswachstum (IEC 61014/61164, Crow-AMSAA)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Reparierbare Systeme im Feld (MCF, NHPP)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Nachweis mit zulässigen Ausfällen (Clopper-Pearson, χ²)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Lipson und Vorkenntnis; Begriff Aussagewahrscheinlichkeit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 Anhang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Beschleunigungsmodelle über Arrhenius hinaus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11, Anhang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Common Cause quantitativ; STPA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60601-1, 80001-1, 81001-5-1, MDR-PMS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Nicht zitierte Quellen Q02, Q05, N21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Einbinden (N21 in Kap. 4) oder streichen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Abbildungen in den Kapiteln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Abschnitt 7.5</w:t>
            </w:r>
          </w:p>
        </w:tc>
      </w:tr>
    </w:tbl>
    <w:p w:rsidR="00000000" w:rsidDel="00000000" w:rsidP="00000000" w:rsidRDefault="00000000" w:rsidRPr="00000000" w14:paraId="0000017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Durchgehende SoS-Fallstudie (Kapitel 21)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Fallstudie behält den V01-Fall als ersten Fehlerpfad und ergänzt fünf weitere, sodass jede Zone und jede Methodengruppe einmal durchlaufen wird. Alle Fälle sind erfunden [L].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Pfad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Auslöser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Wirkung auf die Fähigkeit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Methodenkette (Kapitel)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Veralteter Bereitschaftsstatus (aus V01)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Abbruch, Wiederholung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→ 9 → 17 → 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Detektor bei raumübergreifender Nutzung falschem Auftrag zugeordnet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A/B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Fehlende oder falsch zugeordnete Aufnahme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→ 10 (STPA) → 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Archiv vorübergehend nicht erreichbar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Degradiert: lokale Pufferung, Abschluss verzögert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→ 7 → 17 → 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Unabhängiges Update eines Konstituenten ändert Zeitverhalten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B/C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Sporadische Abbrüche nach Update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 → 14 → 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Spitzenlastprofil erhöht thermische Belastung eines Konstituenten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A/B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Schutzabschaltung, Nichtverfügbarkeit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→ 11 →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Steigende Ereignisrate nach einem Release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Trend auf Fähigkeitsebene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 → 20</w:t>
            </w:r>
          </w:p>
        </w:tc>
      </w:tr>
    </w:tbl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T5 ist der einzige Pfad mit Physics of Failure und bleibt generisch: Der Konstituent wird über seinen Einsatzvertrag betrachtet, das Mechanismusmodell kommt aus dem Katalog in Kapitel 11.</w:t>
      </w:r>
    </w:p>
    <w:p w:rsidR="00000000" w:rsidDel="00000000" w:rsidP="00000000" w:rsidRDefault="00000000" w:rsidRPr="00000000" w14:paraId="0000019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 Querschnittsregeln für V02</w:t>
      </w:r>
    </w:p>
    <w:p w:rsidR="00000000" w:rsidDel="00000000" w:rsidP="00000000" w:rsidRDefault="00000000" w:rsidRPr="00000000" w14:paraId="000001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 Quellen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Jede normative oder quantitative Aussage trägt einen Quellenschlüssel am Satz, bei Normen mit Abschnitt.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Aufgenommen werden nur eingesehene Quellen. Das Literaturverzeichnis erhält eine Statusspalte: „Volltext eingesehen“ oder „nur Katalogangabe“. Vermerke wie „Verlagsbeschreibung ausgewertet“ entfallen.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Rangfolge: Norm und Rechtsakt &gt; Lehrbuch &gt; begutachteter Artikel &gt; Hochschul- und Webmaterial.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Tatsache, Lehrannahme und Einschätzung werden wie in diesem Dokument sichtbar gekennzeichnet.</w:t>
      </w:r>
    </w:p>
    <w:p w:rsidR="00000000" w:rsidDel="00000000" w:rsidP="00000000" w:rsidRDefault="00000000" w:rsidRPr="00000000" w14:paraId="000001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Terminologie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Regel: deutscher Begriff im Fließtext; der englische Fachbegriff wird bei der Ersteinführung in Klammern genannt und erscheint im Glossar.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Deutsch (Fließtext)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Englisch (Ersteinführung)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Hinweis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Zuverlässigkeit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V01 mischt beide, z. B. „Geforderte Reliability R0“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Aussagewahrscheinlichkeit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Confidence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 der deutschen Fachliteratur üblich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Ausfallrate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Hazard 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Momentane bedingte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Erfolgslaufprüfung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 Run 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 V01 nur in Anhang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Nachweiserfolgswahrscheinlichkeit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Probability of Test Success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Nach [Q10]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Fähigkeit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Bezugsgröße auf SoS-Ebene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Konstituierendes System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Constituent System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Nach [S01]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Konfigurationsumschlag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 Envelope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Festlegung dieses Vorschlags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Rückfallebene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Degraded Mode, Fallback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Erwartete Lebensdauer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Service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Nach [S07]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Wesentliche Leistungsmerkmale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Essential Performance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Nach [S07]</w:t>
            </w:r>
          </w:p>
        </w:tc>
      </w:tr>
    </w:tbl>
    <w:p w:rsidR="00000000" w:rsidDel="00000000" w:rsidP="00000000" w:rsidRDefault="00000000" w:rsidRPr="00000000" w14:paraId="000001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 Stil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Einschränkungen werden je Kapitel in einem Kasten „Grenzen der Methode“ gesammelt statt an jeden Absatz angehängt; die Wendung „nicht automatisch“ (20-mal in V01) höchstens einmal je Kapitel.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Höchstens ein Alltagsbeispiel je Kapitel, gefolgt von mindestens einem SoS-Beispiel aus der Fallstudie.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Kapitellänge zwei bis vier Seiten; Übungen und Musterantworten wie in V01.</w:t>
      </w:r>
    </w:p>
    <w:p w:rsidR="00000000" w:rsidDel="00000000" w:rsidP="00000000" w:rsidRDefault="00000000" w:rsidRPr="00000000" w14:paraId="000001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7.4 Satz und Typografie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Deutsche Anführungszeichen „…“ für zitierte Begriffe und Beispielsätze; in V01 fehlen sie durchgehend.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Satzzeichen in Überschriften und Titeln erhalten: „Hardware, Software und Zusammenspiel“, „I/O“, „HALT, HASS und Degradation“, „ISO/IEC/IEEE“, „e-Handbook“.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Durchkopplung mit Bindestrich: Supplier-Evidenz, FMEA-Sicht, FMEA-Ausschnitt; Formelzeichen kursiv; Einheiten mit Leerzeichen.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Leftover aus dem Prompt entfernen (SDE-Satz in V01 Kap. 2); Glossar um die Begriffe aus 7.2 sowie Kaplan-Meier, Maximum Likelihood, Verfügbarkeit, Robustheit, Common Cause, Verifikation, Validierung, Qualifikation und Digital Twin ergänzen.</w:t>
      </w:r>
    </w:p>
    <w:p w:rsidR="00000000" w:rsidDel="00000000" w:rsidP="00000000" w:rsidRDefault="00000000" w:rsidRPr="00000000" w14:paraId="000001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7.5 Abbildungen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Kapitel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Abbildung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SoS-Ebenenmodell mit Zonen (Bild 1 dieses Dokuments)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Mission Thread als Sequenzdiagramm mit Zeitbezug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Konfigurationsumschlag als Kompatibilitätsmatrix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Fehlerbaum und RBD am selben Beispiel, mit gemeinsamer Ursache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Badewannenkurve als Denkmodell; Weibull-Wahrscheinlichkeitsplot mit zensierten Daten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Betriebskennlinie bzw. Nachweiserfolgswahrscheinlichkeit; erforderliche Musterzahl über L</w:t>
            </w:r>
            <w:r w:rsidDel="00000000" w:rsidR="00000000" w:rsidRPr="00000000">
              <w:rPr>
                <w:vertAlign w:val="subscript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 nach Lipson für mehrere 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19, 20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MCF-Plot zweier Kohorten; Crow-AMSAA-Plot vor und nach Maßnahme</w:t>
            </w:r>
          </w:p>
        </w:tc>
      </w:tr>
    </w:tbl>
    <w:p w:rsidR="00000000" w:rsidDel="00000000" w:rsidP="00000000" w:rsidRDefault="00000000" w:rsidRPr="00000000" w14:paraId="000001E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 Abgrenzung und Überarbeitungsauftrag</w:t>
      </w:r>
    </w:p>
    <w:p w:rsidR="00000000" w:rsidDel="00000000" w:rsidP="00000000" w:rsidRDefault="00000000" w:rsidRPr="00000000" w14:paraId="000001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Bewusst nicht enthalten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Komponentenspezifische Ausfallmechanismen einzelner Konstituenten; Verweis auf deren eigene Fachdokumentation und Einsatzverträge.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Produktspezifische Zielwerte, Prüfschärfen und Freigabekriterien.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Verbindliche Organisationsstruktur; das Handbuch beschreibt Übergaben, nicht Abteilungen.</w:t>
      </w:r>
    </w:p>
    <w:p w:rsidR="00000000" w:rsidDel="00000000" w:rsidP="00000000" w:rsidRDefault="00000000" w:rsidRPr="00000000" w14:paraId="000001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 Auftrag für die Überarbeitung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folgende Auftrag kann unverändert an das erstellende Werkzeug übergeben werden: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Baue V01 nach der Gliederung in Abschnitt 3 dieses Gegenvorschlags um. Übernimm V01-Text, wo der Status „übernommen“ oder „erweitert“ lautet, und kennzeichne neue Abschnitte.</w:t>
            </w:r>
          </w:p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Führe in Kapitel 2 die SoS-Leitidee nach Abschnitt 2 ein und beziehe alle Folgekapitel auf Fähigkeit, Zonen und Konfigurationsumschlag.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Ergänze die Inhalte nach Abschnitt 4 einschließlich der Formeln und Zahlenbeispiele; rechne jedes Beispiel nach und dokumentiere das Ergebnis.</w:t>
            </w:r>
          </w:p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Ersetze die Fallstudie durch die sechs Pfade aus Abschnitt 6.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Wende die Regeln aus Abschnitt 7 auf das gesamte Dokument an; zitiere nur Quellen, deren Volltext eingesehen wurde, und markiere andere als „nur Katalogangabe“.</w:t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Füge keine komponentenspezifischen Ausfallmechanismen ein (Abschnitt 8.1).</w:t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Liefere ein Änderungsprotokoll je Kapitel: übernommen, geändert, neu, gestrichen.</w:t>
            </w:r>
          </w:p>
        </w:tc>
      </w:tr>
    </w:tbl>
    <w:p w:rsidR="00000000" w:rsidDel="00000000" w:rsidP="00000000" w:rsidRDefault="00000000" w:rsidRPr="00000000" w14:paraId="000001F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 Quellen zum Gegenvorschlag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Existenz und Ausgabe per Webrecherche am 9. Oktober 2026 geprüft;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aus Fachkenntnis, Ausgabe vor Verwendung prüfen. Bestehende V01-Quellen (Q, N) werden weitergeführt.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Schlüssel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ISO/IEC/IEEE 21839:2019 Systems and software engineering – System of systems (SoS) considerations in life cycle stages of a system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ISO/IEC/IEEE 21840:2019 Guidelines for the utilization of ISO/IEC/IEEE 15288 in the context of system of systems (SoS)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ISO/IEC/IEEE 21841:2019 Taxonomy of systems of 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Maier, M. W.: Architecting Principles for Systems-of-Systems. Systems Engineering 1(4), 1998, S. 267–284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INCOSE Systems Engineering Handbook, 5. Aufl., Wiley 2023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Leveson, N. G.; Thomas, J. P.: STPA Handbook, 2018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60601-1:2005+A1:2012+A2:2020 Medical electrical equipment – General requirements for basic safety and essential performance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60601-1-2:2014+A1:2020 Electromagnetic disturbances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62366-1:2015+A1:2020 Application of usability engineering to medical devices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81001-5-1:2021 Health software and health IT systems safety, effectiveness and security – Security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80001-1:2021 Application of risk management for IT-networks incorporating medical devices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Verordnung (EU) 2017/745 über Medizinprodukte (MDR), Art. 83–86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61709:2017 Electric components – Reliability – Reference conditions for failure rates and stress models for conversion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Siemens-Norm SN 29500 Ausfallraten Bauelemente (Teile 1 ff.; gültige Ausgabe intern prüfen)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61014:2003 Programmes for reliability growth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61164:2004 Reliability growth – Statistical test and estimation methods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MIL-HDBK-189C:2011 Reliability Growth Management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Nelson, W. B.: Recurrent Events Data Analysis for Product Repairs, Disease Recurrences, and Other Applications. ASA-SIAM, 2003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Bertsche, B.; Lechner, G.: Zuverlässigkeit im Fahrzeug- und Maschinenbau. 3. Aufl., Springer, 2004 (Lipson, Vorkenntnis nach Beyer/Lauster)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IEC 61508-6:2010, Anhang D – β-Faktor-Methode für Ausfälle gemeinsamer Ursache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IHE Radiology Technical Framework, Profil Scheduled Workflow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Verordnung (EU) 2024/1689 (KI-Verordnung), Art. 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Clopper, C. J.; Pearson, E. S.: The Use of Confidence or Fiducial Limits Illustrated in the Case of the Binomial. Biometrika 26(4), 1934, S. 404–413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</w:tbl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