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D7579" w14:textId="735BB303" w:rsidR="005155A1" w:rsidRPr="00206730" w:rsidRDefault="001C59C5" w:rsidP="00F97A70">
      <w:pPr>
        <w:jc w:val="center"/>
        <w:rPr>
          <w:b/>
          <w:sz w:val="32"/>
          <w:szCs w:val="32"/>
          <w:u w:val="single"/>
        </w:rPr>
      </w:pPr>
      <w:r w:rsidRPr="00206730">
        <w:rPr>
          <w:b/>
          <w:sz w:val="32"/>
          <w:szCs w:val="32"/>
          <w:u w:val="single"/>
        </w:rPr>
        <w:t>E3.</w:t>
      </w:r>
      <w:r w:rsidR="005155A1" w:rsidRPr="00206730">
        <w:rPr>
          <w:b/>
          <w:sz w:val="32"/>
          <w:szCs w:val="32"/>
          <w:u w:val="single"/>
        </w:rPr>
        <w:t>HarnessAnalyzer Features 20</w:t>
      </w:r>
      <w:r w:rsidR="00295DD1" w:rsidRPr="00206730">
        <w:rPr>
          <w:b/>
          <w:sz w:val="32"/>
          <w:szCs w:val="32"/>
          <w:u w:val="single"/>
        </w:rPr>
        <w:t>2</w:t>
      </w:r>
      <w:r w:rsidR="00FC593F" w:rsidRPr="00206730">
        <w:rPr>
          <w:b/>
          <w:sz w:val="32"/>
          <w:szCs w:val="32"/>
          <w:u w:val="single"/>
        </w:rPr>
        <w:t>1</w:t>
      </w:r>
      <w:r w:rsidR="00E86419" w:rsidRPr="00206730">
        <w:rPr>
          <w:b/>
          <w:sz w:val="32"/>
          <w:szCs w:val="32"/>
          <w:u w:val="single"/>
        </w:rPr>
        <w:t xml:space="preserve"> intern</w:t>
      </w:r>
    </w:p>
    <w:p w14:paraId="54FBD602" w14:textId="77777777" w:rsidR="00F97A70" w:rsidRPr="00206730" w:rsidRDefault="00F97A70" w:rsidP="0026197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A59F4F2" w14:textId="77777777" w:rsidR="00E675BF" w:rsidRPr="00206730" w:rsidRDefault="00E675BF" w:rsidP="00B812A0"/>
    <w:p w14:paraId="059F139C" w14:textId="23A2EE1B" w:rsidR="00BF418B" w:rsidRPr="009A2F13" w:rsidRDefault="009A2F13" w:rsidP="009A2F13">
      <w:pPr>
        <w:pStyle w:val="berschrift1"/>
        <w:rPr>
          <w:sz w:val="26"/>
          <w:szCs w:val="26"/>
        </w:rPr>
      </w:pPr>
      <w:r w:rsidRPr="009A2F13">
        <w:rPr>
          <w:sz w:val="26"/>
          <w:szCs w:val="26"/>
        </w:rPr>
        <w:t>Wartung:</w:t>
      </w:r>
    </w:p>
    <w:p w14:paraId="3C954A31" w14:textId="77777777" w:rsidR="009A2F13" w:rsidRPr="009A2F13" w:rsidRDefault="009A2F13" w:rsidP="009A2F13"/>
    <w:p w14:paraId="0E3C5BBB" w14:textId="63DDC3F6" w:rsidR="009A2F13" w:rsidRDefault="009A2F13" w:rsidP="009A2F1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Vdraw Replacement</w:t>
      </w:r>
    </w:p>
    <w:p w14:paraId="3C97D719" w14:textId="77777777" w:rsidR="009A2F13" w:rsidRDefault="009A2F13" w:rsidP="009A2F13">
      <w:r>
        <w:t>sdsad.</w:t>
      </w:r>
    </w:p>
    <w:p w14:paraId="28239C78" w14:textId="77777777" w:rsidR="009A2F13" w:rsidRPr="00EA749F" w:rsidRDefault="009A2F13" w:rsidP="009A2F13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>
        <w:rPr>
          <w:b/>
        </w:rPr>
        <w:t>?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>
        <w:rPr>
          <w:b/>
        </w:rPr>
        <w:t>?</w:t>
      </w:r>
      <w:r w:rsidRPr="00EA749F">
        <w:rPr>
          <w:b/>
        </w:rPr>
        <w:t xml:space="preserve"> M</w:t>
      </w:r>
      <w:r>
        <w:rPr>
          <w:b/>
        </w:rPr>
        <w:t>W</w:t>
      </w:r>
    </w:p>
    <w:p w14:paraId="79367EE2" w14:textId="77777777" w:rsidR="009A2F13" w:rsidRDefault="009A2F13" w:rsidP="009A2F13"/>
    <w:p w14:paraId="661351F7" w14:textId="77777777" w:rsidR="009A2F13" w:rsidRDefault="009A2F13" w:rsidP="00FC593F">
      <w:pPr>
        <w:jc w:val="both"/>
      </w:pPr>
    </w:p>
    <w:p w14:paraId="3CBD6045" w14:textId="39CCF6AD" w:rsidR="00B861ED" w:rsidRPr="00B861ED" w:rsidRDefault="00B861ED" w:rsidP="00FC593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861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Neue Funktionen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14:paraId="0A9680CC" w14:textId="21750E1F" w:rsidR="00B861ED" w:rsidRDefault="00E86419" w:rsidP="00FC593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Spliceoptimierung aus WSL nach 3D</w:t>
      </w:r>
    </w:p>
    <w:p w14:paraId="4AAFF577" w14:textId="2FE8184B" w:rsidR="00823EC6" w:rsidRDefault="009A2F13" w:rsidP="00823EC6">
      <w:r>
        <w:t xml:space="preserve">Kann vermutlich </w:t>
      </w:r>
      <w:r w:rsidR="00C17E13">
        <w:t>Großteils</w:t>
      </w:r>
      <w:r>
        <w:t xml:space="preserve"> übernommen werden, allerdings gibt es einen Impact auf die Visualisierung. Der Knoten Highlight und die Einfärbung bzw. die Labeldarstellung muss angepasst werden.</w:t>
      </w:r>
    </w:p>
    <w:p w14:paraId="7998E0E0" w14:textId="43535BE9" w:rsidR="00850892" w:rsidRPr="00EA749F" w:rsidRDefault="00850892" w:rsidP="00850892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>
        <w:rPr>
          <w:b/>
        </w:rPr>
        <w:t>?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>
        <w:rPr>
          <w:b/>
        </w:rPr>
        <w:t>?</w:t>
      </w:r>
      <w:r w:rsidRPr="00EA749F">
        <w:rPr>
          <w:b/>
        </w:rPr>
        <w:t xml:space="preserve"> M</w:t>
      </w:r>
      <w:r>
        <w:rPr>
          <w:b/>
        </w:rPr>
        <w:t>W</w:t>
      </w:r>
    </w:p>
    <w:p w14:paraId="35758C6C" w14:textId="77777777" w:rsidR="00850892" w:rsidRDefault="00850892" w:rsidP="00823EC6"/>
    <w:p w14:paraId="68936977" w14:textId="01022772" w:rsidR="00B861ED" w:rsidRPr="00B861ED" w:rsidRDefault="00823EC6" w:rsidP="00823EC6">
      <w:r>
        <w:t xml:space="preserve">  </w:t>
      </w:r>
    </w:p>
    <w:p w14:paraId="12A925B0" w14:textId="56F462E6" w:rsidR="00B861ED" w:rsidRDefault="009A2F13" w:rsidP="00FC593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Rubberlines Konnektivität 3D</w:t>
      </w:r>
    </w:p>
    <w:p w14:paraId="4FAFEBD1" w14:textId="0F2174A1" w:rsidR="00B861ED" w:rsidRDefault="009A2F13" w:rsidP="00823EC6">
      <w:r>
        <w:t>Verbindungslinien zwischen Steckern bzw. den Knoten, in denen diese Stecker liegen.</w:t>
      </w:r>
    </w:p>
    <w:p w14:paraId="11840BC0" w14:textId="77777777" w:rsidR="009A2F13" w:rsidRDefault="009A2F13" w:rsidP="00823EC6"/>
    <w:p w14:paraId="4FCF24BA" w14:textId="77777777" w:rsidR="00850892" w:rsidRPr="00EA749F" w:rsidRDefault="00850892" w:rsidP="00850892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>
        <w:rPr>
          <w:b/>
        </w:rPr>
        <w:t>?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>
        <w:rPr>
          <w:b/>
        </w:rPr>
        <w:t>?</w:t>
      </w:r>
      <w:r w:rsidRPr="00EA749F">
        <w:rPr>
          <w:b/>
        </w:rPr>
        <w:t xml:space="preserve"> M</w:t>
      </w:r>
      <w:r>
        <w:rPr>
          <w:b/>
        </w:rPr>
        <w:t>W</w:t>
      </w:r>
    </w:p>
    <w:p w14:paraId="4472803A" w14:textId="2B34E5D2" w:rsidR="00823EC6" w:rsidRDefault="00823EC6" w:rsidP="00823EC6"/>
    <w:p w14:paraId="5E614F2A" w14:textId="68155660" w:rsidR="00206730" w:rsidRDefault="00206730" w:rsidP="00206730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Verwendungsnachweis</w:t>
      </w:r>
    </w:p>
    <w:p w14:paraId="159F9CF6" w14:textId="710D657F" w:rsidR="00206730" w:rsidRDefault="00206730" w:rsidP="00206730">
      <w:pPr>
        <w:jc w:val="both"/>
      </w:pPr>
      <w:r>
        <w:t xml:space="preserve">Verbau von Terminals wurde gesucht. Über die normale Suche ist </w:t>
      </w:r>
      <w:r w:rsidR="00A254A8">
        <w:t>das</w:t>
      </w:r>
      <w:r>
        <w:t xml:space="preserve"> mühsam, da man eig</w:t>
      </w:r>
      <w:r w:rsidR="002569EC">
        <w:t>e</w:t>
      </w:r>
      <w:r>
        <w:t>ntli</w:t>
      </w:r>
      <w:r w:rsidR="002569EC">
        <w:t>c</w:t>
      </w:r>
      <w:r>
        <w:t xml:space="preserve">h hier direkt die Stecker </w:t>
      </w:r>
      <w:r w:rsidR="008153CD">
        <w:t>haben will</w:t>
      </w:r>
      <w:r>
        <w:t>.</w:t>
      </w:r>
      <w:r w:rsidR="006B1E54">
        <w:t xml:space="preserve"> </w:t>
      </w:r>
      <w:r w:rsidR="00A254A8">
        <w:t xml:space="preserve">Die Verwendung </w:t>
      </w:r>
      <w:r w:rsidR="006B1E54">
        <w:t>eine</w:t>
      </w:r>
      <w:r w:rsidR="00A254A8">
        <w:t xml:space="preserve">s </w:t>
      </w:r>
      <w:r w:rsidR="006B1E54">
        <w:t>Analyseview</w:t>
      </w:r>
      <w:r w:rsidR="00A254A8">
        <w:t xml:space="preserve">s ist hier passend. </w:t>
      </w:r>
      <w:r w:rsidR="006B1E54">
        <w:t>(Vorgabe der Sachnummer, Auswahl aus Liste) und dann bleiben alle Stecker stehen, die das Terminal haben.</w:t>
      </w:r>
    </w:p>
    <w:p w14:paraId="240B4006" w14:textId="741A5633" w:rsidR="00A254A8" w:rsidRDefault="00A254A8" w:rsidP="00206730">
      <w:pPr>
        <w:jc w:val="both"/>
      </w:pPr>
      <w:r>
        <w:t xml:space="preserve">Im Grid sind diese dann aktiv und der Rest mit grauer Hinterlegung dargestellt. Der Export </w:t>
      </w:r>
      <w:r w:rsidR="009738C8">
        <w:t xml:space="preserve">des Steckergrids löst das Problem grundsätzlich schon, man muss allerdings vorher die aktiven Stecker Zeilen markieren </w:t>
      </w:r>
      <w:r w:rsidR="00F43034">
        <w:t xml:space="preserve">(STRG) </w:t>
      </w:r>
      <w:r w:rsidR="009738C8">
        <w:t>und kann sie dann über den Standard-Excel Export rausschreiben.</w:t>
      </w:r>
    </w:p>
    <w:p w14:paraId="35561A91" w14:textId="2F107907" w:rsidR="008153CD" w:rsidRDefault="008153CD" w:rsidP="00206730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Es wäre sinnvoll </w:t>
      </w:r>
      <w:r w:rsidR="00081000">
        <w:t>zwischen terminal und plug unterscheiden zu können, oder einfach sowohl Terminal als auch Plug Partnumbers anzubieten. (Oder in der Auswahl das Erkennen zu können)</w:t>
      </w:r>
    </w:p>
    <w:p w14:paraId="2AC5247B" w14:textId="630EE990" w:rsidR="00206730" w:rsidRPr="00EA749F" w:rsidRDefault="00206730" w:rsidP="00206730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A254A8">
        <w:rPr>
          <w:b/>
        </w:rPr>
        <w:t>1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A254A8">
        <w:rPr>
          <w:b/>
        </w:rPr>
        <w:t>0,5</w:t>
      </w:r>
      <w:r w:rsidRPr="00EA749F">
        <w:rPr>
          <w:b/>
        </w:rPr>
        <w:t xml:space="preserve"> M</w:t>
      </w:r>
      <w:r>
        <w:rPr>
          <w:b/>
        </w:rPr>
        <w:t>W</w:t>
      </w:r>
    </w:p>
    <w:p w14:paraId="30385584" w14:textId="77777777" w:rsidR="00206730" w:rsidRDefault="00206730" w:rsidP="00206730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76164B6" w14:textId="77777777" w:rsidR="00206730" w:rsidRDefault="00206730" w:rsidP="00823EC6"/>
    <w:p w14:paraId="4615DD14" w14:textId="77777777" w:rsidR="00850892" w:rsidRPr="00B861ED" w:rsidRDefault="00850892" w:rsidP="00823EC6"/>
    <w:sectPr w:rsidR="00850892" w:rsidRPr="00B86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A2E4E"/>
    <w:multiLevelType w:val="hybridMultilevel"/>
    <w:tmpl w:val="F8EAAA76"/>
    <w:lvl w:ilvl="0" w:tplc="2A960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53"/>
    <w:rsid w:val="00006400"/>
    <w:rsid w:val="00021021"/>
    <w:rsid w:val="00045F5A"/>
    <w:rsid w:val="00081000"/>
    <w:rsid w:val="0008207E"/>
    <w:rsid w:val="00085E2C"/>
    <w:rsid w:val="000A23DB"/>
    <w:rsid w:val="00104B22"/>
    <w:rsid w:val="00114D19"/>
    <w:rsid w:val="001267B4"/>
    <w:rsid w:val="0016463E"/>
    <w:rsid w:val="00174451"/>
    <w:rsid w:val="00177FDB"/>
    <w:rsid w:val="001C1157"/>
    <w:rsid w:val="001C59C5"/>
    <w:rsid w:val="001E16B1"/>
    <w:rsid w:val="002009C3"/>
    <w:rsid w:val="00203EFF"/>
    <w:rsid w:val="00206730"/>
    <w:rsid w:val="0024613E"/>
    <w:rsid w:val="00252306"/>
    <w:rsid w:val="002569EC"/>
    <w:rsid w:val="00261979"/>
    <w:rsid w:val="00280106"/>
    <w:rsid w:val="00295DD1"/>
    <w:rsid w:val="002A7D0D"/>
    <w:rsid w:val="002B0978"/>
    <w:rsid w:val="002B2018"/>
    <w:rsid w:val="002B734B"/>
    <w:rsid w:val="002E5D05"/>
    <w:rsid w:val="002F2F49"/>
    <w:rsid w:val="00333FD7"/>
    <w:rsid w:val="003353ED"/>
    <w:rsid w:val="003515A8"/>
    <w:rsid w:val="00353E6C"/>
    <w:rsid w:val="00383AD2"/>
    <w:rsid w:val="0039450C"/>
    <w:rsid w:val="003B2250"/>
    <w:rsid w:val="003B4BB8"/>
    <w:rsid w:val="003C4F68"/>
    <w:rsid w:val="003F1FF5"/>
    <w:rsid w:val="00415F5A"/>
    <w:rsid w:val="00434B12"/>
    <w:rsid w:val="004510C4"/>
    <w:rsid w:val="00490B21"/>
    <w:rsid w:val="004B3353"/>
    <w:rsid w:val="004F0E9B"/>
    <w:rsid w:val="00507A2F"/>
    <w:rsid w:val="0051237A"/>
    <w:rsid w:val="005155A1"/>
    <w:rsid w:val="00522A23"/>
    <w:rsid w:val="0056494F"/>
    <w:rsid w:val="0058181D"/>
    <w:rsid w:val="00587A12"/>
    <w:rsid w:val="005A1212"/>
    <w:rsid w:val="00647AFF"/>
    <w:rsid w:val="00696763"/>
    <w:rsid w:val="006B1E54"/>
    <w:rsid w:val="006B7F3B"/>
    <w:rsid w:val="006E12F0"/>
    <w:rsid w:val="006E6B63"/>
    <w:rsid w:val="006F50AD"/>
    <w:rsid w:val="0073779C"/>
    <w:rsid w:val="0077220A"/>
    <w:rsid w:val="007858E8"/>
    <w:rsid w:val="00814FD9"/>
    <w:rsid w:val="008153CD"/>
    <w:rsid w:val="00823EC6"/>
    <w:rsid w:val="00824B1A"/>
    <w:rsid w:val="00844655"/>
    <w:rsid w:val="00850892"/>
    <w:rsid w:val="00864740"/>
    <w:rsid w:val="008856A9"/>
    <w:rsid w:val="008A2694"/>
    <w:rsid w:val="008C1AB4"/>
    <w:rsid w:val="008C69A5"/>
    <w:rsid w:val="008E0C91"/>
    <w:rsid w:val="008E2B52"/>
    <w:rsid w:val="008E5EB7"/>
    <w:rsid w:val="009152B3"/>
    <w:rsid w:val="00931E4F"/>
    <w:rsid w:val="009623B4"/>
    <w:rsid w:val="009738C8"/>
    <w:rsid w:val="00991B32"/>
    <w:rsid w:val="009A2F13"/>
    <w:rsid w:val="009C2781"/>
    <w:rsid w:val="009E298A"/>
    <w:rsid w:val="00A254A8"/>
    <w:rsid w:val="00A27A08"/>
    <w:rsid w:val="00A413E9"/>
    <w:rsid w:val="00A67360"/>
    <w:rsid w:val="00A84862"/>
    <w:rsid w:val="00A90506"/>
    <w:rsid w:val="00B1310F"/>
    <w:rsid w:val="00B25AA3"/>
    <w:rsid w:val="00B54A27"/>
    <w:rsid w:val="00B740E7"/>
    <w:rsid w:val="00B812A0"/>
    <w:rsid w:val="00B81669"/>
    <w:rsid w:val="00B85297"/>
    <w:rsid w:val="00B861ED"/>
    <w:rsid w:val="00BD1554"/>
    <w:rsid w:val="00BF418B"/>
    <w:rsid w:val="00BF5CFC"/>
    <w:rsid w:val="00C17E13"/>
    <w:rsid w:val="00C23404"/>
    <w:rsid w:val="00C27593"/>
    <w:rsid w:val="00C3442E"/>
    <w:rsid w:val="00C61694"/>
    <w:rsid w:val="00CB1C9D"/>
    <w:rsid w:val="00CD4ECC"/>
    <w:rsid w:val="00CE5B40"/>
    <w:rsid w:val="00D314DB"/>
    <w:rsid w:val="00DA6184"/>
    <w:rsid w:val="00DB3397"/>
    <w:rsid w:val="00DB3FB2"/>
    <w:rsid w:val="00DB4284"/>
    <w:rsid w:val="00DE7FDA"/>
    <w:rsid w:val="00E4593D"/>
    <w:rsid w:val="00E675BF"/>
    <w:rsid w:val="00E779E7"/>
    <w:rsid w:val="00E8267A"/>
    <w:rsid w:val="00E86419"/>
    <w:rsid w:val="00E95726"/>
    <w:rsid w:val="00EA47B5"/>
    <w:rsid w:val="00EA749F"/>
    <w:rsid w:val="00EB34E4"/>
    <w:rsid w:val="00EB4D09"/>
    <w:rsid w:val="00ED14B9"/>
    <w:rsid w:val="00EE52ED"/>
    <w:rsid w:val="00EF37A7"/>
    <w:rsid w:val="00EF44ED"/>
    <w:rsid w:val="00F04FF8"/>
    <w:rsid w:val="00F06387"/>
    <w:rsid w:val="00F172E2"/>
    <w:rsid w:val="00F252A3"/>
    <w:rsid w:val="00F40A24"/>
    <w:rsid w:val="00F43034"/>
    <w:rsid w:val="00F47BCC"/>
    <w:rsid w:val="00F74984"/>
    <w:rsid w:val="00F76101"/>
    <w:rsid w:val="00F8102D"/>
    <w:rsid w:val="00F839F8"/>
    <w:rsid w:val="00F97A70"/>
    <w:rsid w:val="00FA0730"/>
    <w:rsid w:val="00FA59EC"/>
    <w:rsid w:val="00FC2966"/>
    <w:rsid w:val="00FC593F"/>
    <w:rsid w:val="00FD6E6F"/>
    <w:rsid w:val="00FF0CEC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B175"/>
  <w15:chartTrackingRefBased/>
  <w15:docId w15:val="{672BB178-9445-44BB-AD26-6524664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2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4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4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64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4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BF5CF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D0D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174451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A2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Rüsseler, Martin (Dev., ERL);Florian.Rappel@zuken.com</dc:creator>
  <cp:keywords/>
  <dc:description/>
  <cp:lastModifiedBy>Rüsseler, Martin</cp:lastModifiedBy>
  <cp:revision>12</cp:revision>
  <cp:lastPrinted>2019-02-13T13:30:00Z</cp:lastPrinted>
  <dcterms:created xsi:type="dcterms:W3CDTF">2021-02-01T08:37:00Z</dcterms:created>
  <dcterms:modified xsi:type="dcterms:W3CDTF">2021-02-11T09:53:00Z</dcterms:modified>
</cp:coreProperties>
</file>