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955A" w14:textId="42C24C3A" w:rsidR="00E23AB8" w:rsidRPr="00084BA4" w:rsidRDefault="00084BA4">
      <w:pPr>
        <w:widowControl/>
        <w:spacing w:line="259"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                      </w:t>
      </w:r>
      <w:r w:rsidR="000F2168" w:rsidRPr="00084BA4">
        <w:rPr>
          <w:rFonts w:ascii="Times New Roman" w:eastAsia="Times New Roman" w:hAnsi="Times New Roman" w:cs="Times New Roman"/>
          <w:b/>
          <w:bCs/>
          <w:sz w:val="32"/>
          <w:szCs w:val="32"/>
        </w:rPr>
        <w:t>Project Initialization and Planning Phase</w:t>
      </w:r>
    </w:p>
    <w:p w14:paraId="34D17C1B" w14:textId="77777777" w:rsidR="00E23AB8" w:rsidRPr="00084BA4" w:rsidRDefault="00E23AB8">
      <w:pPr>
        <w:widowControl/>
        <w:spacing w:after="160" w:line="120" w:lineRule="auto"/>
        <w:rPr>
          <w:rFonts w:ascii="Times New Roman" w:eastAsia="Times New Roman" w:hAnsi="Times New Roman" w:cs="Times New Roman"/>
          <w:sz w:val="32"/>
          <w:szCs w:val="32"/>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23AB8" w14:paraId="1F85CE0C" w14:textId="77777777" w:rsidTr="002B59C7">
        <w:trPr>
          <w:jc w:val="center"/>
        </w:trPr>
        <w:tc>
          <w:tcPr>
            <w:tcW w:w="4680" w:type="dxa"/>
            <w:shd w:val="clear" w:color="auto" w:fill="244061" w:themeFill="accent1" w:themeFillShade="80"/>
            <w:tcMar>
              <w:top w:w="100" w:type="dxa"/>
              <w:left w:w="100" w:type="dxa"/>
              <w:bottom w:w="100" w:type="dxa"/>
              <w:right w:w="100" w:type="dxa"/>
            </w:tcMar>
          </w:tcPr>
          <w:p w14:paraId="2862560E" w14:textId="77777777" w:rsidR="00E23AB8" w:rsidRDefault="000F21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vAlign w:val="center"/>
          </w:tcPr>
          <w:p w14:paraId="5F8C2C21" w14:textId="02E67AF3" w:rsidR="00E23AB8" w:rsidRDefault="00354B7F">
            <w:r>
              <w:rPr>
                <w:sz w:val="18"/>
              </w:rPr>
              <w:t>MCA</w:t>
            </w:r>
          </w:p>
        </w:tc>
      </w:tr>
      <w:tr w:rsidR="00E23AB8" w14:paraId="2D61C392" w14:textId="77777777" w:rsidTr="002B59C7">
        <w:trPr>
          <w:jc w:val="center"/>
        </w:trPr>
        <w:tc>
          <w:tcPr>
            <w:tcW w:w="4680" w:type="dxa"/>
            <w:shd w:val="clear" w:color="auto" w:fill="244061" w:themeFill="accent1" w:themeFillShade="80"/>
            <w:tcMar>
              <w:top w:w="100" w:type="dxa"/>
              <w:left w:w="100" w:type="dxa"/>
              <w:bottom w:w="100" w:type="dxa"/>
              <w:right w:w="100" w:type="dxa"/>
            </w:tcMar>
          </w:tcPr>
          <w:p w14:paraId="6B3E76F3" w14:textId="77777777" w:rsidR="00E23AB8" w:rsidRDefault="000F21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vAlign w:val="center"/>
          </w:tcPr>
          <w:p w14:paraId="56664B40" w14:textId="77777777" w:rsidR="00E23AB8" w:rsidRDefault="000F2168">
            <w:r>
              <w:rPr>
                <w:sz w:val="18"/>
              </w:rPr>
              <w:t>Smartphone Usage &amp; Digital Well-Being Analysis</w:t>
            </w:r>
          </w:p>
        </w:tc>
      </w:tr>
      <w:tr w:rsidR="00E23AB8" w14:paraId="1B1E18C5" w14:textId="77777777" w:rsidTr="002B59C7">
        <w:trPr>
          <w:jc w:val="center"/>
        </w:trPr>
        <w:tc>
          <w:tcPr>
            <w:tcW w:w="4680" w:type="dxa"/>
            <w:shd w:val="clear" w:color="auto" w:fill="244061" w:themeFill="accent1" w:themeFillShade="80"/>
            <w:tcMar>
              <w:top w:w="100" w:type="dxa"/>
              <w:left w:w="100" w:type="dxa"/>
              <w:bottom w:w="100" w:type="dxa"/>
              <w:right w:w="100" w:type="dxa"/>
            </w:tcMar>
          </w:tcPr>
          <w:p w14:paraId="1A989268" w14:textId="77777777" w:rsidR="00E23AB8" w:rsidRDefault="000F21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vAlign w:val="center"/>
          </w:tcPr>
          <w:p w14:paraId="6A355581" w14:textId="77777777" w:rsidR="00E23AB8" w:rsidRDefault="000F2168">
            <w:r>
              <w:rPr>
                <w:sz w:val="18"/>
              </w:rPr>
              <w:t>3 Marks</w:t>
            </w:r>
          </w:p>
        </w:tc>
      </w:tr>
    </w:tbl>
    <w:p w14:paraId="6CA90E69" w14:textId="77777777" w:rsidR="00E23AB8" w:rsidRDefault="00E23AB8">
      <w:pPr>
        <w:widowControl/>
        <w:spacing w:after="160" w:line="120" w:lineRule="auto"/>
        <w:rPr>
          <w:rFonts w:ascii="Times New Roman" w:eastAsia="Times New Roman" w:hAnsi="Times New Roman" w:cs="Times New Roman"/>
        </w:rPr>
      </w:pPr>
    </w:p>
    <w:p w14:paraId="2C9AD1F9" w14:textId="77777777" w:rsidR="00E23AB8" w:rsidRDefault="000F2168">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4A7612CD" w14:textId="77777777" w:rsidR="00E23AB8" w:rsidRDefault="000F216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E23AB8" w14:paraId="00F3221C" w14:textId="77777777">
        <w:trPr>
          <w:trHeight w:val="478"/>
          <w:jc w:val="center"/>
        </w:trPr>
        <w:tc>
          <w:tcPr>
            <w:tcW w:w="9360" w:type="dxa"/>
            <w:gridSpan w:val="2"/>
            <w:shd w:val="clear" w:color="auto" w:fill="FFFFFF"/>
            <w:tcMar>
              <w:top w:w="100" w:type="dxa"/>
              <w:left w:w="100" w:type="dxa"/>
              <w:bottom w:w="100" w:type="dxa"/>
              <w:right w:w="100" w:type="dxa"/>
            </w:tcMar>
          </w:tcPr>
          <w:p w14:paraId="2EBC180B" w14:textId="77777777" w:rsidR="00E23AB8" w:rsidRDefault="000F216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E23AB8" w14:paraId="2F7BB37B" w14:textId="77777777" w:rsidTr="002B59C7">
        <w:trPr>
          <w:trHeight w:val="478"/>
          <w:jc w:val="center"/>
        </w:trPr>
        <w:tc>
          <w:tcPr>
            <w:tcW w:w="2415" w:type="dxa"/>
            <w:shd w:val="clear" w:color="auto" w:fill="17365D" w:themeFill="text2" w:themeFillShade="BF"/>
            <w:tcMar>
              <w:top w:w="100" w:type="dxa"/>
              <w:left w:w="100" w:type="dxa"/>
              <w:bottom w:w="100" w:type="dxa"/>
              <w:right w:w="100" w:type="dxa"/>
            </w:tcMar>
            <w:vAlign w:val="center"/>
          </w:tcPr>
          <w:p w14:paraId="0A7043EC" w14:textId="77777777" w:rsidR="00E23AB8" w:rsidRDefault="000F2168">
            <w:r>
              <w:rPr>
                <w:b/>
                <w:sz w:val="18"/>
              </w:rPr>
              <w:t>Objective</w:t>
            </w:r>
          </w:p>
        </w:tc>
        <w:tc>
          <w:tcPr>
            <w:tcW w:w="6945" w:type="dxa"/>
            <w:tcMar>
              <w:top w:w="100" w:type="dxa"/>
              <w:left w:w="100" w:type="dxa"/>
              <w:bottom w:w="100" w:type="dxa"/>
              <w:right w:w="100" w:type="dxa"/>
            </w:tcMar>
            <w:vAlign w:val="center"/>
          </w:tcPr>
          <w:p w14:paraId="0FEA6D9C" w14:textId="77777777" w:rsidR="00E23AB8" w:rsidRDefault="000F2168">
            <w:r>
              <w:rPr>
                <w:sz w:val="16"/>
              </w:rPr>
              <w:t xml:space="preserve">To </w:t>
            </w:r>
            <w:proofErr w:type="spellStart"/>
            <w:r>
              <w:rPr>
                <w:sz w:val="16"/>
              </w:rPr>
              <w:t>analyse</w:t>
            </w:r>
            <w:proofErr w:type="spellEnd"/>
            <w:r>
              <w:rPr>
                <w:sz w:val="16"/>
              </w:rPr>
              <w:t xml:space="preserve"> smartphone usage patterns using Power BI and identify important relationships between smartphone use and digital well-being. The analysis covers screen time, social media use, gaming, sleep, notifications, app opens, stress, work/study hours, academic work impact and addiction-related measures.</w:t>
            </w:r>
          </w:p>
        </w:tc>
      </w:tr>
      <w:tr w:rsidR="00E23AB8" w14:paraId="37DFC670" w14:textId="77777777" w:rsidTr="002B59C7">
        <w:trPr>
          <w:trHeight w:val="478"/>
          <w:jc w:val="center"/>
        </w:trPr>
        <w:tc>
          <w:tcPr>
            <w:tcW w:w="2415" w:type="dxa"/>
            <w:shd w:val="clear" w:color="auto" w:fill="17365D" w:themeFill="text2" w:themeFillShade="BF"/>
            <w:tcMar>
              <w:top w:w="100" w:type="dxa"/>
              <w:left w:w="100" w:type="dxa"/>
              <w:bottom w:w="100" w:type="dxa"/>
              <w:right w:w="100" w:type="dxa"/>
            </w:tcMar>
            <w:vAlign w:val="center"/>
          </w:tcPr>
          <w:p w14:paraId="37A1418D" w14:textId="77777777" w:rsidR="00E23AB8" w:rsidRDefault="000F2168">
            <w:r>
              <w:rPr>
                <w:b/>
                <w:sz w:val="18"/>
              </w:rPr>
              <w:t>Scope</w:t>
            </w:r>
          </w:p>
        </w:tc>
        <w:tc>
          <w:tcPr>
            <w:tcW w:w="6945" w:type="dxa"/>
            <w:tcMar>
              <w:top w:w="100" w:type="dxa"/>
              <w:left w:w="100" w:type="dxa"/>
              <w:bottom w:w="100" w:type="dxa"/>
              <w:right w:w="100" w:type="dxa"/>
            </w:tcMar>
            <w:vAlign w:val="center"/>
          </w:tcPr>
          <w:p w14:paraId="405C8179" w14:textId="233DEFBF" w:rsidR="00E23AB8" w:rsidRDefault="000F2168">
            <w:r>
              <w:rPr>
                <w:sz w:val="16"/>
              </w:rPr>
              <w:t>The project focuses on the smartphone</w:t>
            </w:r>
            <w:r w:rsidR="0018677D">
              <w:rPr>
                <w:sz w:val="16"/>
              </w:rPr>
              <w:t xml:space="preserve"> </w:t>
            </w:r>
            <w:r>
              <w:rPr>
                <w:sz w:val="16"/>
              </w:rPr>
              <w:t xml:space="preserve">usage Power BI report. It covers KPI analysis, usage </w:t>
            </w:r>
            <w:proofErr w:type="spellStart"/>
            <w:r>
              <w:rPr>
                <w:sz w:val="16"/>
              </w:rPr>
              <w:t>behaviour</w:t>
            </w:r>
            <w:proofErr w:type="spellEnd"/>
            <w:r>
              <w:rPr>
                <w:sz w:val="16"/>
              </w:rPr>
              <w:t>, addiction analysis, demographic comparison and well-being/impact analysis. The report examines variables such as daily screen time, social media hours, gaming hours, weekend screen time, sleep hours, notifications per day, app opens per day, stress level, work/study hours, academic work impact, addiction level, Addicted Status, High Screen Time User, age group and gender.</w:t>
            </w:r>
          </w:p>
        </w:tc>
      </w:tr>
      <w:tr w:rsidR="00E23AB8" w14:paraId="2A7509D6" w14:textId="77777777">
        <w:trPr>
          <w:trHeight w:val="478"/>
          <w:jc w:val="center"/>
        </w:trPr>
        <w:tc>
          <w:tcPr>
            <w:tcW w:w="9360" w:type="dxa"/>
            <w:gridSpan w:val="2"/>
            <w:shd w:val="clear" w:color="auto" w:fill="FFFFFF"/>
            <w:tcMar>
              <w:top w:w="100" w:type="dxa"/>
              <w:left w:w="100" w:type="dxa"/>
              <w:bottom w:w="100" w:type="dxa"/>
              <w:right w:w="100" w:type="dxa"/>
            </w:tcMar>
          </w:tcPr>
          <w:p w14:paraId="1ECC9B78" w14:textId="77777777" w:rsidR="00E23AB8" w:rsidRDefault="000F216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E23AB8" w14:paraId="579771C9" w14:textId="77777777" w:rsidTr="002B59C7">
        <w:trPr>
          <w:trHeight w:val="478"/>
          <w:jc w:val="center"/>
        </w:trPr>
        <w:tc>
          <w:tcPr>
            <w:tcW w:w="2415" w:type="dxa"/>
            <w:shd w:val="clear" w:color="auto" w:fill="17365D" w:themeFill="text2" w:themeFillShade="BF"/>
            <w:tcMar>
              <w:top w:w="100" w:type="dxa"/>
              <w:left w:w="100" w:type="dxa"/>
              <w:bottom w:w="100" w:type="dxa"/>
              <w:right w:w="100" w:type="dxa"/>
            </w:tcMar>
            <w:vAlign w:val="center"/>
          </w:tcPr>
          <w:p w14:paraId="670715E8" w14:textId="77777777" w:rsidR="00E23AB8" w:rsidRDefault="000F2168">
            <w:r>
              <w:rPr>
                <w:b/>
                <w:sz w:val="18"/>
              </w:rPr>
              <w:t>Description</w:t>
            </w:r>
          </w:p>
        </w:tc>
        <w:tc>
          <w:tcPr>
            <w:tcW w:w="6945" w:type="dxa"/>
            <w:tcMar>
              <w:top w:w="100" w:type="dxa"/>
              <w:left w:w="100" w:type="dxa"/>
              <w:bottom w:w="100" w:type="dxa"/>
              <w:right w:w="100" w:type="dxa"/>
            </w:tcMar>
            <w:vAlign w:val="center"/>
          </w:tcPr>
          <w:p w14:paraId="15E043D8" w14:textId="77777777" w:rsidR="00E23AB8" w:rsidRDefault="000F2168">
            <w:r>
              <w:rPr>
                <w:sz w:val="16"/>
              </w:rPr>
              <w:t xml:space="preserve">Smartphone users generate different usage patterns through screen time, social media, gaming, notifications and application activity. The Power BI report brings these measures together with sleep, stress, work/study and academic-impact information so that usage </w:t>
            </w:r>
            <w:proofErr w:type="spellStart"/>
            <w:r>
              <w:rPr>
                <w:sz w:val="16"/>
              </w:rPr>
              <w:t>behaviour</w:t>
            </w:r>
            <w:proofErr w:type="spellEnd"/>
            <w:r>
              <w:rPr>
                <w:sz w:val="16"/>
              </w:rPr>
              <w:t xml:space="preserve"> and addiction-related patterns can be explored through interactive visuals.</w:t>
            </w:r>
          </w:p>
        </w:tc>
      </w:tr>
      <w:tr w:rsidR="00E23AB8" w14:paraId="32C25041" w14:textId="77777777" w:rsidTr="002B59C7">
        <w:trPr>
          <w:trHeight w:val="478"/>
          <w:jc w:val="center"/>
        </w:trPr>
        <w:tc>
          <w:tcPr>
            <w:tcW w:w="2415" w:type="dxa"/>
            <w:shd w:val="clear" w:color="auto" w:fill="17365D" w:themeFill="text2" w:themeFillShade="BF"/>
            <w:tcMar>
              <w:top w:w="100" w:type="dxa"/>
              <w:left w:w="100" w:type="dxa"/>
              <w:bottom w:w="100" w:type="dxa"/>
              <w:right w:w="100" w:type="dxa"/>
            </w:tcMar>
            <w:vAlign w:val="center"/>
          </w:tcPr>
          <w:p w14:paraId="67F50E53" w14:textId="77777777" w:rsidR="00E23AB8" w:rsidRDefault="000F2168">
            <w:r>
              <w:rPr>
                <w:b/>
                <w:sz w:val="18"/>
              </w:rPr>
              <w:t>Impact</w:t>
            </w:r>
          </w:p>
        </w:tc>
        <w:tc>
          <w:tcPr>
            <w:tcW w:w="6945" w:type="dxa"/>
            <w:tcMar>
              <w:top w:w="100" w:type="dxa"/>
              <w:left w:w="100" w:type="dxa"/>
              <w:bottom w:w="100" w:type="dxa"/>
              <w:right w:w="100" w:type="dxa"/>
            </w:tcMar>
            <w:vAlign w:val="center"/>
          </w:tcPr>
          <w:p w14:paraId="3F336BFB" w14:textId="77777777" w:rsidR="00E23AB8" w:rsidRDefault="000F2168">
            <w:r>
              <w:rPr>
                <w:sz w:val="16"/>
              </w:rPr>
              <w:t>The analysis can help users and analysts understand how smartphone usage differs across users and groups and how usage measures are associated with sleep, stress, work/study activity and addiction status. It also supports comparisons by age group and gender and helps identify important factors connected with high smartphone usage or addicted status.</w:t>
            </w:r>
          </w:p>
        </w:tc>
      </w:tr>
      <w:tr w:rsidR="00E23AB8" w14:paraId="4B38AC01" w14:textId="77777777">
        <w:trPr>
          <w:trHeight w:val="478"/>
          <w:jc w:val="center"/>
        </w:trPr>
        <w:tc>
          <w:tcPr>
            <w:tcW w:w="9360" w:type="dxa"/>
            <w:gridSpan w:val="2"/>
            <w:shd w:val="clear" w:color="auto" w:fill="FFFFFF"/>
            <w:tcMar>
              <w:top w:w="100" w:type="dxa"/>
              <w:left w:w="100" w:type="dxa"/>
              <w:bottom w:w="100" w:type="dxa"/>
              <w:right w:w="100" w:type="dxa"/>
            </w:tcMar>
          </w:tcPr>
          <w:p w14:paraId="638D9FCF" w14:textId="77777777" w:rsidR="00E23AB8" w:rsidRDefault="000F216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E23AB8" w14:paraId="49C3E0C3" w14:textId="77777777" w:rsidTr="002B59C7">
        <w:trPr>
          <w:trHeight w:val="478"/>
          <w:jc w:val="center"/>
        </w:trPr>
        <w:tc>
          <w:tcPr>
            <w:tcW w:w="2415" w:type="dxa"/>
            <w:shd w:val="clear" w:color="auto" w:fill="17365D" w:themeFill="text2" w:themeFillShade="BF"/>
            <w:tcMar>
              <w:top w:w="100" w:type="dxa"/>
              <w:left w:w="100" w:type="dxa"/>
              <w:bottom w:w="100" w:type="dxa"/>
              <w:right w:w="100" w:type="dxa"/>
            </w:tcMar>
            <w:vAlign w:val="center"/>
          </w:tcPr>
          <w:p w14:paraId="582B7A1A" w14:textId="77777777" w:rsidR="00E23AB8" w:rsidRDefault="000F2168">
            <w:r>
              <w:rPr>
                <w:b/>
                <w:sz w:val="18"/>
              </w:rPr>
              <w:t>Approach</w:t>
            </w:r>
          </w:p>
        </w:tc>
        <w:tc>
          <w:tcPr>
            <w:tcW w:w="6945" w:type="dxa"/>
            <w:tcMar>
              <w:top w:w="100" w:type="dxa"/>
              <w:left w:w="100" w:type="dxa"/>
              <w:bottom w:w="100" w:type="dxa"/>
              <w:right w:w="100" w:type="dxa"/>
            </w:tcMar>
            <w:vAlign w:val="center"/>
          </w:tcPr>
          <w:p w14:paraId="16F82C30" w14:textId="77777777" w:rsidR="00E23AB8" w:rsidRDefault="000F2168">
            <w:r>
              <w:rPr>
                <w:sz w:val="16"/>
              </w:rPr>
              <w:t>The solution uses Power BI for data preparation, modelling, KPI creation and visualization. The report uses interactive charts, filters and summary measures to examine usage and well-being variables. The analysis includes KPI cards, comparisons by age group/gender, addiction-level analysis, sleep analysis, stress-related analysis and a key-influencers style analysis of Addicted Status.</w:t>
            </w:r>
          </w:p>
        </w:tc>
      </w:tr>
      <w:tr w:rsidR="00E23AB8" w14:paraId="20FCCFD8" w14:textId="77777777" w:rsidTr="002B59C7">
        <w:trPr>
          <w:trHeight w:val="478"/>
          <w:jc w:val="center"/>
        </w:trPr>
        <w:tc>
          <w:tcPr>
            <w:tcW w:w="2415" w:type="dxa"/>
            <w:shd w:val="clear" w:color="auto" w:fill="17365D" w:themeFill="text2" w:themeFillShade="BF"/>
            <w:tcMar>
              <w:top w:w="100" w:type="dxa"/>
              <w:left w:w="100" w:type="dxa"/>
              <w:bottom w:w="100" w:type="dxa"/>
              <w:right w:w="100" w:type="dxa"/>
            </w:tcMar>
            <w:vAlign w:val="center"/>
          </w:tcPr>
          <w:p w14:paraId="7A9282EF" w14:textId="77777777" w:rsidR="00E23AB8" w:rsidRDefault="000F2168">
            <w:r>
              <w:rPr>
                <w:b/>
                <w:sz w:val="18"/>
              </w:rPr>
              <w:t>Key Features</w:t>
            </w:r>
          </w:p>
        </w:tc>
        <w:tc>
          <w:tcPr>
            <w:tcW w:w="6945" w:type="dxa"/>
            <w:tcMar>
              <w:top w:w="100" w:type="dxa"/>
              <w:left w:w="100" w:type="dxa"/>
              <w:bottom w:w="100" w:type="dxa"/>
              <w:right w:w="100" w:type="dxa"/>
            </w:tcMar>
            <w:vAlign w:val="center"/>
          </w:tcPr>
          <w:p w14:paraId="61B612D1" w14:textId="77777777" w:rsidR="00E23AB8" w:rsidRDefault="000F2168">
            <w:r>
              <w:rPr>
                <w:sz w:val="16"/>
              </w:rPr>
              <w:t>• KPI summary of user count and major smartphone-usage measures.</w:t>
            </w:r>
            <w:r>
              <w:rPr>
                <w:sz w:val="16"/>
              </w:rPr>
              <w:br/>
              <w:t>• Daily screen time, social media and gaming analysis.</w:t>
            </w:r>
            <w:r>
              <w:rPr>
                <w:sz w:val="16"/>
              </w:rPr>
              <w:br/>
              <w:t>• Weekend screen-time and sleep-hour analysis.</w:t>
            </w:r>
            <w:r>
              <w:rPr>
                <w:sz w:val="16"/>
              </w:rPr>
              <w:br/>
              <w:t>• Notifications per day and app opens per day analysis.</w:t>
            </w:r>
            <w:r>
              <w:rPr>
                <w:sz w:val="16"/>
              </w:rPr>
              <w:br/>
              <w:t>• Addiction level and Addicted Status analysis.</w:t>
            </w:r>
            <w:r>
              <w:rPr>
                <w:sz w:val="16"/>
              </w:rPr>
              <w:br/>
              <w:t>• High Screen Time User analysis.</w:t>
            </w:r>
            <w:r>
              <w:rPr>
                <w:sz w:val="16"/>
              </w:rPr>
              <w:br/>
            </w:r>
            <w:r>
              <w:rPr>
                <w:sz w:val="16"/>
              </w:rPr>
              <w:lastRenderedPageBreak/>
              <w:t>• Age Group and gender comparisons.</w:t>
            </w:r>
            <w:r>
              <w:rPr>
                <w:sz w:val="16"/>
              </w:rPr>
              <w:br/>
              <w:t>• Stress level and academic/work impact analysis.</w:t>
            </w:r>
            <w:r>
              <w:rPr>
                <w:sz w:val="16"/>
              </w:rPr>
              <w:br/>
              <w:t>• Interactive Power BI dashboard/report visuals.</w:t>
            </w:r>
          </w:p>
        </w:tc>
      </w:tr>
    </w:tbl>
    <w:p w14:paraId="1DBE44DF" w14:textId="77777777" w:rsidR="00E23AB8" w:rsidRDefault="00E23AB8">
      <w:pPr>
        <w:widowControl/>
        <w:spacing w:after="160" w:line="120" w:lineRule="auto"/>
        <w:rPr>
          <w:rFonts w:ascii="Times New Roman" w:eastAsia="Times New Roman" w:hAnsi="Times New Roman" w:cs="Times New Roman"/>
          <w:sz w:val="24"/>
          <w:szCs w:val="24"/>
        </w:rPr>
      </w:pPr>
    </w:p>
    <w:p w14:paraId="2764E9B8" w14:textId="77777777" w:rsidR="00E23AB8" w:rsidRDefault="000F216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23AB8" w14:paraId="27393E24" w14:textId="77777777" w:rsidTr="002B59C7">
        <w:trP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17365D" w:themeFill="text2" w:themeFillShade="BF"/>
            <w:tcMar>
              <w:top w:w="100" w:type="dxa"/>
              <w:left w:w="100" w:type="dxa"/>
              <w:bottom w:w="100" w:type="dxa"/>
              <w:right w:w="100" w:type="dxa"/>
            </w:tcMar>
            <w:vAlign w:val="center"/>
          </w:tcPr>
          <w:p w14:paraId="6566EEFD" w14:textId="77777777" w:rsidR="00E23AB8" w:rsidRDefault="000F2168">
            <w:r>
              <w:rPr>
                <w:b/>
                <w:sz w:val="16"/>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17365D" w:themeFill="text2" w:themeFillShade="BF"/>
            <w:tcMar>
              <w:top w:w="100" w:type="dxa"/>
              <w:left w:w="100" w:type="dxa"/>
              <w:bottom w:w="100" w:type="dxa"/>
              <w:right w:w="100" w:type="dxa"/>
            </w:tcMar>
            <w:vAlign w:val="center"/>
          </w:tcPr>
          <w:p w14:paraId="38EB5420" w14:textId="77777777" w:rsidR="00E23AB8" w:rsidRDefault="000F2168">
            <w:r>
              <w:rPr>
                <w:b/>
                <w:sz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17365D" w:themeFill="text2" w:themeFillShade="BF"/>
            <w:tcMar>
              <w:top w:w="100" w:type="dxa"/>
              <w:left w:w="100" w:type="dxa"/>
              <w:bottom w:w="100" w:type="dxa"/>
              <w:right w:w="100" w:type="dxa"/>
            </w:tcMar>
            <w:vAlign w:val="center"/>
          </w:tcPr>
          <w:p w14:paraId="37071EE6" w14:textId="77777777" w:rsidR="00E23AB8" w:rsidRDefault="000F2168">
            <w:r>
              <w:rPr>
                <w:b/>
                <w:sz w:val="16"/>
              </w:rPr>
              <w:t>Specification/Allocation</w:t>
            </w:r>
          </w:p>
        </w:tc>
      </w:tr>
      <w:tr w:rsidR="00E23AB8" w14:paraId="71C2D655" w14:textId="77777777">
        <w:trPr>
          <w:trHeight w:val="420"/>
          <w:jc w:val="cent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11A3B9" w14:textId="77777777" w:rsidR="00E23AB8" w:rsidRDefault="000F2168">
            <w:r>
              <w:rPr>
                <w:sz w:val="14"/>
              </w:rPr>
              <w:t>System capable of running Microsoft Power BI Desktop; exact hardware specifications are not specified in the report.</w:t>
            </w:r>
          </w:p>
        </w:tc>
      </w:tr>
      <w:tr w:rsidR="00E23AB8" w14:paraId="62BCE2CA"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A56AD2" w14:textId="77777777" w:rsidR="00E23AB8" w:rsidRDefault="000F2168">
            <w:r>
              <w:rPr>
                <w:sz w:val="1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FFE284" w14:textId="77777777" w:rsidR="00E23AB8" w:rsidRDefault="000F2168">
            <w:r>
              <w:rPr>
                <w:sz w:val="14"/>
              </w:rPr>
              <w:t>Processing</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A1AED4" w14:textId="77777777" w:rsidR="00E23AB8" w:rsidRDefault="000F2168">
            <w:r>
              <w:rPr>
                <w:sz w:val="14"/>
              </w:rPr>
              <w:t>CPU/GPU specifications are not specified in the report.</w:t>
            </w:r>
          </w:p>
        </w:tc>
      </w:tr>
      <w:tr w:rsidR="00E23AB8" w14:paraId="1B2B1455"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554F41" w14:textId="77777777" w:rsidR="00E23AB8" w:rsidRDefault="000F2168">
            <w:r>
              <w:rPr>
                <w:sz w:val="1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CE2B5B" w14:textId="77777777" w:rsidR="00E23AB8" w:rsidRDefault="000F2168">
            <w:r>
              <w:rPr>
                <w:sz w:val="14"/>
              </w:rP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622B7C" w14:textId="77777777" w:rsidR="00E23AB8" w:rsidRDefault="000F2168">
            <w:r>
              <w:rPr>
                <w:sz w:val="14"/>
              </w:rPr>
              <w:t>RAM requirement is not specified in the report; sufficient memory for Power BI Desktop and the dataset is required.</w:t>
            </w:r>
          </w:p>
        </w:tc>
      </w:tr>
      <w:tr w:rsidR="00E23AB8" w14:paraId="50F953C1"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B7C403" w14:textId="77777777" w:rsidR="00E23AB8" w:rsidRDefault="000F2168">
            <w:r>
              <w:rPr>
                <w:sz w:val="1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E79DB3" w14:textId="77777777" w:rsidR="00E23AB8" w:rsidRDefault="000F2168">
            <w:r>
              <w:rPr>
                <w:sz w:val="14"/>
              </w:rPr>
              <w:t>Project/data 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99CA79" w14:textId="77777777" w:rsidR="00E23AB8" w:rsidRDefault="000F2168">
            <w:r>
              <w:rPr>
                <w:sz w:val="14"/>
              </w:rPr>
              <w:t>Local storage for the PBIX file and smartphone-usage data; exact size is not specified.</w:t>
            </w:r>
          </w:p>
        </w:tc>
      </w:tr>
      <w:tr w:rsidR="00E23AB8" w14:paraId="423760B2" w14:textId="77777777">
        <w:trPr>
          <w:trHeight w:val="420"/>
          <w:jc w:val="cent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0EFE1D" w14:textId="77777777" w:rsidR="00E23AB8" w:rsidRDefault="000F2168">
            <w:r>
              <w:rPr>
                <w:sz w:val="14"/>
              </w:rPr>
              <w:t>Microsoft Power BI Desktop.</w:t>
            </w:r>
          </w:p>
        </w:tc>
      </w:tr>
      <w:tr w:rsidR="00E23AB8" w14:paraId="0E825C79"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857569" w14:textId="77777777" w:rsidR="00E23AB8" w:rsidRDefault="000F2168">
            <w:r>
              <w:rPr>
                <w:sz w:val="1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F63ACC" w14:textId="77777777" w:rsidR="00E23AB8" w:rsidRDefault="000F2168">
            <w:r>
              <w:rPr>
                <w:sz w:val="14"/>
              </w:rPr>
              <w:t>Data modelling/reporting</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3A9567" w14:textId="77777777" w:rsidR="00E23AB8" w:rsidRDefault="000F2168">
            <w:r>
              <w:rPr>
                <w:sz w:val="14"/>
              </w:rPr>
              <w:t>Power Query and DAX within Power BI.</w:t>
            </w:r>
          </w:p>
        </w:tc>
      </w:tr>
      <w:tr w:rsidR="00E23AB8" w14:paraId="4732D0AF"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224F72" w14:textId="77777777" w:rsidR="00E23AB8" w:rsidRDefault="000F2168">
            <w:r>
              <w:rPr>
                <w:sz w:val="1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98D0" w14:textId="77777777" w:rsidR="00E23AB8" w:rsidRDefault="000F2168">
            <w:r>
              <w:rPr>
                <w:sz w:val="14"/>
              </w:rPr>
              <w:t>External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493994" w14:textId="77777777" w:rsidR="00E23AB8" w:rsidRDefault="000F2168">
            <w:r>
              <w:rPr>
                <w:sz w:val="14"/>
              </w:rPr>
              <w:t>No external Python/R libraries are identified in the Power BI report.</w:t>
            </w:r>
          </w:p>
        </w:tc>
      </w:tr>
      <w:tr w:rsidR="00E23AB8" w14:paraId="03E41D23"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7CB553" w14:textId="77777777" w:rsidR="00E23AB8" w:rsidRDefault="000F2168">
            <w:r>
              <w:rPr>
                <w:sz w:val="1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44EC45" w14:textId="77777777" w:rsidR="00E23AB8" w:rsidRDefault="000F2168">
            <w:r>
              <w:rPr>
                <w:sz w:val="14"/>
              </w:rPr>
              <w:t>Development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28F8F9" w14:textId="77777777" w:rsidR="00E23AB8" w:rsidRDefault="000F2168">
            <w:r>
              <w:rPr>
                <w:sz w:val="14"/>
              </w:rPr>
              <w:t>Microsoft Power BI Desktop; version-control tool is not specified.</w:t>
            </w:r>
          </w:p>
        </w:tc>
      </w:tr>
      <w:tr w:rsidR="00E23AB8" w14:paraId="33458CC7" w14:textId="77777777">
        <w:trPr>
          <w:trHeight w:val="440"/>
          <w:jc w:val="cent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3E6F6D" w14:textId="3398F0CE" w:rsidR="00E23AB8" w:rsidRDefault="00354B7F">
            <w:r>
              <w:rPr>
                <w:sz w:val="14"/>
              </w:rPr>
              <w:t>S</w:t>
            </w:r>
            <w:r w:rsidR="000F2168">
              <w:rPr>
                <w:sz w:val="14"/>
              </w:rPr>
              <w:t>martphone</w:t>
            </w:r>
            <w:r>
              <w:rPr>
                <w:sz w:val="14"/>
              </w:rPr>
              <w:t xml:space="preserve"> </w:t>
            </w:r>
            <w:r w:rsidR="000F2168">
              <w:rPr>
                <w:sz w:val="14"/>
              </w:rPr>
              <w:t>usage data used by the Power BI report; exact external source, row count and file size are not specified.</w:t>
            </w:r>
          </w:p>
        </w:tc>
      </w:tr>
      <w:tr w:rsidR="00E23AB8" w14:paraId="0C42F50F"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368284" w14:textId="77777777" w:rsidR="00E23AB8" w:rsidRDefault="000F2168">
            <w:r>
              <w:rPr>
                <w:sz w:val="14"/>
              </w:rPr>
              <w:t>Data Fields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39BBB9" w14:textId="77777777" w:rsidR="00E23AB8" w:rsidRDefault="000F2168">
            <w:r>
              <w:rPr>
                <w:sz w:val="14"/>
              </w:rPr>
              <w:t>Main analysis fields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E383C5" w14:textId="77777777" w:rsidR="00E23AB8" w:rsidRDefault="000F2168">
            <w:r>
              <w:rPr>
                <w:sz w:val="14"/>
              </w:rPr>
              <w:t>User ID, age, daily screen time hours, social media hours, gaming hours, weekend screen time, sleep hours, work/study hours, notifications per day, app opens per day, stress level, addiction level, Addicted Status, High Screen Time User, Age Group, gender and academic work impact.</w:t>
            </w:r>
          </w:p>
        </w:tc>
      </w:tr>
    </w:tbl>
    <w:p w14:paraId="7FC007C7" w14:textId="77777777" w:rsidR="00E23AB8" w:rsidRDefault="00E23AB8">
      <w:pPr>
        <w:widowControl/>
        <w:spacing w:after="160" w:line="259" w:lineRule="auto"/>
        <w:rPr>
          <w:rFonts w:ascii="Times New Roman" w:eastAsia="Times New Roman" w:hAnsi="Times New Roman" w:cs="Times New Roman"/>
          <w:sz w:val="24"/>
          <w:szCs w:val="24"/>
        </w:rPr>
      </w:pPr>
    </w:p>
    <w:p w14:paraId="2057A80F" w14:textId="0D5AE2C2" w:rsidR="00E23AB8" w:rsidRDefault="00E23AB8"/>
    <w:sectPr w:rsidR="00E23AB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1EB7" w14:textId="77777777" w:rsidR="00F53748" w:rsidRDefault="00F53748">
      <w:r>
        <w:separator/>
      </w:r>
    </w:p>
  </w:endnote>
  <w:endnote w:type="continuationSeparator" w:id="0">
    <w:p w14:paraId="1986102A" w14:textId="77777777" w:rsidR="00F53748" w:rsidRDefault="00F53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45FB04A-19EC-47B2-971E-1990C751742F}"/>
    <w:embedBold r:id="rId2" w:fontKey="{42867241-FDDD-4C00-91A4-B1649202642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05D2A2A-F85F-44C9-AA04-C744AA201502}"/>
  </w:font>
  <w:font w:name="Cambria">
    <w:panose1 w:val="02040503050406030204"/>
    <w:charset w:val="00"/>
    <w:family w:val="roman"/>
    <w:pitch w:val="variable"/>
    <w:sig w:usb0="E00006FF" w:usb1="420024FF" w:usb2="02000000" w:usb3="00000000" w:csb0="0000019F" w:csb1="00000000"/>
    <w:embedRegular r:id="rId4" w:fontKey="{FB60B606-0D8A-4EC0-B64F-4D24CF0553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40AD1" w14:textId="77777777" w:rsidR="00F53748" w:rsidRDefault="00F53748">
      <w:r>
        <w:separator/>
      </w:r>
    </w:p>
  </w:footnote>
  <w:footnote w:type="continuationSeparator" w:id="0">
    <w:p w14:paraId="59FF3DFE" w14:textId="77777777" w:rsidR="00F53748" w:rsidRDefault="00F53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321D" w14:textId="64B773EB" w:rsidR="00E23AB8" w:rsidRDefault="00E23AB8">
    <w:pPr>
      <w:jc w:val="both"/>
    </w:pPr>
  </w:p>
  <w:p w14:paraId="74946D28" w14:textId="77777777" w:rsidR="00E23AB8" w:rsidRDefault="00E23AB8"/>
  <w:p w14:paraId="7D2C8393" w14:textId="77777777" w:rsidR="00E23AB8" w:rsidRDefault="00E23A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B8"/>
    <w:rsid w:val="00084BA4"/>
    <w:rsid w:val="000F2168"/>
    <w:rsid w:val="0018677D"/>
    <w:rsid w:val="002B59C7"/>
    <w:rsid w:val="00354B7F"/>
    <w:rsid w:val="003B003F"/>
    <w:rsid w:val="004459B8"/>
    <w:rsid w:val="00687456"/>
    <w:rsid w:val="006D3841"/>
    <w:rsid w:val="009D6053"/>
    <w:rsid w:val="00E23AB8"/>
    <w:rsid w:val="00F53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740B"/>
  <w15:docId w15:val="{6433C4A4-C2B2-4122-A5B9-4FEE0015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354B7F"/>
    <w:pPr>
      <w:tabs>
        <w:tab w:val="center" w:pos="4513"/>
        <w:tab w:val="right" w:pos="9026"/>
      </w:tabs>
    </w:pPr>
  </w:style>
  <w:style w:type="character" w:customStyle="1" w:styleId="HeaderChar">
    <w:name w:val="Header Char"/>
    <w:basedOn w:val="DefaultParagraphFont"/>
    <w:link w:val="Header"/>
    <w:uiPriority w:val="99"/>
    <w:rsid w:val="00354B7F"/>
  </w:style>
  <w:style w:type="paragraph" w:styleId="Footer">
    <w:name w:val="footer"/>
    <w:basedOn w:val="Normal"/>
    <w:link w:val="FooterChar"/>
    <w:uiPriority w:val="99"/>
    <w:unhideWhenUsed/>
    <w:rsid w:val="00354B7F"/>
    <w:pPr>
      <w:tabs>
        <w:tab w:val="center" w:pos="4513"/>
        <w:tab w:val="right" w:pos="9026"/>
      </w:tabs>
    </w:pPr>
  </w:style>
  <w:style w:type="character" w:customStyle="1" w:styleId="FooterChar">
    <w:name w:val="Footer Char"/>
    <w:basedOn w:val="DefaultParagraphFont"/>
    <w:link w:val="Footer"/>
    <w:uiPriority w:val="99"/>
    <w:rsid w:val="00354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A15720-7D47-4A21-A07A-D60E28BCC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Asiya</dc:creator>
  <cp:lastModifiedBy>Shaik Asiya</cp:lastModifiedBy>
  <cp:revision>7</cp:revision>
  <dcterms:created xsi:type="dcterms:W3CDTF">2026-09-19T14:58:00Z</dcterms:created>
  <dcterms:modified xsi:type="dcterms:W3CDTF">2026-09-21T09:07:00Z</dcterms:modified>
</cp:coreProperties>
</file>