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xsi="http://www.w3.org/2001/XMLSchema-instance" mc:Ignorable="w14 w15 wp14">
  <w:body>
    <w:p>
      <w:pPr>
        <w:pStyle w:val="Titel"/>
        <w:outlineLvl w:val="0"/>
        <w:rPr>
          <w:szCs w:val="48"/>
        </w:rPr>
      </w:pPr>
      <w:r>
        <w:rPr xsi:nil="true"/>
        <w:t>Servicebeskrivelse</w:t>
      </w:r>
    </w:p>
    <w:tbl>
      <w:tblPr>
        <w:tblW w:w="963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r>
        <w:trPr>
          <w:trHeight w:hRule="exact" w:val="113"/>
        </w:trPr>
        <w:tc>
          <w:tcPr>
            <w:tcW w:w="9639" w:type="dxa"/>
            <w:gridSpan w:val="5"/>
            <w:shd w:val="clear" w:color="auto" w:fill="82A0F0"/>
            <w:vAlign w:val="center"/>
          </w:tcPr>
          <w:p>
            <w:pPr>
              <w:rPr>
                <w:rFonts w:ascii="Arial" w:hAnsi="Arial" w:cs="Arial"/>
                <w:b/>
                <w:sz w:val="48"/>
              </w:rPr>
            </w:pPr>
          </w:p>
        </w:tc>
      </w:tr>
      <w:tr>
        <w:trPr>
          <w:trHeight w:val="567"/>
        </w:trPr>
        <w:tc>
          <w:tcPr>
            <w:tcW w:w="9639" w:type="dxa"/>
            <w:gridSpan w:val="5"/>
            <w:tcBorders>
              <w:bottom w:val="single" w:sz="6" w:space="0" w:color="auto"/>
            </w:tcBorders>
            <w:vAlign w:val="center"/>
          </w:tcPr>
          <w:p>
            <w:pPr>
              <w:outlineLvl w:val="1"/>
              <w:rPr>
                <w:rFonts w:ascii="Arial" w:hAnsi="Arial" w:cs="Arial"/>
                <w:b/>
                <w:sz w:val="30"/>
              </w:rPr>
            </w:pPr>
            <w:r>
              <w:rPr>
                <w:rFonts w:ascii="Arial" w:hAnsi="Arial" w:cs="Arial"/>
                <w:b/>
                <w:sz w:val="30"/>
              </w:rPr>
              <w:t/>
              <w:t>SagVedligehold</w:t>
            </w:r>
          </w:p>
        </w:tc>
      </w:tr>
      <w:tr>
        <w:trPr>
          <w:trHeight w:val="283"/>
        </w:trPr>
        <w:tc>
          <w:tcPr>
            <w:tcW w:w="1980" w:type="dxa"/>
            <w:tcBorders>
              <w:top w:val="single" w:sz="6" w:space="0" w:color="auto"/>
              <w:bottom w:val="nil"/>
            </w:tcBorders>
            <w:shd w:val="clear" w:color="auto" w:fill="auto"/>
            <w:vAlign w:val="center"/>
          </w:tcPr>
          <w:p>
            <w:pPr>
              <w:spacing w:line="240" w:lineRule="auto"/>
              <w:rPr>
                <w:rFonts w:ascii="Arial" w:hAnsi="Arial" w:cs="Arial"/>
                <w:b/>
                <w:sz w:val="18"/>
              </w:rPr>
            </w:pPr>
            <w:r>
              <w:rPr>
                <w:rFonts w:ascii="Arial" w:hAnsi="Arial" w:cs="Arial"/>
                <w:b/>
                <w:sz w:val="18"/>
              </w:rPr>
              <w:t>System:</w:t>
            </w:r>
          </w:p>
        </w:tc>
        <w:tc>
          <w:tcPr>
            <w:tcW w:w="3369" w:type="dxa"/>
            <w:tcBorders>
              <w:top w:val="single" w:sz="6" w:space="0" w:color="auto"/>
              <w:bottom w:val="nil"/>
            </w:tcBorders>
            <w:shd w:val="clear" w:color="auto" w:fill="auto"/>
            <w:vAlign w:val="center"/>
          </w:tcPr>
          <w:p>
            <w:pPr>
              <w:spacing w:line="240" w:lineRule="auto"/>
              <w:rPr>
                <w:rFonts w:ascii="Arial" w:hAnsi="Arial" w:cs="Arial"/>
                <w:b/>
                <w:sz w:val="18"/>
              </w:rPr>
            </w:pPr>
            <w:r>
              <w:rPr>
                <w:rFonts w:ascii="Arial" w:hAnsi="Arial" w:cs="Arial"/>
                <w:b/>
                <w:sz w:val="18"/>
              </w:rPr>
              <w:t>Encyclopedia:</w:t>
            </w:r>
          </w:p>
        </w:tc>
        <w:tc>
          <w:tcPr>
            <w:tcW w:w="1075" w:type="dxa"/>
            <w:tcBorders>
              <w:top w:val="single" w:sz="6" w:space="0" w:color="auto"/>
              <w:bottom w:val="nil"/>
            </w:tcBorders>
            <w:shd w:val="clear" w:color="auto" w:fill="auto"/>
            <w:vAlign w:val="center"/>
          </w:tcPr>
          <w:p>
            <w:pPr>
              <w:spacing w:line="240" w:lineRule="auto"/>
              <w:rPr>
                <w:rFonts w:ascii="Arial" w:hAnsi="Arial" w:cs="Arial"/>
                <w:b/>
                <w:sz w:val="18"/>
              </w:rPr>
            </w:pPr>
            <w:r>
              <w:rPr>
                <w:rFonts w:ascii="Arial" w:hAnsi="Arial" w:cs="Arial"/>
                <w:b/>
                <w:sz w:val="18"/>
              </w:rPr>
              <w:t>Version:</w:t>
            </w:r>
          </w:p>
        </w:tc>
        <w:tc>
          <w:tcPr>
            <w:tcW w:w="1606" w:type="dxa"/>
            <w:tcBorders>
              <w:top w:val="single" w:sz="6" w:space="0" w:color="auto"/>
              <w:bottom w:val="nil"/>
            </w:tcBorders>
            <w:shd w:val="clear" w:color="auto" w:fill="auto"/>
            <w:vAlign w:val="center"/>
          </w:tcPr>
          <w:p>
            <w:pPr>
              <w:spacing w:line="240" w:lineRule="auto"/>
              <w:rPr>
                <w:rFonts w:ascii="Arial" w:hAnsi="Arial" w:cs="Arial"/>
                <w:b/>
                <w:sz w:val="18"/>
              </w:rPr>
            </w:pPr>
            <w:r>
              <w:rPr>
                <w:rFonts w:ascii="Arial" w:hAnsi="Arial" w:cs="Arial"/>
                <w:b/>
                <w:sz w:val="18"/>
              </w:rPr>
              <w:t>Oprettet:</w:t>
            </w:r>
          </w:p>
        </w:tc>
        <w:tc>
          <w:tcPr>
            <w:tcW w:w="1609" w:type="dxa"/>
            <w:tcBorders>
              <w:top w:val="single" w:sz="6" w:space="0" w:color="auto"/>
              <w:bottom w:val="nil"/>
            </w:tcBorders>
            <w:shd w:val="clear" w:color="auto" w:fill="auto"/>
            <w:vAlign w:val="center"/>
          </w:tcPr>
          <w:p>
            <w:pPr>
              <w:spacing w:line="240" w:lineRule="auto"/>
              <w:rPr>
                <w:rFonts w:ascii="Arial" w:hAnsi="Arial" w:cs="Arial"/>
                <w:b/>
                <w:sz w:val="18"/>
              </w:rPr>
            </w:pPr>
            <w:r>
              <w:rPr>
                <w:rFonts w:ascii="Arial" w:hAnsi="Arial" w:cs="Arial"/>
                <w:b/>
                <w:sz w:val="18"/>
              </w:rPr>
              <w:t>Ændret:</w:t>
            </w:r>
          </w:p>
        </w:tc>
      </w:tr>
      <w:tr>
        <w:trPr>
          <w:trHeight w:val="283"/>
        </w:trPr>
        <w:tc>
          <w:tcPr>
            <w:tcW w:w="1980" w:type="dxa"/>
            <w:tcBorders>
              <w:top w:val="nil"/>
            </w:tcBorders>
            <w:shd w:val="clear" w:color="auto" w:fill="auto"/>
            <w:vAlign w:val="center"/>
          </w:tcPr>
          <w:p>
            <w:pPr>
              <w:spacing w:line="240" w:lineRule="auto"/>
              <w:rPr>
                <w:rFonts w:ascii="Arial" w:hAnsi="Arial" w:cs="Arial"/>
                <w:sz w:val="18"/>
              </w:rPr>
            </w:pPr>
            <w:r>
              <w:rPr>
                <w:rFonts w:ascii="Arial" w:hAnsi="Arial" w:cs="Arial"/>
                <w:sz w:val="18"/>
              </w:rPr>
              <w:t/>
              <w:t>DMI</w:t>
            </w:r>
          </w:p>
        </w:tc>
        <w:tc>
          <w:tcPr>
            <w:tcW w:w="3369" w:type="dxa"/>
            <w:tcBorders>
              <w:top w:val="nil"/>
            </w:tcBorders>
            <w:shd w:val="clear" w:color="auto" w:fill="auto"/>
            <w:vAlign w:val="center"/>
          </w:tcPr>
          <w:p>
            <w:pPr>
              <w:spacing w:line="240" w:lineRule="auto"/>
              <w:rPr>
                <w:rFonts w:ascii="Arial" w:hAnsi="Arial" w:cs="Arial"/>
                <w:sz w:val="18"/>
              </w:rPr>
            </w:pPr>
            <w:r>
              <w:rPr>
                <w:rFonts w:ascii="Arial" w:hAnsi="Arial" w:cs="Arial"/>
                <w:sz w:val="18"/>
              </w:rPr>
              <w:t/>
              <w:t>Debitormotor_EFI_1_8_1</w:t>
            </w:r>
          </w:p>
        </w:tc>
        <w:tc>
          <w:tcPr>
            <w:tcW w:w="1075" w:type="dxa"/>
            <w:tcBorders>
              <w:top w:val="nil"/>
            </w:tcBorders>
            <w:shd w:val="clear" w:color="auto" w:fill="auto"/>
            <w:vAlign w:val="center"/>
          </w:tcPr>
          <w:p>
            <w:pPr>
              <w:spacing w:line="240" w:lineRule="auto"/>
              <w:rPr>
                <w:rFonts w:ascii="Arial" w:hAnsi="Arial" w:cs="Arial"/>
                <w:sz w:val="18"/>
              </w:rPr>
            </w:pPr>
            <w:r>
              <w:rPr>
                <w:rFonts w:ascii="Arial" w:hAnsi="Arial" w:cs="Arial"/>
                <w:sz w:val="18"/>
              </w:rPr>
              <w:t/>
              <w:t>1.0</w:t>
            </w:r>
          </w:p>
        </w:tc>
        <w:tc>
          <w:tcPr>
            <w:tcW w:w="1606" w:type="dxa"/>
            <w:tcBorders>
              <w:top w:val="nil"/>
            </w:tcBorders>
            <w:shd w:val="clear" w:color="auto" w:fill="auto"/>
            <w:vAlign w:val="center"/>
          </w:tcPr>
          <w:p>
            <w:pPr>
              <w:spacing w:line="240" w:lineRule="auto"/>
              <w:rPr>
                <w:rFonts w:ascii="Arial" w:hAnsi="Arial" w:cs="Arial"/>
                <w:sz w:val="18"/>
              </w:rPr>
            </w:pPr>
            <w:r>
              <w:rPr>
                <w:rFonts w:ascii="Arial" w:hAnsi="Arial" w:cs="Arial"/>
                <w:sz w:val="18"/>
              </w:rPr>
              <w:t/>
              <w:t>22-10-2025</w:t>
            </w:r>
          </w:p>
        </w:tc>
        <w:tc>
          <w:tcPr>
            <w:tcW w:w="1609" w:type="dxa"/>
            <w:tcBorders>
              <w:top w:val="nil"/>
            </w:tcBorders>
            <w:shd w:val="clear" w:color="auto" w:fill="auto"/>
            <w:vAlign w:val="center"/>
          </w:tcPr>
          <w:p>
            <w:pPr>
              <w:spacing w:line="240" w:lineRule="auto"/>
              <w:rPr>
                <w:rFonts w:ascii="Arial" w:hAnsi="Arial" w:cs="Arial"/>
                <w:sz w:val="18"/>
              </w:rPr>
            </w:pPr>
            <w:r>
              <w:rPr>
                <w:rFonts w:ascii="Arial" w:hAnsi="Arial" w:cs="Arial"/>
                <w:sz w:val="18"/>
              </w:rPr>
              <w:t/>
              <w:t>13-01-2026</w:t>
            </w:r>
          </w:p>
        </w:tc>
      </w:tr>
      <w:tr>
        <w:trPr>
          <w:trHeight w:val="283"/>
        </w:trPr>
        <w:tc>
          <w:tcPr>
            <w:tcW w:w="9639" w:type="dxa"/>
            <w:gridSpan w:val="5"/>
            <w:shd w:val="clear" w:color="auto" w:fill="D2DCFA"/>
            <w:vAlign w:val="center"/>
          </w:tcPr>
          <w:p>
            <w:pPr>
              <w:spacing w:line="240" w:lineRule="auto"/>
              <w:rPr>
                <w:rFonts w:ascii="Arial" w:hAnsi="Arial" w:cs="Arial"/>
                <w:b/>
                <w:sz w:val="18"/>
              </w:rPr>
            </w:pPr>
            <w:r>
              <w:rPr>
                <w:rFonts w:ascii="Arial" w:hAnsi="Arial" w:cs="Arial"/>
                <w:b/>
                <w:sz w:val="18"/>
              </w:rPr>
              <w:t>Formål:</w:t>
            </w:r>
          </w:p>
        </w:tc>
      </w:tr>
      <w:tr>
        <w:trPr>
          <w:trHeight w:val="283"/>
        </w:trPr>
        <w:tc>
          <w:tcPr>
            <w:tcW w:w="9639" w:type="dxa"/>
            <w:gridSpan w:val="5"/>
            <w:tcMar>
              <w:top w:w="57" w:type="dxa"/>
              <w:bottom w:w="57" w:type="dxa"/>
            </w:tcMar>
            <w:vAlign w:val="center"/>
          </w:tcPr>
          <w:p>
            <w:pPr>
              <w:rPr>
                <w:rFonts w:ascii="Arial" w:hAnsi="Arial" w:cs="Arial"/>
                <w:sz w:val="18"/>
              </w:rPr>
            </w:pPr>
            <w:r>
              <w:rPr>
                <w:rFonts w:ascii="Arial" w:hAnsi="Arial" w:cs="Arial"/>
                <w:sz w:val="18"/>
              </w:rPr>
              <w:t/>
              <w:t>Denne service giver mulighed for at vedligeholde en sag i DMI.</w:t>
            </w:r>
          </w:p>
        </w:tc>
      </w:tr>
      <w:tr>
        <w:trPr>
          <w:trHeight w:val="283"/>
        </w:trPr>
        <w:tc>
          <w:tcPr>
            <w:tcW w:w="9639" w:type="dxa"/>
            <w:gridSpan w:val="5"/>
            <w:shd w:val="clear" w:color="auto" w:fill="D2DCFA"/>
            <w:vAlign w:val="center"/>
          </w:tcPr>
          <w:p>
            <w:pPr>
              <w:spacing w:line="240" w:lineRule="auto"/>
              <w:rPr>
                <w:rFonts w:ascii="Arial" w:hAnsi="Arial" w:cs="Arial"/>
                <w:b/>
                <w:sz w:val="18"/>
              </w:rPr>
            </w:pPr>
            <w:r>
              <w:rPr>
                <w:rFonts w:ascii="Arial" w:hAnsi="Arial" w:cs="Arial"/>
                <w:b/>
                <w:sz w:val="18"/>
              </w:rPr>
              <w:t>Overordnet beskrivelse af funktionalitet:</w:t>
            </w:r>
          </w:p>
        </w:tc>
      </w:tr>
      <w:tr>
        <w:trPr>
          <w:trHeight w:val="283"/>
        </w:trPr>
        <w:tc>
          <w:tcPr>
            <w:tcW w:w="9639" w:type="dxa"/>
            <w:gridSpan w:val="5"/>
            <w:tcMar>
              <w:top w:w="57" w:type="dxa"/>
              <w:bottom w:w="57" w:type="dxa"/>
            </w:tcMar>
            <w:vAlign w:val="center"/>
          </w:tcPr>
          <w:p>
            <w:pPr>
              <w:rPr>
                <w:rFonts w:ascii="Arial" w:hAnsi="Arial" w:cs="Arial"/>
                <w:sz w:val="18"/>
              </w:rPr>
            </w:pPr>
            <w:r>
              <w:rPr>
                <w:rFonts w:ascii="Arial" w:hAnsi="Arial" w:cs="Arial"/>
                <w:sz w:val="18"/>
              </w:rPr>
              <w:t/>
              <w:t>Overordnet beskrivelse af funktionalitet:</w:t>
              <w:br/>
              <w:t>Når der tilføjes fordringer til en sag, vil DMI foretage en validering af de enkelte fordringer i forhold til den konkrete sagsundertype. Hvis fordringen er blokeret for anvendelse i det konkrete scenarie, som sagen repræsenterer, vil fordringen ikke blive tilføjet og der vil blive returneret en fejlbesked i hovedoplysninger på svaret.</w:t>
              <w:br/>
              <w:t>Hvis afsendende system ønsker at validere fordringerne inden tilføjelse til sagen, gøres dette i servicen FordringListeHent, hvor der skal anvendes en anvendelseskode svarende til den sagsundertype fordringen ønskes tilføjet.</w:t>
              <w:br/>
              <w:t/>
              <w:br/>
              <w:t>AktionDatoTid angiver den datotid hvor hændelsen, der oplyses om, blev foretaget i det afsendende system. Det giver mulighed for at data mellem de to systemer forbliver synkrone selvom en hændelse ligger i kø for afsendelse hen over midnat, eller af anden grund sendes til DMI med forsinkelse i forhold til det faktiske tidspunkt for hændelsen.</w:t>
              <w:br/>
              <w:t/>
              <w:br/>
              <w:t>Forældelsesafbrydelse af fordringer i DMI foretages implicit via denne service og initieres ved at sende en status / hændelse til DMI. Ud fra et aftalt regelsæt vil DMI herefter udlede årsagskode og forældelsesdato, samt foretage forældelsesafbrydelsen.</w:t>
              <w:br/>
              <w:t>Hvis den fremsendte status / hændelse, er udtryk for en forældelsesafbrydende handling, kan HændelseBasisDato medsendes, hvis den dato forældelsen skal beregnes på baggrund af adskiller sig fra AktionDato. Ved forældelsesafbrydende hændelser kan der også medsendes en reference til det objekt som forårsager afbrydelsen. F.eks skal indbetalingsid medsendes når der sker forældelsesafbrydelse af fordringerne i en afdragsordningssag ved indbetaling.</w:t>
              <w:br/>
              <w:t/>
              <w:br/>
              <w:t>Hvis en konkret hændelse kun er relevant for en delmængde af fordringerne i sagen, f.eks en forældelsesafbrydelse af udvalgte fordringer fra sagen, udfyldes HændelseFordringListe med de konkrete fordringer. I alle andre situationer, hvor en status/hændelse er relevant for hele sagen, udfyldes denne liste ikke.</w:t>
              <w:br/>
              <w:t/>
              <w:br/>
              <w:t>Kronologien i hændelser skal bevares ved oversendelse til DMI og det er derfor afgørende at PSRM har en robust fejlhåndtering ved afsendelse hændelser. Hvis der er flere hændelser på samme sag i kø til afsendelse, skal det sikres at DMI modtager dem i samme kronologiske rækkefølge, som de er indtruffet på sagen. Det betyder, at hvis en hændelse fejler i afsendelse, så skal alle andre hændelser på samme sag afvente at denne fejl er håndteret.</w:t>
              <w:br/>
              <w:t/>
              <w:br/>
              <w:t>I output anvendes elementet BetalingOrdningID alene i forhold til Tværgående Lønindeholdelse.</w:t>
            </w:r>
          </w:p>
        </w:tc>
      </w:tr>
      <w:tr>
        <w:trPr>
          <w:trHeight w:val="283"/>
        </w:trPr>
        <w:tc>
          <w:tcPr>
            <w:tcW w:w="9639" w:type="dxa"/>
            <w:gridSpan w:val="5"/>
            <w:shd w:val="clear" w:color="auto" w:fill="A0B4FF"/>
            <w:vAlign w:val="center"/>
          </w:tcPr>
          <w:p>
            <w:pPr>
              <w:spacing w:line="240" w:lineRule="auto"/>
              <w:rPr>
                <w:rFonts w:ascii="Arial" w:hAnsi="Arial" w:cs="Arial"/>
                <w:b/>
                <w:sz w:val="18"/>
                <w:szCs w:val="18"/>
              </w:rPr>
            </w:pPr>
            <w:r>
              <w:rPr>
                <w:rFonts w:ascii="Arial" w:hAnsi="Arial" w:cs="Arial"/>
                <w:b/>
                <w:sz w:val="18"/>
                <w:szCs w:val="18"/>
              </w:rPr>
              <w:t>Datastrukturer</w:t>
            </w:r>
          </w:p>
        </w:tc>
      </w:tr>
      <w:tr>
        <w:trPr>
          <w:trHeight w:val="283"/>
        </w:trPr>
        <w:tc>
          <w:tcPr>
            <w:tcW w:w="9639" w:type="dxa"/>
            <w:gridSpan w:val="5"/>
            <w:shd w:val="clear" w:color="auto" w:fill="D2DCFA"/>
            <w:vAlign w:val="center"/>
          </w:tcPr>
          <w:p>
            <w:pPr>
              <w:spacing w:line="240" w:lineRule="auto"/>
              <w:rPr>
                <w:rFonts w:ascii="Arial" w:hAnsi="Arial" w:cs="Arial"/>
                <w:b/>
                <w:sz w:val="18"/>
              </w:rPr>
            </w:pPr>
            <w:r>
              <w:rPr>
                <w:rFonts w:ascii="Arial" w:hAnsi="Arial" w:cs="Arial"/>
                <w:b/>
                <w:sz w:val="18"/>
              </w:rPr>
              <w:t>Input:</w:t>
            </w:r>
          </w:p>
        </w:tc>
      </w:tr>
      <w:tr>
        <w:trPr>
          <w:trHeight w:val="283"/>
        </w:trPr>
        <w:tc>
          <w:tcPr>
            <w:tcW w:w="9639" w:type="dxa"/>
            <w:gridSpan w:val="5"/>
            <w:tcMar>
              <w:top w:w="57" w:type="dxa"/>
              <w:bottom w:w="57" w:type="dxa"/>
            </w:tcMar>
            <w:vAlign w:val="center"/>
          </w:tcPr>
          <w:p>
            <w:pPr>
              <w:rPr>
                <w:rFonts w:ascii="Arial" w:hAnsi="Arial" w:cs="Arial"/>
                <w:b/>
                <w:sz w:val="18"/>
              </w:rPr>
            </w:pPr>
            <w:r>
              <w:rPr>
                <w:rFonts w:ascii="Arial" w:hAnsi="Arial" w:cs="Arial"/>
                <w:b/>
                <w:sz w:val="18"/>
              </w:rPr>
              <w:t/>
              <w:t>SagVedligehold_I</w:t>
            </w:r>
          </w:p>
        </w:tc>
      </w:tr>
      <w:tr>
        <w:trPr>
          <w:trHeight w:val="283"/>
        </w:trPr>
        <w:tc>
          <w:tcPr>
            <w:tcW w:w="9639" w:type="dxa"/>
            <w:gridSpan w:val="5"/>
            <w:tcMar>
              <w:top w:w="57" w:type="dxa"/>
              <w:bottom w:w="57" w:type="dxa"/>
            </w:tcMar>
            <w:vAlign w:val="center"/>
          </w:tcPr>
          <w:p>
            <w:pPr>
              <w:rPr>
                <w:rFonts w:ascii="Arial" w:hAnsi="Arial" w:cs="Arial"/>
                <w:sz w:val="18"/>
              </w:rPr>
            </w:pPr>
            <w:r>
              <w:rPr>
                <w:rFonts w:ascii="Arial" w:hAnsi="Arial" w:cs="Arial"/>
                <w:sz w:val="18"/>
              </w:rPr>
              <w:t/>
              <w:t>*Sag*</w:t>
              <w:br/>
              <w:t>[</w:t>
              <w:br/>
              <w:t/>
              <w:tab/>
              <w:t>DMISagID</w:t>
              <w:br/>
              <w:t/>
              <w:tab/>
              <w:t>(BetalingEvneBeløb)</w:t>
              <w:br/>
              <w:t/>
              <w:tab/>
              <w:t>(OpretterSagReferenceNummer)</w:t>
              <w:br/>
              <w:t/>
              <w:tab/>
              <w:t>(SagProjektID)</w:t>
              <w:br/>
              <w:t/>
              <w:tab/>
              <w:t>*SagHændelseStruktur*</w:t>
              <w:br/>
              <w:t/>
              <w:tab/>
              <w:t>[</w:t>
              <w:br/>
              <w:t/>
              <w:tab/>
              <w:t/>
              <w:tab/>
              <w:t>SagHændelse</w:t>
              <w:br/>
              <w:t/>
              <w:tab/>
              <w:t/>
              <w:tab/>
              <w:t>DMISagStatus</w:t>
              <w:br/>
              <w:t/>
              <w:tab/>
              <w:t/>
              <w:tab/>
              <w:t>AktionDatoTid</w:t>
              <w:br/>
              <w:t/>
              <w:tab/>
              <w:t/>
              <w:tab/>
              <w:t>(HændelseBasisDato)</w:t>
              <w:br/>
              <w:t/>
              <w:tab/>
              <w:t/>
              <w:tab/>
              <w:t>(ReferenceObjektID)</w:t>
              <w:br/>
              <w:t/>
              <w:tab/>
              <w:t/>
              <w:tab/>
              <w:t>(ReferenceObjektKategori)</w:t>
              <w:br/>
              <w:t/>
              <w:tab/>
              <w:t/>
              <w:tab/>
              <w:t>(</w:t>
              <w:br/>
              <w:t/>
              <w:tab/>
              <w:t/>
              <w:tab/>
              <w:t/>
              <w:tab/>
              <w:t>*HændelseFordringListe*</w:t>
              <w:br/>
              <w:t/>
              <w:tab/>
              <w:t/>
              <w:tab/>
              <w:t/>
              <w:tab/>
              <w:t>1{</w:t>
              <w:br/>
              <w:t/>
              <w:tab/>
              <w:t/>
              <w:tab/>
              <w:t/>
              <w:tab/>
              <w:t/>
              <w:tab/>
              <w:t>*HændelseFordring*</w:t>
              <w:br/>
              <w:t/>
              <w:tab/>
              <w:t/>
              <w:tab/>
              <w:t/>
              <w:tab/>
              <w:t/>
              <w:tab/>
              <w:t>[</w:t>
              <w:br/>
              <w:t/>
              <w:tab/>
              <w:t/>
              <w:tab/>
              <w:t/>
              <w:tab/>
              <w:t/>
              <w:tab/>
              <w:t/>
              <w:tab/>
              <w:t>DMIFordringID</w:t>
              <w:br/>
              <w:t/>
              <w:tab/>
              <w:t/>
              <w:tab/>
              <w:t/>
              <w:tab/>
              <w:t/>
              <w:tab/>
              <w:t>]</w:t>
              <w:br/>
              <w:t/>
              <w:tab/>
              <w:t/>
              <w:tab/>
              <w:t/>
              <w:tab/>
              <w:t>}</w:t>
              <w:br/>
              <w:t/>
              <w:tab/>
              <w:t/>
              <w:tab/>
              <w:t>)</w:t>
              <w:br/>
              <w:t/>
              <w:tab/>
              <w:t/>
              <w:tab/>
              <w:t>(</w:t>
              <w:br/>
              <w:t/>
              <w:tab/>
              <w:t/>
              <w:tab/>
              <w:t/>
              <w:tab/>
              <w:t>*HændelseNoteStruktur*</w:t>
              <w:br/>
              <w:t/>
              <w:tab/>
              <w:t/>
              <w:tab/>
              <w:t/>
              <w:tab/>
              <w:t>[</w:t>
              <w:br/>
              <w:t/>
              <w:tab/>
              <w:t/>
              <w:tab/>
              <w:t/>
              <w:tab/>
              <w:t/>
              <w:tab/>
              <w:t>DMINoteTitel</w:t>
              <w:br/>
              <w:t/>
              <w:tab/>
              <w:t/>
              <w:tab/>
              <w:t/>
              <w:tab/>
              <w:t/>
              <w:tab/>
              <w:t>NoteTekst</w:t>
              <w:br/>
              <w:t/>
              <w:tab/>
              <w:t/>
              <w:tab/>
              <w:t/>
              <w:tab/>
              <w:t>]</w:t>
              <w:br/>
              <w:t/>
              <w:tab/>
              <w:t/>
              <w:tab/>
              <w:t>)</w:t>
              <w:br/>
              <w:t/>
              <w:tab/>
              <w:t>]</w:t>
              <w:br/>
              <w:t>]</w:t>
              <w:br/>
              <w:t>(</w:t>
              <w:br/>
              <w:t/>
              <w:tab/>
              <w:t>*TilføjFordringListe*</w:t>
              <w:br/>
              <w:t/>
              <w:tab/>
              <w:t>1{</w:t>
              <w:br/>
              <w:t/>
              <w:tab/>
              <w:t/>
              <w:tab/>
              <w:t>*TilføjFordring*</w:t>
              <w:br/>
              <w:t/>
              <w:tab/>
              <w:t/>
              <w:tab/>
              <w:t>[</w:t>
              <w:br/>
              <w:t/>
              <w:tab/>
              <w:t/>
              <w:tab/>
              <w:t/>
              <w:tab/>
              <w:t>DMIFordringID</w:t>
              <w:br/>
              <w:t/>
              <w:tab/>
              <w:t/>
              <w:tab/>
              <w:t>]</w:t>
              <w:br/>
              <w:t/>
              <w:tab/>
              <w:t>}</w:t>
              <w:br/>
              <w:t>)</w:t>
              <w:br/>
              <w:t>(</w:t>
              <w:br/>
              <w:t/>
              <w:tab/>
              <w:t>*FjernFordringListe*</w:t>
              <w:br/>
              <w:t/>
              <w:tab/>
              <w:t>1{</w:t>
              <w:br/>
              <w:t/>
              <w:tab/>
              <w:t/>
              <w:tab/>
              <w:t>*FjernFordring*</w:t>
              <w:br/>
              <w:t/>
              <w:tab/>
              <w:t/>
              <w:tab/>
              <w:t>[</w:t>
              <w:br/>
              <w:t/>
              <w:tab/>
              <w:t/>
              <w:tab/>
              <w:t/>
              <w:tab/>
              <w:t>DMIFordringID</w:t>
              <w:br/>
              <w:t/>
              <w:tab/>
              <w:t/>
              <w:tab/>
              <w:t>]</w:t>
              <w:br/>
              <w:t/>
              <w:tab/>
              <w:t>}</w:t>
              <w:br/>
              <w:t>)</w:t>
            </w:r>
          </w:p>
        </w:tc>
      </w:tr>
      <w:tr>
        <w:trPr>
          <w:trHeight w:val="283"/>
        </w:trPr>
        <w:tc>
          <w:tcPr>
            <w:tcW w:w="9639" w:type="dxa"/>
            <w:gridSpan w:val="5"/>
            <w:shd w:val="clear" w:color="auto" w:fill="D2DCFA"/>
            <w:vAlign w:val="center"/>
          </w:tcPr>
          <w:p>
            <w:pPr>
              <w:spacing w:line="240" w:lineRule="auto"/>
              <w:rPr>
                <w:rFonts w:ascii="Arial" w:hAnsi="Arial" w:cs="Arial"/>
                <w:b/>
                <w:sz w:val="18"/>
              </w:rPr>
            </w:pPr>
            <w:r>
              <w:rPr>
                <w:rFonts w:ascii="Arial" w:hAnsi="Arial" w:cs="Arial"/>
                <w:b/>
                <w:sz w:val="18"/>
              </w:rPr>
              <w:t>Output:</w:t>
            </w:r>
          </w:p>
        </w:tc>
      </w:tr>
      <w:tr>
        <w:trPr>
          <w:trHeight w:val="283"/>
        </w:trPr>
        <w:tc>
          <w:tcPr>
            <w:tcW w:w="9639" w:type="dxa"/>
            <w:gridSpan w:val="5"/>
            <w:tcMar>
              <w:top w:w="57" w:type="dxa"/>
              <w:bottom w:w="57" w:type="dxa"/>
            </w:tcMar>
            <w:vAlign w:val="center"/>
          </w:tcPr>
          <w:p>
            <w:pPr>
              <w:rPr>
                <w:rFonts w:ascii="Arial" w:hAnsi="Arial" w:cs="Arial"/>
                <w:b/>
                <w:sz w:val="18"/>
              </w:rPr>
            </w:pPr>
            <w:r>
              <w:rPr>
                <w:rFonts w:ascii="Arial" w:hAnsi="Arial" w:cs="Arial"/>
                <w:b/>
                <w:sz w:val="18"/>
              </w:rPr>
              <w:t/>
              <w:t>SagVedligehold_O</w:t>
            </w:r>
          </w:p>
        </w:tc>
      </w:tr>
      <w:tr>
        <w:trPr>
          <w:trHeight w:val="283"/>
        </w:trPr>
        <w:tc>
          <w:tcPr>
            <w:tcW w:w="9639" w:type="dxa"/>
            <w:gridSpan w:val="5"/>
            <w:tcMar>
              <w:top w:w="57" w:type="dxa"/>
              <w:bottom w:w="57" w:type="dxa"/>
            </w:tcMar>
            <w:vAlign w:val="center"/>
          </w:tcPr>
          <w:p>
            <w:pPr>
              <w:rPr>
                <w:rFonts w:ascii="Arial" w:hAnsi="Arial" w:cs="Arial"/>
                <w:sz w:val="18"/>
              </w:rPr>
            </w:pPr>
            <w:r>
              <w:rPr>
                <w:rFonts w:ascii="Arial" w:hAnsi="Arial" w:cs="Arial"/>
                <w:sz w:val="18"/>
              </w:rPr>
              <w:t/>
              <w:t>(BetalingOrdningID)</w:t>
            </w:r>
          </w:p>
        </w:tc>
      </w:tr>
      <w:tr>
        <w:trPr>
          <w:trHeight w:val="283"/>
        </w:trPr>
        <w:tc>
          <w:tcPr>
            <w:tcW w:w="9639" w:type="dxa"/>
            <w:gridSpan w:val="5"/>
            <w:shd w:val="clear" w:color="auto" w:fill="D2DCFA"/>
            <w:vAlign w:val="center"/>
          </w:tcPr>
          <w:p>
            <w:pPr>
              <w:spacing w:line="240" w:lineRule="auto"/>
              <w:rPr>
                <w:rFonts w:ascii="Arial" w:hAnsi="Arial" w:cs="Arial"/>
                <w:b/>
                <w:sz w:val="18"/>
              </w:rPr>
            </w:pPr>
            <w:r>
              <w:rPr>
                <w:rFonts w:ascii="Arial" w:hAnsi="Arial" w:cs="Arial"/>
                <w:b/>
                <w:sz w:val="18"/>
              </w:rPr>
              <w:t>Valideringer</w:t>
            </w:r>
          </w:p>
        </w:tc>
      </w:tr>
      <w:tr>
        <w:trPr>
          <w:trHeight w:val="283"/>
        </w:trPr>
        <w:tc>
          <w:tcPr>
            <w:tcW w:w="9639" w:type="dxa"/>
            <w:gridSpan w:val="5"/>
            <w:shd w:val="clear" w:color="auto" w:fill="FFFFFF"/>
            <w:tcMar>
              <w:top w:w="57" w:type="dxa"/>
              <w:bottom w:w="57" w:type="dxa"/>
            </w:tcMar>
            <w:vAlign w:val="center"/>
          </w:tcPr>
          <w:p>
            <w:pPr>
              <w:rPr>
                <w:rFonts w:ascii="Arial" w:hAnsi="Arial" w:cs="Arial"/>
                <w:sz w:val="18"/>
              </w:rPr>
            </w:pPr>
            <w:r>
              <w:rPr>
                <w:rFonts w:ascii="Arial" w:hAnsi="Arial" w:cs="Arial"/>
                <w:sz w:val="18"/>
              </w:rPr>
              <w:t/>
              <w:t>Følgende valideringer foretages i SagVedligehold. Valideringen foretages i DMI.</w:t>
              <w:br/>
              <w:t>______________________________</w:t>
              <w:br/>
              <w:t>Valideringer er i det følgende, som i alle servicebeskrivelser, inddelt i følgende intervaller:</w:t>
              <w:br/>
              <w:t>1) Forretningsmæssige fejl i kaldende system:</w:t>
              <w:br/>
              <w:t>* 1-899: Specifikke valideringer for service.</w:t>
              <w:br/>
              <w:t>* 901-919: Generelle Forretningsmæssige fejl i snittet mellem de to systemer.</w:t>
              <w:br/>
              <w:t/>
              <w:br/>
              <w:t>2) System/Tekniske fejl i DMI: (Inkluderes afhængig af specifik service)</w:t>
              <w:br/>
              <w:t>* 930-949: System/Tekniske fejl af midlertidig karakter</w:t>
              <w:br/>
              <w:t>* 950-969: System/Tekniske fejl af varig karakter</w:t>
              <w:br/>
              <w:t/>
              <w:br/>
              <w:t>3) Globale Fejl</w:t>
              <w:br/>
              <w:t>* 921, 922, 999: Midlertidige fejlkodemapninger. Mapning til permanente fejlkoder pågår, drevet af DMI</w:t>
              <w:br/>
              <w:t>* 990-994: Proxy Framework fejl i SAP ERP: Fejlhåndtering varierer</w:t>
              <w:br/>
              <w:t/>
              <w:br/>
              <w:t>##############################</w:t>
              <w:br/>
              <w:t>1) Forretningsmæssige fejl i kaldende system:</w:t>
              <w:br/>
              <w:t>##############################</w:t>
              <w:br/>
              <w:t>* 1-899: Specifikke valideringer for service:</w:t>
              <w:br/>
              <w:t/>
              <w:br/>
              <w:t>Validering: Validering af fordring blokering</w:t>
              <w:br/>
              <w:t>Fejlnummer: 013</w:t>
              <w:br/>
              <w:t>Reaktion: Transaktionen afvises da en eller flere fordringer er blokeret for den ønskede anvendelse</w:t>
              <w:br/>
              <w:t>Parameterliste: SagType, SagUndertype</w:t>
              <w:br/>
              <w:t/>
              <w:br/>
              <w:t>Validering: Validering af fordring eksistens</w:t>
              <w:br/>
              <w:t>Fejlnummer: 014</w:t>
              <w:br/>
              <w:t>Reaktion: Transaktionen afvises da en eller flere fordringer ikke er kendt i DMI</w:t>
              <w:br/>
              <w:t>Parameterliste: DMIFordringID</w:t>
              <w:br/>
              <w:t/>
              <w:br/>
              <w:t>Validering: Valider fjernelse af fordringer fra sagen</w:t>
              <w:br/>
              <w:t>Fejlnummer: 015</w:t>
              <w:br/>
              <w:t>Reaktion: Transaktionen afvises da en eller flere fordringer ikke kan fjernes fra sagen</w:t>
              <w:br/>
              <w:t>Parameterliste: DMIFordringID</w:t>
              <w:br/>
              <w:t/>
              <w:br/>
              <w:t>Validering: Betalingsevne skal fremsendes ved skift til denne status</w:t>
              <w:br/>
              <w:t>Fejlnummer: 016</w:t>
              <w:br/>
              <w:t>Reaktion: Transaktionen afvises da statusskift ikke kan gennemføres uden fremsendelse af betalingsevne.</w:t>
              <w:br/>
              <w:t>Parameterliste: SagStatus</w:t>
              <w:br/>
              <w:t/>
              <w:br/>
              <w:t>Validering: ForældelseBasisDato skal fremsendes ved skift til denne status</w:t>
              <w:br/>
              <w:t>Fejlnummer: 017</w:t>
              <w:br/>
              <w:t>Reaktion: Transaktionen afvises da statusskift ikke kan gennemføres uden fremsendelse af forældelsesbasisdato.</w:t>
              <w:br/>
              <w:t>Parameterliste: SagStatus</w:t>
              <w:br/>
              <w:t/>
              <w:br/>
              <w:t>Validering: Vallidering af sags id</w:t>
              <w:br/>
              <w:t>Fejlnummer: 018</w:t>
              <w:br/>
              <w:t>Reaktion: Transaktionen afvises da sags id ikke er kendt i DMI</w:t>
              <w:br/>
              <w:t>Parameterliste: SagID</w:t>
              <w:br/>
              <w:t/>
              <w:br/>
              <w:t>______________________________</w:t>
              <w:br/>
              <w:t>901-919: Generelle Forretningsmæssige fejl i snittet mellem de to systemer.</w:t>
              <w:br/>
              <w:t>Fejlen logges, og manuel fejlhåndtering initieres, hos det kaldende system.</w:t>
              <w:br/>
              <w:t/>
              <w:br/>
              <w:t>Validering: Generel forretningsfejl i kaldende system der kræver analyse af Systemadministrator med anvendelse af medsendt fejltekst.</w:t>
              <w:br/>
              <w:t>Fejlnummer: 911</w:t>
              <w:br/>
              <w:t>Reaktion: Transaktion afvises</w:t>
              <w:br/>
              <w:t>Parameterliste:</w:t>
              <w:br/>
              <w:t/>
              <w:br/>
              <w:t>##############################</w:t>
              <w:br/>
              <w:t>2) System/Tekniske fejl i DMI: (Inkluderes afhængig af specifik service)</w:t>
              <w:br/>
              <w:t>##############################</w:t>
              <w:br/>
              <w:t>* 930-949: System/Tekniske fejl af midlertidig karakter</w:t>
              <w:br/>
              <w:t>* 950-969: System/Tekniske fejl af varig karakter</w:t>
              <w:br/>
              <w:t>Fejlhåndtering initieres hos kaldende system. Der kan initielt forsøges med genkald.</w:t>
              <w:br/>
              <w:t/>
              <w:br/>
              <w:t>##############################</w:t>
              <w:br/>
              <w:t>3) Globale Fejl</w:t>
              <w:br/>
              <w:t>##############################</w:t>
              <w:br/>
              <w:t>Når services kaldes og processeres, kan der opstå fejl som er globale - de kan altså forekomme for alle DMI-services. Fejlene inddeles i intervaller efter type og vil blive meldt med følgende fejlkoder:</w:t>
              <w:br/>
              <w:t/>
              <w:br/>
              <w:t>921, 922, 999: Midlertidige fejlkoder. Mapning til permanente fejlkoder pågår, drevet af DMI:</w:t>
              <w:br/>
              <w:t/>
              <w:br/>
              <w:t>Validering: Forretningsmæssig validering der endnu ikke er mappet til en service-specifik fejlkode.</w:t>
              <w:br/>
              <w:t>Fejlnummer: 999</w:t>
              <w:br/>
              <w:t>Reaktion: Transaktion afvises.</w:t>
              <w:br/>
              <w:t>Parameterliste: DMITransaktionID</w:t>
              <w:br/>
              <w:t/>
              <w:br/>
              <w:t>990-994: Proxy Framework fejl i SAP ERP: Fejlhåndtering varierer</w:t>
              <w:br/>
              <w:t/>
              <w:br/>
              <w:t>Validering: Dubletkontrol på Transaktions ID</w:t>
              <w:br/>
              <w:t>Fejlnummer: 990</w:t>
              <w:br/>
              <w:t>Reaktion: Transaktion afvises da TransaktionsID skal være unikt (Transaktion ID er allerede registreret)</w:t>
              <w:br/>
              <w:t>Parameterliste: DMITransaktionID</w:t>
              <w:br/>
              <w:t/>
              <w:br/>
              <w:t>Validering: Service Processering er ikke tilladt i system &amp; client &amp;</w:t>
              <w:br/>
              <w:t>Fejlnummer: 991</w:t>
              <w:br/>
              <w:t>Reaktion: Transaktion afvises.</w:t>
              <w:br/>
              <w:t>Parameterliste:</w:t>
              <w:br/>
              <w:t/>
              <w:br/>
              <w:t>Validering: Transaktion ID &amp; er allerede processeret (styret fil)</w:t>
              <w:br/>
              <w:t>Fejlnummer: 992</w:t>
              <w:br/>
              <w:t>Reaktion: Transaktion afvises</w:t>
              <w:br/>
              <w:t>Parameterliste: DMITransaktionID</w:t>
              <w:br/>
              <w:t/>
              <w:br/>
              <w:t>Validering: Kontrol på TranskationsID: Feltlængde max 255 karakterer</w:t>
              <w:br/>
              <w:t>Fejlnummer: 993</w:t>
              <w:br/>
              <w:t>Reaktion: Transaktion afvises da feltlængde på TransaktionsID &gt; 255 karakterer</w:t>
              <w:br/>
              <w:t>Parameterliste: DMITransaktionID</w:t>
              <w:br/>
              <w:t/>
              <w:br/>
              <w:t>Validering: Datasikkerhed: Autorisation tillader ikke handling</w:t>
              <w:br/>
              <w:t>Fejlnummer: 994</w:t>
              <w:br/>
              <w:t>Reaktion: Transaktion afvises da bruger mangler autorisation i SAP til at udføre handling.</w:t>
              <w:br/>
              <w:t>Parameterliste:</w:t>
            </w:r>
          </w:p>
        </w:tc>
      </w:tr>
      <w:tr>
        <w:trPr>
          <w:trHeight w:val="283"/>
        </w:trPr>
        <w:tc>
          <w:tcPr>
            <w:tcW w:w="9639" w:type="dxa"/>
            <w:gridSpan w:val="5"/>
            <w:shd w:val="clear" w:color="auto" w:fill="D2DCFA"/>
            <w:vAlign w:val="center"/>
          </w:tcPr>
          <w:p>
            <w:pPr>
              <w:spacing w:line="240" w:lineRule="auto"/>
              <w:rPr>
                <w:rFonts w:ascii="Arial" w:hAnsi="Arial" w:cs="Arial"/>
                <w:b/>
                <w:sz w:val="18"/>
              </w:rPr>
            </w:pPr>
            <w:r>
              <w:rPr>
                <w:rFonts w:ascii="Arial" w:hAnsi="Arial" w:cs="Arial"/>
                <w:b/>
                <w:sz w:val="18"/>
              </w:rPr>
              <w:t>Noter</w:t>
            </w:r>
          </w:p>
        </w:tc>
      </w:tr>
      <w:tr>
        <w:trPr>
          <w:trHeight w:val="283"/>
        </w:trPr>
        <w:tc>
          <w:tcPr>
            <w:tcW w:w="9639" w:type="dxa"/>
            <w:gridSpan w:val="5"/>
            <w:shd w:val="clear" w:color="auto" w:fill="FFFFFF"/>
            <w:tcMar>
              <w:top w:w="57" w:type="dxa"/>
              <w:bottom w:w="57" w:type="dxa"/>
            </w:tcMar>
            <w:vAlign w:val="center"/>
          </w:tcPr>
          <w:p>
            <w:pPr>
              <w:rPr>
                <w:rFonts w:ascii="Arial" w:hAnsi="Arial" w:cs="Arial"/>
                <w:sz w:val="18"/>
              </w:rPr>
            </w:pPr>
            <w:r>
              <w:rPr>
                <w:rFonts w:ascii="Arial" w:hAnsi="Arial" w:cs="Arial"/>
                <w:sz w:val="18"/>
              </w:rPr>
              <w:t/>
              <w:t>Service: synkron</w:t>
              <w:br/>
              <w:t>Frekvens: høj</w:t>
              <w:br/>
              <w:t>Volumen: mellem</w:t>
              <w:br/>
              <w:t>Leverancesikkerhed: høj</w:t>
              <w:br/>
              <w:t>Kompenserende transaktion: ingen</w:t>
              <w:br/>
              <w:t/>
              <w:br/>
              <w:t>Servicen understøtter ikke kompenserende transaktioner. Ved kald af KompenserTrans vil servicen give fejlkode -4 tilbage og ikke 1005.</w:t>
            </w:r>
          </w:p>
        </w:tc>
      </w:tr>
    </w:tbl>
    <w:p>
      <w:r>
        <w:br w:type="page"/>
      </w:r>
    </w:p>
    <w:p>
      <w:pPr>
        <w:pStyle w:val="Titel"/>
        <w:outlineLvl w:val="0"/>
      </w:pPr>
      <w:r>
        <w:rPr xsi:nil="true"/>
        <w:t>Fælles datastrukturer</w:t>
      </w:r>
    </w:p>
    <w:tbl>
      <w:tblPr>
        <w:tblW w:w="963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r>
        <w:trPr>
          <w:trHeight w:hRule="exact" w:val="113"/>
        </w:trPr>
        <w:tc>
          <w:tcPr>
            <w:tcW w:w="9639" w:type="dxa"/>
            <w:shd w:val="clear" w:color="auto" w:fill="A0B4FF"/>
            <w:vAlign w:val="center"/>
          </w:tcPr>
          <w:p>
            <w:pPr>
              <w:outlineLvl w:val="1"/>
              <w:rPr>
                <w:rFonts w:ascii="Arial" w:hAnsi="Arial" w:cs="Arial"/>
              </w:rPr>
            </w:pPr>
          </w:p>
        </w:tc>
      </w:tr>
      <w:tr>
        <w:trPr>
          <w:trHeight w:val="321"/>
        </w:trPr>
        <w:tc>
          <w:tcPr>
            <w:tcW w:w="9639" w:type="dxa"/>
            <w:tcMar>
              <w:top w:w="57" w:type="dxa"/>
              <w:bottom w:w="57" w:type="dxa"/>
            </w:tcMar>
          </w:tcPr>
          <w:p>
            <w:pPr>
              <w:rPr>
                <w:rFonts w:ascii="Arial" w:hAnsi="Arial" w:cs="Arial"/>
                <w:b/>
                <w:sz w:val="18"/>
              </w:rPr>
            </w:pPr>
            <w:r>
              <w:rPr>
                <w:rFonts w:ascii="Arial" w:hAnsi="Arial" w:cs="Arial"/>
                <w:b/>
                <w:sz w:val="18"/>
              </w:rPr>
              <w:t/>
              <w:t>HændelseNoteStruktur</w:t>
            </w:r>
            <w:bookmarkStart w:name="HændelseNoteStruktur" w:id="1"/>
            <w:bookmarkEnd w:id="1"/>
          </w:p>
        </w:tc>
      </w:tr>
      <w:tr>
        <w:trPr>
          <w:trHeight w:val="283"/>
        </w:trPr>
        <w:tc>
          <w:tcPr>
            <w:tcW w:w="9639" w:type="dxa"/>
            <w:tcMar>
              <w:top w:w="57" w:type="dxa"/>
              <w:bottom w:w="57" w:type="dxa"/>
            </w:tcMar>
          </w:tcPr>
          <w:p>
            <w:pPr>
              <w:rPr>
                <w:rFonts w:ascii="Arial" w:hAnsi="Arial" w:cs="Arial"/>
                <w:sz w:val="18"/>
              </w:rPr>
            </w:pPr>
            <w:r>
              <w:rPr>
                <w:rFonts w:ascii="Arial" w:hAnsi="Arial" w:cs="Arial"/>
                <w:sz w:val="18"/>
              </w:rPr>
              <w:t/>
              <w:t>DMINoteTitel</w:t>
              <w:br/>
              <w:t>NoteTekst</w:t>
            </w:r>
          </w:p>
        </w:tc>
      </w:tr>
    </w:tbl>
    <w:p/>
    <w:tbl>
      <w:tblPr>
        <w:tblW w:w="963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r>
        <w:trPr>
          <w:trHeight w:hRule="exact" w:val="113"/>
        </w:trPr>
        <w:tc>
          <w:tcPr>
            <w:tcW w:w="9639" w:type="dxa"/>
            <w:shd w:val="clear" w:color="auto" w:fill="A0B4FF"/>
            <w:vAlign w:val="center"/>
          </w:tcPr>
          <w:p>
            <w:pPr>
              <w:outlineLvl w:val="1"/>
              <w:rPr>
                <w:rFonts w:ascii="Arial" w:hAnsi="Arial" w:cs="Arial"/>
              </w:rPr>
            </w:pPr>
          </w:p>
        </w:tc>
      </w:tr>
      <w:tr>
        <w:trPr>
          <w:trHeight w:val="321"/>
        </w:trPr>
        <w:tc>
          <w:tcPr>
            <w:tcW w:w="9639" w:type="dxa"/>
            <w:tcMar>
              <w:top w:w="57" w:type="dxa"/>
              <w:bottom w:w="57" w:type="dxa"/>
            </w:tcMar>
          </w:tcPr>
          <w:p>
            <w:pPr>
              <w:rPr>
                <w:rFonts w:ascii="Arial" w:hAnsi="Arial" w:cs="Arial"/>
                <w:b/>
                <w:sz w:val="18"/>
              </w:rPr>
            </w:pPr>
            <w:r>
              <w:rPr>
                <w:rFonts w:ascii="Arial" w:hAnsi="Arial" w:cs="Arial"/>
                <w:b/>
                <w:sz w:val="18"/>
              </w:rPr>
              <w:t/>
              <w:t>SagHændelseStruktur</w:t>
            </w:r>
            <w:bookmarkStart w:name="SagHændelseStruktur" w:id="1"/>
            <w:bookmarkEnd w:id="1"/>
          </w:p>
        </w:tc>
      </w:tr>
      <w:tr>
        <w:trPr>
          <w:trHeight w:val="283"/>
        </w:trPr>
        <w:tc>
          <w:tcPr>
            <w:tcW w:w="9639" w:type="dxa"/>
            <w:tcMar>
              <w:top w:w="57" w:type="dxa"/>
              <w:bottom w:w="57" w:type="dxa"/>
            </w:tcMar>
          </w:tcPr>
          <w:p>
            <w:pPr>
              <w:rPr>
                <w:rFonts w:ascii="Arial" w:hAnsi="Arial" w:cs="Arial"/>
                <w:sz w:val="18"/>
              </w:rPr>
            </w:pPr>
            <w:r>
              <w:rPr>
                <w:rFonts w:ascii="Arial" w:hAnsi="Arial" w:cs="Arial"/>
                <w:sz w:val="18"/>
              </w:rPr>
              <w:t/>
              <w:t>SagHændelse</w:t>
              <w:br/>
              <w:t>DMISagStatus</w:t>
              <w:br/>
              <w:t>AktionDatoTid</w:t>
              <w:br/>
              <w:t>(HændelseBasisDato)</w:t>
              <w:br/>
              <w:t>(ReferenceObjektID)</w:t>
              <w:br/>
              <w:t>(ReferenceObjektKategori)</w:t>
              <w:br/>
              <w:t>(</w:t>
              <w:br/>
              <w:t/>
              <w:tab/>
              <w:t>*HændelseFordringListe*</w:t>
              <w:br/>
              <w:t/>
              <w:tab/>
              <w:t>1{</w:t>
              <w:br/>
              <w:t/>
              <w:tab/>
              <w:t/>
              <w:tab/>
              <w:t>*HændelseFordring*</w:t>
              <w:br/>
              <w:t/>
              <w:tab/>
              <w:t/>
              <w:tab/>
              <w:t>[</w:t>
              <w:br/>
              <w:t/>
              <w:tab/>
              <w:t/>
              <w:tab/>
              <w:t/>
              <w:tab/>
              <w:t>DMIFordringID</w:t>
              <w:br/>
              <w:t/>
              <w:tab/>
              <w:t/>
              <w:tab/>
              <w:t>]</w:t>
              <w:br/>
              <w:t/>
              <w:tab/>
              <w:t>}</w:t>
              <w:br/>
              <w:t>)</w:t>
              <w:br/>
              <w:t>(</w:t>
              <w:br/>
              <w:t/>
              <w:tab/>
              <w:t>HændelseNoteStruktur</w:t>
              <w:br/>
              <w:t>)</w:t>
            </w:r>
          </w:p>
        </w:tc>
      </w:tr>
    </w:tbl>
    <w:p/>
    <w:p>
      <w:r>
        <w:br w:type="page"/>
      </w:r>
    </w:p>
    <w:p>
      <w:pPr>
        <w:pStyle w:val="Titel"/>
        <w:outlineLvl w:val="0"/>
      </w:pPr>
      <w:r>
        <w:rPr xsi:nil="true"/>
        <w:t>Dataelementer</w:t>
      </w:r>
    </w:p>
    <w:tbl>
      <w:tblPr>
        <w:tblW w:w="963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r>
        <w:trPr>
          <w:cantSplit/>
          <w:trHeight w:val="315"/>
          <w:tblHeader/>
        </w:trPr>
        <w:tc>
          <w:tcPr>
            <w:tcW w:w="3397" w:type="dxa"/>
            <w:shd w:val="clear" w:color="auto" w:fill="A0B4FF"/>
            <w:tcMar>
              <w:top w:w="57" w:type="dxa"/>
            </w:tcMar>
            <w:vAlign w:val="center"/>
          </w:tcPr>
          <w:p>
            <w:pPr>
              <w:rPr>
                <w:rFonts w:ascii="Arial" w:hAnsi="Arial" w:cs="Arial"/>
                <w:b/>
                <w:sz w:val="18"/>
              </w:rPr>
            </w:pPr>
            <w:r>
              <w:rPr>
                <w:rFonts w:ascii="Arial" w:hAnsi="Arial" w:cs="Arial"/>
                <w:b/>
                <w:sz w:val="18"/>
              </w:rPr>
              <w:t>Dataelement</w:t>
            </w:r>
          </w:p>
        </w:tc>
        <w:tc>
          <w:tcPr>
            <w:tcW w:w="1985" w:type="dxa"/>
            <w:shd w:val="clear" w:color="auto" w:fill="A0B4FF"/>
            <w:tcMar>
              <w:top w:w="57" w:type="dxa"/>
            </w:tcMar>
            <w:vAlign w:val="center"/>
          </w:tcPr>
          <w:p>
            <w:pPr>
              <w:rPr>
                <w:rFonts w:ascii="Arial" w:hAnsi="Arial" w:cs="Arial"/>
                <w:b/>
                <w:sz w:val="18"/>
              </w:rPr>
            </w:pPr>
            <w:r>
              <w:rPr>
                <w:rFonts w:ascii="Arial" w:hAnsi="Arial" w:cs="Arial"/>
                <w:b/>
                <w:sz w:val="18"/>
              </w:rPr>
              <w:t>Datatype</w:t>
            </w:r>
          </w:p>
        </w:tc>
        <w:tc>
          <w:tcPr>
            <w:tcW w:w="4391" w:type="dxa"/>
            <w:shd w:val="clear" w:color="auto" w:fill="A0B4FF"/>
            <w:tcMar>
              <w:top w:w="57" w:type="dxa"/>
            </w:tcMar>
            <w:vAlign w:val="center"/>
          </w:tcPr>
          <w:p>
            <w:pPr>
              <w:rPr>
                <w:rFonts w:ascii="Arial" w:hAnsi="Arial" w:cs="Arial"/>
                <w:b/>
                <w:sz w:val="18"/>
              </w:rPr>
            </w:pPr>
            <w:r>
              <w:rPr>
                <w:rFonts w:ascii="Arial" w:hAnsi="Arial" w:cs="Arial"/>
                <w:b/>
                <w:sz w:val="18"/>
              </w:rPr>
              <w:t>Beskrivelse/værdisæt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AktionDatoTid</w:t>
            </w:r>
            <w:bookmarkStart w:name="AktionDatoTid" w:id="1"/>
            <w:bookmarkEnd w:id="1"/>
          </w:p>
        </w:tc>
        <w:tc>
          <w:tcPr>
            <w:tcW w:w="1985" w:type="dxa"/>
            <w:tcMar>
              <w:top w:w="57" w:type="dxa"/>
              <w:bottom w:w="57" w:type="dxa"/>
            </w:tcMar>
          </w:tcPr>
          <w:p>
            <w:pPr>
              <w:rPr>
                <w:rFonts w:ascii="Arial" w:hAnsi="Arial" w:cs="Arial"/>
                <w:sz w:val="18"/>
              </w:rPr>
            </w:pPr>
            <w:r>
              <w:rPr>
                <w:rFonts w:ascii="Arial" w:hAnsi="Arial" w:cs="Arial"/>
                <w:sz w:val="18"/>
              </w:rPr>
              <w:t/>
              <w:t>base: dateTime</w:t>
              <w:br/>
              <w:t>whitespace: collapse</w:t>
            </w:r>
          </w:p>
        </w:tc>
        <w:tc>
          <w:tcPr>
            <w:tcW w:w="4391" w:type="dxa"/>
            <w:tcMar>
              <w:top w:w="57" w:type="dxa"/>
              <w:bottom w:w="57" w:type="dxa"/>
            </w:tcMar>
          </w:tcPr>
          <w:p>
            <w:pPr>
              <w:rPr>
                <w:rFonts w:ascii="Arial" w:hAnsi="Arial" w:cs="Arial"/>
                <w:sz w:val="18"/>
              </w:rPr>
            </w:pPr>
            <w:r>
              <w:rPr>
                <w:rFonts w:ascii="Arial" w:hAnsi="Arial" w:cs="Arial"/>
                <w:sz w:val="18"/>
              </w:rPr>
              <w:t/>
              <w:t>Dato og tid for hændelsen på sagen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BetalingEvneBeløb</w:t>
            </w:r>
            <w:bookmarkStart w:name="BetalingEvneBeløb" w:id="1"/>
            <w:bookmarkEnd w:id="1"/>
          </w:p>
        </w:tc>
        <w:tc>
          <w:tcPr>
            <w:tcW w:w="1985" w:type="dxa"/>
            <w:tcMar>
              <w:top w:w="57" w:type="dxa"/>
              <w:bottom w:w="57" w:type="dxa"/>
            </w:tcMar>
          </w:tcPr>
          <w:p>
            <w:pPr>
              <w:rPr>
                <w:rFonts w:ascii="Arial" w:hAnsi="Arial" w:cs="Arial"/>
                <w:sz w:val="18"/>
              </w:rPr>
            </w:pPr>
            <w:r>
              <w:rPr>
                <w:rFonts w:ascii="Arial" w:hAnsi="Arial" w:cs="Arial"/>
                <w:sz w:val="18"/>
              </w:rPr>
              <w:t/>
              <w:t>base: decimal</w:t>
              <w:br/>
              <w:t>totalDigits: 13</w:t>
              <w:br/>
              <w:t>fractionDigits: 2</w:t>
            </w:r>
          </w:p>
        </w:tc>
        <w:tc>
          <w:tcPr>
            <w:tcW w:w="4391" w:type="dxa"/>
            <w:tcMar>
              <w:top w:w="57" w:type="dxa"/>
              <w:bottom w:w="57" w:type="dxa"/>
            </w:tcMar>
          </w:tcPr>
          <w:p>
            <w:pPr>
              <w:rPr>
                <w:rFonts w:ascii="Arial" w:hAnsi="Arial" w:cs="Arial"/>
                <w:sz w:val="18"/>
              </w:rPr>
            </w:pPr>
            <w:r>
              <w:rPr>
                <w:rFonts w:ascii="Arial" w:hAnsi="Arial" w:cs="Arial"/>
                <w:sz w:val="18"/>
              </w:rPr>
              <w:t/>
              <w:t>Kundens aktuelle betalingsevne.</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BetalingOrdningID</w:t>
            </w:r>
            <w:bookmarkStart w:name="BetalingOrdningID"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11</w:t>
            </w:r>
          </w:p>
        </w:tc>
        <w:tc>
          <w:tcPr>
            <w:tcW w:w="4391" w:type="dxa"/>
            <w:tcMar>
              <w:top w:w="57" w:type="dxa"/>
              <w:bottom w:w="57" w:type="dxa"/>
            </w:tcMar>
          </w:tcPr>
          <w:p>
            <w:pPr>
              <w:rPr>
                <w:rFonts w:ascii="Arial" w:hAnsi="Arial" w:cs="Arial"/>
                <w:sz w:val="18"/>
              </w:rPr>
            </w:pPr>
            <w:r>
              <w:rPr>
                <w:rFonts w:ascii="Arial" w:hAnsi="Arial" w:cs="Arial"/>
                <w:sz w:val="18"/>
              </w:rPr>
              <w:t/>
              <w:t>Unik identifikation som indentificerer betalingsordningen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DMIFordringID</w:t>
            </w:r>
            <w:bookmarkStart w:name="DMIFordringID"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18</w:t>
              <w:br/>
              <w:t>minInclusive: 1</w:t>
            </w:r>
          </w:p>
        </w:tc>
        <w:tc>
          <w:tcPr>
            <w:tcW w:w="4391" w:type="dxa"/>
            <w:tcMar>
              <w:top w:w="57" w:type="dxa"/>
              <w:bottom w:w="57" w:type="dxa"/>
            </w:tcMar>
          </w:tcPr>
          <w:p>
            <w:pPr>
              <w:rPr>
                <w:rFonts w:ascii="Arial" w:hAnsi="Arial" w:cs="Arial"/>
                <w:sz w:val="18"/>
              </w:rPr>
            </w:pPr>
            <w:r>
              <w:rPr>
                <w:rFonts w:ascii="Arial" w:hAnsi="Arial" w:cs="Arial"/>
                <w:sz w:val="18"/>
              </w:rPr>
              <w:t/>
              <w:t>Vilkårligt unikt identifikationsnummer.</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DMINoteTitel</w:t>
            </w:r>
            <w:bookmarkStart w:name="DMINoteTitel"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100</w:t>
            </w:r>
          </w:p>
        </w:tc>
        <w:tc>
          <w:tcPr>
            <w:tcW w:w="4391" w:type="dxa"/>
            <w:tcMar>
              <w:top w:w="57" w:type="dxa"/>
              <w:bottom w:w="57" w:type="dxa"/>
            </w:tcMar>
          </w:tcPr>
          <w:p>
            <w:pPr>
              <w:rPr>
                <w:rFonts w:ascii="Arial" w:hAnsi="Arial" w:cs="Arial"/>
                <w:sz w:val="18"/>
              </w:rPr>
            </w:pPr>
            <w:r>
              <w:rPr>
                <w:rFonts w:ascii="Arial" w:hAnsi="Arial" w:cs="Arial"/>
                <w:sz w:val="18"/>
              </w:rPr>
              <w:t/>
              <w:t>Titel på den angivne note</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DMISagID</w:t>
            </w:r>
            <w:bookmarkStart w:name="DMISagID"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18</w:t>
              <w:br/>
              <w:t>minInclusive: 1</w:t>
            </w:r>
          </w:p>
        </w:tc>
        <w:tc>
          <w:tcPr>
            <w:tcW w:w="4391" w:type="dxa"/>
            <w:tcMar>
              <w:top w:w="57" w:type="dxa"/>
              <w:bottom w:w="57" w:type="dxa"/>
            </w:tcMar>
          </w:tcPr>
          <w:p>
            <w:pPr>
              <w:rPr>
                <w:rFonts w:ascii="Arial" w:hAnsi="Arial" w:cs="Arial"/>
                <w:sz w:val="18"/>
              </w:rPr>
            </w:pPr>
            <w:r>
              <w:rPr>
                <w:rFonts w:ascii="Arial" w:hAnsi="Arial" w:cs="Arial"/>
                <w:sz w:val="18"/>
              </w:rPr>
              <w:t/>
              <w:t>ID nummer der identificerer en sag i DMI</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DMISagStatus</w:t>
            </w:r>
            <w:bookmarkStart w:name="DMISagStatus"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40</w:t>
            </w:r>
          </w:p>
        </w:tc>
        <w:tc>
          <w:tcPr>
            <w:tcW w:w="4391" w:type="dxa"/>
            <w:tcMar>
              <w:top w:w="57" w:type="dxa"/>
              <w:bottom w:w="57" w:type="dxa"/>
            </w:tcMar>
          </w:tcPr>
          <w:p>
            <w:pPr>
              <w:rPr>
                <w:rFonts w:ascii="Arial" w:hAnsi="Arial" w:cs="Arial"/>
                <w:sz w:val="18"/>
              </w:rPr>
            </w:pPr>
            <w:r>
              <w:rPr>
                <w:rFonts w:ascii="Arial" w:hAnsi="Arial" w:cs="Arial"/>
                <w:sz w:val="18"/>
              </w:rPr>
              <w:t/>
              <w:t>Status på sagen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HændelseBasisDato</w:t>
            </w:r>
            <w:bookmarkStart w:name="HændelseBasisDato" w:id="1"/>
            <w:bookmarkEnd w:id="1"/>
          </w:p>
        </w:tc>
        <w:tc>
          <w:tcPr>
            <w:tcW w:w="1985" w:type="dxa"/>
            <w:tcMar>
              <w:top w:w="57" w:type="dxa"/>
              <w:bottom w:w="57" w:type="dxa"/>
            </w:tcMar>
          </w:tcPr>
          <w:p>
            <w:pPr>
              <w:rPr>
                <w:rFonts w:ascii="Arial" w:hAnsi="Arial" w:cs="Arial"/>
                <w:sz w:val="18"/>
              </w:rPr>
            </w:pPr>
            <w:r>
              <w:rPr>
                <w:rFonts w:ascii="Arial" w:hAnsi="Arial" w:cs="Arial"/>
                <w:sz w:val="18"/>
              </w:rPr>
              <w:t/>
              <w:t>base: date</w:t>
            </w:r>
          </w:p>
        </w:tc>
        <w:tc>
          <w:tcPr>
            <w:tcW w:w="4391" w:type="dxa"/>
            <w:tcMar>
              <w:top w:w="57" w:type="dxa"/>
              <w:bottom w:w="57" w:type="dxa"/>
            </w:tcMar>
          </w:tcPr>
          <w:p>
            <w:pPr>
              <w:rPr>
                <w:rFonts w:ascii="Arial" w:hAnsi="Arial" w:cs="Arial"/>
                <w:sz w:val="18"/>
              </w:rPr>
            </w:pPr>
            <w:r>
              <w:rPr>
                <w:rFonts w:ascii="Arial" w:hAnsi="Arial" w:cs="Arial"/>
                <w:sz w:val="18"/>
              </w:rPr>
              <w:t/>
              <w:t>Hvis udgangspunktet for en forældelsesafbrydelse afviger fra hændelsens aktionsdato kan HændelseBasisDato angive den korrekte udgangspunkt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NoteTekst</w:t>
            </w:r>
            <w:bookmarkStart w:name="NoteTekst"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500</w:t>
            </w:r>
          </w:p>
        </w:tc>
        <w:tc>
          <w:tcPr>
            <w:tcW w:w="4391" w:type="dxa"/>
            <w:tcMar>
              <w:top w:w="57" w:type="dxa"/>
              <w:bottom w:w="57" w:type="dxa"/>
            </w:tcMar>
          </w:tcPr>
          <w:p>
            <w:pPr>
              <w:rPr>
                <w:rFonts w:ascii="Arial" w:hAnsi="Arial" w:cs="Arial"/>
                <w:sz w:val="18"/>
              </w:rPr>
            </w:pPr>
            <w:r>
              <w:rPr>
                <w:rFonts w:ascii="Arial" w:hAnsi="Arial" w:cs="Arial"/>
                <w:sz w:val="18"/>
              </w:rPr>
              <w:t/>
              <w:t>Fritekstfelt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OpretterSagReferenceNummer</w:t>
            </w:r>
            <w:bookmarkStart w:name="OpretterSagReferenceNummer" w:id="1"/>
            <w:bookmarkEnd w:id="1"/>
          </w:p>
        </w:tc>
        <w:tc>
          <w:tcPr>
            <w:tcW w:w="1985" w:type="dxa"/>
            <w:tcMar>
              <w:top w:w="57" w:type="dxa"/>
              <w:bottom w:w="57" w:type="dxa"/>
            </w:tcMar>
          </w:tcPr>
          <w:p>
            <w:pPr>
              <w:rPr>
                <w:rFonts w:ascii="Arial" w:hAnsi="Arial" w:cs="Arial"/>
                <w:sz w:val="18"/>
              </w:rPr>
            </w:pPr>
            <w:r>
              <w:rPr>
                <w:rFonts w:ascii="Arial" w:hAnsi="Arial" w:cs="Arial"/>
                <w:sz w:val="18"/>
              </w:rPr>
              <w:t/>
              <w:t>base: integer</w:t>
              <w:br/>
              <w:t>totalDigits: 18</w:t>
              <w:br/>
              <w:t>minInclusive: 1</w:t>
            </w:r>
          </w:p>
        </w:tc>
        <w:tc>
          <w:tcPr>
            <w:tcW w:w="4391" w:type="dxa"/>
            <w:tcMar>
              <w:top w:w="57" w:type="dxa"/>
              <w:bottom w:w="57" w:type="dxa"/>
            </w:tcMar>
          </w:tcPr>
          <w:p>
            <w:pPr>
              <w:rPr>
                <w:rFonts w:ascii="Arial" w:hAnsi="Arial" w:cs="Arial"/>
                <w:sz w:val="18"/>
              </w:rPr>
            </w:pPr>
            <w:r>
              <w:rPr>
                <w:rFonts w:ascii="Arial" w:hAnsi="Arial" w:cs="Arial"/>
                <w:sz w:val="18"/>
              </w:rPr>
              <w:t/>
              <w:t>Nummer som identificerer en oversag / reference sag til den konkrete sag.</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ReferenceObjektID</w:t>
            </w:r>
            <w:bookmarkStart w:name="ReferenceObjektID"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40</w:t>
            </w:r>
          </w:p>
        </w:tc>
        <w:tc>
          <w:tcPr>
            <w:tcW w:w="4391" w:type="dxa"/>
            <w:tcMar>
              <w:top w:w="57" w:type="dxa"/>
              <w:bottom w:w="57" w:type="dxa"/>
            </w:tcMar>
          </w:tcPr>
          <w:p>
            <w:pPr>
              <w:rPr>
                <w:rFonts w:ascii="Arial" w:hAnsi="Arial" w:cs="Arial"/>
                <w:sz w:val="18"/>
              </w:rPr>
            </w:pPr>
            <w:r>
              <w:rPr>
                <w:rFonts w:ascii="Arial" w:hAnsi="Arial" w:cs="Arial"/>
                <w:sz w:val="18"/>
              </w:rPr>
              <w:t/>
              <w:t>ID for objektet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ReferenceObjektKategori</w:t>
            </w:r>
            <w:bookmarkStart w:name="ReferenceObjektKategori"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40</w:t>
            </w:r>
          </w:p>
        </w:tc>
        <w:tc>
          <w:tcPr>
            <w:tcW w:w="4391" w:type="dxa"/>
            <w:tcMar>
              <w:top w:w="57" w:type="dxa"/>
              <w:bottom w:w="57" w:type="dxa"/>
            </w:tcMar>
          </w:tcPr>
          <w:p>
            <w:pPr>
              <w:rPr>
                <w:rFonts w:ascii="Arial" w:hAnsi="Arial" w:cs="Arial"/>
                <w:sz w:val="18"/>
              </w:rPr>
            </w:pPr>
            <w:r>
              <w:rPr>
                <w:rFonts w:ascii="Arial" w:hAnsi="Arial" w:cs="Arial"/>
                <w:sz w:val="18"/>
              </w:rPr>
              <w:t/>
              <w:t>Objekt kategori for objektet. For eksempel: Kundesag, post</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SagHændelse</w:t>
            </w:r>
            <w:bookmarkStart w:name="SagHændelse"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40</w:t>
            </w:r>
          </w:p>
        </w:tc>
        <w:tc>
          <w:tcPr>
            <w:tcW w:w="4391" w:type="dxa"/>
            <w:tcMar>
              <w:top w:w="57" w:type="dxa"/>
              <w:bottom w:w="57" w:type="dxa"/>
            </w:tcMar>
          </w:tcPr>
          <w:p>
            <w:pPr>
              <w:rPr>
                <w:rFonts w:ascii="Arial" w:hAnsi="Arial" w:cs="Arial"/>
                <w:sz w:val="18"/>
              </w:rPr>
            </w:pPr>
            <w:r>
              <w:rPr>
                <w:rFonts w:ascii="Arial" w:hAnsi="Arial" w:cs="Arial"/>
                <w:sz w:val="18"/>
              </w:rPr>
              <w:t/>
              <w:t>Hændelse der registreres på sagen</w:t>
            </w:r>
          </w:p>
        </w:tc>
      </w:tr>
      <w:tr>
        <w:trPr>
          <w:cantSplit/>
        </w:trPr>
        <w:tc>
          <w:tcPr>
            <w:tcW w:w="3397" w:type="dxa"/>
            <w:tcMar>
              <w:top w:w="57" w:type="dxa"/>
              <w:bottom w:w="57" w:type="dxa"/>
            </w:tcMar>
          </w:tcPr>
          <w:p>
            <w:pPr>
              <w:outlineLvl w:val="1"/>
              <w:rPr>
                <w:rFonts w:ascii="Arial" w:hAnsi="Arial" w:cs="Arial"/>
                <w:sz w:val="18"/>
              </w:rPr>
            </w:pPr>
            <w:r>
              <w:rPr>
                <w:rFonts w:ascii="Arial" w:hAnsi="Arial" w:cs="Arial"/>
                <w:sz w:val="18"/>
              </w:rPr>
              <w:t/>
              <w:t>SagProjektID</w:t>
            </w:r>
            <w:bookmarkStart w:name="SagProjektID" w:id="1"/>
            <w:bookmarkEnd w:id="1"/>
          </w:p>
        </w:tc>
        <w:tc>
          <w:tcPr>
            <w:tcW w:w="1985" w:type="dxa"/>
            <w:tcMar>
              <w:top w:w="57" w:type="dxa"/>
              <w:bottom w:w="57" w:type="dxa"/>
            </w:tcMar>
          </w:tcPr>
          <w:p>
            <w:pPr>
              <w:rPr>
                <w:rFonts w:ascii="Arial" w:hAnsi="Arial" w:cs="Arial"/>
                <w:sz w:val="18"/>
              </w:rPr>
            </w:pPr>
            <w:r>
              <w:rPr>
                <w:rFonts w:ascii="Arial" w:hAnsi="Arial" w:cs="Arial"/>
                <w:sz w:val="18"/>
              </w:rPr>
              <w:t/>
              <w:t>base: string</w:t>
              <w:br/>
              <w:t>maxLength: 15</w:t>
            </w:r>
          </w:p>
        </w:tc>
        <w:tc>
          <w:tcPr>
            <w:tcW w:w="4391" w:type="dxa"/>
            <w:tcMar>
              <w:top w:w="57" w:type="dxa"/>
              <w:bottom w:w="57" w:type="dxa"/>
            </w:tcMar>
          </w:tcPr>
          <w:p>
            <w:pPr>
              <w:rPr>
                <w:rFonts w:ascii="Arial" w:hAnsi="Arial" w:cs="Arial"/>
                <w:sz w:val="18"/>
              </w:rPr>
            </w:pPr>
            <w:r>
              <w:rPr>
                <w:rFonts w:ascii="Arial" w:hAnsi="Arial" w:cs="Arial"/>
                <w:sz w:val="18"/>
              </w:rPr>
              <w:t/>
              <w:t>Projekt angivet på den konkrete sag.</w:t>
            </w:r>
          </w:p>
        </w:tc>
      </w:tr>
    </w:tbl>
    <w:sectPr w:rsidR="001227D7" w:rsidRPr="005A3520" w:rsidSect="002A254D">
      <w:headerReference w:type="even" r:id="rId6"/>
      <w:headerReference w:type="default" r:id="rId7"/>
      <w:footerReference w:type="even" r:id="rId8"/>
      <w:footerReference w:type="default" r:id="rId9"/>
      <w:headerReference w:type="first" r:id="rId10"/>
      <w:footerReference w:type="first" r:id="rId11"/>
      <w:pgSz w:w="11906" w:h="16838"/>
      <w:pgMar w:top="1134" w:right="1134" w:bottom="1134" w:left="1134"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248C3" w:rsidRDefault="005248C3" w:rsidP="000036B2">
      <w:pPr>
        <w:spacing w:line="240" w:lineRule="auto"/>
      </w:pPr>
      <w:r>
        <w:separator/>
      </w:r>
    </w:p>
  </w:endnote>
  <w:endnote w:type="continuationSeparator" w:id="0">
    <w:p w:rsidR="005248C3" w:rsidRDefault="005248C3" w:rsidP="000036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A254D" w:rsidRDefault="002A254D">
    <w:pPr>
      <w:pStyle w:val="Sidefod"/>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36B2" w:rsidRPr="00CD27A8" w:rsidRDefault="00800637">
    <w:pPr>
      <w:pStyle w:val="Sidefod"/>
      <w:rPr>
        <w:rFonts w:ascii="Arial" w:hAnsi="Arial" w:cs="Arial"/>
        <w:sz w:val="16"/>
        <w:szCs w:val="16"/>
      </w:rPr>
    </w:pPr>
    <w:r>
      <w:rPr>
        <w:rFonts w:ascii="Arial" w:hAnsi="Arial" w:cs="Arial"/>
        <w:sz w:val="16"/>
        <w:szCs w:val="16"/>
      </w:rPr>
      <w:t xml:space="preserve">21-01-2026</w:t>
    </w:r>
    <w:r w:rsidR="000036B2" w:rsidRPr="00CD27A8">
      <w:rPr>
        <w:rFonts w:ascii="Arial" w:hAnsi="Arial" w:cs="Arial"/>
        <w:sz w:val="16"/>
        <w:szCs w:val="16"/>
      </w:rPr>
      <w:ptab w:relativeTo="margin" w:alignment="center" w:leader="none"/>
      <w:t>Kilde: Debitormotor_EFI_1_8_1 (DB)</w:t>
    </w:r>
    <w:r>
      <w:rPr>
        <w:rFonts w:ascii="Arial" w:hAnsi="Arial" w:cs="Arial"/>
        <w:sz w:val="16"/>
        <w:szCs w:val="16"/>
      </w:rPr>
      <w:t xml:space="preserve"> </w:t>
    </w:r>
    <w:r w:rsidR="000036B2" w:rsidRPr="00CD27A8">
      <w:rPr>
        <w:rFonts w:ascii="Arial" w:hAnsi="Arial" w:cs="Arial"/>
        <w:sz w:val="16"/>
        <w:szCs w:val="16"/>
      </w:rPr>
      <w:ptab w:relativeTo="margin" w:alignment="right" w:leader="none"/>
    </w:r>
    <w:r w:rsidR="00CD27A8" w:rsidRPr="00CD27A8">
      <w:rPr>
        <w:rFonts w:ascii="Arial" w:hAnsi="Arial" w:cs="Arial"/>
        <w:sz w:val="16"/>
        <w:szCs w:val="16"/>
      </w:rPr>
      <w:t>Side</w:t>
    </w:r>
    <w:r w:rsidR="00CD27A8">
      <w:rPr>
        <w:rFonts w:ascii="Arial" w:hAnsi="Arial" w:cs="Arial"/>
        <w:sz w:val="16"/>
        <w:szCs w:val="16"/>
      </w:rPr>
      <w:t xml:space="preserve"> </w:t>
    </w:r>
    <w:r w:rsidR="00CD27A8" w:rsidRPr="00CD27A8">
      <w:rPr>
        <w:rFonts w:ascii="Arial" w:hAnsi="Arial" w:cs="Arial"/>
        <w:sz w:val="16"/>
        <w:szCs w:val="16"/>
      </w:rPr>
      <w:fldChar w:fldCharType="begin"/>
    </w:r>
    <w:r w:rsidR="00CD27A8" w:rsidRPr="00CD27A8">
      <w:rPr>
        <w:rFonts w:ascii="Arial" w:hAnsi="Arial" w:cs="Arial"/>
        <w:sz w:val="16"/>
        <w:szCs w:val="16"/>
      </w:rPr>
      <w:instrText>PAGE   \* MERGEFORMAT</w:instrText>
    </w:r>
    <w:r w:rsidR="00CD27A8" w:rsidRPr="00CD27A8">
      <w:rPr>
        <w:rFonts w:ascii="Arial" w:hAnsi="Arial" w:cs="Arial"/>
        <w:sz w:val="16"/>
        <w:szCs w:val="16"/>
      </w:rPr>
      <w:fldChar w:fldCharType="separate"/>
    </w:r>
    <w:r w:rsidR="00044CA7">
      <w:rPr>
        <w:rFonts w:ascii="Arial" w:hAnsi="Arial" w:cs="Arial"/>
        <w:noProof/>
        <w:sz w:val="16"/>
        <w:szCs w:val="16"/>
      </w:rPr>
      <w:t>2</w:t>
    </w:r>
    <w:r w:rsidR="00CD27A8" w:rsidRPr="00CD27A8">
      <w:rPr>
        <w:rFonts w:ascii="Arial" w:hAnsi="Arial" w:cs="Arial"/>
        <w:sz w:val="16"/>
        <w:szCs w:val="16"/>
      </w:rPr>
      <w:fldChar w:fldCharType="end"/>
    </w:r>
    <w:r w:rsidR="00CD27A8">
      <w:rPr>
        <w:rFonts w:ascii="Arial" w:hAnsi="Arial" w:cs="Arial"/>
        <w:sz w:val="16"/>
        <w:szCs w:val="16"/>
      </w:rPr>
      <w:t xml:space="preserve"> af </w:t>
    </w:r>
    <w:r w:rsidR="00CD27A8">
      <w:rPr>
        <w:rFonts w:ascii="Arial" w:hAnsi="Arial" w:cs="Arial"/>
        <w:sz w:val="16"/>
        <w:szCs w:val="16"/>
      </w:rPr>
      <w:fldChar w:fldCharType="begin"/>
    </w:r>
    <w:r w:rsidR="00CD27A8">
      <w:rPr>
        <w:rFonts w:ascii="Arial" w:hAnsi="Arial" w:cs="Arial"/>
        <w:sz w:val="16"/>
        <w:szCs w:val="16"/>
      </w:rPr>
      <w:instrText xml:space="preserve"> NUMPAGES  \* MERGEFORMAT </w:instrText>
    </w:r>
    <w:r w:rsidR="00CD27A8">
      <w:rPr>
        <w:rFonts w:ascii="Arial" w:hAnsi="Arial" w:cs="Arial"/>
        <w:sz w:val="16"/>
        <w:szCs w:val="16"/>
      </w:rPr>
      <w:fldChar w:fldCharType="separate"/>
    </w:r>
    <w:r w:rsidR="00044CA7">
      <w:rPr>
        <w:rFonts w:ascii="Arial" w:hAnsi="Arial" w:cs="Arial"/>
        <w:noProof/>
        <w:sz w:val="16"/>
        <w:szCs w:val="16"/>
      </w:rPr>
      <w:t>2</w:t>
    </w:r>
    <w:r w:rsidR="00CD27A8">
      <w:rPr>
        <w:rFonts w:ascii="Arial" w:hAnsi="Arial" w:cs="Arial"/>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A254D" w:rsidRDefault="002A254D">
    <w:pPr>
      <w:pStyle w:val="Sidefo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248C3" w:rsidRDefault="005248C3" w:rsidP="000036B2">
      <w:pPr>
        <w:spacing w:line="240" w:lineRule="auto"/>
      </w:pPr>
      <w:r>
        <w:separator/>
      </w:r>
    </w:p>
  </w:footnote>
  <w:footnote w:type="continuationSeparator" w:id="0">
    <w:p w:rsidR="005248C3" w:rsidRDefault="005248C3" w:rsidP="000036B2">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A254D" w:rsidRDefault="002A254D">
    <w:pPr>
      <w:pStyle w:val="Sidehoved"/>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36B2" w:rsidRDefault="00800637">
    <w:pPr>
      <w:pStyle w:val="Sidehoved"/>
    </w:pPr>
    <w:r>
      <w:rPr>
        <w:rFonts w:ascii="Arial" w:hAnsi="Arial" w:cs="Arial"/>
        <w:sz w:val="16"/>
        <w:szCs w:val="16"/>
      </w:rPr>
      <w:t xml:space="preserve"> </w:t>
    </w:r>
    <w:r w:rsidR="000036B2">
      <w:rPr>
        <w:rFonts w:ascii="Arial" w:hAnsi="Arial" w:cs="Arial"/>
        <w:sz w:val="16"/>
        <w:szCs w:val="16"/>
      </w:rPr>
      <w:ptab w:relativeTo="margin" w:alignment="center" w:leader="none"/>
    </w:r>
    <w:r>
      <w:rPr>
        <w:rFonts w:ascii="Arial" w:hAnsi="Arial" w:cs="Arial"/>
        <w:sz w:val="16"/>
        <w:szCs w:val="16"/>
      </w:rPr>
      <w:t xml:space="preserve"> </w:t>
      <w:t>SagVedligehold</w:t>
    </w:r>
    <w:r w:rsidR="000036B2">
      <w:rPr>
        <w:rFonts w:ascii="Arial" w:hAnsi="Arial" w:cs="Arial"/>
        <w:sz w:val="16"/>
        <w:szCs w:val="16"/>
      </w:rPr>
      <w:ptab w:relativeTo="margin" w:alignment="right" w:leader="none"/>
    </w:r>
    <w:r>
      <w:rPr>
        <w:rFonts w:ascii="Arial" w:hAnsi="Arial" w:cs="Arial"/>
        <w:sz w:val="16"/>
        <w:szCs w:val="16"/>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A254D" w:rsidRDefault="002A254D">
    <w:pPr>
      <w:pStyle w:val="Sidehoved"/>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284"/>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36B2"/>
    <w:rsid w:val="000036B2"/>
    <w:rsid w:val="00044CA7"/>
    <w:rsid w:val="00070562"/>
    <w:rsid w:val="000760EA"/>
    <w:rsid w:val="00080356"/>
    <w:rsid w:val="00082163"/>
    <w:rsid w:val="000B26A5"/>
    <w:rsid w:val="000C3A28"/>
    <w:rsid w:val="000C4629"/>
    <w:rsid w:val="000D46AC"/>
    <w:rsid w:val="000F186C"/>
    <w:rsid w:val="001227D7"/>
    <w:rsid w:val="0018446F"/>
    <w:rsid w:val="00190A43"/>
    <w:rsid w:val="001917BF"/>
    <w:rsid w:val="00210558"/>
    <w:rsid w:val="00264F5C"/>
    <w:rsid w:val="002849DF"/>
    <w:rsid w:val="00290AD3"/>
    <w:rsid w:val="00294615"/>
    <w:rsid w:val="002A254D"/>
    <w:rsid w:val="00311190"/>
    <w:rsid w:val="00336659"/>
    <w:rsid w:val="003535FC"/>
    <w:rsid w:val="00366808"/>
    <w:rsid w:val="00384521"/>
    <w:rsid w:val="003A2AE2"/>
    <w:rsid w:val="003C1EDC"/>
    <w:rsid w:val="003F0C93"/>
    <w:rsid w:val="00400ADF"/>
    <w:rsid w:val="00410FCF"/>
    <w:rsid w:val="00415BBA"/>
    <w:rsid w:val="004403DD"/>
    <w:rsid w:val="00445601"/>
    <w:rsid w:val="00454F43"/>
    <w:rsid w:val="00455AF5"/>
    <w:rsid w:val="00487224"/>
    <w:rsid w:val="004A64CD"/>
    <w:rsid w:val="004B0930"/>
    <w:rsid w:val="004C0C80"/>
    <w:rsid w:val="005248C3"/>
    <w:rsid w:val="00542BDF"/>
    <w:rsid w:val="005A3520"/>
    <w:rsid w:val="005E4D37"/>
    <w:rsid w:val="00637859"/>
    <w:rsid w:val="00674374"/>
    <w:rsid w:val="00690C2E"/>
    <w:rsid w:val="00691CA5"/>
    <w:rsid w:val="006A52B4"/>
    <w:rsid w:val="00716C5D"/>
    <w:rsid w:val="00757E05"/>
    <w:rsid w:val="00766875"/>
    <w:rsid w:val="007A79F0"/>
    <w:rsid w:val="007E3776"/>
    <w:rsid w:val="00800637"/>
    <w:rsid w:val="008019E7"/>
    <w:rsid w:val="00806E80"/>
    <w:rsid w:val="0081580E"/>
    <w:rsid w:val="0081744E"/>
    <w:rsid w:val="008250E3"/>
    <w:rsid w:val="008A570A"/>
    <w:rsid w:val="008E4D54"/>
    <w:rsid w:val="008F0C7C"/>
    <w:rsid w:val="009037EE"/>
    <w:rsid w:val="00917F9E"/>
    <w:rsid w:val="00942382"/>
    <w:rsid w:val="00947CD4"/>
    <w:rsid w:val="00957C28"/>
    <w:rsid w:val="0096062F"/>
    <w:rsid w:val="009762AE"/>
    <w:rsid w:val="009B6CED"/>
    <w:rsid w:val="009F273D"/>
    <w:rsid w:val="00A11722"/>
    <w:rsid w:val="00A343C7"/>
    <w:rsid w:val="00A40157"/>
    <w:rsid w:val="00A77194"/>
    <w:rsid w:val="00A95180"/>
    <w:rsid w:val="00A95C73"/>
    <w:rsid w:val="00AA184A"/>
    <w:rsid w:val="00AA3F08"/>
    <w:rsid w:val="00AB05CC"/>
    <w:rsid w:val="00AC13BC"/>
    <w:rsid w:val="00AE20BC"/>
    <w:rsid w:val="00B00371"/>
    <w:rsid w:val="00B203D0"/>
    <w:rsid w:val="00B21EB1"/>
    <w:rsid w:val="00B864C1"/>
    <w:rsid w:val="00B86551"/>
    <w:rsid w:val="00BA2642"/>
    <w:rsid w:val="00BC4073"/>
    <w:rsid w:val="00BD0A11"/>
    <w:rsid w:val="00BD0F3B"/>
    <w:rsid w:val="00C02367"/>
    <w:rsid w:val="00C0650D"/>
    <w:rsid w:val="00C326CA"/>
    <w:rsid w:val="00C913BB"/>
    <w:rsid w:val="00CA10AE"/>
    <w:rsid w:val="00CA14E6"/>
    <w:rsid w:val="00CB0DA7"/>
    <w:rsid w:val="00CD27A8"/>
    <w:rsid w:val="00CF289D"/>
    <w:rsid w:val="00D06F11"/>
    <w:rsid w:val="00D14E82"/>
    <w:rsid w:val="00D56DED"/>
    <w:rsid w:val="00D63B15"/>
    <w:rsid w:val="00D9600D"/>
    <w:rsid w:val="00DF7B59"/>
    <w:rsid w:val="00E31FE0"/>
    <w:rsid w:val="00E61894"/>
    <w:rsid w:val="00E652AF"/>
    <w:rsid w:val="00E967CB"/>
    <w:rsid w:val="00EF4511"/>
    <w:rsid w:val="00F302FE"/>
    <w:rsid w:val="00F429F9"/>
    <w:rsid w:val="00F66CEA"/>
    <w:rsid w:val="00FB5261"/>
    <w:rsid w:val="00FF6AB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DCFF04C-1B59-4C55-B551-6D70D022F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0C2E"/>
    <w:pPr>
      <w:spacing w:after="0"/>
    </w:p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unhideWhenUsed/>
    <w:rsid w:val="000036B2"/>
    <w:pPr>
      <w:tabs>
        <w:tab w:val="center" w:pos="4819"/>
        <w:tab w:val="right" w:pos="9638"/>
      </w:tabs>
      <w:spacing w:line="240" w:lineRule="auto"/>
    </w:pPr>
  </w:style>
  <w:style w:type="character" w:customStyle="1" w:styleId="SidehovedTegn">
    <w:name w:val="Sidehoved Tegn"/>
    <w:basedOn w:val="Standardskrifttypeiafsnit"/>
    <w:link w:val="Sidehoved"/>
    <w:uiPriority w:val="99"/>
    <w:rsid w:val="000036B2"/>
  </w:style>
  <w:style w:type="paragraph" w:styleId="Sidefod">
    <w:name w:val="footer"/>
    <w:basedOn w:val="Normal"/>
    <w:link w:val="SidefodTegn"/>
    <w:uiPriority w:val="99"/>
    <w:unhideWhenUsed/>
    <w:rsid w:val="000036B2"/>
    <w:pPr>
      <w:tabs>
        <w:tab w:val="center" w:pos="4819"/>
        <w:tab w:val="right" w:pos="9638"/>
      </w:tabs>
      <w:spacing w:line="240" w:lineRule="auto"/>
    </w:pPr>
  </w:style>
  <w:style w:type="character" w:customStyle="1" w:styleId="SidefodTegn">
    <w:name w:val="Sidefod Tegn"/>
    <w:basedOn w:val="Standardskrifttypeiafsnit"/>
    <w:link w:val="Sidefod"/>
    <w:uiPriority w:val="99"/>
    <w:rsid w:val="000036B2"/>
  </w:style>
  <w:style w:type="paragraph" w:styleId="NormalWeb">
    <w:name w:val="Normal (Web)"/>
    <w:basedOn w:val="Normal"/>
    <w:uiPriority w:val="99"/>
    <w:semiHidden/>
    <w:unhideWhenUsed/>
    <w:rsid w:val="005E4D37"/>
    <w:pPr>
      <w:spacing w:before="100" w:beforeAutospacing="1" w:after="100" w:afterAutospacing="1" w:line="240" w:lineRule="auto"/>
    </w:pPr>
    <w:rPr>
      <w:rFonts w:ascii="Times New Roman" w:eastAsia="Times New Roman" w:hAnsi="Times New Roman" w:cs="Times New Roman"/>
      <w:sz w:val="24"/>
      <w:szCs w:val="24"/>
      <w:lang w:eastAsia="da-DK"/>
    </w:rPr>
  </w:style>
  <w:style w:type="paragraph" w:styleId="Titel">
    <w:name w:val="Title"/>
    <w:basedOn w:val="Normal"/>
    <w:next w:val="Normal"/>
    <w:link w:val="TitelTegn"/>
    <w:uiPriority w:val="10"/>
    <w:qFormat/>
    <w:rsid w:val="00690C2E"/>
    <w:pPr>
      <w:spacing w:after="160"/>
    </w:pPr>
    <w:rPr>
      <w:rFonts w:ascii="Arial" w:hAnsi="Arial" w:cs="Arial"/>
      <w:b/>
      <w:sz w:val="48"/>
    </w:rPr>
  </w:style>
  <w:style w:type="character" w:customStyle="1" w:styleId="TitelTegn">
    <w:name w:val="Titel Tegn"/>
    <w:basedOn w:val="Standardskrifttypeiafsnit"/>
    <w:link w:val="Titel"/>
    <w:uiPriority w:val="10"/>
    <w:rsid w:val="00690C2E"/>
    <w:rPr>
      <w:rFonts w:ascii="Arial" w:hAnsi="Arial" w:cs="Arial"/>
      <w:b/>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3276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header3.xml" Type="http://schemas.openxmlformats.org/officeDocument/2006/relationships/header"/><Relationship Id="rId11" Target="footer3.xml" Type="http://schemas.openxmlformats.org/officeDocument/2006/relationships/footer"/><Relationship Id="rId12" Target="fontTable.xml" Type="http://schemas.openxmlformats.org/officeDocument/2006/relationships/fontTable"/><Relationship Id="rId13" Target="theme/theme1.xml" Type="http://schemas.openxmlformats.org/officeDocument/2006/relationships/them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oter1.xml" Type="http://schemas.openxmlformats.org/officeDocument/2006/relationships/footer"/><Relationship Id="rId9" Target="footer2.xml" Type="http://schemas.openxmlformats.org/officeDocument/2006/relationships/footer"/></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2</Pages>
  <Words>69</Words>
  <Characters>422</Characters>
  <Application>Microsoft Office Word</Application>
  <DocSecurity>0</DocSecurity>
  <Lines>3</Lines>
  <Paragraphs>1</Paragraphs>
  <ScaleCrop>false</ScaleCrop>
  <HeadingPairs>
    <vt:vector size="2" baseType="variant">
      <vt:variant>
        <vt:lpstr>Titel</vt:lpstr>
      </vt:variant>
      <vt:variant>
        <vt:i4>1</vt:i4>
      </vt:variant>
    </vt:vector>
  </HeadingPairs>
  <TitlesOfParts>
    <vt:vector size="1" baseType="lpstr">
      <vt:lpstr/>
    </vt:vector>
  </TitlesOfParts>
  <Company>SKAT</Company>
  <LinksUpToDate>false</LinksUpToDate>
  <CharactersWithSpaces>490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2017-06-14T05:47:00Z</dcterms:created>
  <dc:creator>SKAT</dc:creator>
  <cp:lastModifiedBy>tomcat-viewersa.ccta.dk</cp:lastModifiedBy>
  <dcterms:modified xsi:type="dcterms:W3CDTF">2017-10-16T11:19:00Z</dcterms:modified>
  <cp:revision>43</cp:revision>
</cp:coreProperties>
</file>