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6CD2" w:rsidRDefault="0099755A" w:rsidP="0099755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t>Servicebeskrivelser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701"/>
        <w:gridCol w:w="3969"/>
        <w:gridCol w:w="1134"/>
        <w:gridCol w:w="1699"/>
        <w:gridCol w:w="1699"/>
        <w:gridCol w:w="3"/>
      </w:tblGrid>
      <w:tr w:rsidR="0099755A" w:rsidTr="0099755A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gridSpan w:val="6"/>
            <w:shd w:val="clear" w:color="auto" w:fill="82A0F0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tcBorders>
              <w:bottom w:val="single" w:sz="6" w:space="0" w:color="auto"/>
            </w:tcBorders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b/>
                <w:sz w:val="30"/>
              </w:rPr>
            </w:pPr>
            <w:r w:rsidRPr="0099755A">
              <w:rPr>
                <w:rFonts w:ascii="Arial" w:hAnsi="Arial" w:cs="Arial"/>
                <w:b/>
                <w:sz w:val="30"/>
              </w:rPr>
              <w:t>RenteIndberetningPrioritetslånModtag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gridAfter w:val="1"/>
          <w:trHeight w:val="283"/>
        </w:trPr>
        <w:tc>
          <w:tcPr>
            <w:tcW w:w="1701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System:</w:t>
            </w:r>
          </w:p>
        </w:tc>
        <w:tc>
          <w:tcPr>
            <w:tcW w:w="396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Encyclopedia:</w:t>
            </w:r>
          </w:p>
        </w:tc>
        <w:tc>
          <w:tcPr>
            <w:tcW w:w="1134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Version:</w:t>
            </w:r>
          </w:p>
        </w:tc>
        <w:tc>
          <w:tcPr>
            <w:tcW w:w="169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Oprettet:</w:t>
            </w:r>
          </w:p>
        </w:tc>
        <w:tc>
          <w:tcPr>
            <w:tcW w:w="1699" w:type="dxa"/>
            <w:tcBorders>
              <w:top w:val="single" w:sz="6" w:space="0" w:color="auto"/>
              <w:bottom w:val="nil"/>
            </w:tcBorders>
            <w:shd w:val="clear" w:color="auto" w:fill="auto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Dato: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gridAfter w:val="1"/>
          <w:trHeight w:val="283"/>
        </w:trPr>
        <w:tc>
          <w:tcPr>
            <w:tcW w:w="1701" w:type="dxa"/>
            <w:tcBorders>
              <w:top w:val="nil"/>
            </w:tcBorders>
            <w:shd w:val="clear" w:color="auto" w:fill="auto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</w:t>
            </w:r>
          </w:p>
        </w:tc>
        <w:tc>
          <w:tcPr>
            <w:tcW w:w="3969" w:type="dxa"/>
            <w:tcBorders>
              <w:top w:val="nil"/>
            </w:tcBorders>
            <w:shd w:val="clear" w:color="auto" w:fill="auto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eKapitalModernisering</w:t>
            </w:r>
          </w:p>
        </w:tc>
        <w:tc>
          <w:tcPr>
            <w:tcW w:w="1134" w:type="dxa"/>
            <w:tcBorders>
              <w:top w:val="nil"/>
            </w:tcBorders>
            <w:shd w:val="clear" w:color="auto" w:fill="auto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1.0</w:t>
            </w:r>
          </w:p>
        </w:tc>
        <w:tc>
          <w:tcPr>
            <w:tcW w:w="1699" w:type="dxa"/>
            <w:tcBorders>
              <w:top w:val="nil"/>
            </w:tcBorders>
            <w:shd w:val="clear" w:color="auto" w:fill="auto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2015-08-18</w:t>
            </w:r>
          </w:p>
        </w:tc>
        <w:tc>
          <w:tcPr>
            <w:tcW w:w="1699" w:type="dxa"/>
            <w:tcBorders>
              <w:top w:val="nil"/>
            </w:tcBorders>
            <w:shd w:val="clear" w:color="auto" w:fill="auto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2016-06-22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Formål: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vAlign w:val="center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At modtage tredjepartsindberetninger om borgeres og virksomheders låneforhold hos pengeinstitutter og andre.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Med denne service kan relevante finansielle institutioner indberette renter af prioritetslån (historisk PANT/BYFO 2247).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Overordnet beskrivelse af funktionalitet: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Med denne service kan relevante finansielle institutioner indberette renter af prioritetslån =&gt; PrioritetslånRenteIndberetningStruktur (PANT/BYFO 2247).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Mangler mere beskrivelse af funktionalitet....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Detaljeret beskrivelse af funktionalitet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For uddybning af Styret filoverførsel, se bilag AG02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Mangler mere detaljeret beskrivelse.....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Datastrukturer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Input: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RenteIndberetningPrioritetslånModtag_I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RenteIndberetningPrioritetslånStruktur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Output: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RenteIndberetningPrioritetslånModtag_O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Felter som skal returnere fejlbeskeder: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i/>
                <w:sz w:val="18"/>
              </w:rPr>
            </w:pPr>
            <w:r>
              <w:rPr>
                <w:rFonts w:ascii="Arial" w:hAnsi="Arial" w:cs="Arial"/>
                <w:i/>
                <w:sz w:val="18"/>
              </w:rPr>
              <w:t>RenteIndberetningPrioritetslånModtag_F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Referencer fra use case(s)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D2DCFA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Tekniske krav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rPr>
          <w:trHeight w:val="283"/>
        </w:trPr>
        <w:tc>
          <w:tcPr>
            <w:tcW w:w="10205" w:type="dxa"/>
            <w:gridSpan w:val="6"/>
            <w:shd w:val="clear" w:color="auto" w:fill="FFFFFF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HTTP verb: POST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CRUD Type: C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(Forretningsmæssig del af) URL: /{rentekategori}/pligtige/{se-nummer}/perioder/{periode}/konti/{kontoid}/indleveringer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rentekategori---&gt;RenteIndberetningKategoriNavn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se-nummer---&gt;VirksomhedSENummer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periode---&gt;IndkomstÅr(+IndkomstPeriodeTil)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kontoid---&gt;KontoID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RenteIndberetningKategoriNavn="prioritetslån"</w:t>
            </w:r>
          </w:p>
        </w:tc>
      </w:tr>
    </w:tbl>
    <w:p w:rsidR="0099755A" w:rsidRDefault="0099755A" w:rsidP="0099755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  <w:sectPr w:rsidR="0099755A" w:rsidSect="0099755A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99755A" w:rsidRDefault="0099755A" w:rsidP="0099755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lastRenderedPageBreak/>
        <w:t>Fælles datastrukturer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99755A" w:rsidTr="0099755A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FødselInformationStruktur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(PersonFødselDato)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*FødeStat*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(PersonFødeSted)</w:t>
            </w:r>
          </w:p>
        </w:tc>
      </w:tr>
    </w:tbl>
    <w:p w:rsidR="0099755A" w:rsidRDefault="0099755A" w:rsidP="0099755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99755A" w:rsidTr="0099755A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IndberetningDanskAdresseStruktur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(AdresseVejNavn)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(AdresseFraHusNummer)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(AdresseTilHusNummer)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(AdresseFraHusBogstav)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(AdresseTilHusBogstav)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(AdresseEtageTekst)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(AdresseSideDørTekst)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(AdresseCONavn)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(AdressePostNummer)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(AdressePostDistrikt)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(AdresseByNavn)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(AdressePostBox)</w:t>
            </w:r>
          </w:p>
        </w:tc>
      </w:tr>
    </w:tbl>
    <w:p w:rsidR="0099755A" w:rsidRDefault="0099755A" w:rsidP="0099755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99755A" w:rsidTr="0099755A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IndberetningIdentifikatorStruktur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IndberetningForm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*RettelseID*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)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10205" w:type="dxa"/>
            <w:shd w:val="clear" w:color="auto" w:fill="D2DCFA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10205" w:type="dxa"/>
            <w:shd w:val="clear" w:color="auto" w:fill="FFFFFF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generel DataStruktur til identifikationsoplysninger for indberetninger til SKAT. Udviklet med udgangspunkt i eKapitals renteindberetninger, men tiltængt generelt brug.</w:t>
            </w:r>
          </w:p>
        </w:tc>
      </w:tr>
    </w:tbl>
    <w:p w:rsidR="0099755A" w:rsidRDefault="0099755A" w:rsidP="0099755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99755A" w:rsidTr="0099755A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IndberetningUdenlandskAdresseStruktur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LandKode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*AdresseValg*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*AdresseUstruktureret*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AlternativAdresseAdresseLinie1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*AdresseStruktureret*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*AdresseStruktureretFelter*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(IndberetningUdenlandskAdresseVejNavn)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(IndberetningUdenlandskAdresseHusNummer)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(IndberetningUdenlandskAdresseSideDørTekst)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(IndberetningUdenlandskAdresseEtageTekst)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(IndberetningUdenlandskAdressePostDistrikt)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(IndberetningUdenlandskAdressePostBoksNummer)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(IndberetningUdenlandskAdressePostNummer) 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IndberetningUdenlandskAdresseBy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(IndberetningUdenlandskAdresseLandsdel)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*AndenLokalIDListe*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NoteTekst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}10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*AdresseUstruktureret*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AlternativAdresseAdresseLinie1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(AlternativAdresseAdresseLinie2)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(AlternativAdresseAdresseLinie3)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(AlternativAdresseAdresseLinie4)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(AlternativAdresseAdresseLinie5)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(AlternativAdresseAdresseLinie6)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(AlternativAdresseAdresseLinie7)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10205" w:type="dxa"/>
            <w:shd w:val="clear" w:color="auto" w:fill="D2DCFA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lastRenderedPageBreak/>
              <w:t>Beskrivelse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10205" w:type="dxa"/>
            <w:shd w:val="clear" w:color="auto" w:fill="FFFFFF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Adressestruktur, som anvendes af finansielle institutter, når kunde = valutaudlænding</w:t>
            </w:r>
          </w:p>
        </w:tc>
      </w:tr>
    </w:tbl>
    <w:p w:rsidR="0099755A" w:rsidRDefault="0099755A" w:rsidP="0099755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99755A" w:rsidTr="0099755A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KontohaverListeKvartalStruktur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*KontohaverPeriodeListe*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1{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*KontohaverPeriode*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(EjerskifteOpstartDato)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(EjerskifteOphørDato)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KontoEjerstatusAntalKontohavere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*KontohaverListe*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]  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*ValutariskUdlændingValg*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]  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*KontohaverUdenCPRSENummerValg*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*PersonUkendt*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*VirksomhedIrrelevant*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}</w:t>
            </w:r>
          </w:p>
        </w:tc>
      </w:tr>
    </w:tbl>
    <w:p w:rsidR="0099755A" w:rsidRDefault="0099755A" w:rsidP="0099755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99755A" w:rsidTr="0099755A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KontohaverListeÅrsUltimoStruktur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*KontohaverPeriodeListe*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1{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*KontohaverPeriode*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(EjerskifteOpstartDato)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(EjerskifteOphørDato)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KontoEjerstatusAntalKontohavere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*KontohaverListe* 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1{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*KontohaverOplysninger*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tab/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*KontohaverValg*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*IndlændingValg*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*PersonValg*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PersonCPRNummer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*KontohaverUdenCPRNummer*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FødselInformationStruktur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IndberetningDanskAdresseStruktur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 xml:space="preserve">]  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*ValutariskUdlændingValg*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*Person*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(PersonCPRNummer)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PersonNavnForNavn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PersonNavnEfterNavn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IndberetningUdenlandskAdresseStruktur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FødselInformationStruktur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*Virksomhed*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(VirksomhedSENummer)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VirksomhedNavnFirmaNavn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IndberetningUdenlandskAdresseStruktur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(TINNummerStruktur)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KontohaverUkendt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}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}</w:t>
            </w:r>
          </w:p>
        </w:tc>
      </w:tr>
    </w:tbl>
    <w:p w:rsidR="0099755A" w:rsidRDefault="0099755A" w:rsidP="0099755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99755A" w:rsidTr="0099755A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RenteIndberetningPrioritetslånStruktur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 Indkomstperiode 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IndkomstÅr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(IndkomstPeriodeTil)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*Indberetningspligtig*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VirksomhedSENummer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*IndberetningValg*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*Invalidering*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*RetbarPrioritetslånKontoOplysninger*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IndberetningIdentifikatorStruktur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(NoteTekst)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*KontoDetaljer*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PantIdentifikationNummer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KontoTypeKode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(KommuneNummer)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(EjendomNummer)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*EjendomLand*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(KontantlånIndfriKode)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(LånForholdRestanceMarkering)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(LånForholdGældEftergivelseKode)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KontoStartDato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(KontoOphørDato)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RenteValutaStatusKode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*Beløb*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RenteBeløb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(LånRestgældBeløb)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(LånKursværdi)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(KontantlånKurstab)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*KontohaverIndkomstperiodeValg*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KontohaverListeÅrsUltimoStruktur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|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</w:r>
            <w:r>
              <w:rPr>
                <w:rFonts w:ascii="Arial" w:hAnsi="Arial" w:cs="Arial"/>
                <w:sz w:val="18"/>
              </w:rPr>
              <w:tab/>
              <w:t>KontohaverListeKvartalStruktur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ab/>
            </w: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]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99755A" w:rsidRDefault="0099755A" w:rsidP="0099755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205"/>
      </w:tblGrid>
      <w:tr w:rsidR="0099755A" w:rsidTr="0099755A">
        <w:tblPrEx>
          <w:tblCellMar>
            <w:top w:w="0" w:type="dxa"/>
            <w:bottom w:w="0" w:type="dxa"/>
          </w:tblCellMar>
        </w:tblPrEx>
        <w:trPr>
          <w:trHeight w:hRule="exact" w:val="113"/>
        </w:trPr>
        <w:tc>
          <w:tcPr>
            <w:tcW w:w="10205" w:type="dxa"/>
            <w:shd w:val="clear" w:color="auto" w:fill="D2DCF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4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TINNummerStruktur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10205" w:type="dxa"/>
            <w:vAlign w:val="center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*UdstedendeLand*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[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ab/>
              <w:t>LandKode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]</w:t>
            </w:r>
          </w:p>
        </w:tc>
      </w:tr>
    </w:tbl>
    <w:p w:rsidR="0099755A" w:rsidRDefault="0099755A" w:rsidP="0099755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p w:rsidR="0099755A" w:rsidRDefault="0099755A" w:rsidP="0099755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  <w:sectPr w:rsidR="0099755A" w:rsidSect="0099755A">
          <w:headerReference w:type="default" r:id="rId13"/>
          <w:pgSz w:w="11906" w:h="16838"/>
          <w:pgMar w:top="567" w:right="567" w:bottom="567" w:left="1134" w:header="283" w:footer="708" w:gutter="0"/>
          <w:cols w:space="708"/>
          <w:docGrid w:linePitch="360"/>
        </w:sectPr>
      </w:pPr>
    </w:p>
    <w:p w:rsidR="0099755A" w:rsidRDefault="0099755A" w:rsidP="0099755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outlineLvl w:val="0"/>
        <w:rPr>
          <w:rFonts w:ascii="Arial" w:hAnsi="Arial" w:cs="Arial"/>
          <w:b/>
          <w:sz w:val="48"/>
        </w:rPr>
      </w:pPr>
      <w:r>
        <w:rPr>
          <w:rFonts w:ascii="Arial" w:hAnsi="Arial" w:cs="Arial"/>
          <w:b/>
          <w:sz w:val="48"/>
        </w:rPr>
        <w:lastRenderedPageBreak/>
        <w:t>Dataelementer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1"/>
        <w:gridCol w:w="1701"/>
        <w:gridCol w:w="4671"/>
      </w:tblGrid>
      <w:tr w:rsidR="0099755A" w:rsidTr="0099755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1" w:type="dxa"/>
            <w:shd w:val="clear" w:color="auto" w:fill="D2DCFA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Dataelement</w:t>
            </w:r>
          </w:p>
        </w:tc>
        <w:tc>
          <w:tcPr>
            <w:tcW w:w="1701" w:type="dxa"/>
            <w:shd w:val="clear" w:color="auto" w:fill="D2DCFA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Datatype</w:t>
            </w:r>
          </w:p>
        </w:tc>
        <w:tc>
          <w:tcPr>
            <w:tcW w:w="4671" w:type="dxa"/>
            <w:shd w:val="clear" w:color="auto" w:fill="D2DCFA"/>
            <w:vAlign w:val="center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Beskrivelse/værdisæt</w:t>
            </w: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AdresseByNavn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bynavn (lokalt stednavn)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AdresseCONavn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navn for en CO-adresse (for virksomheder)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AdresseEtageTekst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etagen tilknyttet husnummer/husbogstav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00 - 99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AdresseFraHusBogstav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[a-zA-Z]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bogstav tilknyttet husnummeret.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Ifølge bekendtgørelse om vejnavne og adresser må kun værdierne A-Z benyttes. På grund af risikoen for forveksling bør bogstaverne I, J, O og Q dog ikke benyttes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 - Å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AdresseFraHusNummer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3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1. husnummer i et vejafsnit i gaden eller på vejen.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000 - 999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AdressePostBox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postboksnummer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0000 - 9999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AdressePostDistrikt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postdistriktnavn for postnummer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AdressePostNummer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1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postnummer (4-cifre)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AdresseSideDørTekst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4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side/dør tilknyttet husnummer/husbogstav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AdresseTilHusBogstav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[a-zA-Z]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bogstav tilknyttet husnummeret.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Ifølge bekendtgørelse om vejnavne og adresser må kun værdierne A-Z benyttes. På grund af risikoen for forveksling bør bogstaverne I, J, O og Q dog ikke benyttes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 - Å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AdresseTilHusNummer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3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sidste lige husnummer i et vejafsnit i gaden eller på vejen.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Værdisæt: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000 - 999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AdresseVejNavn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minLength: 0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100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whitespace: preserve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navnet  på en vej/gade  i Danmark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AlternativAdresseAdresseLinie1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Adresselinje 1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AlternativAdresseAdresseLinie2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2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AlternativAdresseAdresseLinie3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3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AlternativAdresseAdresseLinie4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4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AlternativAdresseAdresseLinie5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5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AlternativAdresseAdresseLinie6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6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AlternativAdresseAdresseLinie7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Adresselinie 7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EjendomNummer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7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6-cifret identifikation af en ejendom i BBR-registreret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EjerskifteOphørDato</w:t>
            </w:r>
          </w:p>
        </w:tc>
        <w:tc>
          <w:tcPr>
            <w:tcW w:w="17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på hvornår en kontohaver udtræder af en konto der fortsætter. Feltet skal ikke udfyldes, hvis kontohaver udtræder af en konto der ophører.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EjerskifteOpstartDato</w:t>
            </w:r>
          </w:p>
        </w:tc>
        <w:tc>
          <w:tcPr>
            <w:tcW w:w="17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 på hvornår en kontohaver indtræder i en eksisterende konto. Feltet skal ikke udfyldes, hvis kontohaver indtræder i en ny oprettet konto.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IndberetningForm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maxInclusive: 3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1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hvilken indberetningstype, der er tale om: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1. Initiel: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Indberetningen indeholder nye oplysninger 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2. Rettelse: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Indberetningen indeholder korrektioner til tidligere indberettede oplysninger 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3. Sletning: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Indberetningen er en invalidering af seneste indberetning inklusiv historik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IndberetningID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Indberetters eget ID for en indberetning, som skal være unikt for en given indberetningstype (fx udlånsrente) og for et givet indkomstår.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Synonymer: besked-ID, reference-ID eller indberetningsnummer.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IndberetningUdenlandskAdresseBy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Landsby, by eller bydel. Bør ikke forveksles med postdistrikt. Svarer til OECD-definitionen City.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IndberetningUdenlandskAdresseEtageTekst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Etageangivelse i ejendommen. Svarer til OECD-element FloorIdentifier.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IndberetningUdenlandskAdresseHusNummer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Husnummer. Svarer til OECD-element BuildingIdentifier.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IndberetningUdenlandskAdresseLandsdel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Landsdel eller delstat. Svarer til OECD-elementet CountrySubentity.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IndberetningUdenlandskAdressePostBoksNummer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Postboksnummer, navn eller kode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IndberetningUdenlandskAdressePostDistrikt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Udenlandsk postdistriktnavn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IndberetningUdenlandskAdressePostNummer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15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Postnummer. Svarer til OECD-elementet PostCode.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IndberetningUdenlandskAdresseSideDørTekst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Identifikation, der beskriver placeringen af en specifik indgangsdør på en etage eller en repos i den opgang der refereres til. Svarer til OIO- og OECD-definitionen SuiteIdentifier.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IndberetningUdenlandskAdresseVejNavn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70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Vej/gadenavn. Svarer til OECD-elementet Street.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IndkomstPeriodeTil</w:t>
            </w:r>
          </w:p>
        </w:tc>
        <w:tc>
          <w:tcPr>
            <w:tcW w:w="17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Slutdato for den indkomstperiode, der ligger til grund for en potentiel skatteberegning: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skal altid refererer til et IndkomstÅr. 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sammenfaldende med et IndkomstÅr. 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Perioden kan godt være være mindre end et IndkomstÅr. 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Perioden må IKKE være længere end et IndkomstÅr.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IndkomstÅr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4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år, hvor den indkomst, der er lagt til grund for skatteberegningen, er indtjent.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Indeværende år - i januar det foregående år.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KommuneNummer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integer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maxInclusive: 999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100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3-cifret kode som identificerer en kommune.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(Nogle systemer tillader dog en række koder som ikke er egentlige kommuner.)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KontantlånIndfriKode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Markeringen anvendes kun af realkreditinstitutter.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 = Helt indfriet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 = Delvis indfriet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KontantlånKurstab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13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fractionDigits: 2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 xml:space="preserve">Fradragsberettiget kurstab ved indfrielse af kontantlån optaget i realkreditinstitutter før 19. maj 1993. 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Kurstabet ved indfrielsen fordeles med lige store beløb pr. termin over det nye låns samlede antal terminer.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Indberettes kun af realkreditinstitutter.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KontoEjerstatusAntalKontohavere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enumeration: En, To, FlereEndTo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om en konto har En, To eller FlereEndTo ejere. Hvis FlereEndTo ejere behøver indberetter kun oplyse en enkelt ejer.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FlereEndTo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KontoID er den unikke revisionsmæssige nøgle til en konto (indenfor et SE-/CVRnummer) . På en bankkonto kan dette fx. være kombinationen af registrerings- og kontonummer, hos en advokat kan det fx være sagsnummer etc.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KontoOphørDato</w:t>
            </w:r>
          </w:p>
        </w:tc>
        <w:tc>
          <w:tcPr>
            <w:tcW w:w="17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KontoOphørDato angives i formen YYYY-MM-DD og angiver dato for kontoens ophør.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KontoStartDato</w:t>
            </w:r>
          </w:p>
        </w:tc>
        <w:tc>
          <w:tcPr>
            <w:tcW w:w="17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KontoStartDato angives i formen YYYY-MM-DD og skal altid indberettes. Angiver dato for kontoens oprettelse.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KontoTypeKode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Kode for typen af bankkonto: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09 = Struktureret indlån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 = Børneopsparingskonto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11 = Boligopsparingskonto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12 = Indskud og indskudskapital hos Andelsselskaber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13 = Almindeligt indskud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14 = Uidentificerede konti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15 = Boligsparekontrakt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16 = Uddannelseskonto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17 = Etableringskonto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18 = Investeringsfondskonto (Udgået)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19 = Konjunkturudligningskonto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20 = Offentlig tilgodehavende, restance 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21 = Reservefondsudlodninger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22 = Afkast på livsforsikringer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23 = Kapitalværdistigning af forsikringer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24 = Udbetaling til arbejdsgiveren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25 = Tilbagebetaling af præmier til forsikringer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26 = Selvpensioneringskonto oprettet før 2. juni 1998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27 = Etableringskonto der er reserveret skibsanparter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28 = Investeringsfondskonto der er reserveret skibsanparter (Udgået)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29 = Udligningsordning for kunstnere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30 = Beregnet præmie/gevinst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32 = Lån med rentegulv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33 = Prioritetsgæld hos realkreditinstitutter og reallånefonde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34 = 1. Prioritetslån hos forsikringsselskaber og pensionskasser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41 = Studielån, betalte studielånsrenter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42 = Studielån, misligholdte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43 = Studielån, overgangsordning mm.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44 = Studielån, tilskrevne/forfaldne renter i aktuelt år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47 = Andre misligholdte fordringer til staten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48 = Andre misligholdte fordringer til staten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53 = 1. Prioritetslån hos pengeinstitutter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54 = Statsgaranterede studielån i studietiden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55 = Statsgaranterede studielån under afvikling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56 = Almindelig gæld til pengeinstitutter mv.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57 = Almindelig gæld til pengeinstitutter mv., forudbetalte renter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58 = Misligholdte studielån.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59 = Lån ydet af kommuner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60 = Offentlig gæld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73 = Deponeret pantebrev (depothaver)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84 = Deponeret pantebrev (låntager)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KontohaverUkendt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at der er en kontohaver, som ikke kan identificeres.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Angives ved at indsætte tomt tag.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LandKode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[A-Z]{2}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Landekode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Grundlæggende værdisæt: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skal altid være udfyldt.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ISO-standard, som hentes/valideres i Erhvervssystemets værdisæt for Lande, = elementet Land_nvn_kort.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Undtagelse er dog Grækenland, som er dispenseret fra ordningen og må bruge "EL".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LånForholdGældEftergivelseKode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Gældseftergivelse Der foretages markering af låneforhold, hvor der er givet gældseftergivelse. Markeringen skal foretages for låneforhold, hvor gældseftergivelse er aftalt efter lovens ikrafttræden den 1. juni 1995.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Markeringen skal foretages i feltet for restancemarkering med følgende værdier: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 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4: Eftergivelsen er led i en offentlig gældseftergivelse.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5: Eftergivelsen er led i en privat (betinget) gældseftergivelse. 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6: Som kode 5, men med en oplysning om, at der for samme debitor er indgået en ny gældseftergivelse i samme låneforhold i indkomståret.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Oplysningen er indkomstårsbestemt. Næste år vendes der tilbage til kode 5, såfremt der i dette år ikke er indgået en ny gældseftergivelse. 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7: Eftergivelse er ophørt. Indberettes kun om forhold, hvorom der tidligere er indberettet markering for gældseftergivelse.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Kode 7 skal kun indberettes i afslutningsåret, dvs. at ved næste års indberetning er feltet klar til en markering for restance eller for ny gældseftergivelse. 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En gældseftergivelsesmarkering har fortrin frem for en eventuel restancemarkering. Hvis der er gældseftergivelse og samtidig er restance, skal koden for gældseftergivelse benyttes.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LånForholdRestanceMarkering</w:t>
            </w:r>
          </w:p>
        </w:tc>
        <w:tc>
          <w:tcPr>
            <w:tcW w:w="17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boolean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Der skal indberettes en særlig markering af renter i låneforhold, hvor der er ubetalte forfaldne renter vedrørende det kalenderår, der går forud for det kalenderår, som indberetningen i øvrigt omfatter. Den ubetalte rente fra året før er en opsummeret rente også fra tidligere indkomstår.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Parterne har i den forbindelse aftalefrihed ved afgørelse af dækningsrækkefølge for á conto indbetalinger. Disse anses derfor som udgangspunkt at dække, hvad parterne har aftalt. Findes der ingen aftale mellem parterne, anlægges der normalt den praksis, at á conto indbetalinger forlods dækker ikke betalte forfaldne renter.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Restancemarkering  En af følgende værdier skal udfyldes 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SAND: Ingen restance eller betingelser i øvrigt for restancemarkering opfyldt, jf. nedenfor. 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FALSK: Ved udgangen af det kalenderår, indberetning omfatter, er der registreret restancer på samme låneforhold, som er forfaldne senest ved udgangen af det foregående kalenderår.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NB: Der skal ikke opsættes restancemarkering for studielån i studietiden.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LånKursværdi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maxInclusive: 9999999999999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minInclusive: -9999999999999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Restgældens kursværdi pr. 31. december i det pågældende år.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LånRestgældBeløb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13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Restgæld pr. 31. december.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NoteTekst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500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Fritekstfelt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PantIdentifikationNummer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25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Det hos den indberetningspligtige registrerede nummer (låne/pant- eller kontonummer) for låneforholdet.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PersonCPRNummer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10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((((0[1-9]|1[0-9]|2[0-9]|3[0-1])(01|03|05|07|08|10|12))|((0[1-9]|1[0-9]|2[0-9]|30)(04|06|09|11))|((0[1-9]|1[0-9]|2[0-9])(02)))[0-9]{6})|0000000000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CPR-nummer er et 10 cifret personnummer der entydigt identificerer en dansk person.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PersonFødeSted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35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PersonFødselDato</w:t>
            </w:r>
          </w:p>
        </w:tc>
        <w:tc>
          <w:tcPr>
            <w:tcW w:w="17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date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Personens fødselsdato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PersonNavnEfterNavn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maxLength: 300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Stammer fra CPS og udenlandsk pension.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lastRenderedPageBreak/>
              <w:t>PersonNavnForNavn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Stammer fra CPS og udenlandsk pension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RenteBeløb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decimal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13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fractionDigits: 2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et givent rentebeløb.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RenteValutaStatusKode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1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Feltet skal være udfyldt med en af følgende værdier: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0 = Fordringen er udstedt i danske kr.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1= Fordringen er udstedt i fremmed valuta inkl. EURO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TINNummer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25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Identifikattionen Tax Identification Number (TIN).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Retmæssig ejers skattemæssige ID-nr. efter bopælslandets regler.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VirksomhedNavnFirmaNavn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base: string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maxLength: 300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Angiver virksomhedens fulde navn.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  <w:tr w:rsidR="0099755A" w:rsidTr="0099755A">
        <w:tblPrEx>
          <w:tblCellMar>
            <w:top w:w="0" w:type="dxa"/>
            <w:bottom w:w="0" w:type="dxa"/>
          </w:tblCellMar>
        </w:tblPrEx>
        <w:tc>
          <w:tcPr>
            <w:tcW w:w="3401" w:type="dxa"/>
          </w:tcPr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outlineLvl w:val="1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VirksomhedSENummer</w:t>
            </w:r>
          </w:p>
        </w:tc>
        <w:tc>
          <w:tcPr>
            <w:tcW w:w="170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bookmarkStart w:id="0" w:name="_GoBack"/>
            <w:bookmarkEnd w:id="0"/>
            <w:r>
              <w:rPr>
                <w:rFonts w:ascii="Arial" w:hAnsi="Arial" w:cs="Arial"/>
                <w:sz w:val="18"/>
              </w:rPr>
              <w:t>base: integer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totalDigits: 8</w:t>
            </w: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pattern: [0-9]{8}</w:t>
            </w:r>
          </w:p>
        </w:tc>
        <w:tc>
          <w:tcPr>
            <w:tcW w:w="4671" w:type="dxa"/>
          </w:tcPr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8-cifret nummer,  der entydigt identificerer en registreret virksomhed i SKAT.</w:t>
            </w:r>
          </w:p>
          <w:p w:rsid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  <w:p w:rsidR="0099755A" w:rsidRPr="0099755A" w:rsidRDefault="0099755A" w:rsidP="0099755A">
            <w:pPr>
              <w:tabs>
                <w:tab w:val="left" w:pos="283"/>
                <w:tab w:val="left" w:pos="567"/>
                <w:tab w:val="left" w:pos="850"/>
                <w:tab w:val="left" w:pos="1134"/>
                <w:tab w:val="left" w:pos="1417"/>
                <w:tab w:val="left" w:pos="1701"/>
                <w:tab w:val="left" w:pos="1984"/>
                <w:tab w:val="left" w:pos="2268"/>
                <w:tab w:val="left" w:pos="2551"/>
                <w:tab w:val="left" w:pos="2835"/>
                <w:tab w:val="left" w:pos="3118"/>
                <w:tab w:val="left" w:pos="3402"/>
                <w:tab w:val="left" w:pos="3685"/>
                <w:tab w:val="left" w:pos="3969"/>
                <w:tab w:val="left" w:pos="4252"/>
              </w:tabs>
              <w:rPr>
                <w:rFonts w:ascii="Arial" w:hAnsi="Arial" w:cs="Arial"/>
                <w:sz w:val="18"/>
              </w:rPr>
            </w:pPr>
          </w:p>
        </w:tc>
      </w:tr>
    </w:tbl>
    <w:p w:rsidR="0099755A" w:rsidRPr="0099755A" w:rsidRDefault="0099755A" w:rsidP="0099755A">
      <w:pPr>
        <w:tabs>
          <w:tab w:val="left" w:pos="283"/>
          <w:tab w:val="left" w:pos="567"/>
          <w:tab w:val="left" w:pos="850"/>
          <w:tab w:val="left" w:pos="1134"/>
          <w:tab w:val="left" w:pos="1417"/>
          <w:tab w:val="left" w:pos="1701"/>
          <w:tab w:val="left" w:pos="1984"/>
          <w:tab w:val="left" w:pos="2268"/>
          <w:tab w:val="left" w:pos="2551"/>
          <w:tab w:val="left" w:pos="2835"/>
          <w:tab w:val="left" w:pos="3118"/>
          <w:tab w:val="left" w:pos="3402"/>
          <w:tab w:val="left" w:pos="3685"/>
          <w:tab w:val="left" w:pos="3969"/>
          <w:tab w:val="left" w:pos="4252"/>
        </w:tabs>
        <w:rPr>
          <w:rFonts w:ascii="Arial" w:hAnsi="Arial" w:cs="Arial"/>
          <w:b/>
          <w:sz w:val="48"/>
        </w:rPr>
      </w:pPr>
    </w:p>
    <w:sectPr w:rsidR="0099755A" w:rsidRPr="0099755A" w:rsidSect="0099755A">
      <w:headerReference w:type="default" r:id="rId14"/>
      <w:pgSz w:w="11906" w:h="16838"/>
      <w:pgMar w:top="567" w:right="567" w:bottom="567" w:left="1134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9755A" w:rsidRDefault="0099755A" w:rsidP="0099755A">
      <w:pPr>
        <w:spacing w:line="240" w:lineRule="auto"/>
      </w:pPr>
      <w:r>
        <w:separator/>
      </w:r>
    </w:p>
  </w:endnote>
  <w:endnote w:type="continuationSeparator" w:id="0">
    <w:p w:rsidR="0099755A" w:rsidRDefault="0099755A" w:rsidP="009975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755A" w:rsidRDefault="0099755A">
    <w:pPr>
      <w:pStyle w:val="Sidefo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755A" w:rsidRPr="0099755A" w:rsidRDefault="0099755A" w:rsidP="0099755A">
    <w:pPr>
      <w:pStyle w:val="Sidefod"/>
    </w:pP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CREATEDATE  \@ "d. MMMM yyyy"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29. september 2016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ab/>
    </w:r>
    <w:r>
      <w:rPr>
        <w:rFonts w:ascii="Arial" w:hAnsi="Arial" w:cs="Arial"/>
        <w:sz w:val="16"/>
      </w:rPr>
      <w:tab/>
      <w:t xml:space="preserve">RenteIndberetningPrioritetslånModtag Side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PAGE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13</w:t>
    </w:r>
    <w:r>
      <w:rPr>
        <w:rFonts w:ascii="Arial" w:hAnsi="Arial" w:cs="Arial"/>
        <w:sz w:val="16"/>
      </w:rPr>
      <w:fldChar w:fldCharType="end"/>
    </w:r>
    <w:r>
      <w:rPr>
        <w:rFonts w:ascii="Arial" w:hAnsi="Arial" w:cs="Arial"/>
        <w:sz w:val="16"/>
      </w:rPr>
      <w:t xml:space="preserve"> af </w:t>
    </w:r>
    <w:r>
      <w:rPr>
        <w:rFonts w:ascii="Arial" w:hAnsi="Arial" w:cs="Arial"/>
        <w:sz w:val="16"/>
      </w:rPr>
      <w:fldChar w:fldCharType="begin"/>
    </w:r>
    <w:r>
      <w:rPr>
        <w:rFonts w:ascii="Arial" w:hAnsi="Arial" w:cs="Arial"/>
        <w:sz w:val="16"/>
      </w:rPr>
      <w:instrText xml:space="preserve"> NUMPAGES  \* MERGEFORMAT </w:instrText>
    </w:r>
    <w:r>
      <w:rPr>
        <w:rFonts w:ascii="Arial" w:hAnsi="Arial" w:cs="Arial"/>
        <w:sz w:val="16"/>
      </w:rPr>
      <w:fldChar w:fldCharType="separate"/>
    </w:r>
    <w:r>
      <w:rPr>
        <w:rFonts w:ascii="Arial" w:hAnsi="Arial" w:cs="Arial"/>
        <w:noProof/>
        <w:sz w:val="16"/>
      </w:rPr>
      <w:t>13</w:t>
    </w:r>
    <w:r>
      <w:rPr>
        <w:rFonts w:ascii="Arial" w:hAnsi="Arial" w:cs="Arial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755A" w:rsidRDefault="0099755A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9755A" w:rsidRDefault="0099755A" w:rsidP="0099755A">
      <w:pPr>
        <w:spacing w:line="240" w:lineRule="auto"/>
      </w:pPr>
      <w:r>
        <w:separator/>
      </w:r>
    </w:p>
  </w:footnote>
  <w:footnote w:type="continuationSeparator" w:id="0">
    <w:p w:rsidR="0099755A" w:rsidRDefault="0099755A" w:rsidP="0099755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755A" w:rsidRDefault="0099755A">
    <w:pPr>
      <w:pStyle w:val="Sidehoved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755A" w:rsidRPr="0099755A" w:rsidRDefault="0099755A" w:rsidP="0099755A">
    <w:pPr>
      <w:pStyle w:val="Sidehoved"/>
      <w:jc w:val="center"/>
      <w:rPr>
        <w:rFonts w:ascii="Arial" w:hAnsi="Arial" w:cs="Arial"/>
      </w:rPr>
    </w:pPr>
    <w:r w:rsidRPr="0099755A">
      <w:rPr>
        <w:rFonts w:ascii="Arial" w:hAnsi="Arial" w:cs="Arial"/>
      </w:rPr>
      <w:t>Servicebeskrivelse</w:t>
    </w:r>
  </w:p>
  <w:p w:rsidR="0099755A" w:rsidRPr="0099755A" w:rsidRDefault="0099755A" w:rsidP="0099755A">
    <w:pPr>
      <w:pStyle w:val="Sidehoved"/>
      <w:jc w:val="center"/>
      <w:rPr>
        <w:rFonts w:ascii="Arial" w:hAnsi="Arial" w:cs="Arial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755A" w:rsidRDefault="0099755A">
    <w:pPr>
      <w:pStyle w:val="Sidehoved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755A" w:rsidRPr="0099755A" w:rsidRDefault="0099755A" w:rsidP="0099755A">
    <w:pPr>
      <w:pStyle w:val="Sidehoved"/>
      <w:jc w:val="center"/>
      <w:rPr>
        <w:rFonts w:ascii="Arial" w:hAnsi="Arial" w:cs="Arial"/>
      </w:rPr>
    </w:pPr>
    <w:r w:rsidRPr="0099755A">
      <w:rPr>
        <w:rFonts w:ascii="Arial" w:hAnsi="Arial" w:cs="Arial"/>
      </w:rPr>
      <w:t>Datastrukturer</w:t>
    </w:r>
  </w:p>
  <w:p w:rsidR="0099755A" w:rsidRPr="0099755A" w:rsidRDefault="0099755A" w:rsidP="0099755A">
    <w:pPr>
      <w:pStyle w:val="Sidehoved"/>
      <w:jc w:val="center"/>
      <w:rPr>
        <w:rFonts w:ascii="Arial" w:hAnsi="Arial" w:cs="Arial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755A" w:rsidRDefault="0099755A" w:rsidP="0099755A">
    <w:pPr>
      <w:pStyle w:val="Sidehoved"/>
      <w:jc w:val="center"/>
      <w:rPr>
        <w:rFonts w:ascii="Arial" w:hAnsi="Arial" w:cs="Arial"/>
      </w:rPr>
    </w:pPr>
    <w:r>
      <w:rPr>
        <w:rFonts w:ascii="Arial" w:hAnsi="Arial" w:cs="Arial"/>
      </w:rPr>
      <w:t>Data elementer</w:t>
    </w:r>
  </w:p>
  <w:p w:rsidR="0099755A" w:rsidRPr="0099755A" w:rsidRDefault="0099755A" w:rsidP="0099755A">
    <w:pPr>
      <w:pStyle w:val="Sidehoved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AA0973"/>
    <w:multiLevelType w:val="multilevel"/>
    <w:tmpl w:val="3634E13E"/>
    <w:lvl w:ilvl="0">
      <w:start w:val="1"/>
      <w:numFmt w:val="decimal"/>
      <w:lvlRestart w:val="0"/>
      <w:pStyle w:val="Overskrift1"/>
      <w:lvlText w:val="%1"/>
      <w:lvlJc w:val="left"/>
      <w:pPr>
        <w:tabs>
          <w:tab w:val="num" w:pos="567"/>
        </w:tabs>
        <w:ind w:left="0" w:firstLine="0"/>
      </w:pPr>
    </w:lvl>
    <w:lvl w:ilvl="1">
      <w:start w:val="1"/>
      <w:numFmt w:val="decimal"/>
      <w:pStyle w:val="Overskrift2"/>
      <w:lvlText w:val="%1.%2"/>
      <w:lvlJc w:val="left"/>
      <w:pPr>
        <w:tabs>
          <w:tab w:val="num" w:pos="680"/>
        </w:tabs>
        <w:ind w:left="794" w:hanging="794"/>
      </w:pPr>
    </w:lvl>
    <w:lvl w:ilvl="2">
      <w:start w:val="1"/>
      <w:numFmt w:val="decimal"/>
      <w:pStyle w:val="Overskrift3"/>
      <w:lvlText w:val="%1.%2.%3"/>
      <w:lvlJc w:val="left"/>
      <w:pPr>
        <w:tabs>
          <w:tab w:val="num" w:pos="680"/>
        </w:tabs>
        <w:ind w:left="794" w:hanging="794"/>
      </w:pPr>
    </w:lvl>
    <w:lvl w:ilvl="3">
      <w:start w:val="1"/>
      <w:numFmt w:val="decimal"/>
      <w:pStyle w:val="Overskrift4"/>
      <w:lvlText w:val="%1.%2.%3.%4"/>
      <w:lvlJc w:val="left"/>
      <w:pPr>
        <w:tabs>
          <w:tab w:val="num" w:pos="862"/>
        </w:tabs>
        <w:ind w:left="862" w:hanging="862"/>
      </w:pPr>
    </w:lvl>
    <w:lvl w:ilvl="4">
      <w:start w:val="1"/>
      <w:numFmt w:val="decimal"/>
      <w:pStyle w:val="Overskrift5"/>
      <w:lvlText w:val="%1.%2.%3.%4.%5"/>
      <w:lvlJc w:val="left"/>
      <w:pPr>
        <w:tabs>
          <w:tab w:val="num" w:pos="1009"/>
        </w:tabs>
        <w:ind w:left="1009" w:hanging="1009"/>
      </w:p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1151"/>
        </w:tabs>
        <w:ind w:left="1151" w:hanging="1151"/>
      </w:p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1298"/>
        </w:tabs>
        <w:ind w:left="1298" w:hanging="1298"/>
      </w:p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582"/>
        </w:tabs>
        <w:ind w:left="1582" w:hanging="1582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55A"/>
    <w:rsid w:val="0099755A"/>
    <w:rsid w:val="00E76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86D3DC-DDED-476D-ADCA-D42001383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/>
    </w:pPr>
  </w:style>
  <w:style w:type="paragraph" w:styleId="Overskrift1">
    <w:name w:val="heading 1"/>
    <w:basedOn w:val="Normal"/>
    <w:next w:val="Normal"/>
    <w:link w:val="Overskrift1Tegn"/>
    <w:autoRedefine/>
    <w:uiPriority w:val="9"/>
    <w:qFormat/>
    <w:rsid w:val="0099755A"/>
    <w:pPr>
      <w:keepLines/>
      <w:numPr>
        <w:numId w:val="1"/>
      </w:numPr>
      <w:spacing w:after="360" w:line="240" w:lineRule="auto"/>
      <w:outlineLvl w:val="0"/>
    </w:pPr>
    <w:rPr>
      <w:rFonts w:ascii="Arial" w:eastAsiaTheme="majorEastAsia" w:hAnsi="Arial" w:cs="Arial"/>
      <w:b/>
      <w:sz w:val="30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9755A"/>
    <w:pPr>
      <w:keepLines/>
      <w:numPr>
        <w:ilvl w:val="1"/>
        <w:numId w:val="1"/>
      </w:numPr>
      <w:suppressAutoHyphens/>
      <w:spacing w:line="240" w:lineRule="auto"/>
      <w:outlineLvl w:val="1"/>
    </w:pPr>
    <w:rPr>
      <w:rFonts w:ascii="Arial" w:eastAsiaTheme="majorEastAsia" w:hAnsi="Arial" w:cs="Arial"/>
      <w:b/>
      <w:sz w:val="24"/>
      <w:szCs w:val="26"/>
    </w:rPr>
  </w:style>
  <w:style w:type="paragraph" w:styleId="Overskrift3">
    <w:name w:val="heading 3"/>
    <w:basedOn w:val="Normal"/>
    <w:next w:val="Normal"/>
    <w:link w:val="Overskrift3Tegn"/>
    <w:autoRedefine/>
    <w:uiPriority w:val="9"/>
    <w:semiHidden/>
    <w:unhideWhenUsed/>
    <w:qFormat/>
    <w:rsid w:val="0099755A"/>
    <w:pPr>
      <w:keepNext/>
      <w:keepLines/>
      <w:numPr>
        <w:ilvl w:val="2"/>
        <w:numId w:val="1"/>
      </w:numPr>
      <w:spacing w:before="40"/>
      <w:outlineLvl w:val="2"/>
    </w:pPr>
    <w:rPr>
      <w:rFonts w:ascii="Arial" w:eastAsiaTheme="majorEastAsia" w:hAnsi="Arial" w:cs="Arial"/>
      <w:b/>
      <w:sz w:val="20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9755A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9755A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9755A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9755A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9755A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9755A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9755A"/>
    <w:rPr>
      <w:rFonts w:ascii="Arial" w:eastAsiaTheme="majorEastAsia" w:hAnsi="Arial" w:cs="Arial"/>
      <w:b/>
      <w:sz w:val="30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99755A"/>
    <w:rPr>
      <w:rFonts w:ascii="Arial" w:eastAsiaTheme="majorEastAsia" w:hAnsi="Arial" w:cs="Arial"/>
      <w:b/>
      <w:sz w:val="24"/>
      <w:szCs w:val="26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9755A"/>
    <w:rPr>
      <w:rFonts w:ascii="Arial" w:eastAsiaTheme="majorEastAsia" w:hAnsi="Arial" w:cs="Arial"/>
      <w:b/>
      <w:sz w:val="20"/>
      <w:szCs w:val="24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9755A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9755A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9755A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9755A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9755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9755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Overskrift1a">
    <w:name w:val="Overskrift 1a"/>
    <w:basedOn w:val="Normal"/>
    <w:next w:val="Normal"/>
    <w:link w:val="Overskrift1aTegn"/>
    <w:autoRedefine/>
    <w:rsid w:val="0099755A"/>
    <w:pPr>
      <w:keepLines/>
      <w:spacing w:after="360" w:line="240" w:lineRule="auto"/>
      <w:outlineLvl w:val="0"/>
    </w:pPr>
    <w:rPr>
      <w:rFonts w:ascii="Arial" w:hAnsi="Arial" w:cs="Arial"/>
      <w:b/>
      <w:sz w:val="30"/>
    </w:rPr>
  </w:style>
  <w:style w:type="character" w:customStyle="1" w:styleId="Overskrift1aTegn">
    <w:name w:val="Overskrift 1a Tegn"/>
    <w:basedOn w:val="Standardskrifttypeiafsnit"/>
    <w:link w:val="Overskrift1a"/>
    <w:rsid w:val="0099755A"/>
    <w:rPr>
      <w:rFonts w:ascii="Arial" w:hAnsi="Arial" w:cs="Arial"/>
      <w:b/>
      <w:sz w:val="30"/>
    </w:rPr>
  </w:style>
  <w:style w:type="paragraph" w:customStyle="1" w:styleId="Overskrift211pkt">
    <w:name w:val="Overskrift 2 + 11 pkt"/>
    <w:basedOn w:val="Normal"/>
    <w:link w:val="Overskrift211pktTegn"/>
    <w:rsid w:val="0099755A"/>
    <w:pPr>
      <w:keepLines/>
      <w:suppressAutoHyphens/>
      <w:spacing w:line="240" w:lineRule="auto"/>
      <w:ind w:left="794" w:hanging="794"/>
      <w:outlineLvl w:val="1"/>
    </w:pPr>
    <w:rPr>
      <w:rFonts w:ascii="Arial" w:hAnsi="Arial" w:cs="Arial"/>
      <w:b/>
    </w:rPr>
  </w:style>
  <w:style w:type="character" w:customStyle="1" w:styleId="Overskrift211pktTegn">
    <w:name w:val="Overskrift 2 + 11 pkt Tegn"/>
    <w:basedOn w:val="Standardskrifttypeiafsnit"/>
    <w:link w:val="Overskrift211pkt"/>
    <w:rsid w:val="0099755A"/>
    <w:rPr>
      <w:rFonts w:ascii="Arial" w:hAnsi="Arial" w:cs="Arial"/>
      <w:b/>
    </w:rPr>
  </w:style>
  <w:style w:type="paragraph" w:customStyle="1" w:styleId="Normal11">
    <w:name w:val="Normal + 11"/>
    <w:basedOn w:val="Normal"/>
    <w:link w:val="Normal11Tegn"/>
    <w:rsid w:val="0099755A"/>
    <w:pPr>
      <w:spacing w:line="240" w:lineRule="auto"/>
    </w:pPr>
    <w:rPr>
      <w:rFonts w:ascii="Times New Roman" w:hAnsi="Times New Roman" w:cs="Times New Roman"/>
    </w:rPr>
  </w:style>
  <w:style w:type="character" w:customStyle="1" w:styleId="Normal11Tegn">
    <w:name w:val="Normal + 11 Tegn"/>
    <w:basedOn w:val="Standardskrifttypeiafsnit"/>
    <w:link w:val="Normal11"/>
    <w:rsid w:val="0099755A"/>
    <w:rPr>
      <w:rFonts w:ascii="Times New Roman" w:hAnsi="Times New Roman" w:cs="Times New Roman"/>
    </w:rPr>
  </w:style>
  <w:style w:type="paragraph" w:styleId="Sidehoved">
    <w:name w:val="header"/>
    <w:basedOn w:val="Normal"/>
    <w:link w:val="SidehovedTegn"/>
    <w:uiPriority w:val="99"/>
    <w:unhideWhenUsed/>
    <w:rsid w:val="0099755A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99755A"/>
  </w:style>
  <w:style w:type="paragraph" w:styleId="Sidefod">
    <w:name w:val="footer"/>
    <w:basedOn w:val="Normal"/>
    <w:link w:val="SidefodTegn"/>
    <w:uiPriority w:val="99"/>
    <w:unhideWhenUsed/>
    <w:rsid w:val="0099755A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9975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2651</Words>
  <Characters>16176</Characters>
  <Application>Microsoft Office Word</Application>
  <DocSecurity>0</DocSecurity>
  <Lines>134</Lines>
  <Paragraphs>37</Paragraphs>
  <ScaleCrop>false</ScaleCrop>
  <Company>skat</Company>
  <LinksUpToDate>false</LinksUpToDate>
  <CharactersWithSpaces>18790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Klagenberg</dc:creator>
  <cp:keywords/>
  <dc:description/>
  <cp:lastModifiedBy>Emil Klagenberg</cp:lastModifiedBy>
  <cp:revision>1</cp:revision>
  <dcterms:created xsi:type="dcterms:W3CDTF">2016-09-29T14:14:00Z</dcterms:created>
  <dcterms:modified xsi:type="dcterms:W3CDTF">2016-09-29T14:20:00Z</dcterms:modified>
</cp:coreProperties>
</file>