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D7F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1C48F1">
              <w:rPr>
                <w:rFonts w:ascii="Arial" w:hAnsi="Arial" w:cs="Arial"/>
                <w:b/>
                <w:sz w:val="30"/>
              </w:rPr>
              <w:t>RenteIndberetningPrioritetslånModtag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(historisk PANT/BYFO 2247).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=&gt; PrioritetslånRenteIndberetningStruktur (PANT/BYFO 2247).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funktionalitet....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beskrivelse.....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RenteIndberetningPrioritetslånModtag_I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RenteIndberetningPrioritetslånStruktur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RenteIndberetningPrioritetslånModtag_O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RenteIndberetningPrioritetslånModtag_F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periode---&gt;IndkomstÅr(+IndkomstPeriodeTil)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RenteIndberetningKategoriNavn="prioritetslån"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1C48F1" w:rsidSect="001C48F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RenteIndberetningPrioritetslånStruktur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*RetbarPrioritetslånKontoOplysninger*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*EjendomIdentifikationValg*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*IndenlandskEjendom*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(KommuneNummer)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(EjendomNummer)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*EjendomLand*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RenteValutaStatusKode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*KontohaverIndkomstperiodeValg*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*KontohaverPeriodeÅrsUltimoListe*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*EjerkredsPeriode*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(KontantlånIndfriKode)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(EjerkredsOpstartDato)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(EjerkredsOphørDato)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RenteIndberetningUdenlandskAdresseStruktur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RenteIndberetningUdenlandskAdresseStruktur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*KontohaverPeriodeKvartalListe*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*EjerkredsPeriode*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(EjerkredsOpstartDato)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(EjerkredsOphørDato)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RenteIndberetningUdenlandskAdresseStruktur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1C48F1" w:rsidSect="001C48F1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1C48F1" w:rsidTr="001C48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EjendomNummer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7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EjerkredsOphørDato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EjerkredsOpstartDato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i formen YYYY-MM-DD.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FlereEndToKontohavereIkkeAlleOplyst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Angiver om en konto har flere end to ejere, hvor ikke alle er oplyst. Hvis dette er tilfældet sættes feltet til TRUE.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en konto har en eller flere ejere, hvor alle ejere ER oplyst sættes feltet til FALSE.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IndberetningUdenlandskAdresseBy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IndberetningUdenlandskAdresseHusNummer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IndberetningUdenlandskAdresseLandsdel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være mindre end et IndkomstÅr.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KommuneNummer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3-cifret kode som identificerer en kommune.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(Nogle systemer tillader dog en række koder som ikke er egentlige kommuner.)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KontantlånIndfriKode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 = Helt indfriet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 = Delvis indfriet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KontantlånKurstab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Fradragsberettiget kurstab ved indfrielse af kontantlån optaget i realkreditinstitutter før 19. maj 1993.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Kurstabet ved indfrielsen fordeles med lige store beløb pr. termin over det nye låns samlede antal terminer.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Indberettes kun af realkreditinstitutter.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KontoID er den unikke revisionsmæssige nøgle til en konto (indenfor et SE-/CVRnummer). På en bankkonto kan dette fx. være kombinationen af registrerings- og </w:t>
            </w:r>
            <w:r>
              <w:rPr>
                <w:rFonts w:ascii="Arial" w:hAnsi="Arial" w:cs="Arial"/>
                <w:sz w:val="18"/>
              </w:rPr>
              <w:lastRenderedPageBreak/>
              <w:t>kontonummer, hos en advokat kan det fx være sagsnummer etc.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KontoOphørDato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KontohaverIdentifikationMulig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identifikaitonsoplysninger for kontohaver haves.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Indberetningspligtig tilkendegiver at det trods rimelige anstrengelser ikke har været muligt at indhente alle de krævede identifikationsoplysninger for kontohaver, som er valutarisk udlænding.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KontohaverIrrelevant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fx. virksomheder og udlændinge ved kvartalsindberetninger (hvor kun personer med cpr-nr og danske enkeltmandsvirksomhedder indberettes).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tag, hvis der ikke er nogen oplysninger om kontohaver.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opsættes som tomt tag, hvis der ikke er nogen oplysninger om kontohaver.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skal foretages i feltet for restancemarkering med følgende værdier: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6: Som kode 5, men med en oplysning om, at der for samme debitor er indgået en ny gældseftergivelse i samme låneforhold i indkomståret.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Oplysningen er indkomstårsbestemt. Næste år vendes der tilbage til kode 5, såfremt der i dette år ikke er indgået en ny gældseftergivelse.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 Indberettes kun om forhold, hvorom der tidligere er indberettet markering for gældseftergivelse.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Kode 7 skal kun indberettes i afslutningsåret, dvs. at ved næste års indberetning er feltet klar til en markering for restance eller for ny gældseftergivelse.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gældseftergivelsesmarkering har fortrin frem for en eventuel restancemarkering. Hvis der er gældseftergivelse og samtidig er restance, skal koden for gældseftergivelse benyttes.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LånForholdRestanceMarkering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Parterne har i den forbindelse aftalefrihed ved afgørelse af dækningsrækkefølge for á conto indbetalinger. Disse anses derfor som udgangspunkt at dække, hvad parterne har aftalt. Findes der ingen aftale mellem parterne, anlægges der normalt den praksis, at á conto indbetalinger forlods dækker ikke betalte forfaldne renter.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TRUE: Ingen restance eller betingelser i øvrigt for restancemarkering opfyldt, jf. nedenfor. 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FALSE: Ved udgangen af det kalenderår, indberetning omfatter, er der registreret restancer på samme låneforhold, som er forfaldne senest ved udgangen af det foregående kalenderår.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NB: Der skal ikke opsættes restancemarkering for studielån i studietiden.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LånKursværdi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PantIdentifikationNummer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PersonCPRNummer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RenteValutaStatusKode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være udfyldt med en af følgende værdier: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Fordringen er udstedt i danske kr.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1= Fordringen er udstedt i fremmed valuta inkl. EURO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VirksomhedFormandAdministrator</w:t>
            </w:r>
          </w:p>
        </w:tc>
        <w:tc>
          <w:tcPr>
            <w:tcW w:w="17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udenlandsk virksomhed uden TINnummer og dermed indberettes på vegne af denne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1C48F1" w:rsidTr="001C48F1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1C48F1" w:rsidRPr="001C48F1" w:rsidRDefault="001C48F1" w:rsidP="001C48F1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1C48F1" w:rsidRPr="001C48F1" w:rsidRDefault="001C48F1" w:rsidP="001C48F1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1C48F1" w:rsidRPr="001C48F1" w:rsidSect="001C48F1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48F1" w:rsidRDefault="001C48F1" w:rsidP="001C48F1">
      <w:pPr>
        <w:spacing w:line="240" w:lineRule="auto"/>
      </w:pPr>
      <w:r>
        <w:separator/>
      </w:r>
    </w:p>
  </w:endnote>
  <w:endnote w:type="continuationSeparator" w:id="0">
    <w:p w:rsidR="001C48F1" w:rsidRDefault="001C48F1" w:rsidP="001C4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Default="001C48F1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Pr="001C48F1" w:rsidRDefault="001C48F1" w:rsidP="001C48F1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13. december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RenteIndberetningPrioritetslånModtag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11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11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Default="001C48F1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48F1" w:rsidRDefault="001C48F1" w:rsidP="001C48F1">
      <w:pPr>
        <w:spacing w:line="240" w:lineRule="auto"/>
      </w:pPr>
      <w:r>
        <w:separator/>
      </w:r>
    </w:p>
  </w:footnote>
  <w:footnote w:type="continuationSeparator" w:id="0">
    <w:p w:rsidR="001C48F1" w:rsidRDefault="001C48F1" w:rsidP="001C48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Default="001C48F1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Pr="001C48F1" w:rsidRDefault="001C48F1" w:rsidP="001C48F1">
    <w:pPr>
      <w:pStyle w:val="Sidehoved"/>
      <w:jc w:val="center"/>
      <w:rPr>
        <w:rFonts w:ascii="Arial" w:hAnsi="Arial" w:cs="Arial"/>
      </w:rPr>
    </w:pPr>
    <w:r w:rsidRPr="001C48F1">
      <w:rPr>
        <w:rFonts w:ascii="Arial" w:hAnsi="Arial" w:cs="Arial"/>
      </w:rPr>
      <w:t>Servicebeskrivelse</w:t>
    </w:r>
  </w:p>
  <w:p w:rsidR="001C48F1" w:rsidRPr="001C48F1" w:rsidRDefault="001C48F1" w:rsidP="001C48F1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Default="001C48F1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Pr="001C48F1" w:rsidRDefault="001C48F1" w:rsidP="001C48F1">
    <w:pPr>
      <w:pStyle w:val="Sidehoved"/>
      <w:jc w:val="center"/>
      <w:rPr>
        <w:rFonts w:ascii="Arial" w:hAnsi="Arial" w:cs="Arial"/>
      </w:rPr>
    </w:pPr>
    <w:r w:rsidRPr="001C48F1">
      <w:rPr>
        <w:rFonts w:ascii="Arial" w:hAnsi="Arial" w:cs="Arial"/>
      </w:rPr>
      <w:t>Datastrukturer</w:t>
    </w:r>
  </w:p>
  <w:p w:rsidR="001C48F1" w:rsidRPr="001C48F1" w:rsidRDefault="001C48F1" w:rsidP="001C48F1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8F1" w:rsidRDefault="001C48F1" w:rsidP="001C48F1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1C48F1" w:rsidRPr="001C48F1" w:rsidRDefault="001C48F1" w:rsidP="001C48F1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64120"/>
    <w:multiLevelType w:val="multilevel"/>
    <w:tmpl w:val="9B688CEA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8F1"/>
    <w:rsid w:val="001C48F1"/>
    <w:rsid w:val="003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F1F36B-38FE-4914-8ACA-FF74A1F7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1C48F1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C48F1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1C48F1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C48F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C48F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C48F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C48F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C48F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C48F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C48F1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C48F1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C48F1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C48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C48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C48F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C48F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C48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C48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1C48F1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1C48F1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1C48F1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1C48F1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1C48F1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1C48F1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1C48F1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C48F1"/>
  </w:style>
  <w:style w:type="paragraph" w:styleId="Sidefod">
    <w:name w:val="footer"/>
    <w:basedOn w:val="Normal"/>
    <w:link w:val="SidefodTegn"/>
    <w:uiPriority w:val="99"/>
    <w:unhideWhenUsed/>
    <w:rsid w:val="001C48F1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C4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2494</Words>
  <Characters>15216</Characters>
  <Application>Microsoft Office Word</Application>
  <DocSecurity>0</DocSecurity>
  <Lines>126</Lines>
  <Paragraphs>35</Paragraphs>
  <ScaleCrop>false</ScaleCrop>
  <Company>skat</Company>
  <LinksUpToDate>false</LinksUpToDate>
  <CharactersWithSpaces>17675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2016-12-13T12:36:00Z</dcterms:created>
  <dcterms:modified xsi:type="dcterms:W3CDTF">2016-12-13T12:37:00Z</dcterms:modified>
</cp:coreProperties>
</file>