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298E" w14:textId="77777777" w:rsidR="00323CF2" w:rsidRDefault="00E53664" w:rsidP="00E53664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53664" w14:paraId="03B60CA0" w14:textId="77777777" w:rsidTr="00E536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14:paraId="3474E65B" w14:textId="77777777" w:rsidR="00E53664" w:rsidRDefault="00E53664" w:rsidP="00E53664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E53664" w14:paraId="2DBC6CF2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14:paraId="7A0F0840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53664">
              <w:rPr>
                <w:rFonts w:ascii="Arial" w:hAnsi="Arial" w:cs="Arial"/>
                <w:b/>
                <w:sz w:val="30"/>
              </w:rPr>
              <w:t>GrundskyldTilSlutStruktur</w:t>
            </w:r>
            <w:proofErr w:type="spellEnd"/>
          </w:p>
        </w:tc>
      </w:tr>
      <w:tr w:rsidR="00E53664" w14:paraId="71D03C42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30AC56C2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E8917F5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4C68F6C8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53664" w14:paraId="05197E35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14:paraId="5CA49581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Ejendomme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1085480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79E75CA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2022-12-07</w:t>
            </w:r>
          </w:p>
        </w:tc>
      </w:tr>
      <w:tr w:rsidR="00E53664" w14:paraId="58E4A444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E0B7718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53664" w14:paraId="436C87E8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14:paraId="567EA8A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ListeOplysninger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54191AB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62227E4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  <w:p w14:paraId="605237B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14:paraId="4D2F3DF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EjerskabListe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286A180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14:paraId="0929C8A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*Ejerskab*</w:t>
            </w:r>
          </w:p>
          <w:p w14:paraId="2304446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5C1F08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Ajourføringshandling</w:t>
            </w:r>
          </w:p>
          <w:p w14:paraId="2C361AB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GrundskyldsberegningID</w:t>
            </w:r>
            <w:proofErr w:type="spellEnd"/>
          </w:p>
          <w:p w14:paraId="32AC32C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  <w:p w14:paraId="1323E02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625AB09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4C35D08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*Ejer*</w:t>
            </w:r>
          </w:p>
          <w:p w14:paraId="478D709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824DE0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14:paraId="596724A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4F5567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*Ejendom*</w:t>
            </w:r>
          </w:p>
          <w:p w14:paraId="3303A1A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2D5D258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  <w:p w14:paraId="6975D68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  <w:p w14:paraId="68B2F59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  <w:p w14:paraId="348597A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  <w:p w14:paraId="0418833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BFENummerListe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14:paraId="3B6DC33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14:paraId="7CE8168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BestemtFastEjendomBFENummer</w:t>
            </w:r>
            <w:proofErr w:type="spellEnd"/>
          </w:p>
          <w:p w14:paraId="6EB6618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65C7B84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*Beliggenhedsadresse*</w:t>
            </w:r>
          </w:p>
          <w:p w14:paraId="39F565F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6559D5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  <w:p w14:paraId="6D818F3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1E60C3F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014ACC8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14:paraId="2D95ED5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BBE7A8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*Vurdering*</w:t>
            </w:r>
          </w:p>
          <w:p w14:paraId="056F1ED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12FEEA2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EjendomsvurderingVurderingsID</w:t>
            </w:r>
            <w:proofErr w:type="spellEnd"/>
          </w:p>
          <w:p w14:paraId="5869E86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  <w:p w14:paraId="7204C7F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  <w:p w14:paraId="3C797E0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  <w:p w14:paraId="1BE44D6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  <w:p w14:paraId="2079214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61FDC27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*Grundskyld2024GammelLov*</w:t>
            </w:r>
          </w:p>
          <w:p w14:paraId="5F19E86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7FF5B8D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10C01E5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559BA1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*Grundskyld2024NyLov*</w:t>
            </w:r>
          </w:p>
          <w:p w14:paraId="4E45CCB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6CA7A3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00BE861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282BD7F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  <w:p w14:paraId="3509A30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DC04FF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  <w:p w14:paraId="65C9C2E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*Ejerperiode*</w:t>
            </w:r>
          </w:p>
          <w:p w14:paraId="084761E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5848F8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  <w:p w14:paraId="3983CE8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  <w:p w14:paraId="109683E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  <w:p w14:paraId="7950237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  <w:p w14:paraId="126D7C8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0D4FEB7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*Ejerskabsgrundskyld*</w:t>
            </w:r>
          </w:p>
          <w:p w14:paraId="4E09F21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6E98B0A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OpkrævningskanalPersonskat31Dec</w:t>
            </w:r>
          </w:p>
          <w:p w14:paraId="72BE944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  <w:p w14:paraId="144BEAF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3F82115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7BDF5FD6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53664" w14:paraId="56C10FC7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14:paraId="35A6B02A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Forretningsbeskrivelse</w:t>
            </w:r>
          </w:p>
        </w:tc>
      </w:tr>
      <w:tr w:rsidR="00E53664" w14:paraId="04A0020D" w14:textId="77777777" w:rsidTr="00E53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14:paraId="47871AF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som sendes fra E&amp;E-systemet til SLUT vedr. grundskyld vedr. et indkomstår.</w:t>
            </w:r>
          </w:p>
          <w:p w14:paraId="2521344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Indgår ikke i en egentlig servicebeskrivelse, der er tale om filoverførsel.</w:t>
            </w:r>
          </w:p>
          <w:p w14:paraId="05DEEEB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5477DBE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leveres oplysninger om beregnet grundskyld til SLUT til brug for årsopgørelsen for indkomståret. </w:t>
            </w:r>
          </w:p>
          <w:p w14:paraId="153C4AC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50E1CB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være en hovedleverance til SLUT januar/februar i året efter det relevante indkomstår (konkret tidspunkt vil fremgå af den leveranceplan, som udarbejdes hvert år). </w:t>
            </w:r>
          </w:p>
          <w:p w14:paraId="4970A9E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Hovedleverancen skal indeholde alle gældende oplysninger for alle </w:t>
            </w:r>
            <w:proofErr w:type="spellStart"/>
            <w:r>
              <w:rPr>
                <w:rFonts w:ascii="Arial" w:hAnsi="Arial" w:cs="Arial"/>
                <w:sz w:val="18"/>
              </w:rPr>
              <w:t>ejerskaber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leverancetidspunktet. </w:t>
            </w:r>
          </w:p>
          <w:p w14:paraId="0233658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8C9C42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Efterfølgende vil der være daglige ændringsleverancer. </w:t>
            </w:r>
          </w:p>
          <w:p w14:paraId="3F75FDA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C90F46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nedenstående dataelementer gælder følgende:</w:t>
            </w:r>
          </w:p>
          <w:p w14:paraId="4FFE0BC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Ajourføringshandling: hvis et ejerskab fejlagtigt er kommet med i indkomståret, vil der komme en leverance med S (Slet ejerskab) </w:t>
            </w:r>
          </w:p>
          <w:p w14:paraId="6016E01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Decimaltal hvor 0 &lt;= værdi &lt;= 1 </w:t>
            </w:r>
          </w:p>
          <w:p w14:paraId="68A04D9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68CD754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&gt;=0</w:t>
            </w:r>
          </w:p>
          <w:p w14:paraId="2D18A29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  <w:r>
              <w:rPr>
                <w:rFonts w:ascii="Arial" w:hAnsi="Arial" w:cs="Arial"/>
                <w:sz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 til at orientere om ikke-tekniske og ikke-beregningsmæssige fejl, f.eks. manglende beliggenhedsadresse, manglende boligenhedsløbenummer og lignende.</w:t>
            </w:r>
          </w:p>
          <w:p w14:paraId="25237D5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Heltal hvor 0 &lt;= værdi &lt;= 360</w:t>
            </w:r>
          </w:p>
          <w:p w14:paraId="5D8C225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&gt;= 0</w:t>
            </w:r>
          </w:p>
          <w:p w14:paraId="640E0BC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9E645D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beliggenhedsadresse angives en gyldig adresse for ejendommen eller teksten "Ukendt adresse" i feltet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Det betyder at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altid skal være udfyldt.</w:t>
            </w:r>
          </w:p>
          <w:p w14:paraId="6211B7D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være tomme, hvis </w:t>
            </w:r>
            <w:proofErr w:type="spellStart"/>
            <w:r>
              <w:rPr>
                <w:rFonts w:ascii="Arial" w:hAnsi="Arial" w:cs="Arial"/>
                <w:sz w:val="18"/>
              </w:rPr>
              <w:t>AdresseKortAdresseering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"Ukendt adresse".</w:t>
            </w:r>
          </w:p>
          <w:p w14:paraId="5CC7C86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75F911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Bemærk:</w:t>
            </w:r>
          </w:p>
          <w:p w14:paraId="284F4893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alle felter der indeholder </w:t>
            </w:r>
            <w:proofErr w:type="gramStart"/>
            <w:r>
              <w:rPr>
                <w:rFonts w:ascii="Arial" w:hAnsi="Arial" w:cs="Arial"/>
                <w:sz w:val="18"/>
              </w:rPr>
              <w:t>decimaltal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gælder at skilletegnet i JSON er punktum, uanset hvad der er anført i eksempler i beskrivelsen af de enkelte dataelementer.</w:t>
            </w:r>
          </w:p>
        </w:tc>
      </w:tr>
    </w:tbl>
    <w:p w14:paraId="097B6D9D" w14:textId="77777777" w:rsidR="00E53664" w:rsidRDefault="00E53664" w:rsidP="00E53664">
      <w:pPr>
        <w:rPr>
          <w:rFonts w:ascii="Arial" w:hAnsi="Arial" w:cs="Arial"/>
          <w:b/>
          <w:sz w:val="40"/>
        </w:rPr>
        <w:sectPr w:rsidR="00E53664" w:rsidSect="00E536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5F28DF0C" w14:textId="77777777" w:rsidR="00E53664" w:rsidRDefault="00E53664" w:rsidP="00E53664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53664" w14:paraId="34644079" w14:textId="77777777" w:rsidTr="00E536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14:paraId="3E01C659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2308E4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14:paraId="0C18F463" w14:textId="77777777" w:rsidR="00E53664" w:rsidRPr="00E53664" w:rsidRDefault="00E53664" w:rsidP="00E53664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53664" w14:paraId="33CC0007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50A38E1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434B7D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257CFA50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14:paraId="469B8ED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14:paraId="58C3249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515FC34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supplerende bynavn som knyttes til en gruppe af adresser, når det er hensigtsmæssigt at præcisere deres beliggenhed inden for et postdistrikt yderligere. F.eks. øer, som ikke har selvstændigt postnummer; her vil bynavnet give vigtig viden om, hvordan man når frem til adressen.</w:t>
            </w:r>
          </w:p>
          <w:p w14:paraId="61D3F98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C195FE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480036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14:paraId="0E10010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14:paraId="1705401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F79840F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07D37D28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429D872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AdresseKortAdressering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461675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7C5DA27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</w:t>
            </w:r>
          </w:p>
        </w:tc>
        <w:tc>
          <w:tcPr>
            <w:tcW w:w="4671" w:type="dxa"/>
            <w:shd w:val="clear" w:color="auto" w:fill="auto"/>
          </w:tcPr>
          <w:p w14:paraId="2C4F05C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adresseringsfelt hvor man kan anføre enten</w:t>
            </w:r>
          </w:p>
          <w:p w14:paraId="6E9E581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Vejnavn, husnummer og etageoplysninger</w:t>
            </w:r>
          </w:p>
          <w:p w14:paraId="4BA5992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eller</w:t>
            </w:r>
          </w:p>
          <w:p w14:paraId="2AF08B1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teksten "Ukendt adresse"</w:t>
            </w:r>
          </w:p>
          <w:p w14:paraId="6914ADB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595A61A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Evt. afkortning:</w:t>
            </w:r>
          </w:p>
          <w:p w14:paraId="7B61721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vejnavnet kortes ned til hvad der måtte være plads til ud over husnummer etc. og der laves ikke mellemrum foran </w:t>
            </w:r>
            <w:proofErr w:type="spellStart"/>
            <w:r>
              <w:rPr>
                <w:rFonts w:ascii="Arial" w:hAnsi="Arial" w:cs="Arial"/>
                <w:sz w:val="18"/>
              </w:rPr>
              <w:t>husnr</w:t>
            </w:r>
            <w:proofErr w:type="spellEnd"/>
            <w:r>
              <w:rPr>
                <w:rFonts w:ascii="Arial" w:hAnsi="Arial" w:cs="Arial"/>
                <w:sz w:val="18"/>
              </w:rPr>
              <w:t>. når der er tale om en forkortet tekst.</w:t>
            </w:r>
          </w:p>
          <w:p w14:paraId="646323E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Eksempel: </w:t>
            </w:r>
          </w:p>
          <w:p w14:paraId="4A64B09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Borgmester Jakob Jense32 2. th</w:t>
            </w:r>
          </w:p>
          <w:p w14:paraId="13D6F3F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858ED5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Note:</w:t>
            </w:r>
          </w:p>
          <w:p w14:paraId="46951FE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Husnummer er husnummertekst til adressen, som den leveres fra Datafordeleren. Her er 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kombineret, ligesom det yderligere kan være kombineret med 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+ evt. 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61F6CFB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F.eks.: 10; 10A; 10a; 12-16; 12-16B</w:t>
            </w:r>
          </w:p>
          <w:p w14:paraId="548A982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3FC351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Etageoplysninger = etagebetegnelse + dørbetegnelse fra Datafordeleren.</w:t>
            </w:r>
          </w:p>
          <w:p w14:paraId="5D8D5ED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37B38E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4248C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30 karakterer</w:t>
            </w:r>
            <w:proofErr w:type="gramStart"/>
            <w:r>
              <w:rPr>
                <w:rFonts w:ascii="Arial" w:hAnsi="Arial" w:cs="Arial"/>
                <w:sz w:val="18"/>
              </w:rPr>
              <w:t>.</w:t>
            </w:r>
            <w:proofErr w:type="gramEnd"/>
          </w:p>
          <w:p w14:paraId="7EF0201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5D0AF12F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2A3C7E6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7751C48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2CACB3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78E24395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1B47A61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  <w:p w14:paraId="26BB76A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0C4BF2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E577F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postdistriktsnavn for postnummer</w:t>
            </w:r>
          </w:p>
          <w:p w14:paraId="7C37CE7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3F8961F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5BEAF865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038BBF1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B8EC9E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5FE50D2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14:paraId="71361716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43208E3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52FDC60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CA3BF4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0EE0FD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14:paraId="27E2672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39AFD0F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43E1F5AC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04833A0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Ajourføringshandling</w:t>
            </w:r>
          </w:p>
        </w:tc>
        <w:tc>
          <w:tcPr>
            <w:tcW w:w="1701" w:type="dxa"/>
            <w:shd w:val="clear" w:color="auto" w:fill="auto"/>
          </w:tcPr>
          <w:p w14:paraId="4CF1616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332BC47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2C6DE66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hvilken handling der udføres:</w:t>
            </w:r>
          </w:p>
          <w:p w14:paraId="0F2CEBD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 - rettelse (</w:t>
            </w:r>
            <w:proofErr w:type="spellStart"/>
            <w:r>
              <w:rPr>
                <w:rFonts w:ascii="Arial" w:hAnsi="Arial" w:cs="Arial"/>
                <w:sz w:val="18"/>
              </w:rPr>
              <w:t>incl</w:t>
            </w:r>
            <w:proofErr w:type="spellEnd"/>
            <w:r>
              <w:rPr>
                <w:rFonts w:ascii="Arial" w:hAnsi="Arial" w:cs="Arial"/>
                <w:sz w:val="18"/>
              </w:rPr>
              <w:t>. tilføjelse af nyt ejerskab)</w:t>
            </w:r>
          </w:p>
          <w:p w14:paraId="49614D1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- sletning af ejerskab</w:t>
            </w:r>
          </w:p>
          <w:p w14:paraId="34D709A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89927A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692F40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med en længde på 0 eller 1 tegn.</w:t>
            </w:r>
          </w:p>
          <w:p w14:paraId="2EA9946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AAE182B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E17503A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E9AAF56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BestemtFastEjendomBFENummer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F4546A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3FB3D799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7162D02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76D7BA7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D19228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584D560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9EB0A7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38FE281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 Matriklen: Unikt fortløbende identifikation tildelt den specifikke bestemte fast ejendom.</w:t>
            </w:r>
          </w:p>
          <w:p w14:paraId="0955BE0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968A03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OBS: formatet foreløbigt defineret alene som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 fra Matriklens side.</w:t>
            </w:r>
          </w:p>
          <w:p w14:paraId="7DD706E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D303969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050C7DA6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F6DAE2A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EjendomEjerskabEjerandel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BF6D1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3C880B8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  <w:shd w:val="clear" w:color="auto" w:fill="auto"/>
          </w:tcPr>
          <w:p w14:paraId="3DFECE4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Ejerandel af ejendomsværdi.</w:t>
            </w:r>
          </w:p>
          <w:p w14:paraId="733BBBC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559EA5A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1=100</w:t>
            </w:r>
          </w:p>
          <w:p w14:paraId="424660C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0FB42A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735</w:t>
            </w:r>
          </w:p>
          <w:p w14:paraId="6237E4E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554E6D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528315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andel udtrykt som kommatal med 4 decimaler, hvor 1=100%</w:t>
            </w:r>
          </w:p>
          <w:p w14:paraId="21FA177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263456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at i JSON er skilletegn punktum:</w:t>
            </w:r>
          </w:p>
          <w:p w14:paraId="056ABFC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1.0000 = 100%</w:t>
            </w:r>
          </w:p>
          <w:p w14:paraId="6B4C586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0.5000 = 50%</w:t>
            </w:r>
          </w:p>
          <w:p w14:paraId="6AE89E8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91711A2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DE474CE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3CFE47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EjendomEjerskabSlutdato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DF3D3BD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0E0EF3B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ejerperioden i hvilken der skal betales ejendomsværdiskat i forbindelse med køb/salg</w:t>
            </w:r>
          </w:p>
          <w:p w14:paraId="6EA8AFA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5866D93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CA87E2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66FD8B1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7CCFBCB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236EB216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0620FC7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0D04126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0428302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7</w:t>
            </w:r>
          </w:p>
        </w:tc>
        <w:tc>
          <w:tcPr>
            <w:tcW w:w="4671" w:type="dxa"/>
            <w:shd w:val="clear" w:color="auto" w:fill="auto"/>
          </w:tcPr>
          <w:p w14:paraId="42A8C72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14:paraId="5FED24D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7AC429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83BB4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ejendoms nummer i BBR</w:t>
            </w:r>
          </w:p>
          <w:p w14:paraId="56B4688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21A3BA2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5A7A378F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8B2AF9C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07E7A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C4F1F2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5269FB92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46E4EDE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Grundskyld der skal opkræves for hele ejendommen for et helt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før der evt. fratrækkes rabat.</w:t>
            </w:r>
          </w:p>
          <w:p w14:paraId="5788676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6F4A1A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1E97FF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5DE345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889D340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17AD1A78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B245CA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EjendomsvurderingOprindelseKode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B2C0BE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43D0AB1A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3740E1A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(Svarer til VURMARK hos VUR)</w:t>
            </w:r>
          </w:p>
          <w:p w14:paraId="4F1DC25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3B6964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siger noget om en vurdering på flere parametre:</w:t>
            </w:r>
          </w:p>
          <w:p w14:paraId="4EAFB42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System: </w:t>
            </w:r>
            <w:r>
              <w:rPr>
                <w:rFonts w:ascii="Arial" w:hAnsi="Arial" w:cs="Arial"/>
                <w:sz w:val="18"/>
              </w:rPr>
              <w:tab/>
              <w:t xml:space="preserve">VUR; </w:t>
            </w:r>
            <w:proofErr w:type="spellStart"/>
            <w:r>
              <w:rPr>
                <w:rFonts w:ascii="Arial" w:hAnsi="Arial" w:cs="Arial"/>
                <w:sz w:val="18"/>
              </w:rPr>
              <w:t>EogG</w:t>
            </w:r>
            <w:proofErr w:type="spellEnd"/>
          </w:p>
          <w:p w14:paraId="459F02E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Type:</w:t>
            </w:r>
            <w:r>
              <w:rPr>
                <w:rFonts w:ascii="Arial" w:hAnsi="Arial" w:cs="Arial"/>
                <w:sz w:val="18"/>
              </w:rPr>
              <w:tab/>
              <w:t>ordinær; foreløbig</w:t>
            </w:r>
          </w:p>
          <w:p w14:paraId="003F1D6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Ændring:</w:t>
            </w:r>
            <w:r>
              <w:rPr>
                <w:rFonts w:ascii="Arial" w:hAnsi="Arial" w:cs="Arial"/>
                <w:sz w:val="18"/>
              </w:rPr>
              <w:tab/>
              <w:t>Ændret; (Ikke ændret)</w:t>
            </w:r>
          </w:p>
          <w:p w14:paraId="1056D45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Videreførelse:</w:t>
            </w:r>
            <w:r>
              <w:rPr>
                <w:rFonts w:ascii="Arial" w:hAnsi="Arial" w:cs="Arial"/>
                <w:sz w:val="18"/>
              </w:rPr>
              <w:tab/>
              <w:t>videreført; (ikke videreført)</w:t>
            </w:r>
          </w:p>
          <w:p w14:paraId="6E1C55E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Årstype: 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>; efterfølgende år</w:t>
            </w:r>
          </w:p>
          <w:p w14:paraId="50199B9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Grundtype: </w:t>
            </w:r>
            <w:r>
              <w:rPr>
                <w:rFonts w:ascii="Arial" w:hAnsi="Arial" w:cs="Arial"/>
                <w:sz w:val="18"/>
              </w:rPr>
              <w:tab/>
              <w:t>udstykning fra erhvervsejendom (i Q4 2019); (andet)</w:t>
            </w:r>
          </w:p>
          <w:p w14:paraId="0173570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Yderligere: Manuelt behandlet i SLUT</w:t>
            </w:r>
          </w:p>
          <w:p w14:paraId="40DDCF6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86B716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koderne kombineres flere parametre, f.eks.:</w:t>
            </w:r>
          </w:p>
          <w:p w14:paraId="6CEB25F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ab/>
              <w:t>Ingen vurdering.</w:t>
            </w:r>
          </w:p>
          <w:p w14:paraId="141C0D2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Ordinær Vurdering fra VUR</w:t>
            </w:r>
          </w:p>
          <w:p w14:paraId="133199C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Foreløbig beregning fra E&amp;G</w:t>
            </w:r>
          </w:p>
          <w:p w14:paraId="70E4ACB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3</w:t>
            </w:r>
            <w:r>
              <w:rPr>
                <w:rFonts w:ascii="Arial" w:hAnsi="Arial" w:cs="Arial"/>
                <w:sz w:val="18"/>
              </w:rPr>
              <w:tab/>
              <w:t>Ordinær Vurdering fra E&amp;G</w:t>
            </w:r>
          </w:p>
          <w:p w14:paraId="0FC2273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2667613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ab/>
              <w:t>Videreført ændret foreløbig beregning fra E&amp;G</w:t>
            </w:r>
          </w:p>
          <w:p w14:paraId="670A4F7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ab/>
              <w:t>Q4: Erhvervsejendom, hvorfra der er sket udstykning til en Q4-ejendom</w:t>
            </w:r>
          </w:p>
          <w:p w14:paraId="1196FD5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Q4 - Foreløbig beregning fra E&amp;G</w:t>
            </w:r>
          </w:p>
          <w:p w14:paraId="6882CC0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CD9E9F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Q4 - Videreført ændret foreløbig beregning</w:t>
            </w:r>
          </w:p>
          <w:p w14:paraId="4EF1256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Manuel sagsbehandling foretaget i SLUT (reserveret til EVS SLUT/FORSKUD – kommer ikke på vurderinger eller foreløbige beregninger i VUR)</w:t>
            </w:r>
          </w:p>
          <w:p w14:paraId="1435ED7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</w:t>
            </w:r>
          </w:p>
          <w:p w14:paraId="73E3B56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1B36C6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B52EE4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maksimalt bestående af 3 decimaler</w:t>
            </w:r>
          </w:p>
          <w:p w14:paraId="178D115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9DEE969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EA70E6F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6DD1F58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EjendomsvurderingVurderingsID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C08642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8F84A85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11</w:t>
            </w:r>
          </w:p>
        </w:tc>
        <w:tc>
          <w:tcPr>
            <w:tcW w:w="4671" w:type="dxa"/>
            <w:shd w:val="clear" w:color="auto" w:fill="auto"/>
          </w:tcPr>
          <w:p w14:paraId="684FBC4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 identificerer en ejendomsvurdering</w:t>
            </w:r>
          </w:p>
          <w:p w14:paraId="55F732F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76BA7B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80D095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positivt heltal, der kan </w:t>
            </w:r>
            <w:proofErr w:type="gramStart"/>
            <w:r>
              <w:rPr>
                <w:rFonts w:ascii="Arial" w:hAnsi="Arial" w:cs="Arial"/>
                <w:sz w:val="18"/>
              </w:rPr>
              <w:t>repræsenterer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værdier i intervallet 0 til 99.999.999.999</w:t>
            </w:r>
          </w:p>
          <w:p w14:paraId="372C38D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68DF2C4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3A26FD8D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9E1B23B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127F6FA8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14:paraId="3DEB3AED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totalDigits: 4</w:t>
            </w:r>
          </w:p>
          <w:p w14:paraId="04406719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fractionDigits: 0</w:t>
            </w:r>
          </w:p>
          <w:p w14:paraId="35BFEB1F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maxInclusive: 9999</w:t>
            </w:r>
          </w:p>
          <w:p w14:paraId="1EABD13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14:paraId="4085F35D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  <w:shd w:val="clear" w:color="auto" w:fill="auto"/>
          </w:tcPr>
          <w:p w14:paraId="6DD5FC1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 vurderingen gælder for.</w:t>
            </w:r>
          </w:p>
          <w:p w14:paraId="4534FF3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D30647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48AB72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14:paraId="38A1BE3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00B3CC4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2F077382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D9D59B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EjendomsvurderingÆndringDato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3E44472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722988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dato for hvornår en vurdering er </w:t>
            </w:r>
            <w:proofErr w:type="spellStart"/>
            <w:r>
              <w:rPr>
                <w:rFonts w:ascii="Arial" w:hAnsi="Arial" w:cs="Arial"/>
                <w:sz w:val="18"/>
              </w:rPr>
              <w:t>oprrettet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Ex. hvis der klages over en vurdering med </w:t>
            </w:r>
            <w:proofErr w:type="spellStart"/>
            <w:r>
              <w:rPr>
                <w:rFonts w:ascii="Arial" w:hAnsi="Arial" w:cs="Arial"/>
                <w:sz w:val="18"/>
              </w:rPr>
              <w:t>vurderingsår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ændring dato 01-10-2012, så oprettes der f.eks. den 27.5.2018 en klagesag med </w:t>
            </w:r>
            <w:proofErr w:type="spellStart"/>
            <w:r>
              <w:rPr>
                <w:rFonts w:ascii="Arial" w:hAnsi="Arial" w:cs="Arial"/>
                <w:sz w:val="18"/>
              </w:rPr>
              <w:t>vurderingår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2012 og </w:t>
            </w:r>
            <w:proofErr w:type="spellStart"/>
            <w:r>
              <w:rPr>
                <w:rFonts w:ascii="Arial" w:hAnsi="Arial" w:cs="Arial"/>
                <w:sz w:val="18"/>
              </w:rPr>
              <w:t>ændringdato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27-05-2013</w:t>
            </w:r>
          </w:p>
          <w:p w14:paraId="6542B8C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BB7918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C5766D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2012700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E5F748E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EAB9732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BE708E2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EjerfordeltGrundskyldBeløb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4CAAF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D473F3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0150DC1A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161890F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beregnede grundskyld for et givet </w:t>
            </w:r>
            <w:proofErr w:type="spellStart"/>
            <w:r>
              <w:rPr>
                <w:rFonts w:ascii="Arial" w:hAnsi="Arial" w:cs="Arial"/>
                <w:sz w:val="18"/>
              </w:rPr>
              <w:t>ejerfohold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d.v.s</w:t>
            </w:r>
            <w:proofErr w:type="spellEnd"/>
            <w:r>
              <w:rPr>
                <w:rFonts w:ascii="Arial" w:hAnsi="Arial" w:cs="Arial"/>
                <w:sz w:val="18"/>
              </w:rPr>
              <w:t>. hvor der er indregnet ejerandel og Årsejerperiode, men ikke en evt. rabat.</w:t>
            </w:r>
          </w:p>
          <w:p w14:paraId="477EEE9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B93CA1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FBBE0F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05B2481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383499B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E239367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7D45BD7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FejlKode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8D4188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0BBEC413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  <w:shd w:val="clear" w:color="auto" w:fill="auto"/>
          </w:tcPr>
          <w:p w14:paraId="3074C12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til beskrivelse af fejl. </w:t>
            </w:r>
          </w:p>
          <w:p w14:paraId="0A21D99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Fltt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bruges til både tekniske og andre </w:t>
            </w:r>
            <w:proofErr w:type="spellStart"/>
            <w:r>
              <w:rPr>
                <w:rFonts w:ascii="Arial" w:hAnsi="Arial" w:cs="Arial"/>
                <w:sz w:val="18"/>
              </w:rPr>
              <w:t>typr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fejl.</w:t>
            </w:r>
          </w:p>
          <w:p w14:paraId="4FA658F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for typen "Teknisk fejl" kunne en kode være "Servicekald fejlet".</w:t>
            </w:r>
          </w:p>
          <w:p w14:paraId="3BAEE78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FF4CE9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DA5E7D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tekst på max. 20 </w:t>
            </w:r>
            <w:proofErr w:type="spellStart"/>
            <w:r>
              <w:rPr>
                <w:rFonts w:ascii="Arial" w:hAnsi="Arial" w:cs="Arial"/>
                <w:sz w:val="18"/>
              </w:rPr>
              <w:t>alfanummeriske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karakterer</w:t>
            </w:r>
          </w:p>
          <w:p w14:paraId="50BD234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2FEA599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0F8F4B2C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35DAD8CC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FejlTekst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7BBD6C3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C2AC9B5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14:paraId="408920E9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14:paraId="67C063BB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  <w:shd w:val="clear" w:color="auto" w:fill="auto"/>
          </w:tcPr>
          <w:p w14:paraId="5ABEFC0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 der beskriver koden for fejl.</w:t>
            </w:r>
          </w:p>
          <w:p w14:paraId="6BD6DB5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CA8EFF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680BD26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14:paraId="28932E7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  <w:p w14:paraId="316AEA9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DB68EC0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D8F7BC1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7438E5C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GrundskyldsberegningID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5B91BD0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14:paraId="696CE3D6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maxLength: 36</w:t>
            </w:r>
          </w:p>
          <w:p w14:paraId="116D6A74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pattern: [a-fA-F0-9]{8}-[a-fA-F0-9]{4}-[a-fA-F0-9]{4}-[a-fA-F0-9]{4}-[a-fA-F0-9]{12}</w:t>
            </w:r>
          </w:p>
        </w:tc>
        <w:tc>
          <w:tcPr>
            <w:tcW w:w="4671" w:type="dxa"/>
            <w:shd w:val="clear" w:color="auto" w:fill="auto"/>
          </w:tcPr>
          <w:p w14:paraId="2D99923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given beregning af kommunale ejendomsskatter mv. for en givet ejendom</w:t>
            </w:r>
          </w:p>
          <w:p w14:paraId="778B636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97075C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2A64132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GUID repræsentation</w:t>
            </w:r>
          </w:p>
          <w:p w14:paraId="5C3FF5F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CCCF2E8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1781C01D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8B9447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GrundskyldsberegningTidspunkt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C4105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</w:p>
          <w:p w14:paraId="71B34A9E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collapse</w:t>
            </w:r>
            <w:proofErr w:type="spellEnd"/>
          </w:p>
        </w:tc>
        <w:tc>
          <w:tcPr>
            <w:tcW w:w="4671" w:type="dxa"/>
            <w:shd w:val="clear" w:color="auto" w:fill="auto"/>
          </w:tcPr>
          <w:p w14:paraId="0642830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for en given beregning af kommunale ejendomsskatter mv. for en given ejendom.</w:t>
            </w:r>
          </w:p>
          <w:p w14:paraId="40A8EE6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Tidszonen UTC, timestamp til og med millisekunder.</w:t>
            </w:r>
          </w:p>
          <w:p w14:paraId="2BCF610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DCA216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E717BA2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datotid datatype, som samlet betegner en dato og tid. Svarer indholdsmæssigt til XML </w:t>
            </w:r>
            <w:proofErr w:type="spellStart"/>
            <w:r>
              <w:rPr>
                <w:rFonts w:ascii="Arial" w:hAnsi="Arial" w:cs="Arial"/>
                <w:sz w:val="18"/>
              </w:rPr>
              <w:t>Schema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-typen </w:t>
            </w:r>
            <w:proofErr w:type="spellStart"/>
            <w:r>
              <w:rPr>
                <w:rFonts w:ascii="Arial" w:hAnsi="Arial" w:cs="Arial"/>
                <w:sz w:val="18"/>
              </w:rPr>
              <w:t>dateTime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2A0EDA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2CA573E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22C83837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67B3E329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GrundværdiBeskatningsgrundlag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B1E98C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5FD8C27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14:paraId="19A85E77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  <w:shd w:val="clear" w:color="auto" w:fill="auto"/>
          </w:tcPr>
          <w:p w14:paraId="6B3CC6E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Beskatningsgrundlaget, som grundskylden beregnes af, er grundværdien reduceret efter forsigtighedsprincippet og fratrukket fritagelser og fradrag for forbedringer.</w:t>
            </w:r>
          </w:p>
          <w:p w14:paraId="15A79DA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Beregningsrækkefølgen er i december 2021 ikke endeligt fastlagt</w:t>
            </w:r>
          </w:p>
          <w:p w14:paraId="5A57F4B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B551E7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0B7FE98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14:paraId="452F59A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48E510D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D7F7F6A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6215D4F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79059CE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676137D6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  <w:shd w:val="clear" w:color="auto" w:fill="auto"/>
          </w:tcPr>
          <w:p w14:paraId="17A7F89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år, hvor den indkomst, der er lagt til grund for skatteberegningen, er indtjent.</w:t>
            </w:r>
          </w:p>
          <w:p w14:paraId="21F794C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212DE9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8F3552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årstal i den danske kalender.</w:t>
            </w:r>
          </w:p>
          <w:p w14:paraId="4A1769E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F46927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14:paraId="516EC1D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  <w:p w14:paraId="2110304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517CF7C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54F12FE2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F480EA1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A65F98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5235F8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maxInclusive</w:t>
            </w:r>
            <w:proofErr w:type="spellEnd"/>
            <w:r>
              <w:rPr>
                <w:rFonts w:ascii="Arial" w:hAnsi="Arial" w:cs="Arial"/>
                <w:sz w:val="18"/>
              </w:rPr>
              <w:t>: 999</w:t>
            </w:r>
          </w:p>
          <w:p w14:paraId="5913A410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</w:tc>
        <w:tc>
          <w:tcPr>
            <w:tcW w:w="4671" w:type="dxa"/>
            <w:shd w:val="clear" w:color="auto" w:fill="auto"/>
          </w:tcPr>
          <w:p w14:paraId="6189EF9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14:paraId="03B9AF1B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  <w:p w14:paraId="057F4F3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00EB17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EBC17A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98 kommuner i Danmark som hver især er identificeret af et </w:t>
            </w:r>
            <w:proofErr w:type="spellStart"/>
            <w:r>
              <w:rPr>
                <w:rFonts w:ascii="Arial" w:hAnsi="Arial" w:cs="Arial"/>
                <w:sz w:val="18"/>
              </w:rPr>
              <w:t>tre-cifret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nummer.</w:t>
            </w:r>
          </w:p>
          <w:p w14:paraId="20E506B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D3F6ACF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6CB754A8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3C6E324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KommunepromilleGrundskyld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004C773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14:paraId="12646BC9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totalDigits: 10</w:t>
            </w:r>
          </w:p>
          <w:p w14:paraId="3187ABCD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fractionDigits: 3</w:t>
            </w:r>
          </w:p>
          <w:p w14:paraId="3CD6B0A3" w14:textId="77777777" w:rsidR="00E53664" w:rsidRPr="00E53664" w:rsidRDefault="00E53664" w:rsidP="00E53664">
            <w:pPr>
              <w:rPr>
                <w:rFonts w:ascii="Arial" w:hAnsi="Arial" w:cs="Arial"/>
                <w:sz w:val="18"/>
                <w:lang w:val="en-US"/>
              </w:rPr>
            </w:pPr>
            <w:r w:rsidRPr="00E53664">
              <w:rPr>
                <w:rFonts w:ascii="Arial" w:hAnsi="Arial" w:cs="Arial"/>
                <w:sz w:val="18"/>
                <w:lang w:val="en-US"/>
              </w:rPr>
              <w:t>maxInclusive: 999</w:t>
            </w:r>
          </w:p>
        </w:tc>
        <w:tc>
          <w:tcPr>
            <w:tcW w:w="4671" w:type="dxa"/>
            <w:shd w:val="clear" w:color="auto" w:fill="auto"/>
          </w:tcPr>
          <w:p w14:paraId="13433CE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promille der beregnes i grundskyld af beskatningsgrundlaget for ikke-produktionsjord</w:t>
            </w:r>
          </w:p>
          <w:p w14:paraId="15841BA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826605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434AAEB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31C81E9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7B097AC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6F8E6FDE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5037B38E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OpkrævningskanalPersonskat31Dec</w:t>
            </w:r>
          </w:p>
        </w:tc>
        <w:tc>
          <w:tcPr>
            <w:tcW w:w="1701" w:type="dxa"/>
            <w:shd w:val="clear" w:color="auto" w:fill="auto"/>
          </w:tcPr>
          <w:p w14:paraId="03F0389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  <w:p w14:paraId="31B89356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  <w:shd w:val="clear" w:color="auto" w:fill="auto"/>
          </w:tcPr>
          <w:p w14:paraId="10F91BD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grundskyldsopkrævning for denne ejendom var genstand for opkrævning i personskattesystemerne for denne ejer den 31.12 i foregående indkomstår.</w:t>
            </w:r>
          </w:p>
          <w:p w14:paraId="3FADD98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0B7EE26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indkomståret 2024 vil det være en markering af om personen helt eller delvist ejede ejendommen 31.12.2023, da opkrævning på dette tidspunkt blev foretaget af kommunerne.</w:t>
            </w:r>
          </w:p>
          <w:p w14:paraId="1DBFE1B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542AC4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Datatype:</w:t>
            </w:r>
          </w:p>
          <w:p w14:paraId="49D708B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datatype, hvor man kan vælge mellem ja og nej. I </w:t>
            </w:r>
            <w:proofErr w:type="spellStart"/>
            <w:r>
              <w:rPr>
                <w:rFonts w:ascii="Arial" w:hAnsi="Arial" w:cs="Arial"/>
                <w:sz w:val="18"/>
              </w:rPr>
              <w:t>Json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værdierne hhv. true og false.</w:t>
            </w:r>
          </w:p>
          <w:p w14:paraId="59770D4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7465096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43B47DA6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46668EA2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677AC7C6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14:paraId="6C4ED87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14:paraId="27D3F9EB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</w:t>
            </w:r>
            <w:proofErr w:type="gramStart"/>
            <w:r>
              <w:rPr>
                <w:rFonts w:ascii="Arial" w:hAnsi="Arial" w:cs="Arial"/>
                <w:sz w:val="18"/>
              </w:rPr>
              <w:t>9]|</w:t>
            </w:r>
            <w:proofErr w:type="gramEnd"/>
            <w:r>
              <w:rPr>
                <w:rFonts w:ascii="Arial" w:hAnsi="Arial" w:cs="Arial"/>
                <w:sz w:val="18"/>
              </w:rPr>
              <w:t>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  <w:shd w:val="clear" w:color="auto" w:fill="auto"/>
          </w:tcPr>
          <w:p w14:paraId="0A27835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28E75C3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EC9136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2FB22F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14:paraId="4778A2C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A08EE8D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5C6EB383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7E452ED4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VurderingsejendomID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3F227FF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2992FD05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  <w:shd w:val="clear" w:color="auto" w:fill="auto"/>
          </w:tcPr>
          <w:p w14:paraId="070172B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identifikation for en Vurderingsejendom som den forventes at se ud i det fremtidige Ejendomsvurderingssystem ICE.</w:t>
            </w:r>
          </w:p>
          <w:p w14:paraId="5D99F43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763C101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79414DB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heltal fra 0 - 9.999.999.999</w:t>
            </w:r>
          </w:p>
          <w:p w14:paraId="594E6055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2ED27F69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78D8773B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1DE996A9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ÅrsejerperiodeAntalDage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545A4B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14:paraId="7BCCD9B7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  <w:shd w:val="clear" w:color="auto" w:fill="auto"/>
          </w:tcPr>
          <w:p w14:paraId="7CC94E7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dage i et givet år et ejendomsejerskab gælder.</w:t>
            </w:r>
          </w:p>
          <w:p w14:paraId="51D5324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ud fra et år på 360 dage, dvs. 30 dage pr. måned uanset månedens faktiske længde.</w:t>
            </w:r>
          </w:p>
          <w:p w14:paraId="7AF6CD64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932825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1BF3E1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Heltal med op til 3 cifre</w:t>
            </w:r>
          </w:p>
          <w:p w14:paraId="30BEB7B3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1F9A2DB7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6F755CFB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236303A7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ÅrsejerperiodeSlutDato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88FE2D4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32FDAB98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sidste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48ACB21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IKKE bliver afhændet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afslutning, er Slutdatoen 31. december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 Ellers er det datoen for afhændelsen.</w:t>
            </w:r>
          </w:p>
          <w:p w14:paraId="243A292D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664A7BFC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52836E2E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726A95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13A2A4B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  <w:tr w:rsidR="00E53664" w14:paraId="3D8C96C7" w14:textId="77777777" w:rsidTr="00E53664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14:paraId="047CEBF1" w14:textId="77777777" w:rsidR="00E53664" w:rsidRPr="00E53664" w:rsidRDefault="00E53664" w:rsidP="00E53664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ÅrsejerperiodeStartdato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47743F9D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14:paraId="51B93350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første dag i ejerperioden i et givet </w:t>
            </w:r>
            <w:proofErr w:type="spellStart"/>
            <w:r>
              <w:rPr>
                <w:rFonts w:ascii="Arial" w:hAnsi="Arial" w:cs="Arial"/>
                <w:sz w:val="18"/>
              </w:rPr>
              <w:t>IndkomstÅr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14:paraId="48F276A1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ejendommen er erhvervet før </w:t>
            </w:r>
            <w:proofErr w:type="spellStart"/>
            <w:r>
              <w:rPr>
                <w:rFonts w:ascii="Arial" w:hAnsi="Arial" w:cs="Arial"/>
                <w:sz w:val="18"/>
              </w:rPr>
              <w:t>IndkomstÅrets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begyndelse, er Startdatoen 1. januar i </w:t>
            </w:r>
            <w:proofErr w:type="spellStart"/>
            <w:r>
              <w:rPr>
                <w:rFonts w:ascii="Arial" w:hAnsi="Arial" w:cs="Arial"/>
                <w:sz w:val="18"/>
              </w:rPr>
              <w:t>IndkomstÅret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14:paraId="18BDCDE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4491522A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14:paraId="1609EC07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14:paraId="15B0890F" w14:textId="77777777" w:rsidR="00E53664" w:rsidRDefault="00E53664" w:rsidP="00E53664">
            <w:pPr>
              <w:rPr>
                <w:rFonts w:ascii="Arial" w:hAnsi="Arial" w:cs="Arial"/>
                <w:sz w:val="18"/>
              </w:rPr>
            </w:pPr>
          </w:p>
          <w:p w14:paraId="3086C6FD" w14:textId="77777777" w:rsidR="00E53664" w:rsidRPr="00E53664" w:rsidRDefault="00E53664" w:rsidP="00E53664">
            <w:pPr>
              <w:rPr>
                <w:rFonts w:ascii="Arial" w:hAnsi="Arial" w:cs="Arial"/>
                <w:sz w:val="18"/>
              </w:rPr>
            </w:pPr>
          </w:p>
        </w:tc>
      </w:tr>
    </w:tbl>
    <w:p w14:paraId="558112FA" w14:textId="77777777" w:rsidR="00E53664" w:rsidRPr="00E53664" w:rsidRDefault="00E53664" w:rsidP="00E53664">
      <w:pPr>
        <w:rPr>
          <w:rFonts w:ascii="Arial" w:hAnsi="Arial" w:cs="Arial"/>
          <w:b/>
          <w:sz w:val="48"/>
        </w:rPr>
      </w:pPr>
    </w:p>
    <w:sectPr w:rsidR="00E53664" w:rsidRPr="00E53664" w:rsidSect="00E5366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6AB2" w14:textId="77777777" w:rsidR="00E53664" w:rsidRDefault="00E53664" w:rsidP="00E53664">
      <w:pPr>
        <w:spacing w:line="240" w:lineRule="auto"/>
      </w:pPr>
      <w:r>
        <w:separator/>
      </w:r>
    </w:p>
  </w:endnote>
  <w:endnote w:type="continuationSeparator" w:id="0">
    <w:p w14:paraId="00D4F158" w14:textId="77777777" w:rsidR="00E53664" w:rsidRDefault="00E53664" w:rsidP="00E53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166F5" w14:textId="77777777" w:rsidR="00E53664" w:rsidRDefault="00E53664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BD92" w14:textId="77777777" w:rsidR="00E53664" w:rsidRPr="00E53664" w:rsidRDefault="00E53664" w:rsidP="00E5366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december 2022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GrundskyldTilSlutStruktur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4B33" w14:textId="77777777" w:rsidR="00E53664" w:rsidRDefault="00E5366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CA7E" w14:textId="77777777" w:rsidR="00E53664" w:rsidRDefault="00E53664" w:rsidP="00E53664">
      <w:pPr>
        <w:spacing w:line="240" w:lineRule="auto"/>
      </w:pPr>
      <w:r>
        <w:separator/>
      </w:r>
    </w:p>
  </w:footnote>
  <w:footnote w:type="continuationSeparator" w:id="0">
    <w:p w14:paraId="57EDE9FC" w14:textId="77777777" w:rsidR="00E53664" w:rsidRDefault="00E53664" w:rsidP="00E53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D334" w14:textId="77777777" w:rsidR="00E53664" w:rsidRDefault="00E53664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F22A" w14:textId="77777777" w:rsidR="00E53664" w:rsidRPr="00E53664" w:rsidRDefault="00E53664" w:rsidP="00E53664">
    <w:pPr>
      <w:pStyle w:val="Sidehoved"/>
      <w:jc w:val="center"/>
      <w:rPr>
        <w:rFonts w:ascii="Arial" w:hAnsi="Arial" w:cs="Arial"/>
      </w:rPr>
    </w:pPr>
    <w:r w:rsidRPr="00E53664">
      <w:rPr>
        <w:rFonts w:ascii="Arial" w:hAnsi="Arial" w:cs="Arial"/>
      </w:rPr>
      <w:t>Datastruktur</w:t>
    </w:r>
  </w:p>
  <w:p w14:paraId="558A1444" w14:textId="77777777" w:rsidR="00E53664" w:rsidRPr="00E53664" w:rsidRDefault="00E53664" w:rsidP="00E5366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9C59" w14:textId="77777777" w:rsidR="00E53664" w:rsidRDefault="00E53664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3483" w14:textId="77777777" w:rsidR="00E53664" w:rsidRDefault="00E53664" w:rsidP="00E5366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77B677DA" w14:textId="77777777" w:rsidR="00E53664" w:rsidRPr="00E53664" w:rsidRDefault="00E53664" w:rsidP="00E5366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4C61"/>
    <w:multiLevelType w:val="multilevel"/>
    <w:tmpl w:val="6596AA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4"/>
    <w:rsid w:val="00323CF2"/>
    <w:rsid w:val="00E5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73F8"/>
  <w15:chartTrackingRefBased/>
  <w15:docId w15:val="{222A394E-7306-4454-9F69-9BC9962C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366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366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366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36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36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36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36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36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36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366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366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366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36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36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36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36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36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36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366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366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366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366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366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366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366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3664"/>
  </w:style>
  <w:style w:type="paragraph" w:styleId="Sidefod">
    <w:name w:val="footer"/>
    <w:basedOn w:val="Normal"/>
    <w:link w:val="SidefodTegn"/>
    <w:uiPriority w:val="99"/>
    <w:unhideWhenUsed/>
    <w:rsid w:val="00E5366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79d73b-6a7a-4260-851c-2db4f77b37d6}" enabled="1" method="Standard" siteId="{2e93f0ed-ff36-46d4-9ce6-e0d902050cf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1708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2022-12-07T14:28:00Z</dcterms:created>
  <dcterms:modified xsi:type="dcterms:W3CDTF">2022-12-07T14:30:00Z</dcterms:modified>
</cp:coreProperties>
</file>