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B2099" w:rsidTr="00BB2099">
        <w:tblPrEx>
          <w:tblCellMar>
            <w:top w:w="0" w:type="dxa"/>
            <w:bottom w:w="0" w:type="dxa"/>
          </w:tblCellMar>
        </w:tblPrEx>
        <w:trPr>
          <w:trHeight w:hRule="exact" w:val="113"/>
        </w:trPr>
        <w:tc>
          <w:tcPr>
            <w:tcW w:w="10345" w:type="dxa"/>
            <w:gridSpan w:val="6"/>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rPr>
          <w:trHeight w:val="283"/>
        </w:trPr>
        <w:tc>
          <w:tcPr>
            <w:tcW w:w="10345" w:type="dxa"/>
            <w:gridSpan w:val="6"/>
            <w:tcBorders>
              <w:bottom w:val="single" w:sz="6" w:space="0" w:color="auto"/>
            </w:tcBorders>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B2099">
              <w:rPr>
                <w:rFonts w:ascii="Arial" w:hAnsi="Arial" w:cs="Arial"/>
                <w:b/>
                <w:sz w:val="30"/>
              </w:rPr>
              <w:t>OpkrævningNemKontoUdbetalingListeSendSvar</w:t>
            </w:r>
          </w:p>
        </w:tc>
      </w:tr>
      <w:tr w:rsidR="00BB2099" w:rsidTr="00BB209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B2099" w:rsidTr="00BB2099">
        <w:tblPrEx>
          <w:tblCellMar>
            <w:top w:w="0" w:type="dxa"/>
            <w:bottom w:w="0" w:type="dxa"/>
          </w:tblCellMar>
        </w:tblPrEx>
        <w:trPr>
          <w:trHeight w:val="283"/>
        </w:trPr>
        <w:tc>
          <w:tcPr>
            <w:tcW w:w="1134"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29-6-2009</w:t>
            </w:r>
          </w:p>
        </w:tc>
        <w:tc>
          <w:tcPr>
            <w:tcW w:w="1701"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17-10-2011</w:t>
            </w: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B2099" w:rsidTr="00BB2099">
        <w:tblPrEx>
          <w:tblCellMar>
            <w:top w:w="0" w:type="dxa"/>
            <w:bottom w:w="0" w:type="dxa"/>
          </w:tblCellMar>
        </w:tblPrEx>
        <w:trPr>
          <w:trHeight w:val="283"/>
        </w:trPr>
        <w:tc>
          <w:tcPr>
            <w:tcW w:w="10345" w:type="dxa"/>
            <w:gridSpan w:val="6"/>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retursvar fra NemKonto vedr. en afsendt udbetalingsfil fra DM. Der kommer flere svar forskellige steder i processen.</w:t>
            </w: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B2099" w:rsidTr="00BB2099">
        <w:tblPrEx>
          <w:tblCellMar>
            <w:top w:w="0" w:type="dxa"/>
            <w:bottom w:w="0" w:type="dxa"/>
          </w:tblCellMar>
        </w:tblPrEx>
        <w:trPr>
          <w:trHeight w:val="283"/>
        </w:trPr>
        <w:tc>
          <w:tcPr>
            <w:tcW w:w="10345" w:type="dxa"/>
            <w:gridSpan w:val="6"/>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afsendelse af udbetalingsfil til NemKonto modtager DM retursvar.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og den efterfølgende behandling heraf 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 og 7 = Fejlsvar med angivelse af årsag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 = Stop for udbetaling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 = Betalingen sendes til banken</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 = Betalingen er afvist i banken</w:t>
            </w: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B2099" w:rsidTr="00BB2099">
        <w:tblPrEx>
          <w:tblCellMar>
            <w:top w:w="0" w:type="dxa"/>
            <w:bottom w:w="0" w:type="dxa"/>
          </w:tblCellMar>
        </w:tblPrEx>
        <w:trPr>
          <w:trHeight w:val="283"/>
        </w:trPr>
        <w:tc>
          <w:tcPr>
            <w:tcW w:w="10345" w:type="dxa"/>
            <w:gridSpan w:val="6"/>
            <w:shd w:val="clear" w:color="auto" w:fill="FFFFFF"/>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NemKonto kommer der en række retursvar som hver i sær udløser forskellige aktiviteter i SAP.</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2 og 7</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Fejlsvar med angivelse af årsag.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fejl vil være at debitor ikke har nogen NemKonto. Når en betaling fejler, vil betalingsordren blive slettet og betalingsmetoden på bilaget ændres check udbetaling.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5</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 for udbetaling.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retursvar forekommer kun hvis en SKAT medarbejder har været inde og stoppe betalingen i NemKonto systemet. I disse tilfælde vil betalingsordren blive slettet og bilaget vil blive spæret med en NemKonto spærre indikator.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8</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 fra NemKonto at betalingen sendes til banken.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indeholder den bankkonto der betales til. Denne information gemmes. Årsagen til det er, at hvis betalingen afvises af fremmed bank (f.eks. bankkonto er lukket) vil betalingen komme retur og dette vil fremgår af kontoudtoget med angivelse af fra bankkonto nr. Det er her vi skal bruge den information så vi kan identificere betalingen og finde frem til hvilke bilag det drejer sig om.</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Betalingen er afvist i banken.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Fejlsvar med angivelse af årsag.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Normalt vil banken returnere en BANSTA til afsendende myndig. Da dette er NemKonto, vil retursvaret BANSTA også blive returneret til dem.</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Problemet med NemKonto er at de ikke i alle tilfælde sender BANSTA svaret fra banken videre til SKAT. Hvis hele betalingen er godkendt sendes der ikke noget, kun hvis en betaling er afvist i banken sendes en retursvar 9 til SKAT for denne ene betaling.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Betalingsordren slettes og betalingen ændres til check udbetaling.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 kommer kun hvis banken har afvist en betaling. Typisk er årsagen at kontoen er lukket. Dette sker hvis debitor har samme bank som SKB. I tilfælde af anden bank, kommer retursvaret først i FINSTA som en tilbageførsel af beløbet. Dette skal der tages højde for ved indlæsningen af FINSTA.</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B2099" w:rsidTr="00BB2099">
        <w:tblPrEx>
          <w:tblCellMar>
            <w:top w:w="0" w:type="dxa"/>
            <w:bottom w:w="0" w:type="dxa"/>
          </w:tblCellMar>
        </w:tblPrEx>
        <w:trPr>
          <w:trHeight w:val="283"/>
        </w:trPr>
        <w:tc>
          <w:tcPr>
            <w:tcW w:w="10345" w:type="dxa"/>
            <w:gridSpan w:val="6"/>
            <w:shd w:val="clear" w:color="auto" w:fill="FFFFFF"/>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B2099" w:rsidTr="00BB2099">
        <w:tblPrEx>
          <w:tblCellMar>
            <w:top w:w="0" w:type="dxa"/>
            <w:bottom w:w="0" w:type="dxa"/>
          </w:tblCellMar>
        </w:tblPrEx>
        <w:trPr>
          <w:trHeight w:val="283"/>
        </w:trPr>
        <w:tc>
          <w:tcPr>
            <w:tcW w:w="10345" w:type="dxa"/>
            <w:gridSpan w:val="6"/>
            <w:shd w:val="clear" w:color="auto" w:fill="FFFFFF"/>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OpkrævningNemKontoUdbetalingListeSendSvar_I</w:t>
            </w:r>
          </w:p>
        </w:tc>
      </w:tr>
      <w:tr w:rsidR="00BB2099" w:rsidTr="00BB2099">
        <w:tblPrEx>
          <w:tblCellMar>
            <w:top w:w="0" w:type="dxa"/>
            <w:bottom w:w="0" w:type="dxa"/>
          </w:tblCellMar>
        </w:tblPrEx>
        <w:trPr>
          <w:trHeight w:val="283"/>
        </w:trPr>
        <w:tc>
          <w:tcPr>
            <w:tcW w:w="10345" w:type="dxa"/>
            <w:gridSpan w:val="6"/>
            <w:shd w:val="clear" w:color="auto" w:fill="FFFFFF"/>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KvitteringValiditetSvarStrukturListe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NemKontoKvitteringValiditetSvarStruktur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KvitteringModtagelseSvarStrukturListe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NemKontoKvitteringModtagelseSvarStruktur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NemKontoModtagekontrolSvarStruktur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NemKontoKompletteringSvarStruktur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NemKontoVideresendelseSvarStruktur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PengeinstitutSvarStrukturListe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NemKontoPengeinstitutSvarStruktur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B2099" w:rsidTr="00BB2099">
        <w:tblPrEx>
          <w:tblCellMar>
            <w:top w:w="0" w:type="dxa"/>
            <w:bottom w:w="0" w:type="dxa"/>
          </w:tblCellMar>
        </w:tblPrEx>
        <w:trPr>
          <w:trHeight w:val="283"/>
        </w:trPr>
        <w:tc>
          <w:tcPr>
            <w:tcW w:w="10345" w:type="dxa"/>
            <w:gridSpan w:val="6"/>
            <w:shd w:val="clear" w:color="auto" w:fill="FFFFFF"/>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B2099" w:rsidTr="00BB2099">
        <w:tblPrEx>
          <w:tblCellMar>
            <w:top w:w="0" w:type="dxa"/>
            <w:bottom w:w="0" w:type="dxa"/>
          </w:tblCellMar>
        </w:tblPrEx>
        <w:trPr>
          <w:trHeight w:val="283"/>
        </w:trPr>
        <w:tc>
          <w:tcPr>
            <w:tcW w:w="10345" w:type="dxa"/>
            <w:gridSpan w:val="6"/>
            <w:shd w:val="clear" w:color="auto" w:fill="FFFFFF"/>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OpkrævningNemKontoUdbetalingListeSendSvar_O</w:t>
            </w:r>
          </w:p>
        </w:tc>
      </w:tr>
      <w:tr w:rsidR="00BB2099" w:rsidTr="00BB2099">
        <w:tblPrEx>
          <w:tblCellMar>
            <w:top w:w="0" w:type="dxa"/>
            <w:bottom w:w="0" w:type="dxa"/>
          </w:tblCellMar>
        </w:tblPrEx>
        <w:trPr>
          <w:trHeight w:val="283"/>
        </w:trPr>
        <w:tc>
          <w:tcPr>
            <w:tcW w:w="10345" w:type="dxa"/>
            <w:gridSpan w:val="6"/>
            <w:shd w:val="clear" w:color="auto" w:fill="FFFFFF"/>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B2099" w:rsidTr="00BB2099">
        <w:tblPrEx>
          <w:tblCellMar>
            <w:top w:w="0" w:type="dxa"/>
            <w:bottom w:w="0" w:type="dxa"/>
          </w:tblCellMar>
        </w:tblPrEx>
        <w:trPr>
          <w:trHeight w:val="283"/>
        </w:trPr>
        <w:tc>
          <w:tcPr>
            <w:tcW w:w="10345" w:type="dxa"/>
            <w:gridSpan w:val="6"/>
            <w:shd w:val="clear" w:color="auto" w:fill="FFFFFF"/>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B2099" w:rsidTr="00BB2099">
        <w:tblPrEx>
          <w:tblCellMar>
            <w:top w:w="0" w:type="dxa"/>
            <w:bottom w:w="0" w:type="dxa"/>
          </w:tblCellMar>
        </w:tblPrEx>
        <w:trPr>
          <w:trHeight w:val="283"/>
        </w:trPr>
        <w:tc>
          <w:tcPr>
            <w:tcW w:w="10345" w:type="dxa"/>
            <w:gridSpan w:val="6"/>
            <w:shd w:val="clear" w:color="auto" w:fill="FFFFFF"/>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Gældende for blokken: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(NemKontoUdbetalingModtagerIDType)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NemKontoKompletteringSvarStruktur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kun 1 af 3 muligheder der kan være valgt.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Enten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VirksomhedSENummer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(NemKontoUdbetalingModtagerID)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(NemKontoUdbetalingModtagerIDType)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tc>
      </w:tr>
      <w:tr w:rsidR="00BB2099" w:rsidTr="00BB2099">
        <w:tblPrEx>
          <w:tblCellMar>
            <w:top w:w="0" w:type="dxa"/>
            <w:bottom w:w="0" w:type="dxa"/>
          </w:tblCellMar>
        </w:tblPrEx>
        <w:trPr>
          <w:trHeight w:val="283"/>
        </w:trPr>
        <w:tc>
          <w:tcPr>
            <w:tcW w:w="10345" w:type="dxa"/>
            <w:gridSpan w:val="6"/>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BB2099" w:rsidTr="00BB2099">
        <w:tblPrEx>
          <w:tblCellMar>
            <w:top w:w="0" w:type="dxa"/>
            <w:bottom w:w="0" w:type="dxa"/>
          </w:tblCellMar>
        </w:tblPrEx>
        <w:trPr>
          <w:trHeight w:val="283"/>
        </w:trPr>
        <w:tc>
          <w:tcPr>
            <w:tcW w:w="10345" w:type="dxa"/>
            <w:gridSpan w:val="6"/>
            <w:shd w:val="clear" w:color="auto" w:fill="FFFFFF"/>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SAP spørger en synkron service der kalder NemKonto via MQSeries klient på ALSB for at se om der er svar. I det tilfælde skal Input og Output byttes om. Dvs. Input kun indeholder oplysninger om, hvem der kalder (DMO, DMI, etc.) og output indeholder svaret fra NemKonto.</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2099" w:rsidSect="00BB209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NemKontoKompletteringSvarStruktur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KompletteringAfvisningListe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KompletteringAfvisning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OriginalTransaktionListe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OriginalTransaktion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NemKontoKvitteringModtagelseSvarStruktur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NemKontoKvitteringValiditetSvarStruktur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NemKontoMeddelelseFejlStruktur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NemKontoMeddelelseFejlKategori</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NemKontoMeddelelseFejlKategori</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NemKontoModtagekontrolSvarStruktur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ModtagekontrolHeader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NemKontoSystemEAN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ModtagekontrolStatusListe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ModtagekontrolStatus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NemKontoPengeinstitutSvarStruktur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PengeinstitutStatusListe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PengeinstitutTransaktionListe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PengeinstitutTransaktion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NemKontoVideresendelseSvarStruktur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Videresendelse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NemKontoUdbetalingBankdagDato</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NemKontoAftalePengeinstitutAftaleNummer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NemKontoAftaleBBAN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NemKontoUdbetalingDebiteringstekst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VideresendelseOKListe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VideresendelseOK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(NemKontoUdbetalingDebiteringReference)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VideresendelseTransaktionStrukturListe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NemKontoVideresendelseTransaktionStruktur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B2099" w:rsidTr="00BB2099">
        <w:tblPrEx>
          <w:tblCellMar>
            <w:top w:w="0" w:type="dxa"/>
            <w:bottom w:w="0" w:type="dxa"/>
          </w:tblCellMar>
        </w:tblPrEx>
        <w:trPr>
          <w:trHeight w:hRule="exact" w:val="113"/>
        </w:trPr>
        <w:tc>
          <w:tcPr>
            <w:tcW w:w="10345" w:type="dxa"/>
            <w:shd w:val="clear" w:color="auto" w:fill="B3B3B3"/>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2099" w:rsidTr="00BB2099">
        <w:tblPrEx>
          <w:tblCellMar>
            <w:top w:w="0" w:type="dxa"/>
            <w:bottom w:w="0" w:type="dxa"/>
          </w:tblCellMar>
        </w:tblPrEx>
        <w:tc>
          <w:tcPr>
            <w:tcW w:w="10345" w:type="dxa"/>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NemKontoVideresendelseTransaktionStruktur</w:t>
            </w:r>
          </w:p>
        </w:tc>
      </w:tr>
      <w:tr w:rsidR="00BB2099" w:rsidTr="00BB2099">
        <w:tblPrEx>
          <w:tblCellMar>
            <w:top w:w="0" w:type="dxa"/>
            <w:bottom w:w="0" w:type="dxa"/>
          </w:tblCellMar>
        </w:tblPrEx>
        <w:tc>
          <w:tcPr>
            <w:tcW w:w="10345" w:type="dxa"/>
            <w:vAlign w:val="center"/>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BeløbValg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EkvivalentBeløb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NemKontoUdbetalingKompletMarkering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(NemKontoUdbetalingModtagerIDType)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KreditorBankKonto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NemKontoUdbetalingBankKonto</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(BankBICKode)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2099" w:rsidSect="00BB2099">
          <w:headerReference w:type="default" r:id="rId14"/>
          <w:pgSz w:w="11906" w:h="16838"/>
          <w:pgMar w:top="567" w:right="567" w:bottom="567" w:left="1134" w:header="283" w:footer="708" w:gutter="0"/>
          <w:cols w:space="708"/>
          <w:docGrid w:linePitch="360"/>
        </w:sect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B2099" w:rsidTr="00BB2099">
        <w:tblPrEx>
          <w:tblCellMar>
            <w:top w:w="0" w:type="dxa"/>
            <w:bottom w:w="0" w:type="dxa"/>
          </w:tblCellMar>
        </w:tblPrEx>
        <w:trPr>
          <w:tblHeader/>
        </w:trPr>
        <w:tc>
          <w:tcPr>
            <w:tcW w:w="3402" w:type="dxa"/>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NemKontoAftalePengeinstitutAftaleNummer</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NemKontoMeddelelseAktionKode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Aktionskode fx ACPT eller RJCT</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NemKontoMeddelelseFejlKategori</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Fejlkategori (severity) for en fejl fra NemKonto. Kan være "Error" el. "Warning". Længden er uspecificeret, men defineret som NMTOKEN.</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Error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fra NemKonto</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NemKontoMeddelelseFejlTekst</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Fejlmeddelelse fra NemKonto</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enhed eller myndighedsnummer</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NemKontoMyndighedIdentifikatorType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hvad Identifikator repræsenterer: "ADMID" eller "ADMNAVN" for henholdsvis myndigheds-id eller administrativ enhed.</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NemKontoSystemEAN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NemKontoSystemNavn</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NemKontoUdbetalingDebiteringReference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 som er debitors betalingsreference. Ifølge specifikationen svarer det til DEB-feltet i Edifact.</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Sættes false hvis det er en NKS-komplet betaling (dvs. </w:t>
            </w:r>
            <w:r>
              <w:rPr>
                <w:rFonts w:ascii="Arial" w:hAnsi="Arial" w:cs="Arial"/>
                <w:sz w:val="18"/>
              </w:rPr>
              <w:lastRenderedPageBreak/>
              <w:t>med alle detaljer om udbetaling), true hvis ikke-komplet (kun SE/CVR/CPR/P-nr er leveret). Ikke-komplet er typiske.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BB2099" w:rsidTr="00BB2099">
        <w:tblPrEx>
          <w:tblCellMar>
            <w:top w:w="0" w:type="dxa"/>
            <w:bottom w:w="0" w:type="dxa"/>
          </w:tblCellMar>
        </w:tblPrEx>
        <w:tc>
          <w:tcPr>
            <w:tcW w:w="3402"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B2099" w:rsidRPr="00BB2099" w:rsidRDefault="00BB2099" w:rsidP="00BB20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B2099" w:rsidRPr="00BB2099" w:rsidSect="00BB209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099" w:rsidRDefault="00BB2099" w:rsidP="00BB2099">
      <w:pPr>
        <w:spacing w:line="240" w:lineRule="auto"/>
      </w:pPr>
      <w:r>
        <w:separator/>
      </w:r>
    </w:p>
  </w:endnote>
  <w:endnote w:type="continuationSeparator" w:id="0">
    <w:p w:rsidR="00BB2099" w:rsidRDefault="00BB2099" w:rsidP="00BB2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Default="00BB209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Pr="00BB2099" w:rsidRDefault="00BB2099" w:rsidP="00BB209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oktober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OpkrævningNemKontoUdbetalingListeSendSvar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Default="00BB209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099" w:rsidRDefault="00BB2099" w:rsidP="00BB2099">
      <w:pPr>
        <w:spacing w:line="240" w:lineRule="auto"/>
      </w:pPr>
      <w:r>
        <w:separator/>
      </w:r>
    </w:p>
  </w:footnote>
  <w:footnote w:type="continuationSeparator" w:id="0">
    <w:p w:rsidR="00BB2099" w:rsidRDefault="00BB2099" w:rsidP="00BB20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Default="00BB209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Pr="00BB2099" w:rsidRDefault="00BB2099" w:rsidP="00BB2099">
    <w:pPr>
      <w:pStyle w:val="Sidehoved"/>
      <w:jc w:val="center"/>
      <w:rPr>
        <w:rFonts w:ascii="Arial" w:hAnsi="Arial" w:cs="Arial"/>
      </w:rPr>
    </w:pPr>
    <w:r w:rsidRPr="00BB2099">
      <w:rPr>
        <w:rFonts w:ascii="Arial" w:hAnsi="Arial" w:cs="Arial"/>
      </w:rPr>
      <w:t>Servicebeskrivelse</w:t>
    </w:r>
  </w:p>
  <w:p w:rsidR="00BB2099" w:rsidRPr="00BB2099" w:rsidRDefault="00BB2099" w:rsidP="00BB209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Default="00BB209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Pr="00BB2099" w:rsidRDefault="00BB2099" w:rsidP="00BB2099">
    <w:pPr>
      <w:pStyle w:val="Sidehoved"/>
      <w:jc w:val="center"/>
      <w:rPr>
        <w:rFonts w:ascii="Arial" w:hAnsi="Arial" w:cs="Arial"/>
      </w:rPr>
    </w:pPr>
    <w:r w:rsidRPr="00BB2099">
      <w:rPr>
        <w:rFonts w:ascii="Arial" w:hAnsi="Arial" w:cs="Arial"/>
      </w:rPr>
      <w:t>Datastrukturer</w:t>
    </w:r>
  </w:p>
  <w:p w:rsidR="00BB2099" w:rsidRPr="00BB2099" w:rsidRDefault="00BB2099" w:rsidP="00BB209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99" w:rsidRDefault="00BB2099" w:rsidP="00BB2099">
    <w:pPr>
      <w:pStyle w:val="Sidehoved"/>
      <w:jc w:val="center"/>
      <w:rPr>
        <w:rFonts w:ascii="Arial" w:hAnsi="Arial" w:cs="Arial"/>
      </w:rPr>
    </w:pPr>
    <w:r>
      <w:rPr>
        <w:rFonts w:ascii="Arial" w:hAnsi="Arial" w:cs="Arial"/>
      </w:rPr>
      <w:t>Data elementer</w:t>
    </w:r>
  </w:p>
  <w:p w:rsidR="00BB2099" w:rsidRPr="00BB2099" w:rsidRDefault="00BB2099" w:rsidP="00BB209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A314B"/>
    <w:multiLevelType w:val="multilevel"/>
    <w:tmpl w:val="A62208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99"/>
    <w:rsid w:val="006843F7"/>
    <w:rsid w:val="00892491"/>
    <w:rsid w:val="00BB20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B209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B209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B209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B20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B20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B20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B20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B20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B20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209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B209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B209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B209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B209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B209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B209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B209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B209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B20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B2099"/>
    <w:rPr>
      <w:rFonts w:ascii="Arial" w:hAnsi="Arial" w:cs="Arial"/>
      <w:b/>
      <w:sz w:val="30"/>
    </w:rPr>
  </w:style>
  <w:style w:type="paragraph" w:customStyle="1" w:styleId="Overskrift211pkt">
    <w:name w:val="Overskrift 2 + 11 pkt"/>
    <w:basedOn w:val="Normal"/>
    <w:link w:val="Overskrift211pktTegn"/>
    <w:rsid w:val="00BB20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B2099"/>
    <w:rPr>
      <w:rFonts w:ascii="Arial" w:hAnsi="Arial" w:cs="Arial"/>
      <w:b/>
    </w:rPr>
  </w:style>
  <w:style w:type="paragraph" w:customStyle="1" w:styleId="Normal11">
    <w:name w:val="Normal + 11"/>
    <w:basedOn w:val="Normal"/>
    <w:link w:val="Normal11Tegn"/>
    <w:rsid w:val="00BB20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B2099"/>
    <w:rPr>
      <w:rFonts w:ascii="Times New Roman" w:hAnsi="Times New Roman" w:cs="Times New Roman"/>
    </w:rPr>
  </w:style>
  <w:style w:type="paragraph" w:styleId="Sidehoved">
    <w:name w:val="header"/>
    <w:basedOn w:val="Normal"/>
    <w:link w:val="SidehovedTegn"/>
    <w:uiPriority w:val="99"/>
    <w:unhideWhenUsed/>
    <w:rsid w:val="00BB20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B2099"/>
  </w:style>
  <w:style w:type="paragraph" w:styleId="Sidefod">
    <w:name w:val="footer"/>
    <w:basedOn w:val="Normal"/>
    <w:link w:val="SidefodTegn"/>
    <w:uiPriority w:val="99"/>
    <w:unhideWhenUsed/>
    <w:rsid w:val="00BB20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B2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B209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B209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B209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B20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B20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B20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B20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B20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B20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209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B209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B209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B209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B209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B209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B209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B209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B209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B20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B2099"/>
    <w:rPr>
      <w:rFonts w:ascii="Arial" w:hAnsi="Arial" w:cs="Arial"/>
      <w:b/>
      <w:sz w:val="30"/>
    </w:rPr>
  </w:style>
  <w:style w:type="paragraph" w:customStyle="1" w:styleId="Overskrift211pkt">
    <w:name w:val="Overskrift 2 + 11 pkt"/>
    <w:basedOn w:val="Normal"/>
    <w:link w:val="Overskrift211pktTegn"/>
    <w:rsid w:val="00BB20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B2099"/>
    <w:rPr>
      <w:rFonts w:ascii="Arial" w:hAnsi="Arial" w:cs="Arial"/>
      <w:b/>
    </w:rPr>
  </w:style>
  <w:style w:type="paragraph" w:customStyle="1" w:styleId="Normal11">
    <w:name w:val="Normal + 11"/>
    <w:basedOn w:val="Normal"/>
    <w:link w:val="Normal11Tegn"/>
    <w:rsid w:val="00BB20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B2099"/>
    <w:rPr>
      <w:rFonts w:ascii="Times New Roman" w:hAnsi="Times New Roman" w:cs="Times New Roman"/>
    </w:rPr>
  </w:style>
  <w:style w:type="paragraph" w:styleId="Sidehoved">
    <w:name w:val="header"/>
    <w:basedOn w:val="Normal"/>
    <w:link w:val="SidehovedTegn"/>
    <w:uiPriority w:val="99"/>
    <w:unhideWhenUsed/>
    <w:rsid w:val="00BB20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B2099"/>
  </w:style>
  <w:style w:type="paragraph" w:styleId="Sidefod">
    <w:name w:val="footer"/>
    <w:basedOn w:val="Normal"/>
    <w:link w:val="SidefodTegn"/>
    <w:uiPriority w:val="99"/>
    <w:unhideWhenUsed/>
    <w:rsid w:val="00BB20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B2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2503</Words>
  <Characters>15270</Characters>
  <Application>Microsoft Office Word</Application>
  <DocSecurity>0</DocSecurity>
  <Lines>127</Lines>
  <Paragraphs>35</Paragraphs>
  <ScaleCrop>false</ScaleCrop>
  <Company>SKAT</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2011-10-17T11:35:00Z</dcterms:created>
  <dcterms:modified xsi:type="dcterms:W3CDTF">2011-10-17T11:36:00Z</dcterms:modified>
</cp:coreProperties>
</file>