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7E" w:rsidRDefault="0008337E"/>
    <w:p w:rsidR="0008337E" w:rsidRDefault="0008337E">
      <w:r>
        <w:t>Udkast Proces 16 – Indbetalinger – revision 2</w:t>
      </w:r>
    </w:p>
    <w:p w:rsidR="003B68D7" w:rsidRDefault="00B839FF">
      <w:r>
        <w:rPr>
          <w:noProof/>
          <w:lang w:eastAsia="da-DK"/>
        </w:rPr>
        <w:drawing>
          <wp:inline distT="0" distB="0" distL="0" distR="0">
            <wp:extent cx="4665066" cy="807569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82" cy="80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8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7E"/>
    <w:rsid w:val="00062E9B"/>
    <w:rsid w:val="0008337E"/>
    <w:rsid w:val="001E35AF"/>
    <w:rsid w:val="003717A5"/>
    <w:rsid w:val="003D5423"/>
    <w:rsid w:val="00636BE0"/>
    <w:rsid w:val="00672C91"/>
    <w:rsid w:val="006F2D8E"/>
    <w:rsid w:val="00B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5</cp:revision>
  <dcterms:created xsi:type="dcterms:W3CDTF">2012-06-19T05:10:00Z</dcterms:created>
  <dcterms:modified xsi:type="dcterms:W3CDTF">2012-06-20T05:01:00Z</dcterms:modified>
</cp:coreProperties>
</file>