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899" w:rsidRDefault="00597ACF" w:rsidP="00597ACF">
      <w:pPr>
        <w:pStyle w:val="DiagramTitel"/>
      </w:pPr>
      <w:r>
        <w:t>Diagram: Betal beløb til skattekonto</w:t>
      </w:r>
    </w:p>
    <w:p w:rsidR="00597ACF" w:rsidRDefault="00597ACF" w:rsidP="00597ACF">
      <w:r>
        <w:rPr>
          <w:noProof/>
          <w:lang w:eastAsia="da-DK"/>
        </w:rPr>
        <w:drawing>
          <wp:inline distT="0" distB="0" distL="0" distR="0">
            <wp:extent cx="5838480" cy="481932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38480" cy="4819320"/>
                    </a:xfrm>
                    <a:prstGeom prst="rect">
                      <a:avLst/>
                    </a:prstGeom>
                  </pic:spPr>
                </pic:pic>
              </a:graphicData>
            </a:graphic>
          </wp:inline>
        </w:drawing>
      </w:r>
    </w:p>
    <w:p w:rsidR="00597ACF" w:rsidRDefault="00597ACF" w:rsidP="00597ACF">
      <w:pPr>
        <w:sectPr w:rsidR="00597ACF">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432"/>
        <w:gridCol w:w="2835"/>
        <w:gridCol w:w="1433"/>
        <w:gridCol w:w="1271"/>
        <w:gridCol w:w="1386"/>
        <w:gridCol w:w="1271"/>
      </w:tblGrid>
      <w:tr w:rsidR="00597ACF" w:rsidTr="00597ACF">
        <w:trPr>
          <w:trHeight w:hRule="exact" w:val="20"/>
        </w:trPr>
        <w:tc>
          <w:tcPr>
            <w:tcW w:w="9628" w:type="dxa"/>
            <w:gridSpan w:val="6"/>
            <w:shd w:val="clear" w:color="auto" w:fill="82A0F0"/>
          </w:tcPr>
          <w:p w:rsidR="00597ACF" w:rsidRDefault="00597ACF" w:rsidP="00597ACF">
            <w:pPr>
              <w:rPr>
                <w:rFonts w:ascii="Arial" w:hAnsi="Arial" w:cs="Arial"/>
                <w:sz w:val="18"/>
              </w:rPr>
            </w:pPr>
          </w:p>
        </w:tc>
      </w:tr>
      <w:tr w:rsidR="00597ACF" w:rsidTr="00597ACF">
        <w:tc>
          <w:tcPr>
            <w:tcW w:w="9628" w:type="dxa"/>
            <w:gridSpan w:val="6"/>
          </w:tcPr>
          <w:p w:rsidR="00597ACF" w:rsidRDefault="00597ACF" w:rsidP="00597ACF">
            <w:pPr>
              <w:pStyle w:val="DefinitionTitel"/>
              <w:spacing w:beforeAutospacing="1" w:afterAutospacing="1"/>
            </w:pPr>
            <w:r>
              <w:t>19.12 Betal - Brugersituation</w:t>
            </w:r>
          </w:p>
        </w:tc>
      </w:tr>
      <w:tr w:rsidR="00597ACF" w:rsidTr="00597ACF">
        <w:tc>
          <w:tcPr>
            <w:tcW w:w="1466" w:type="dxa"/>
            <w:tcBorders>
              <w:bottom w:val="single" w:sz="4" w:space="0" w:color="auto"/>
            </w:tcBorders>
          </w:tcPr>
          <w:p w:rsidR="00597ACF" w:rsidRDefault="00597ACF" w:rsidP="00597ACF">
            <w:pPr>
              <w:rPr>
                <w:rFonts w:ascii="Arial" w:hAnsi="Arial" w:cs="Arial"/>
                <w:sz w:val="18"/>
              </w:rPr>
            </w:pPr>
            <w:r>
              <w:rPr>
                <w:rFonts w:ascii="Arial" w:hAnsi="Arial" w:cs="Arial"/>
                <w:b/>
                <w:sz w:val="18"/>
              </w:rPr>
              <w:t>System:</w:t>
            </w:r>
          </w:p>
          <w:p w:rsidR="00597ACF" w:rsidRPr="00597ACF" w:rsidRDefault="00597ACF" w:rsidP="00597ACF">
            <w:pPr>
              <w:rPr>
                <w:rFonts w:ascii="Arial" w:hAnsi="Arial" w:cs="Arial"/>
                <w:sz w:val="18"/>
              </w:rPr>
            </w:pPr>
            <w:r>
              <w:rPr>
                <w:rFonts w:ascii="Arial" w:hAnsi="Arial" w:cs="Arial"/>
                <w:sz w:val="18"/>
              </w:rPr>
              <w:t>DMO</w:t>
            </w:r>
          </w:p>
        </w:tc>
        <w:tc>
          <w:tcPr>
            <w:tcW w:w="2402" w:type="dxa"/>
            <w:tcBorders>
              <w:bottom w:val="single" w:sz="4" w:space="0" w:color="auto"/>
            </w:tcBorders>
          </w:tcPr>
          <w:p w:rsidR="00597ACF" w:rsidRDefault="00597ACF" w:rsidP="00597ACF">
            <w:pPr>
              <w:rPr>
                <w:rFonts w:ascii="Arial" w:hAnsi="Arial" w:cs="Arial"/>
                <w:sz w:val="18"/>
              </w:rPr>
            </w:pPr>
            <w:r>
              <w:rPr>
                <w:rFonts w:ascii="Arial" w:hAnsi="Arial" w:cs="Arial"/>
                <w:b/>
                <w:sz w:val="18"/>
              </w:rPr>
              <w:t>Encyclopedia:</w:t>
            </w:r>
          </w:p>
          <w:p w:rsidR="00597ACF" w:rsidRPr="00597ACF" w:rsidRDefault="00597ACF" w:rsidP="00597ACF">
            <w:pPr>
              <w:rPr>
                <w:rFonts w:ascii="Arial" w:hAnsi="Arial" w:cs="Arial"/>
                <w:sz w:val="18"/>
              </w:rPr>
            </w:pPr>
            <w:r>
              <w:rPr>
                <w:rFonts w:ascii="Arial" w:hAnsi="Arial" w:cs="Arial"/>
                <w:sz w:val="18"/>
              </w:rPr>
              <w:t>Debitormotor_EKKO_1_8_2</w:t>
            </w:r>
          </w:p>
        </w:tc>
        <w:tc>
          <w:tcPr>
            <w:tcW w:w="1466" w:type="dxa"/>
            <w:tcBorders>
              <w:bottom w:val="single" w:sz="4" w:space="0" w:color="auto"/>
            </w:tcBorders>
          </w:tcPr>
          <w:p w:rsidR="00597ACF" w:rsidRDefault="00597ACF" w:rsidP="00597ACF">
            <w:pPr>
              <w:rPr>
                <w:rFonts w:ascii="Arial" w:hAnsi="Arial" w:cs="Arial"/>
                <w:sz w:val="18"/>
              </w:rPr>
            </w:pPr>
            <w:r>
              <w:rPr>
                <w:rFonts w:ascii="Arial" w:hAnsi="Arial" w:cs="Arial"/>
                <w:b/>
                <w:sz w:val="18"/>
              </w:rPr>
              <w:t>Oprettet af:</w:t>
            </w:r>
          </w:p>
          <w:p w:rsidR="00597ACF" w:rsidRPr="00597ACF" w:rsidRDefault="00597ACF" w:rsidP="00597ACF">
            <w:pPr>
              <w:rPr>
                <w:rFonts w:ascii="Arial" w:hAnsi="Arial" w:cs="Arial"/>
                <w:sz w:val="18"/>
              </w:rPr>
            </w:pPr>
            <w:r>
              <w:rPr>
                <w:rFonts w:ascii="Arial" w:hAnsi="Arial" w:cs="Arial"/>
                <w:sz w:val="18"/>
              </w:rPr>
              <w:t>w19991</w:t>
            </w:r>
          </w:p>
        </w:tc>
        <w:tc>
          <w:tcPr>
            <w:tcW w:w="1420" w:type="dxa"/>
            <w:tcBorders>
              <w:bottom w:val="single" w:sz="4" w:space="0" w:color="auto"/>
            </w:tcBorders>
          </w:tcPr>
          <w:p w:rsidR="00597ACF" w:rsidRDefault="00597ACF" w:rsidP="00597ACF">
            <w:pPr>
              <w:rPr>
                <w:rFonts w:ascii="Arial" w:hAnsi="Arial" w:cs="Arial"/>
                <w:sz w:val="18"/>
              </w:rPr>
            </w:pPr>
            <w:r>
              <w:rPr>
                <w:rFonts w:ascii="Arial" w:hAnsi="Arial" w:cs="Arial"/>
                <w:b/>
                <w:sz w:val="18"/>
              </w:rPr>
              <w:t>Dato:</w:t>
            </w:r>
          </w:p>
          <w:p w:rsidR="00597ACF" w:rsidRPr="00597ACF" w:rsidRDefault="00597ACF" w:rsidP="00597ACF">
            <w:pPr>
              <w:rPr>
                <w:rFonts w:ascii="Arial" w:hAnsi="Arial" w:cs="Arial"/>
                <w:sz w:val="18"/>
              </w:rPr>
            </w:pPr>
            <w:r>
              <w:rPr>
                <w:rFonts w:ascii="Arial" w:hAnsi="Arial" w:cs="Arial"/>
                <w:sz w:val="18"/>
              </w:rPr>
              <w:t>2015-04-09</w:t>
            </w:r>
          </w:p>
        </w:tc>
        <w:tc>
          <w:tcPr>
            <w:tcW w:w="1453" w:type="dxa"/>
            <w:tcBorders>
              <w:bottom w:val="single" w:sz="4" w:space="0" w:color="auto"/>
            </w:tcBorders>
          </w:tcPr>
          <w:p w:rsidR="00597ACF" w:rsidRDefault="00597ACF" w:rsidP="00597ACF">
            <w:pPr>
              <w:rPr>
                <w:rFonts w:ascii="Arial" w:hAnsi="Arial" w:cs="Arial"/>
                <w:sz w:val="18"/>
              </w:rPr>
            </w:pPr>
            <w:r>
              <w:rPr>
                <w:rFonts w:ascii="Arial" w:hAnsi="Arial" w:cs="Arial"/>
                <w:b/>
                <w:sz w:val="18"/>
              </w:rPr>
              <w:t>Rettet af:</w:t>
            </w:r>
          </w:p>
          <w:p w:rsidR="00597ACF" w:rsidRPr="00597ACF" w:rsidRDefault="00597ACF" w:rsidP="00597ACF">
            <w:pPr>
              <w:rPr>
                <w:rFonts w:ascii="Arial" w:hAnsi="Arial" w:cs="Arial"/>
                <w:sz w:val="18"/>
              </w:rPr>
            </w:pPr>
            <w:r>
              <w:rPr>
                <w:rFonts w:ascii="Arial" w:hAnsi="Arial" w:cs="Arial"/>
                <w:sz w:val="18"/>
              </w:rPr>
              <w:t>w19991</w:t>
            </w:r>
          </w:p>
        </w:tc>
        <w:tc>
          <w:tcPr>
            <w:tcW w:w="1421" w:type="dxa"/>
            <w:tcBorders>
              <w:bottom w:val="single" w:sz="4" w:space="0" w:color="auto"/>
            </w:tcBorders>
          </w:tcPr>
          <w:p w:rsidR="00597ACF" w:rsidRDefault="00597ACF" w:rsidP="00597ACF">
            <w:pPr>
              <w:rPr>
                <w:rFonts w:ascii="Arial" w:hAnsi="Arial" w:cs="Arial"/>
                <w:sz w:val="18"/>
              </w:rPr>
            </w:pPr>
            <w:r>
              <w:rPr>
                <w:rFonts w:ascii="Arial" w:hAnsi="Arial" w:cs="Arial"/>
                <w:b/>
                <w:sz w:val="18"/>
              </w:rPr>
              <w:t>Dato:</w:t>
            </w:r>
          </w:p>
          <w:p w:rsidR="00597ACF" w:rsidRPr="00597ACF" w:rsidRDefault="00597ACF" w:rsidP="00597ACF">
            <w:pPr>
              <w:rPr>
                <w:rFonts w:ascii="Arial" w:hAnsi="Arial" w:cs="Arial"/>
                <w:sz w:val="18"/>
              </w:rPr>
            </w:pPr>
            <w:r>
              <w:rPr>
                <w:rFonts w:ascii="Arial" w:hAnsi="Arial" w:cs="Arial"/>
                <w:sz w:val="18"/>
              </w:rPr>
              <w:t>2015-04-09</w:t>
            </w:r>
          </w:p>
        </w:tc>
      </w:tr>
      <w:tr w:rsidR="00597ACF" w:rsidRPr="00597ACF" w:rsidTr="00597ACF">
        <w:tc>
          <w:tcPr>
            <w:tcW w:w="9628" w:type="dxa"/>
            <w:gridSpan w:val="6"/>
            <w:shd w:val="clear" w:color="auto" w:fill="D2DCFA"/>
          </w:tcPr>
          <w:p w:rsidR="00597ACF" w:rsidRPr="00597ACF" w:rsidRDefault="00597ACF" w:rsidP="00597ACF">
            <w:pPr>
              <w:rPr>
                <w:rFonts w:ascii="Arial" w:hAnsi="Arial" w:cs="Arial"/>
                <w:b/>
                <w:sz w:val="18"/>
              </w:rPr>
            </w:pPr>
            <w:r w:rsidRPr="00597ACF">
              <w:rPr>
                <w:rFonts w:ascii="Arial" w:hAnsi="Arial" w:cs="Arial"/>
                <w:b/>
                <w:sz w:val="18"/>
              </w:rPr>
              <w:t>Formål</w:t>
            </w:r>
          </w:p>
        </w:tc>
      </w:tr>
      <w:tr w:rsidR="00597ACF" w:rsidTr="00597ACF">
        <w:tc>
          <w:tcPr>
            <w:tcW w:w="9628" w:type="dxa"/>
            <w:gridSpan w:val="6"/>
            <w:tcBorders>
              <w:bottom w:val="single" w:sz="4" w:space="0" w:color="auto"/>
            </w:tcBorders>
          </w:tcPr>
          <w:p w:rsidR="00597ACF" w:rsidRDefault="00597ACF" w:rsidP="00597ACF">
            <w:pPr>
              <w:pStyle w:val="DefinitionTekst"/>
            </w:pPr>
            <w:r>
              <w:t>Virksomheden indbetaler et beløb til Skattekontoen ved brug af kortbetaling og andre betalingsformer via af en betalingsformidler, f.eks. DIBS. Det er virksomheden selv, der angiver beløbet til indbetaling.</w:t>
            </w:r>
          </w:p>
          <w:p w:rsidR="00597ACF" w:rsidRDefault="00597ACF" w:rsidP="00597ACF">
            <w:pPr>
              <w:pStyle w:val="DefinitionTekst"/>
            </w:pPr>
          </w:p>
          <w:p w:rsidR="00597ACF" w:rsidRDefault="00597ACF" w:rsidP="00597ACF">
            <w:pPr>
              <w:pStyle w:val="DefinitionTekst"/>
            </w:pPr>
            <w:r>
              <w:t>Såfremt denne use case initieres fra et indberetningssystem, f.eks. Moms i TastSelv Erhverv, med information om beløb, der skal indbetales til Skattekontoen, forudfyldes beløbsfelt med beløb fra indberetningssystemet.</w:t>
            </w:r>
          </w:p>
        </w:tc>
      </w:tr>
      <w:tr w:rsidR="00597ACF" w:rsidRPr="00597ACF" w:rsidTr="00597ACF">
        <w:tc>
          <w:tcPr>
            <w:tcW w:w="9628" w:type="dxa"/>
            <w:gridSpan w:val="6"/>
            <w:shd w:val="clear" w:color="auto" w:fill="D2DCFA"/>
          </w:tcPr>
          <w:p w:rsidR="00597ACF" w:rsidRPr="00597ACF" w:rsidRDefault="00597ACF" w:rsidP="00597ACF">
            <w:pPr>
              <w:rPr>
                <w:rFonts w:ascii="Arial" w:hAnsi="Arial" w:cs="Arial"/>
                <w:b/>
                <w:sz w:val="18"/>
              </w:rPr>
            </w:pPr>
            <w:r w:rsidRPr="00597ACF">
              <w:rPr>
                <w:rFonts w:ascii="Arial" w:hAnsi="Arial" w:cs="Arial"/>
                <w:b/>
                <w:sz w:val="18"/>
              </w:rPr>
              <w:t>Aktører</w:t>
            </w:r>
          </w:p>
        </w:tc>
      </w:tr>
      <w:tr w:rsidR="00597ACF" w:rsidTr="00597ACF">
        <w:tc>
          <w:tcPr>
            <w:tcW w:w="9628" w:type="dxa"/>
            <w:gridSpan w:val="6"/>
            <w:tcBorders>
              <w:bottom w:val="single" w:sz="4" w:space="0" w:color="auto"/>
            </w:tcBorders>
          </w:tcPr>
          <w:p w:rsidR="00597ACF" w:rsidRDefault="00597ACF" w:rsidP="00597ACF">
            <w:pPr>
              <w:pStyle w:val="DefinitionTekst"/>
            </w:pPr>
            <w:r>
              <w:t>Autoriseret Revisor, Virksomhedsbruger, SKAT medarbejder</w:t>
            </w:r>
          </w:p>
        </w:tc>
      </w:tr>
      <w:tr w:rsidR="00597ACF" w:rsidRPr="00597ACF" w:rsidTr="00597ACF">
        <w:tc>
          <w:tcPr>
            <w:tcW w:w="9628" w:type="dxa"/>
            <w:gridSpan w:val="6"/>
            <w:shd w:val="clear" w:color="auto" w:fill="D2DCFA"/>
          </w:tcPr>
          <w:p w:rsidR="00597ACF" w:rsidRPr="00597ACF" w:rsidRDefault="00597ACF" w:rsidP="00597ACF">
            <w:pPr>
              <w:rPr>
                <w:rFonts w:ascii="Arial" w:hAnsi="Arial" w:cs="Arial"/>
                <w:b/>
                <w:sz w:val="18"/>
              </w:rPr>
            </w:pPr>
            <w:r w:rsidRPr="00597ACF">
              <w:rPr>
                <w:rFonts w:ascii="Arial" w:hAnsi="Arial" w:cs="Arial"/>
                <w:b/>
                <w:sz w:val="18"/>
              </w:rPr>
              <w:t>Startbetingelser</w:t>
            </w:r>
          </w:p>
        </w:tc>
      </w:tr>
      <w:tr w:rsidR="00597ACF" w:rsidTr="00597ACF">
        <w:tc>
          <w:tcPr>
            <w:tcW w:w="9628" w:type="dxa"/>
            <w:gridSpan w:val="6"/>
            <w:tcBorders>
              <w:bottom w:val="single" w:sz="4" w:space="0" w:color="auto"/>
            </w:tcBorders>
          </w:tcPr>
          <w:p w:rsidR="00597ACF" w:rsidRDefault="00597ACF" w:rsidP="00597ACF">
            <w:pPr>
              <w:pStyle w:val="DefinitionTekst"/>
            </w:pPr>
            <w:r>
              <w:t>Der er to mulige startbetingelser:</w:t>
            </w:r>
          </w:p>
          <w:p w:rsidR="00597ACF" w:rsidRDefault="00597ACF" w:rsidP="00597ACF">
            <w:pPr>
              <w:pStyle w:val="DefinitionTekst"/>
            </w:pPr>
          </w:p>
          <w:p w:rsidR="00597ACF" w:rsidRDefault="00597ACF" w:rsidP="00597ACF">
            <w:pPr>
              <w:pStyle w:val="DefinitionTekst"/>
            </w:pPr>
            <w:r>
              <w:t>1. Bruger er logget på Skattekontoen og vil indbetale et beløb til Skattekontoen for at dække en eller flere fordringer på virksomhedens Skattekonto.</w:t>
            </w:r>
          </w:p>
          <w:p w:rsidR="00597ACF" w:rsidRDefault="00597ACF" w:rsidP="00597ACF">
            <w:pPr>
              <w:pStyle w:val="DefinitionTekst"/>
            </w:pPr>
          </w:p>
          <w:p w:rsidR="00597ACF" w:rsidRDefault="00597ACF" w:rsidP="00597ACF">
            <w:pPr>
              <w:pStyle w:val="DefinitionTekst"/>
            </w:pPr>
            <w:r>
              <w:t>2. Bruger har gennemført indberetning i et indberetningssystem, f.eks. Moms, der opretter fordringer på virksomhedens Skattekonto, og bruger ønsker i forlængelse af indberetning at indbetale fordringen med det samme.</w:t>
            </w:r>
          </w:p>
        </w:tc>
      </w:tr>
      <w:tr w:rsidR="00597ACF" w:rsidRPr="00597ACF" w:rsidTr="00597ACF">
        <w:tc>
          <w:tcPr>
            <w:tcW w:w="9628" w:type="dxa"/>
            <w:gridSpan w:val="6"/>
            <w:shd w:val="clear" w:color="auto" w:fill="D2DCFA"/>
          </w:tcPr>
          <w:p w:rsidR="00597ACF" w:rsidRPr="00597ACF" w:rsidRDefault="00597ACF" w:rsidP="00597ACF">
            <w:pPr>
              <w:rPr>
                <w:rFonts w:ascii="Arial" w:hAnsi="Arial" w:cs="Arial"/>
                <w:b/>
                <w:sz w:val="18"/>
              </w:rPr>
            </w:pPr>
            <w:r w:rsidRPr="00597ACF">
              <w:rPr>
                <w:rFonts w:ascii="Arial" w:hAnsi="Arial" w:cs="Arial"/>
                <w:b/>
                <w:sz w:val="18"/>
              </w:rPr>
              <w:t>Slutbetingelser</w:t>
            </w:r>
          </w:p>
        </w:tc>
      </w:tr>
      <w:tr w:rsidR="00597ACF" w:rsidTr="00597ACF">
        <w:tc>
          <w:tcPr>
            <w:tcW w:w="9628" w:type="dxa"/>
            <w:gridSpan w:val="6"/>
            <w:tcBorders>
              <w:bottom w:val="single" w:sz="4" w:space="0" w:color="auto"/>
            </w:tcBorders>
          </w:tcPr>
          <w:p w:rsidR="00597ACF" w:rsidRDefault="00597ACF" w:rsidP="00597ACF">
            <w:pPr>
              <w:pStyle w:val="DefinitionTekst"/>
            </w:pPr>
            <w:r>
              <w:t>Bruger har via betalingsformidler gennemført indbetaling til Skattekontoen og der er i DebitorMotor straksbogført postering på det indbetalte beløb.</w:t>
            </w:r>
          </w:p>
        </w:tc>
      </w:tr>
      <w:tr w:rsidR="00597ACF" w:rsidRPr="00597ACF" w:rsidTr="00597ACF">
        <w:tc>
          <w:tcPr>
            <w:tcW w:w="9628" w:type="dxa"/>
            <w:gridSpan w:val="6"/>
            <w:shd w:val="clear" w:color="auto" w:fill="D2DCFA"/>
          </w:tcPr>
          <w:p w:rsidR="00597ACF" w:rsidRPr="00597ACF" w:rsidRDefault="00597ACF" w:rsidP="00597ACF">
            <w:pPr>
              <w:rPr>
                <w:rFonts w:ascii="Arial" w:hAnsi="Arial" w:cs="Arial"/>
                <w:b/>
                <w:sz w:val="18"/>
              </w:rPr>
            </w:pPr>
            <w:r w:rsidRPr="00597ACF">
              <w:rPr>
                <w:rFonts w:ascii="Arial" w:hAnsi="Arial" w:cs="Arial"/>
                <w:b/>
                <w:sz w:val="18"/>
              </w:rPr>
              <w:t>Noter</w:t>
            </w:r>
          </w:p>
        </w:tc>
      </w:tr>
      <w:tr w:rsidR="00597ACF" w:rsidTr="00597ACF">
        <w:tc>
          <w:tcPr>
            <w:tcW w:w="9628" w:type="dxa"/>
            <w:gridSpan w:val="6"/>
          </w:tcPr>
          <w:p w:rsidR="00597ACF" w:rsidRDefault="00597ACF" w:rsidP="00597ACF">
            <w:pPr>
              <w:pStyle w:val="DefinitionTekst"/>
            </w:pPr>
            <w:r>
              <w:t>Autoriseret revisor og/eller advokat er medtaget som aktør for at håndtere det scenarie at virksomheden evt. måtte have bemyndiget revisor til at gennemføre betalingen, f.eks. ved brug af klientkonti som mellemregning.</w:t>
            </w:r>
          </w:p>
        </w:tc>
      </w:tr>
    </w:tbl>
    <w:p w:rsidR="00597ACF" w:rsidRDefault="00597ACF" w:rsidP="00597ACF">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597ACF" w:rsidTr="00597ACF">
        <w:trPr>
          <w:trHeight w:hRule="exact" w:val="20"/>
        </w:trPr>
        <w:tc>
          <w:tcPr>
            <w:tcW w:w="5000" w:type="pct"/>
            <w:gridSpan w:val="2"/>
            <w:shd w:val="clear" w:color="auto" w:fill="82A0F0"/>
          </w:tcPr>
          <w:p w:rsidR="00597ACF" w:rsidRDefault="00597ACF" w:rsidP="00597ACF">
            <w:pPr>
              <w:rPr>
                <w:rFonts w:ascii="Arial" w:hAnsi="Arial" w:cs="Arial"/>
                <w:sz w:val="18"/>
              </w:rPr>
            </w:pPr>
          </w:p>
        </w:tc>
      </w:tr>
      <w:tr w:rsidR="00597ACF" w:rsidRPr="00597ACF" w:rsidTr="00597ACF">
        <w:tc>
          <w:tcPr>
            <w:tcW w:w="5000" w:type="pct"/>
            <w:gridSpan w:val="2"/>
          </w:tcPr>
          <w:p w:rsidR="00597ACF" w:rsidRPr="00597ACF" w:rsidRDefault="00597ACF" w:rsidP="00597ACF">
            <w:pPr>
              <w:rPr>
                <w:rFonts w:ascii="Arial" w:hAnsi="Arial" w:cs="Arial"/>
                <w:b/>
                <w:sz w:val="18"/>
              </w:rPr>
            </w:pPr>
            <w:r>
              <w:rPr>
                <w:rFonts w:ascii="Arial" w:hAnsi="Arial" w:cs="Arial"/>
                <w:b/>
                <w:sz w:val="18"/>
              </w:rPr>
              <w:t>Hovedvej</w:t>
            </w:r>
          </w:p>
        </w:tc>
      </w:tr>
      <w:tr w:rsidR="00597ACF" w:rsidTr="00597ACF">
        <w:tc>
          <w:tcPr>
            <w:tcW w:w="2500" w:type="pct"/>
            <w:shd w:val="clear" w:color="auto" w:fill="D2DCFA"/>
          </w:tcPr>
          <w:p w:rsidR="00597ACF" w:rsidRPr="00597ACF" w:rsidRDefault="00597ACF" w:rsidP="00597ACF">
            <w:pPr>
              <w:rPr>
                <w:rFonts w:ascii="Arial" w:hAnsi="Arial" w:cs="Arial"/>
                <w:i/>
                <w:sz w:val="18"/>
              </w:rPr>
            </w:pPr>
            <w:r w:rsidRPr="00597ACF">
              <w:rPr>
                <w:rFonts w:ascii="Arial" w:hAnsi="Arial" w:cs="Arial"/>
                <w:i/>
                <w:sz w:val="18"/>
              </w:rPr>
              <w:t>Aktørens handling</w:t>
            </w:r>
          </w:p>
        </w:tc>
        <w:tc>
          <w:tcPr>
            <w:tcW w:w="2500" w:type="pct"/>
            <w:shd w:val="clear" w:color="auto" w:fill="D2DCFA"/>
          </w:tcPr>
          <w:p w:rsidR="00597ACF" w:rsidRPr="00597ACF" w:rsidRDefault="00597ACF" w:rsidP="00597ACF">
            <w:pPr>
              <w:rPr>
                <w:rFonts w:ascii="Arial" w:hAnsi="Arial" w:cs="Arial"/>
                <w:i/>
                <w:sz w:val="18"/>
              </w:rPr>
            </w:pPr>
            <w:r w:rsidRPr="00597ACF">
              <w:rPr>
                <w:rFonts w:ascii="Arial" w:hAnsi="Arial" w:cs="Arial"/>
                <w:i/>
                <w:sz w:val="18"/>
              </w:rPr>
              <w:t>Systemets handling</w:t>
            </w:r>
          </w:p>
        </w:tc>
      </w:tr>
      <w:tr w:rsidR="00597ACF" w:rsidTr="00597ACF">
        <w:tc>
          <w:tcPr>
            <w:tcW w:w="5000" w:type="pct"/>
            <w:gridSpan w:val="2"/>
          </w:tcPr>
          <w:p w:rsidR="00597ACF" w:rsidRPr="00597ACF" w:rsidRDefault="00597ACF" w:rsidP="00597ACF">
            <w:pPr>
              <w:rPr>
                <w:rFonts w:ascii="Arial" w:hAnsi="Arial" w:cs="Arial"/>
                <w:b/>
                <w:sz w:val="18"/>
              </w:rPr>
            </w:pPr>
            <w:r w:rsidRPr="00597ACF">
              <w:rPr>
                <w:rFonts w:ascii="Arial" w:hAnsi="Arial" w:cs="Arial"/>
                <w:b/>
                <w:sz w:val="18"/>
              </w:rPr>
              <w:t>Trin 1: Brugeren logger på.</w:t>
            </w:r>
          </w:p>
        </w:tc>
      </w:tr>
      <w:tr w:rsidR="00597ACF" w:rsidTr="00597ACF">
        <w:tc>
          <w:tcPr>
            <w:tcW w:w="2500" w:type="pct"/>
          </w:tcPr>
          <w:p w:rsidR="00597ACF" w:rsidRDefault="00597ACF" w:rsidP="00597ACF">
            <w:pPr>
              <w:pStyle w:val="DefinitionTekst"/>
            </w:pPr>
            <w:r>
              <w:t>Bruger logger på TastSelv Erhverv, vælger Skattekontoen og herefter siden "Betal til Skattekontoen".</w:t>
            </w:r>
          </w:p>
        </w:tc>
        <w:tc>
          <w:tcPr>
            <w:tcW w:w="2500" w:type="pct"/>
          </w:tcPr>
          <w:p w:rsidR="00597ACF" w:rsidRDefault="00597ACF" w:rsidP="00597ACF">
            <w:pPr>
              <w:pStyle w:val="DefinitionTekst"/>
            </w:pPr>
            <w:r>
              <w:t>Opsæt menu med menupunkt "Betal til Skattekontoen"</w:t>
            </w:r>
          </w:p>
        </w:tc>
      </w:tr>
      <w:tr w:rsidR="00597ACF" w:rsidTr="00597ACF">
        <w:tc>
          <w:tcPr>
            <w:tcW w:w="5000" w:type="pct"/>
            <w:gridSpan w:val="2"/>
          </w:tcPr>
          <w:p w:rsidR="00597ACF" w:rsidRPr="00597ACF" w:rsidRDefault="00597ACF" w:rsidP="00597ACF">
            <w:pPr>
              <w:pStyle w:val="DefinitionTekst"/>
              <w:rPr>
                <w:b/>
              </w:rPr>
            </w:pPr>
            <w:r w:rsidRPr="00597ACF">
              <w:rPr>
                <w:b/>
              </w:rPr>
              <w:t>Trin 2: Vælg beløb til indbetaling eller betaling af indberettet beløb.</w:t>
            </w:r>
          </w:p>
        </w:tc>
      </w:tr>
      <w:tr w:rsidR="00597ACF" w:rsidTr="00597ACF">
        <w:tc>
          <w:tcPr>
            <w:tcW w:w="2500" w:type="pct"/>
          </w:tcPr>
          <w:p w:rsidR="00597ACF" w:rsidRDefault="00597ACF" w:rsidP="00597ACF">
            <w:pPr>
              <w:pStyle w:val="DefinitionTekst"/>
            </w:pPr>
            <w:r>
              <w:t xml:space="preserve">Bruger præsenteres med et tomt eller forudfyldt beløbsfelt idet værdien er overført fra indberetningssystemet og trykker på knappen "Betal". </w:t>
            </w:r>
          </w:p>
          <w:p w:rsidR="00597ACF" w:rsidRDefault="00597ACF" w:rsidP="00597ACF">
            <w:pPr>
              <w:pStyle w:val="DefinitionTekst"/>
            </w:pPr>
            <w:r>
              <w:t>Bruger kan til vælge at ændre beløbet, der indbetales inden knappen "Betal" vælges.</w:t>
            </w:r>
          </w:p>
        </w:tc>
        <w:tc>
          <w:tcPr>
            <w:tcW w:w="2500" w:type="pct"/>
          </w:tcPr>
          <w:p w:rsidR="00597ACF" w:rsidRDefault="00597ACF" w:rsidP="00597ACF">
            <w:pPr>
              <w:pStyle w:val="DefinitionTekst"/>
            </w:pPr>
            <w:r>
              <w:t>Opsætter skærmbillede til indbetaling af beløb til Skattekontoen herunder titel og relevant informationstekst omkring betalingsformidler jf. indgået aftale med sidstnævnte.</w:t>
            </w:r>
          </w:p>
          <w:p w:rsidR="00597ACF" w:rsidRDefault="00597ACF" w:rsidP="00597ACF">
            <w:pPr>
              <w:pStyle w:val="DefinitionTekst"/>
            </w:pPr>
          </w:p>
          <w:p w:rsidR="00597ACF" w:rsidRDefault="00597ACF" w:rsidP="00597ACF">
            <w:pPr>
              <w:pStyle w:val="DefinitionTekst"/>
            </w:pPr>
            <w:r>
              <w:t>Beløbsfelt udfyldes jf. integrationskontrakten, der etableres for overførsel af beløb via URL-viderestilling. Skattekontoen logger at betalingsvindue hos betalingsformidler åbnes sammen med brugerens identitet.</w:t>
            </w:r>
          </w:p>
        </w:tc>
      </w:tr>
      <w:tr w:rsidR="00597ACF" w:rsidTr="00597ACF">
        <w:tc>
          <w:tcPr>
            <w:tcW w:w="5000" w:type="pct"/>
            <w:gridSpan w:val="2"/>
          </w:tcPr>
          <w:p w:rsidR="00597ACF" w:rsidRPr="00597ACF" w:rsidRDefault="00597ACF" w:rsidP="00597ACF">
            <w:pPr>
              <w:pStyle w:val="DefinitionTekst"/>
              <w:rPr>
                <w:b/>
              </w:rPr>
            </w:pPr>
            <w:r w:rsidRPr="00597ACF">
              <w:rPr>
                <w:b/>
              </w:rPr>
              <w:t>Trin 3: Gennemfører betaling.</w:t>
            </w:r>
          </w:p>
        </w:tc>
      </w:tr>
      <w:tr w:rsidR="00597ACF" w:rsidTr="00597ACF">
        <w:tc>
          <w:tcPr>
            <w:tcW w:w="2500" w:type="pct"/>
          </w:tcPr>
          <w:p w:rsidR="00597ACF" w:rsidRDefault="00597ACF" w:rsidP="00597ACF">
            <w:pPr>
              <w:pStyle w:val="DefinitionTekst"/>
            </w:pPr>
            <w:r>
              <w:t xml:space="preserve">Aktøren gennemfører indbetaling hos betalingsformidler og følger den til enhver tid gældende proces hos betalingsformidler. </w:t>
            </w:r>
          </w:p>
          <w:p w:rsidR="00597ACF" w:rsidRDefault="00597ACF" w:rsidP="00597ACF">
            <w:pPr>
              <w:pStyle w:val="DefinitionTekst"/>
            </w:pPr>
            <w:r>
              <w:t>Der er således yderligere beskrivelse af betalingsprocessen hos betalingsformidler, da denne kan ændre sig jf. den generelle markedsudvikling for betalingsformer.</w:t>
            </w:r>
          </w:p>
        </w:tc>
        <w:tc>
          <w:tcPr>
            <w:tcW w:w="2500" w:type="pct"/>
          </w:tcPr>
          <w:p w:rsidR="00597ACF" w:rsidRDefault="00597ACF" w:rsidP="00597ACF">
            <w:pPr>
              <w:pStyle w:val="DefinitionTekst"/>
            </w:pPr>
            <w:r>
              <w:t>Skattekontoen overfører beløb, varelinie(r) samt integrationsparametre, der identificerer SKAT som kunde hos betalingsformidler. Betalingsformidlerens system gennemført betalingen. Integrationsparametrene indeholder desuden retur-url'er tilbage til Skattekontoen's kvitteringsside.</w:t>
            </w:r>
          </w:p>
        </w:tc>
      </w:tr>
      <w:tr w:rsidR="00597ACF" w:rsidTr="00597ACF">
        <w:tc>
          <w:tcPr>
            <w:tcW w:w="5000" w:type="pct"/>
            <w:gridSpan w:val="2"/>
          </w:tcPr>
          <w:p w:rsidR="00597ACF" w:rsidRPr="00597ACF" w:rsidRDefault="00597ACF" w:rsidP="00597ACF">
            <w:pPr>
              <w:pStyle w:val="DefinitionTekst"/>
              <w:rPr>
                <w:b/>
              </w:rPr>
            </w:pPr>
            <w:r w:rsidRPr="00597ACF">
              <w:rPr>
                <w:b/>
                <w:i/>
              </w:rPr>
              <w:t>Undtagelse: Bruger afbryder betaling hos betalingsformidler.</w:t>
            </w:r>
          </w:p>
        </w:tc>
      </w:tr>
      <w:tr w:rsidR="00597ACF" w:rsidTr="00597ACF">
        <w:tc>
          <w:tcPr>
            <w:tcW w:w="2500" w:type="pct"/>
          </w:tcPr>
          <w:p w:rsidR="00597ACF" w:rsidRPr="00597ACF" w:rsidRDefault="00597ACF" w:rsidP="00597ACF">
            <w:pPr>
              <w:pStyle w:val="DefinitionTekst"/>
            </w:pPr>
            <w:r>
              <w:lastRenderedPageBreak/>
              <w:t>Brugeren afbryder betaling hos betalingsformidler.</w:t>
            </w:r>
          </w:p>
        </w:tc>
        <w:tc>
          <w:tcPr>
            <w:tcW w:w="2500" w:type="pct"/>
          </w:tcPr>
          <w:p w:rsidR="00597ACF" w:rsidRDefault="00597ACF" w:rsidP="00597ACF">
            <w:pPr>
              <w:pStyle w:val="DefinitionTekst"/>
            </w:pPr>
            <w:r>
              <w:t>Betalingsformidlerens system kalder Skattekontoen med retur-url. Skattekontoen opdaterer betalingsbilledet med en advisering om at brugeren har afbrudt betalingen og at beløb dermed ikke er indbetalt på Skattekontoen.</w:t>
            </w:r>
          </w:p>
        </w:tc>
      </w:tr>
      <w:tr w:rsidR="00597ACF" w:rsidTr="00597ACF">
        <w:tc>
          <w:tcPr>
            <w:tcW w:w="5000" w:type="pct"/>
            <w:gridSpan w:val="2"/>
          </w:tcPr>
          <w:p w:rsidR="00597ACF" w:rsidRPr="00597ACF" w:rsidRDefault="00597ACF" w:rsidP="00597ACF">
            <w:pPr>
              <w:pStyle w:val="DefinitionTekst"/>
              <w:rPr>
                <w:b/>
              </w:rPr>
            </w:pPr>
            <w:r w:rsidRPr="00597ACF">
              <w:rPr>
                <w:b/>
              </w:rPr>
              <w:t>Trin 4: Betaling er gennemført.</w:t>
            </w:r>
          </w:p>
        </w:tc>
      </w:tr>
      <w:tr w:rsidR="00597ACF" w:rsidTr="00597ACF">
        <w:tc>
          <w:tcPr>
            <w:tcW w:w="2500" w:type="pct"/>
            <w:vMerge w:val="restart"/>
          </w:tcPr>
          <w:p w:rsidR="00597ACF" w:rsidRDefault="00597ACF" w:rsidP="00597ACF">
            <w:pPr>
              <w:pStyle w:val="DefinitionTekst"/>
            </w:pPr>
            <w:r>
              <w:t>Brugeren præsenteres for kvitteringsside i Skattekontoen, der bekræfter at betalingen er gennemført.</w:t>
            </w:r>
          </w:p>
        </w:tc>
        <w:tc>
          <w:tcPr>
            <w:tcW w:w="2500" w:type="pct"/>
          </w:tcPr>
          <w:p w:rsidR="00597ACF" w:rsidRDefault="00597ACF" w:rsidP="00597ACF">
            <w:pPr>
              <w:pStyle w:val="DefinitionTekst"/>
            </w:pPr>
            <w:r>
              <w:t>Skattekontoen kaldes via retur-url af betalingsformidler med transaktionsnøgle (transact), som indgår i kald til DebitorMotor DMO, og såfremt kald til DMO gennemføres vises kvitteringsside for brugeren. Skattekontoen logger transaktionen sammen med identiteten af brugeren, der udfører betalingen.</w:t>
            </w:r>
          </w:p>
        </w:tc>
      </w:tr>
      <w:tr w:rsidR="00597ACF" w:rsidTr="00597ACF">
        <w:tc>
          <w:tcPr>
            <w:tcW w:w="2500" w:type="pct"/>
            <w:vMerge/>
          </w:tcPr>
          <w:p w:rsidR="00597ACF" w:rsidRDefault="00597ACF" w:rsidP="00597ACF">
            <w:pPr>
              <w:pStyle w:val="DefinitionTekst"/>
            </w:pPr>
          </w:p>
        </w:tc>
        <w:tc>
          <w:tcPr>
            <w:tcW w:w="2500" w:type="pct"/>
          </w:tcPr>
          <w:p w:rsidR="00597ACF" w:rsidRDefault="00597ACF" w:rsidP="00597ACF">
            <w:pPr>
              <w:pStyle w:val="DefinitionTekst"/>
            </w:pPr>
            <w:r>
              <w:rPr>
                <w:b/>
                <w:i/>
              </w:rPr>
              <w:t>Kalder:</w:t>
            </w:r>
          </w:p>
          <w:p w:rsidR="00597ACF" w:rsidRPr="00597ACF" w:rsidRDefault="00597ACF" w:rsidP="00597ACF">
            <w:pPr>
              <w:pStyle w:val="DefinitionTekst"/>
            </w:pPr>
            <w:r>
              <w:t>OpkrævningKontantIndbetalingOpret</w:t>
            </w:r>
          </w:p>
        </w:tc>
      </w:tr>
      <w:tr w:rsidR="00597ACF" w:rsidTr="00597ACF">
        <w:tc>
          <w:tcPr>
            <w:tcW w:w="5000" w:type="pct"/>
            <w:gridSpan w:val="2"/>
          </w:tcPr>
          <w:p w:rsidR="00597ACF" w:rsidRPr="00597ACF" w:rsidRDefault="00597ACF" w:rsidP="00597ACF">
            <w:pPr>
              <w:pStyle w:val="DefinitionTekst"/>
              <w:rPr>
                <w:b/>
                <w:i/>
              </w:rPr>
            </w:pPr>
            <w:r w:rsidRPr="00597ACF">
              <w:rPr>
                <w:b/>
                <w:i/>
              </w:rPr>
              <w:t>Undtagelse: Kald til OpkrævningKontantIndbetalingOpret fejler.</w:t>
            </w:r>
          </w:p>
        </w:tc>
      </w:tr>
      <w:tr w:rsidR="00597ACF" w:rsidTr="00597ACF">
        <w:tc>
          <w:tcPr>
            <w:tcW w:w="2500" w:type="pct"/>
          </w:tcPr>
          <w:p w:rsidR="00597ACF" w:rsidRPr="00597ACF" w:rsidRDefault="00597ACF" w:rsidP="00597ACF">
            <w:pPr>
              <w:pStyle w:val="DefinitionTekst"/>
            </w:pPr>
          </w:p>
        </w:tc>
        <w:tc>
          <w:tcPr>
            <w:tcW w:w="2500" w:type="pct"/>
          </w:tcPr>
          <w:p w:rsidR="00597ACF" w:rsidRDefault="00597ACF" w:rsidP="00597ACF">
            <w:pPr>
              <w:pStyle w:val="DefinitionTekst"/>
            </w:pPr>
            <w:r>
              <w:t>Undtagelsens logges og brugeren præsenteres for en side, der informerer brugeren om at betalingen er gennemført, men pga. en teknisk fejl fremgår indbetalingen ikke på kontostatussiden med det samme.</w:t>
            </w:r>
          </w:p>
        </w:tc>
      </w:tr>
      <w:tr w:rsidR="00597ACF" w:rsidTr="00597ACF">
        <w:tc>
          <w:tcPr>
            <w:tcW w:w="5000" w:type="pct"/>
            <w:gridSpan w:val="2"/>
          </w:tcPr>
          <w:p w:rsidR="00597ACF" w:rsidRPr="00597ACF" w:rsidRDefault="00597ACF" w:rsidP="00597ACF">
            <w:pPr>
              <w:pStyle w:val="DefinitionTekst"/>
              <w:rPr>
                <w:b/>
              </w:rPr>
            </w:pPr>
            <w:r w:rsidRPr="00597ACF">
              <w:rPr>
                <w:b/>
              </w:rPr>
              <w:t>Trin 5: Brugeren afslutter betalingen.</w:t>
            </w:r>
          </w:p>
        </w:tc>
      </w:tr>
      <w:tr w:rsidR="00597ACF" w:rsidTr="00597ACF">
        <w:tc>
          <w:tcPr>
            <w:tcW w:w="2500" w:type="pct"/>
          </w:tcPr>
          <w:p w:rsidR="00597ACF" w:rsidRDefault="00597ACF" w:rsidP="00597ACF">
            <w:pPr>
              <w:pStyle w:val="DefinitionTekst"/>
            </w:pPr>
            <w:r>
              <w:t>Brugeren forlader betalingssiden enten ved at logge af eller skifte til andet menupunkt. Så frem brugeren kommer til betalingssiden fra indberetningssystem har brugeren mulighed for at vende tilbage til dette system.</w:t>
            </w:r>
          </w:p>
        </w:tc>
        <w:tc>
          <w:tcPr>
            <w:tcW w:w="2500" w:type="pct"/>
          </w:tcPr>
          <w:p w:rsidR="00597ACF" w:rsidRDefault="00597ACF" w:rsidP="00597ACF">
            <w:pPr>
              <w:pStyle w:val="DefinitionTekst"/>
            </w:pPr>
            <w:r>
              <w:t>Sender brugeren til indberetningssystem såfremt brugeren ønsker dette.</w:t>
            </w:r>
          </w:p>
        </w:tc>
      </w:tr>
    </w:tbl>
    <w:p w:rsidR="00597ACF" w:rsidRDefault="00597ACF" w:rsidP="00597ACF">
      <w:pPr>
        <w:rPr>
          <w:rFonts w:ascii="Arial" w:hAnsi="Arial" w:cs="Arial"/>
          <w:sz w:val="18"/>
        </w:rPr>
        <w:sectPr w:rsidR="00597ACF">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432"/>
        <w:gridCol w:w="2835"/>
        <w:gridCol w:w="1433"/>
        <w:gridCol w:w="1271"/>
        <w:gridCol w:w="1386"/>
        <w:gridCol w:w="1271"/>
      </w:tblGrid>
      <w:tr w:rsidR="00597ACF" w:rsidTr="00597ACF">
        <w:trPr>
          <w:trHeight w:hRule="exact" w:val="20"/>
        </w:trPr>
        <w:tc>
          <w:tcPr>
            <w:tcW w:w="9628" w:type="dxa"/>
            <w:gridSpan w:val="6"/>
            <w:shd w:val="clear" w:color="auto" w:fill="82A0F0"/>
          </w:tcPr>
          <w:p w:rsidR="00597ACF" w:rsidRDefault="00597ACF" w:rsidP="00597ACF">
            <w:pPr>
              <w:rPr>
                <w:rFonts w:ascii="Arial" w:hAnsi="Arial" w:cs="Arial"/>
                <w:sz w:val="18"/>
              </w:rPr>
            </w:pPr>
          </w:p>
        </w:tc>
      </w:tr>
      <w:tr w:rsidR="00597ACF" w:rsidTr="00597ACF">
        <w:tc>
          <w:tcPr>
            <w:tcW w:w="9628" w:type="dxa"/>
            <w:gridSpan w:val="6"/>
          </w:tcPr>
          <w:p w:rsidR="00597ACF" w:rsidRDefault="00597ACF" w:rsidP="00597ACF">
            <w:pPr>
              <w:pStyle w:val="DefinitionTitel"/>
              <w:spacing w:beforeAutospacing="1" w:afterAutospacing="1"/>
            </w:pPr>
            <w:r>
              <w:t>19.13 Betal - Systemsituation</w:t>
            </w:r>
          </w:p>
        </w:tc>
      </w:tr>
      <w:tr w:rsidR="00597ACF" w:rsidTr="00597ACF">
        <w:tc>
          <w:tcPr>
            <w:tcW w:w="1466" w:type="dxa"/>
            <w:tcBorders>
              <w:bottom w:val="single" w:sz="4" w:space="0" w:color="auto"/>
            </w:tcBorders>
          </w:tcPr>
          <w:p w:rsidR="00597ACF" w:rsidRDefault="00597ACF" w:rsidP="00597ACF">
            <w:pPr>
              <w:rPr>
                <w:rFonts w:ascii="Arial" w:hAnsi="Arial" w:cs="Arial"/>
                <w:sz w:val="18"/>
              </w:rPr>
            </w:pPr>
            <w:r>
              <w:rPr>
                <w:rFonts w:ascii="Arial" w:hAnsi="Arial" w:cs="Arial"/>
                <w:b/>
                <w:sz w:val="18"/>
              </w:rPr>
              <w:t>System:</w:t>
            </w:r>
          </w:p>
          <w:p w:rsidR="00597ACF" w:rsidRPr="00597ACF" w:rsidRDefault="00597ACF" w:rsidP="00597ACF">
            <w:pPr>
              <w:rPr>
                <w:rFonts w:ascii="Arial" w:hAnsi="Arial" w:cs="Arial"/>
                <w:sz w:val="18"/>
              </w:rPr>
            </w:pPr>
            <w:r>
              <w:rPr>
                <w:rFonts w:ascii="Arial" w:hAnsi="Arial" w:cs="Arial"/>
                <w:sz w:val="18"/>
              </w:rPr>
              <w:t>DMO</w:t>
            </w:r>
          </w:p>
        </w:tc>
        <w:tc>
          <w:tcPr>
            <w:tcW w:w="2402" w:type="dxa"/>
            <w:tcBorders>
              <w:bottom w:val="single" w:sz="4" w:space="0" w:color="auto"/>
            </w:tcBorders>
          </w:tcPr>
          <w:p w:rsidR="00597ACF" w:rsidRDefault="00597ACF" w:rsidP="00597ACF">
            <w:pPr>
              <w:rPr>
                <w:rFonts w:ascii="Arial" w:hAnsi="Arial" w:cs="Arial"/>
                <w:sz w:val="18"/>
              </w:rPr>
            </w:pPr>
            <w:r>
              <w:rPr>
                <w:rFonts w:ascii="Arial" w:hAnsi="Arial" w:cs="Arial"/>
                <w:b/>
                <w:sz w:val="18"/>
              </w:rPr>
              <w:t>Encyclopedia:</w:t>
            </w:r>
          </w:p>
          <w:p w:rsidR="00597ACF" w:rsidRPr="00597ACF" w:rsidRDefault="00597ACF" w:rsidP="00597ACF">
            <w:pPr>
              <w:rPr>
                <w:rFonts w:ascii="Arial" w:hAnsi="Arial" w:cs="Arial"/>
                <w:sz w:val="18"/>
              </w:rPr>
            </w:pPr>
            <w:r>
              <w:rPr>
                <w:rFonts w:ascii="Arial" w:hAnsi="Arial" w:cs="Arial"/>
                <w:sz w:val="18"/>
              </w:rPr>
              <w:t>Debitormotor_EKKO_1_8_2</w:t>
            </w:r>
          </w:p>
        </w:tc>
        <w:tc>
          <w:tcPr>
            <w:tcW w:w="1466" w:type="dxa"/>
            <w:tcBorders>
              <w:bottom w:val="single" w:sz="4" w:space="0" w:color="auto"/>
            </w:tcBorders>
          </w:tcPr>
          <w:p w:rsidR="00597ACF" w:rsidRDefault="00597ACF" w:rsidP="00597ACF">
            <w:pPr>
              <w:rPr>
                <w:rFonts w:ascii="Arial" w:hAnsi="Arial" w:cs="Arial"/>
                <w:sz w:val="18"/>
              </w:rPr>
            </w:pPr>
            <w:r>
              <w:rPr>
                <w:rFonts w:ascii="Arial" w:hAnsi="Arial" w:cs="Arial"/>
                <w:b/>
                <w:sz w:val="18"/>
              </w:rPr>
              <w:t>Oprettet af:</w:t>
            </w:r>
          </w:p>
          <w:p w:rsidR="00597ACF" w:rsidRPr="00597ACF" w:rsidRDefault="00597ACF" w:rsidP="00597ACF">
            <w:pPr>
              <w:rPr>
                <w:rFonts w:ascii="Arial" w:hAnsi="Arial" w:cs="Arial"/>
                <w:sz w:val="18"/>
              </w:rPr>
            </w:pPr>
            <w:r>
              <w:rPr>
                <w:rFonts w:ascii="Arial" w:hAnsi="Arial" w:cs="Arial"/>
                <w:sz w:val="18"/>
              </w:rPr>
              <w:t>w19991</w:t>
            </w:r>
          </w:p>
        </w:tc>
        <w:tc>
          <w:tcPr>
            <w:tcW w:w="1420" w:type="dxa"/>
            <w:tcBorders>
              <w:bottom w:val="single" w:sz="4" w:space="0" w:color="auto"/>
            </w:tcBorders>
          </w:tcPr>
          <w:p w:rsidR="00597ACF" w:rsidRDefault="00597ACF" w:rsidP="00597ACF">
            <w:pPr>
              <w:rPr>
                <w:rFonts w:ascii="Arial" w:hAnsi="Arial" w:cs="Arial"/>
                <w:sz w:val="18"/>
              </w:rPr>
            </w:pPr>
            <w:r>
              <w:rPr>
                <w:rFonts w:ascii="Arial" w:hAnsi="Arial" w:cs="Arial"/>
                <w:b/>
                <w:sz w:val="18"/>
              </w:rPr>
              <w:t>Dato:</w:t>
            </w:r>
          </w:p>
          <w:p w:rsidR="00597ACF" w:rsidRPr="00597ACF" w:rsidRDefault="00597ACF" w:rsidP="00597ACF">
            <w:pPr>
              <w:rPr>
                <w:rFonts w:ascii="Arial" w:hAnsi="Arial" w:cs="Arial"/>
                <w:sz w:val="18"/>
              </w:rPr>
            </w:pPr>
            <w:r>
              <w:rPr>
                <w:rFonts w:ascii="Arial" w:hAnsi="Arial" w:cs="Arial"/>
                <w:sz w:val="18"/>
              </w:rPr>
              <w:t>2015-04-09</w:t>
            </w:r>
          </w:p>
        </w:tc>
        <w:tc>
          <w:tcPr>
            <w:tcW w:w="1453" w:type="dxa"/>
            <w:tcBorders>
              <w:bottom w:val="single" w:sz="4" w:space="0" w:color="auto"/>
            </w:tcBorders>
          </w:tcPr>
          <w:p w:rsidR="00597ACF" w:rsidRDefault="00597ACF" w:rsidP="00597ACF">
            <w:pPr>
              <w:rPr>
                <w:rFonts w:ascii="Arial" w:hAnsi="Arial" w:cs="Arial"/>
                <w:sz w:val="18"/>
              </w:rPr>
            </w:pPr>
            <w:r>
              <w:rPr>
                <w:rFonts w:ascii="Arial" w:hAnsi="Arial" w:cs="Arial"/>
                <w:b/>
                <w:sz w:val="18"/>
              </w:rPr>
              <w:t>Rettet af:</w:t>
            </w:r>
          </w:p>
          <w:p w:rsidR="00597ACF" w:rsidRPr="00597ACF" w:rsidRDefault="00597ACF" w:rsidP="00597ACF">
            <w:pPr>
              <w:rPr>
                <w:rFonts w:ascii="Arial" w:hAnsi="Arial" w:cs="Arial"/>
                <w:sz w:val="18"/>
              </w:rPr>
            </w:pPr>
            <w:r>
              <w:rPr>
                <w:rFonts w:ascii="Arial" w:hAnsi="Arial" w:cs="Arial"/>
                <w:sz w:val="18"/>
              </w:rPr>
              <w:t>w19991</w:t>
            </w:r>
          </w:p>
        </w:tc>
        <w:tc>
          <w:tcPr>
            <w:tcW w:w="1421" w:type="dxa"/>
            <w:tcBorders>
              <w:bottom w:val="single" w:sz="4" w:space="0" w:color="auto"/>
            </w:tcBorders>
          </w:tcPr>
          <w:p w:rsidR="00597ACF" w:rsidRDefault="00597ACF" w:rsidP="00597ACF">
            <w:pPr>
              <w:rPr>
                <w:rFonts w:ascii="Arial" w:hAnsi="Arial" w:cs="Arial"/>
                <w:sz w:val="18"/>
              </w:rPr>
            </w:pPr>
            <w:r>
              <w:rPr>
                <w:rFonts w:ascii="Arial" w:hAnsi="Arial" w:cs="Arial"/>
                <w:b/>
                <w:sz w:val="18"/>
              </w:rPr>
              <w:t>Dato:</w:t>
            </w:r>
          </w:p>
          <w:p w:rsidR="00597ACF" w:rsidRPr="00597ACF" w:rsidRDefault="00597ACF" w:rsidP="00597ACF">
            <w:pPr>
              <w:rPr>
                <w:rFonts w:ascii="Arial" w:hAnsi="Arial" w:cs="Arial"/>
                <w:sz w:val="18"/>
              </w:rPr>
            </w:pPr>
            <w:r>
              <w:rPr>
                <w:rFonts w:ascii="Arial" w:hAnsi="Arial" w:cs="Arial"/>
                <w:sz w:val="18"/>
              </w:rPr>
              <w:t>2015-04-09</w:t>
            </w:r>
          </w:p>
        </w:tc>
      </w:tr>
      <w:tr w:rsidR="00597ACF" w:rsidRPr="00597ACF" w:rsidTr="00597ACF">
        <w:tc>
          <w:tcPr>
            <w:tcW w:w="9628" w:type="dxa"/>
            <w:gridSpan w:val="6"/>
            <w:shd w:val="clear" w:color="auto" w:fill="D2DCFA"/>
          </w:tcPr>
          <w:p w:rsidR="00597ACF" w:rsidRPr="00597ACF" w:rsidRDefault="00597ACF" w:rsidP="00597ACF">
            <w:pPr>
              <w:rPr>
                <w:rFonts w:ascii="Arial" w:hAnsi="Arial" w:cs="Arial"/>
                <w:b/>
                <w:sz w:val="18"/>
              </w:rPr>
            </w:pPr>
            <w:r w:rsidRPr="00597ACF">
              <w:rPr>
                <w:rFonts w:ascii="Arial" w:hAnsi="Arial" w:cs="Arial"/>
                <w:b/>
                <w:sz w:val="18"/>
              </w:rPr>
              <w:t>Formål</w:t>
            </w:r>
          </w:p>
        </w:tc>
      </w:tr>
      <w:tr w:rsidR="00597ACF" w:rsidTr="00597ACF">
        <w:tc>
          <w:tcPr>
            <w:tcW w:w="9628" w:type="dxa"/>
            <w:gridSpan w:val="6"/>
            <w:tcBorders>
              <w:bottom w:val="single" w:sz="4" w:space="0" w:color="auto"/>
            </w:tcBorders>
          </w:tcPr>
          <w:p w:rsidR="00597ACF" w:rsidRDefault="00597ACF" w:rsidP="00597ACF">
            <w:pPr>
              <w:pStyle w:val="DefinitionTekst"/>
            </w:pPr>
            <w:r>
              <w:t>Skattekontoen (DebitorMotor) modtager kontoudtog fra SKAT's bankforbindelse (SKB) med indbetalinger foretaget via betalingsformidler. Kontoudtog afstemmes herefter med bogførte indbetalinger på virksomhedernes individuelle skattekonti.</w:t>
            </w:r>
          </w:p>
        </w:tc>
      </w:tr>
      <w:tr w:rsidR="00597ACF" w:rsidRPr="00597ACF" w:rsidTr="00597ACF">
        <w:tc>
          <w:tcPr>
            <w:tcW w:w="9628" w:type="dxa"/>
            <w:gridSpan w:val="6"/>
            <w:shd w:val="clear" w:color="auto" w:fill="D2DCFA"/>
          </w:tcPr>
          <w:p w:rsidR="00597ACF" w:rsidRPr="00597ACF" w:rsidRDefault="00597ACF" w:rsidP="00597ACF">
            <w:pPr>
              <w:rPr>
                <w:rFonts w:ascii="Arial" w:hAnsi="Arial" w:cs="Arial"/>
                <w:b/>
                <w:sz w:val="18"/>
              </w:rPr>
            </w:pPr>
            <w:r w:rsidRPr="00597ACF">
              <w:rPr>
                <w:rFonts w:ascii="Arial" w:hAnsi="Arial" w:cs="Arial"/>
                <w:b/>
                <w:sz w:val="18"/>
              </w:rPr>
              <w:t>Aktører</w:t>
            </w:r>
          </w:p>
        </w:tc>
      </w:tr>
      <w:tr w:rsidR="00597ACF" w:rsidTr="00597ACF">
        <w:tc>
          <w:tcPr>
            <w:tcW w:w="9628" w:type="dxa"/>
            <w:gridSpan w:val="6"/>
            <w:tcBorders>
              <w:bottom w:val="single" w:sz="4" w:space="0" w:color="auto"/>
            </w:tcBorders>
          </w:tcPr>
          <w:p w:rsidR="00597ACF" w:rsidRDefault="00597ACF" w:rsidP="00597ACF">
            <w:pPr>
              <w:pStyle w:val="DefinitionTekst"/>
            </w:pPr>
            <w:r>
              <w:t>SKAT medarbejder</w:t>
            </w:r>
          </w:p>
        </w:tc>
      </w:tr>
      <w:tr w:rsidR="00597ACF" w:rsidRPr="00597ACF" w:rsidTr="00597ACF">
        <w:tc>
          <w:tcPr>
            <w:tcW w:w="9628" w:type="dxa"/>
            <w:gridSpan w:val="6"/>
            <w:shd w:val="clear" w:color="auto" w:fill="D2DCFA"/>
          </w:tcPr>
          <w:p w:rsidR="00597ACF" w:rsidRPr="00597ACF" w:rsidRDefault="00597ACF" w:rsidP="00597ACF">
            <w:pPr>
              <w:rPr>
                <w:rFonts w:ascii="Arial" w:hAnsi="Arial" w:cs="Arial"/>
                <w:b/>
                <w:sz w:val="18"/>
              </w:rPr>
            </w:pPr>
            <w:r w:rsidRPr="00597ACF">
              <w:rPr>
                <w:rFonts w:ascii="Arial" w:hAnsi="Arial" w:cs="Arial"/>
                <w:b/>
                <w:sz w:val="18"/>
              </w:rPr>
              <w:t>Startbetingelser</w:t>
            </w:r>
          </w:p>
        </w:tc>
      </w:tr>
      <w:tr w:rsidR="00597ACF" w:rsidTr="00597ACF">
        <w:tc>
          <w:tcPr>
            <w:tcW w:w="9628" w:type="dxa"/>
            <w:gridSpan w:val="6"/>
            <w:tcBorders>
              <w:bottom w:val="single" w:sz="4" w:space="0" w:color="auto"/>
            </w:tcBorders>
          </w:tcPr>
          <w:p w:rsidR="00597ACF" w:rsidRDefault="00597ACF" w:rsidP="00597ACF">
            <w:pPr>
              <w:pStyle w:val="DefinitionTekst"/>
            </w:pPr>
            <w:r>
              <w:t>Virksomheder har via betalingsformidler indbetalt beløb til Skattekontoen.</w:t>
            </w:r>
          </w:p>
        </w:tc>
      </w:tr>
      <w:tr w:rsidR="00597ACF" w:rsidRPr="00597ACF" w:rsidTr="00597ACF">
        <w:tc>
          <w:tcPr>
            <w:tcW w:w="9628" w:type="dxa"/>
            <w:gridSpan w:val="6"/>
            <w:shd w:val="clear" w:color="auto" w:fill="D2DCFA"/>
          </w:tcPr>
          <w:p w:rsidR="00597ACF" w:rsidRPr="00597ACF" w:rsidRDefault="00597ACF" w:rsidP="00597ACF">
            <w:pPr>
              <w:rPr>
                <w:rFonts w:ascii="Arial" w:hAnsi="Arial" w:cs="Arial"/>
                <w:b/>
                <w:sz w:val="18"/>
              </w:rPr>
            </w:pPr>
            <w:r w:rsidRPr="00597ACF">
              <w:rPr>
                <w:rFonts w:ascii="Arial" w:hAnsi="Arial" w:cs="Arial"/>
                <w:b/>
                <w:sz w:val="18"/>
              </w:rPr>
              <w:t>Slutbetingelser</w:t>
            </w:r>
          </w:p>
        </w:tc>
      </w:tr>
      <w:tr w:rsidR="00597ACF" w:rsidTr="00597ACF">
        <w:tc>
          <w:tcPr>
            <w:tcW w:w="9628" w:type="dxa"/>
            <w:gridSpan w:val="6"/>
            <w:tcBorders>
              <w:bottom w:val="single" w:sz="4" w:space="0" w:color="auto"/>
            </w:tcBorders>
          </w:tcPr>
          <w:p w:rsidR="00597ACF" w:rsidRDefault="00597ACF" w:rsidP="00597ACF">
            <w:pPr>
              <w:pStyle w:val="DefinitionTekst"/>
            </w:pPr>
            <w:r>
              <w:t>Kontoudtog er afstemt med de i DebitorMotor straksbogført posteringer af indbetalte beløb.</w:t>
            </w:r>
          </w:p>
        </w:tc>
      </w:tr>
      <w:tr w:rsidR="00597ACF" w:rsidRPr="00597ACF" w:rsidTr="00597ACF">
        <w:tc>
          <w:tcPr>
            <w:tcW w:w="9628" w:type="dxa"/>
            <w:gridSpan w:val="6"/>
            <w:shd w:val="clear" w:color="auto" w:fill="D2DCFA"/>
          </w:tcPr>
          <w:p w:rsidR="00597ACF" w:rsidRPr="00597ACF" w:rsidRDefault="00597ACF" w:rsidP="00597ACF">
            <w:pPr>
              <w:rPr>
                <w:rFonts w:ascii="Arial" w:hAnsi="Arial" w:cs="Arial"/>
                <w:b/>
                <w:sz w:val="18"/>
              </w:rPr>
            </w:pPr>
            <w:r w:rsidRPr="00597ACF">
              <w:rPr>
                <w:rFonts w:ascii="Arial" w:hAnsi="Arial" w:cs="Arial"/>
                <w:b/>
                <w:sz w:val="18"/>
              </w:rPr>
              <w:t>Noter</w:t>
            </w:r>
          </w:p>
        </w:tc>
      </w:tr>
      <w:tr w:rsidR="00597ACF" w:rsidTr="00597ACF">
        <w:tc>
          <w:tcPr>
            <w:tcW w:w="9628" w:type="dxa"/>
            <w:gridSpan w:val="6"/>
          </w:tcPr>
          <w:p w:rsidR="00597ACF" w:rsidRDefault="00597ACF" w:rsidP="00597ACF">
            <w:pPr>
              <w:pStyle w:val="DefinitionTekst"/>
            </w:pPr>
            <w:bookmarkStart w:id="0" w:name="_GoBack"/>
            <w:bookmarkEnd w:id="0"/>
          </w:p>
        </w:tc>
      </w:tr>
    </w:tbl>
    <w:p w:rsidR="00597ACF" w:rsidRDefault="00597ACF" w:rsidP="00597ACF">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597ACF" w:rsidTr="00597ACF">
        <w:trPr>
          <w:trHeight w:hRule="exact" w:val="20"/>
        </w:trPr>
        <w:tc>
          <w:tcPr>
            <w:tcW w:w="5000" w:type="pct"/>
            <w:gridSpan w:val="2"/>
            <w:shd w:val="clear" w:color="auto" w:fill="82A0F0"/>
          </w:tcPr>
          <w:p w:rsidR="00597ACF" w:rsidRDefault="00597ACF" w:rsidP="00597ACF">
            <w:pPr>
              <w:rPr>
                <w:rFonts w:ascii="Arial" w:hAnsi="Arial" w:cs="Arial"/>
                <w:sz w:val="18"/>
              </w:rPr>
            </w:pPr>
          </w:p>
        </w:tc>
      </w:tr>
      <w:tr w:rsidR="00597ACF" w:rsidRPr="00597ACF" w:rsidTr="00597ACF">
        <w:tc>
          <w:tcPr>
            <w:tcW w:w="5000" w:type="pct"/>
            <w:gridSpan w:val="2"/>
          </w:tcPr>
          <w:p w:rsidR="00597ACF" w:rsidRPr="00597ACF" w:rsidRDefault="00597ACF" w:rsidP="00597ACF">
            <w:pPr>
              <w:rPr>
                <w:rFonts w:ascii="Arial" w:hAnsi="Arial" w:cs="Arial"/>
                <w:b/>
                <w:sz w:val="18"/>
              </w:rPr>
            </w:pPr>
            <w:r>
              <w:rPr>
                <w:rFonts w:ascii="Arial" w:hAnsi="Arial" w:cs="Arial"/>
                <w:b/>
                <w:sz w:val="18"/>
              </w:rPr>
              <w:t>Hovedvej</w:t>
            </w:r>
          </w:p>
        </w:tc>
      </w:tr>
      <w:tr w:rsidR="00597ACF" w:rsidTr="00597ACF">
        <w:tc>
          <w:tcPr>
            <w:tcW w:w="2500" w:type="pct"/>
            <w:shd w:val="clear" w:color="auto" w:fill="D2DCFA"/>
          </w:tcPr>
          <w:p w:rsidR="00597ACF" w:rsidRPr="00597ACF" w:rsidRDefault="00597ACF" w:rsidP="00597ACF">
            <w:pPr>
              <w:rPr>
                <w:rFonts w:ascii="Arial" w:hAnsi="Arial" w:cs="Arial"/>
                <w:i/>
                <w:sz w:val="18"/>
              </w:rPr>
            </w:pPr>
            <w:r w:rsidRPr="00597ACF">
              <w:rPr>
                <w:rFonts w:ascii="Arial" w:hAnsi="Arial" w:cs="Arial"/>
                <w:i/>
                <w:sz w:val="18"/>
              </w:rPr>
              <w:t>Aktørens handling</w:t>
            </w:r>
          </w:p>
        </w:tc>
        <w:tc>
          <w:tcPr>
            <w:tcW w:w="2500" w:type="pct"/>
            <w:shd w:val="clear" w:color="auto" w:fill="D2DCFA"/>
          </w:tcPr>
          <w:p w:rsidR="00597ACF" w:rsidRPr="00597ACF" w:rsidRDefault="00597ACF" w:rsidP="00597ACF">
            <w:pPr>
              <w:rPr>
                <w:rFonts w:ascii="Arial" w:hAnsi="Arial" w:cs="Arial"/>
                <w:i/>
                <w:sz w:val="18"/>
              </w:rPr>
            </w:pPr>
            <w:r w:rsidRPr="00597ACF">
              <w:rPr>
                <w:rFonts w:ascii="Arial" w:hAnsi="Arial" w:cs="Arial"/>
                <w:i/>
                <w:sz w:val="18"/>
              </w:rPr>
              <w:t>Systemets handling</w:t>
            </w:r>
          </w:p>
        </w:tc>
      </w:tr>
      <w:tr w:rsidR="00597ACF" w:rsidTr="00597ACF">
        <w:tc>
          <w:tcPr>
            <w:tcW w:w="5000" w:type="pct"/>
            <w:gridSpan w:val="2"/>
          </w:tcPr>
          <w:p w:rsidR="00597ACF" w:rsidRPr="00597ACF" w:rsidRDefault="00597ACF" w:rsidP="00597ACF">
            <w:pPr>
              <w:rPr>
                <w:rFonts w:ascii="Arial" w:hAnsi="Arial" w:cs="Arial"/>
                <w:b/>
                <w:sz w:val="18"/>
              </w:rPr>
            </w:pPr>
            <w:r w:rsidRPr="00597ACF">
              <w:rPr>
                <w:rFonts w:ascii="Arial" w:hAnsi="Arial" w:cs="Arial"/>
                <w:b/>
                <w:sz w:val="18"/>
              </w:rPr>
              <w:t>Trin 1: Kontoudtog indlæses</w:t>
            </w:r>
          </w:p>
        </w:tc>
      </w:tr>
      <w:tr w:rsidR="00597ACF" w:rsidTr="00597ACF">
        <w:tc>
          <w:tcPr>
            <w:tcW w:w="2500" w:type="pct"/>
            <w:vMerge w:val="restart"/>
          </w:tcPr>
          <w:p w:rsidR="00597ACF" w:rsidRDefault="00597ACF" w:rsidP="00597ACF">
            <w:pPr>
              <w:pStyle w:val="DefinitionTekst"/>
            </w:pPr>
          </w:p>
        </w:tc>
        <w:tc>
          <w:tcPr>
            <w:tcW w:w="2500" w:type="pct"/>
          </w:tcPr>
          <w:p w:rsidR="00597ACF" w:rsidRDefault="00597ACF" w:rsidP="00597ACF">
            <w:pPr>
              <w:pStyle w:val="DefinitionTekst"/>
            </w:pPr>
            <w:r>
              <w:t>Kontoudtog fra SKB indlæses og anvendes til afstemning mod de indbetalinger der er posteret i PSCD med servicen "OpkrævningKontantIndbetalingOpret".</w:t>
            </w:r>
          </w:p>
        </w:tc>
      </w:tr>
      <w:tr w:rsidR="00597ACF" w:rsidTr="00597ACF">
        <w:tc>
          <w:tcPr>
            <w:tcW w:w="2500" w:type="pct"/>
            <w:vMerge/>
          </w:tcPr>
          <w:p w:rsidR="00597ACF" w:rsidRDefault="00597ACF" w:rsidP="00597ACF">
            <w:pPr>
              <w:pStyle w:val="DefinitionTekst"/>
            </w:pPr>
          </w:p>
        </w:tc>
        <w:tc>
          <w:tcPr>
            <w:tcW w:w="2500" w:type="pct"/>
          </w:tcPr>
          <w:p w:rsidR="00597ACF" w:rsidRDefault="00597ACF" w:rsidP="00597ACF">
            <w:pPr>
              <w:pStyle w:val="DefinitionTekst"/>
            </w:pPr>
            <w:r>
              <w:rPr>
                <w:b/>
                <w:i/>
              </w:rPr>
              <w:t>Kalder:</w:t>
            </w:r>
          </w:p>
          <w:p w:rsidR="00597ACF" w:rsidRPr="00597ACF" w:rsidRDefault="00597ACF" w:rsidP="00597ACF">
            <w:pPr>
              <w:pStyle w:val="DefinitionTekst"/>
            </w:pPr>
            <w:r>
              <w:t>OpkrævningKontoudtogOplysningListeModtag</w:t>
            </w:r>
          </w:p>
        </w:tc>
      </w:tr>
      <w:tr w:rsidR="00597ACF" w:rsidTr="00597ACF">
        <w:tc>
          <w:tcPr>
            <w:tcW w:w="5000" w:type="pct"/>
            <w:gridSpan w:val="2"/>
          </w:tcPr>
          <w:p w:rsidR="00597ACF" w:rsidRPr="00597ACF" w:rsidRDefault="00597ACF" w:rsidP="00597ACF">
            <w:pPr>
              <w:pStyle w:val="DefinitionTekst"/>
              <w:rPr>
                <w:b/>
                <w:i/>
              </w:rPr>
            </w:pPr>
            <w:r w:rsidRPr="00597ACF">
              <w:rPr>
                <w:b/>
              </w:rPr>
              <w:t>Trin 2: Daglig afstemningsrapport</w:t>
            </w:r>
          </w:p>
        </w:tc>
      </w:tr>
      <w:tr w:rsidR="00597ACF" w:rsidTr="00597ACF">
        <w:tc>
          <w:tcPr>
            <w:tcW w:w="2500" w:type="pct"/>
          </w:tcPr>
          <w:p w:rsidR="00597ACF" w:rsidRDefault="00597ACF" w:rsidP="00597ACF">
            <w:pPr>
              <w:pStyle w:val="DefinitionTekst"/>
            </w:pPr>
            <w:r>
              <w:t>Bruger kører afstemningsrapport.</w:t>
            </w:r>
          </w:p>
        </w:tc>
        <w:tc>
          <w:tcPr>
            <w:tcW w:w="2500" w:type="pct"/>
          </w:tcPr>
          <w:p w:rsidR="00597ACF" w:rsidRDefault="00597ACF" w:rsidP="00597ACF">
            <w:pPr>
              <w:pStyle w:val="DefinitionTekst"/>
            </w:pPr>
            <w:r>
              <w:t>Skattekontoen afvikler job, der danner afstemningsrapport. Hvis der findes afvigelser i disse posteringer, vil indbetalingerne kunne identificeres i en afstemningsrapport.</w:t>
            </w:r>
          </w:p>
        </w:tc>
      </w:tr>
    </w:tbl>
    <w:p w:rsidR="00597ACF" w:rsidRPr="00597ACF" w:rsidRDefault="00597ACF" w:rsidP="00597ACF">
      <w:pPr>
        <w:rPr>
          <w:rFonts w:ascii="Arial" w:hAnsi="Arial" w:cs="Arial"/>
          <w:sz w:val="18"/>
        </w:rPr>
      </w:pPr>
    </w:p>
    <w:sectPr w:rsidR="00597ACF" w:rsidRPr="00597AC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ACF" w:rsidRDefault="00597ACF" w:rsidP="00597ACF">
      <w:pPr>
        <w:spacing w:after="0" w:line="240" w:lineRule="auto"/>
      </w:pPr>
      <w:r>
        <w:separator/>
      </w:r>
    </w:p>
  </w:endnote>
  <w:endnote w:type="continuationSeparator" w:id="0">
    <w:p w:rsidR="00597ACF" w:rsidRDefault="00597ACF" w:rsidP="00597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ACF" w:rsidRDefault="00597AC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ACF" w:rsidRDefault="00597ACF" w:rsidP="00597ACF">
    <w:pPr>
      <w:pStyle w:val="Sidefod"/>
      <w:tabs>
        <w:tab w:val="clear" w:pos="4819"/>
      </w:tabs>
    </w:pPr>
    <w:r>
      <w:tab/>
      <w:t xml:space="preserve">side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4</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ACF" w:rsidRDefault="00597AC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ACF" w:rsidRDefault="00597ACF" w:rsidP="00597ACF">
      <w:pPr>
        <w:spacing w:after="0" w:line="240" w:lineRule="auto"/>
      </w:pPr>
      <w:r>
        <w:separator/>
      </w:r>
    </w:p>
  </w:footnote>
  <w:footnote w:type="continuationSeparator" w:id="0">
    <w:p w:rsidR="00597ACF" w:rsidRDefault="00597ACF" w:rsidP="00597A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ACF" w:rsidRDefault="00597AC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ACF" w:rsidRDefault="00597ACF">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ACF" w:rsidRDefault="00597ACF">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CF"/>
    <w:rsid w:val="00416899"/>
    <w:rsid w:val="00597A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6807E-3A57-4094-9E9E-62BF3B9F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597ACF"/>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597ACF"/>
    <w:rPr>
      <w:rFonts w:ascii="Arial" w:hAnsi="Arial" w:cs="Arial"/>
      <w:b/>
      <w:color w:val="010000"/>
      <w:sz w:val="28"/>
    </w:rPr>
  </w:style>
  <w:style w:type="paragraph" w:customStyle="1" w:styleId="DefinitionTitel">
    <w:name w:val="Definition Titel"/>
    <w:basedOn w:val="Normal"/>
    <w:link w:val="DefinitionTitelTegn"/>
    <w:rsid w:val="00597ACF"/>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597ACF"/>
    <w:rPr>
      <w:rFonts w:ascii="Arial" w:hAnsi="Arial" w:cs="Arial"/>
      <w:b/>
      <w:i/>
      <w:color w:val="010000"/>
      <w:sz w:val="24"/>
    </w:rPr>
  </w:style>
  <w:style w:type="paragraph" w:customStyle="1" w:styleId="DefinitionLedetekst">
    <w:name w:val="Definition Ledetekst"/>
    <w:basedOn w:val="Normal"/>
    <w:link w:val="DefinitionLedetekstTegn"/>
    <w:rsid w:val="00597ACF"/>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597ACF"/>
    <w:rPr>
      <w:rFonts w:ascii="Arial" w:hAnsi="Arial" w:cs="Arial"/>
      <w:b/>
      <w:color w:val="010000"/>
      <w:sz w:val="18"/>
    </w:rPr>
  </w:style>
  <w:style w:type="paragraph" w:customStyle="1" w:styleId="DefinitionTekst">
    <w:name w:val="Definition Tekst"/>
    <w:basedOn w:val="Normal"/>
    <w:link w:val="DefinitionTekstTegn"/>
    <w:rsid w:val="00597ACF"/>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597ACF"/>
    <w:rPr>
      <w:rFonts w:ascii="Arial" w:hAnsi="Arial" w:cs="Arial"/>
      <w:color w:val="010000"/>
      <w:sz w:val="18"/>
    </w:rPr>
  </w:style>
  <w:style w:type="table" w:styleId="Tabel-Gitter">
    <w:name w:val="Table Grid"/>
    <w:basedOn w:val="Tabel-Normal"/>
    <w:uiPriority w:val="39"/>
    <w:rsid w:val="00597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597AC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ACF"/>
  </w:style>
  <w:style w:type="paragraph" w:styleId="Sidefod">
    <w:name w:val="footer"/>
    <w:basedOn w:val="Normal"/>
    <w:link w:val="SidefodTegn"/>
    <w:uiPriority w:val="99"/>
    <w:unhideWhenUsed/>
    <w:rsid w:val="00597AC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789</Words>
  <Characters>4815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subject/>
  <dc:creator>Selahattin Atici</dc:creator>
  <cp:keywords/>
  <dc:description/>
  <cp:lastModifiedBy>Selahattin Atici</cp:lastModifiedBy>
  <cp:revision>1</cp:revision>
  <dcterms:created xsi:type="dcterms:W3CDTF">2015-04-10T11:07:00Z</dcterms:created>
  <dcterms:modified xsi:type="dcterms:W3CDTF">2015-04-10T11:08:00Z</dcterms:modified>
</cp:coreProperties>
</file>