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E0E8C" w:rsidTr="00BE0E8C">
        <w:tblPrEx>
          <w:tblCellMar>
            <w:top w:w="0" w:type="dxa"/>
            <w:bottom w:w="0" w:type="dxa"/>
          </w:tblCellMar>
        </w:tblPrEx>
        <w:trPr>
          <w:trHeight w:hRule="exact" w:val="113"/>
        </w:trPr>
        <w:tc>
          <w:tcPr>
            <w:tcW w:w="10205" w:type="dxa"/>
            <w:gridSpan w:val="5"/>
            <w:shd w:val="clear" w:color="auto" w:fill="82A0F0"/>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E8C" w:rsidTr="00BE0E8C">
        <w:tblPrEx>
          <w:tblCellMar>
            <w:top w:w="0" w:type="dxa"/>
            <w:bottom w:w="0" w:type="dxa"/>
          </w:tblCellMar>
        </w:tblPrEx>
        <w:trPr>
          <w:trHeight w:val="283"/>
        </w:trPr>
        <w:tc>
          <w:tcPr>
            <w:tcW w:w="10205" w:type="dxa"/>
            <w:gridSpan w:val="5"/>
            <w:tcBorders>
              <w:bottom w:val="single" w:sz="6" w:space="0" w:color="auto"/>
            </w:tcBorders>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0" w:name="_GoBack"/>
            <w:r w:rsidRPr="00BE0E8C">
              <w:rPr>
                <w:rFonts w:ascii="Arial" w:hAnsi="Arial" w:cs="Arial"/>
                <w:b/>
                <w:sz w:val="30"/>
              </w:rPr>
              <w:t>OpkrævningFordringListeOpret</w:t>
            </w:r>
            <w:bookmarkEnd w:id="0"/>
          </w:p>
        </w:tc>
      </w:tr>
      <w:tr w:rsidR="00BE0E8C" w:rsidTr="00BE0E8C">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BE0E8C" w:rsidTr="00BE0E8C">
        <w:tblPrEx>
          <w:tblCellMar>
            <w:top w:w="0" w:type="dxa"/>
            <w:bottom w:w="0" w:type="dxa"/>
          </w:tblCellMar>
        </w:tblPrEx>
        <w:trPr>
          <w:trHeight w:val="283"/>
        </w:trPr>
        <w:tc>
          <w:tcPr>
            <w:tcW w:w="1701" w:type="dxa"/>
            <w:tcBorders>
              <w:top w:val="nil"/>
            </w:tcBorders>
            <w:shd w:val="clear" w:color="auto" w:fill="auto"/>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2019-06-19</w:t>
            </w:r>
          </w:p>
        </w:tc>
      </w:tr>
      <w:tr w:rsidR="00BE0E8C" w:rsidTr="00BE0E8C">
        <w:tblPrEx>
          <w:tblCellMar>
            <w:top w:w="0" w:type="dxa"/>
            <w:bottom w:w="0" w:type="dxa"/>
          </w:tblCellMar>
        </w:tblPrEx>
        <w:trPr>
          <w:trHeight w:val="283"/>
        </w:trPr>
        <w:tc>
          <w:tcPr>
            <w:tcW w:w="10205" w:type="dxa"/>
            <w:gridSpan w:val="5"/>
            <w:shd w:val="clear" w:color="auto" w:fill="D2DCF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E0E8C" w:rsidTr="00BE0E8C">
        <w:tblPrEx>
          <w:tblCellMar>
            <w:top w:w="0" w:type="dxa"/>
            <w:bottom w:w="0" w:type="dxa"/>
          </w:tblCellMar>
        </w:tblPrEx>
        <w:trPr>
          <w:trHeight w:val="283"/>
        </w:trPr>
        <w:tc>
          <w:tcPr>
            <w:tcW w:w="10205" w:type="dxa"/>
            <w:gridSpan w:val="5"/>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og opretter en liste af opkrævningsfordringer i Skatteforvaltningens opkrævningssystem, DMO, således at det videre forløb med den enkelte fordring kan håndteres ud fra de regler, der er opsat på de enkelte fordringstyper.</w:t>
            </w:r>
          </w:p>
        </w:tc>
      </w:tr>
      <w:tr w:rsidR="00BE0E8C" w:rsidTr="00BE0E8C">
        <w:tblPrEx>
          <w:tblCellMar>
            <w:top w:w="0" w:type="dxa"/>
            <w:bottom w:w="0" w:type="dxa"/>
          </w:tblCellMar>
        </w:tblPrEx>
        <w:trPr>
          <w:trHeight w:val="283"/>
        </w:trPr>
        <w:tc>
          <w:tcPr>
            <w:tcW w:w="10205" w:type="dxa"/>
            <w:gridSpan w:val="5"/>
            <w:shd w:val="clear" w:color="auto" w:fill="D2DCF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E0E8C" w:rsidTr="00BE0E8C">
        <w:tblPrEx>
          <w:tblCellMar>
            <w:top w:w="0" w:type="dxa"/>
            <w:bottom w:w="0" w:type="dxa"/>
          </w:tblCellMar>
        </w:tblPrEx>
        <w:trPr>
          <w:trHeight w:val="283"/>
        </w:trPr>
        <w:tc>
          <w:tcPr>
            <w:tcW w:w="10205" w:type="dxa"/>
            <w:gridSpan w:val="5"/>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eller flere opkrævningsfordringer i Skatteforvaltningens opkrævningssystem DMO, som hver får et OpkrævningFordringID.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Oprindelig sidste rettidige betalingsdato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OpkrævningFordringListeOpdater.</w:t>
            </w:r>
          </w:p>
        </w:tc>
      </w:tr>
      <w:tr w:rsidR="00BE0E8C" w:rsidTr="00BE0E8C">
        <w:tblPrEx>
          <w:tblCellMar>
            <w:top w:w="0" w:type="dxa"/>
            <w:bottom w:w="0" w:type="dxa"/>
          </w:tblCellMar>
        </w:tblPrEx>
        <w:trPr>
          <w:trHeight w:val="283"/>
        </w:trPr>
        <w:tc>
          <w:tcPr>
            <w:tcW w:w="10205" w:type="dxa"/>
            <w:gridSpan w:val="5"/>
            <w:shd w:val="clear" w:color="auto" w:fill="D2DCF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E0E8C" w:rsidTr="00BE0E8C">
        <w:tblPrEx>
          <w:tblCellMar>
            <w:top w:w="0" w:type="dxa"/>
            <w:bottom w:w="0" w:type="dxa"/>
          </w:tblCellMar>
        </w:tblPrEx>
        <w:trPr>
          <w:trHeight w:val="283"/>
        </w:trPr>
        <w:tc>
          <w:tcPr>
            <w:tcW w:w="10205" w:type="dxa"/>
            <w:gridSpan w:val="5"/>
            <w:shd w:val="clear" w:color="auto" w:fill="FFFFFF"/>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specifikationslinjer med tekst og beløb og repræsenterer typisk en delfordring, men kan også repræsentere fx OpkrævningFordringBeløb, OpkrævningFordringTypeNavn eller et generisk tekstfelt. Specifikationslinjerne kan også suppleres med generiske felter (kolonner). De generiske felter på den samlede specifikation er øvrige parametre som fx navnet på modtageren. Hver parameter kan være enten en tekst, en dato eller et beløb.</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Skatteforvaltningens regnskabsaflæggende system (§38-regnskabet) og til Statsregnskabet.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afvises (der oprettes IKKE OpkrævningFordringID)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tc>
      </w:tr>
      <w:tr w:rsidR="00BE0E8C" w:rsidTr="00BE0E8C">
        <w:tblPrEx>
          <w:tblCellMar>
            <w:top w:w="0" w:type="dxa"/>
            <w:bottom w:w="0" w:type="dxa"/>
          </w:tblCellMar>
        </w:tblPrEx>
        <w:trPr>
          <w:trHeight w:val="283"/>
        </w:trPr>
        <w:tc>
          <w:tcPr>
            <w:tcW w:w="10205" w:type="dxa"/>
            <w:gridSpan w:val="5"/>
            <w:shd w:val="clear" w:color="auto" w:fill="D2DCF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E0E8C" w:rsidTr="00BE0E8C">
        <w:tblPrEx>
          <w:tblCellMar>
            <w:top w:w="0" w:type="dxa"/>
            <w:bottom w:w="0" w:type="dxa"/>
          </w:tblCellMar>
        </w:tblPrEx>
        <w:trPr>
          <w:trHeight w:val="283"/>
        </w:trPr>
        <w:tc>
          <w:tcPr>
            <w:tcW w:w="10205" w:type="dxa"/>
            <w:gridSpan w:val="5"/>
            <w:shd w:val="clear" w:color="auto" w:fill="FFFFFF"/>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E0E8C" w:rsidTr="00BE0E8C">
        <w:tblPrEx>
          <w:tblCellMar>
            <w:top w:w="0" w:type="dxa"/>
            <w:bottom w:w="0" w:type="dxa"/>
          </w:tblCellMar>
        </w:tblPrEx>
        <w:trPr>
          <w:trHeight w:val="283"/>
        </w:trPr>
        <w:tc>
          <w:tcPr>
            <w:tcW w:w="10205" w:type="dxa"/>
            <w:gridSpan w:val="5"/>
            <w:shd w:val="clear" w:color="auto" w:fill="FFFFFF"/>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OpkrævningFordringListeOpret_I_I</w:t>
            </w:r>
          </w:p>
        </w:tc>
      </w:tr>
      <w:tr w:rsidR="00BE0E8C" w:rsidTr="00BE0E8C">
        <w:tblPrEx>
          <w:tblCellMar>
            <w:top w:w="0" w:type="dxa"/>
            <w:bottom w:w="0" w:type="dxa"/>
          </w:tblCellMar>
        </w:tblPrEx>
        <w:trPr>
          <w:trHeight w:val="283"/>
        </w:trPr>
        <w:tc>
          <w:tcPr>
            <w:tcW w:w="10205" w:type="dxa"/>
            <w:gridSpan w:val="5"/>
            <w:shd w:val="clear" w:color="auto" w:fill="FFFFFF"/>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OpkrævningIdentifikationValg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(OpkrævningFordringInternKommentar)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(OpkrævningFordringTypeNavn)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(OpkrævningFordringRenteDato)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ValutaOplysningKode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(OpkrævningFordringOprindeligSidsteRettidigBetalingDato)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(OpkrævningFordringBogføringDato)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(OpkrævningFordringReferenceNummer)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DatoValg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OpkrævningSpecifikationStruktur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OpkrævningDelFordringTypeID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E8C" w:rsidTr="00BE0E8C">
        <w:tblPrEx>
          <w:tblCellMar>
            <w:top w:w="0" w:type="dxa"/>
            <w:bottom w:w="0" w:type="dxa"/>
          </w:tblCellMar>
        </w:tblPrEx>
        <w:trPr>
          <w:trHeight w:val="283"/>
        </w:trPr>
        <w:tc>
          <w:tcPr>
            <w:tcW w:w="10205" w:type="dxa"/>
            <w:gridSpan w:val="5"/>
            <w:shd w:val="clear" w:color="auto" w:fill="FFFFFF"/>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OpkrævningFordringListeOpret_O_I</w:t>
            </w:r>
          </w:p>
        </w:tc>
      </w:tr>
      <w:tr w:rsidR="00BE0E8C" w:rsidTr="00BE0E8C">
        <w:tblPrEx>
          <w:tblCellMar>
            <w:top w:w="0" w:type="dxa"/>
            <w:bottom w:w="0" w:type="dxa"/>
          </w:tblCellMar>
        </w:tblPrEx>
        <w:trPr>
          <w:trHeight w:val="283"/>
        </w:trPr>
        <w:tc>
          <w:tcPr>
            <w:tcW w:w="10205" w:type="dxa"/>
            <w:gridSpan w:val="5"/>
            <w:shd w:val="clear" w:color="auto" w:fill="FFFFFF"/>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BE0E8C" w:rsidTr="00BE0E8C">
        <w:tblPrEx>
          <w:tblCellMar>
            <w:top w:w="0" w:type="dxa"/>
            <w:bottom w:w="0" w:type="dxa"/>
          </w:tblCellMar>
        </w:tblPrEx>
        <w:trPr>
          <w:trHeight w:val="283"/>
        </w:trPr>
        <w:tc>
          <w:tcPr>
            <w:tcW w:w="10205" w:type="dxa"/>
            <w:gridSpan w:val="5"/>
            <w:shd w:val="clear" w:color="auto" w:fill="FFFFFF"/>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E0E8C" w:rsidTr="00BE0E8C">
        <w:tblPrEx>
          <w:tblCellMar>
            <w:top w:w="0" w:type="dxa"/>
            <w:bottom w:w="0" w:type="dxa"/>
          </w:tblCellMar>
        </w:tblPrEx>
        <w:trPr>
          <w:trHeight w:val="283"/>
        </w:trPr>
        <w:tc>
          <w:tcPr>
            <w:tcW w:w="10205" w:type="dxa"/>
            <w:gridSpan w:val="5"/>
            <w:shd w:val="clear" w:color="auto" w:fill="FFFFFF"/>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OpkrævningFordringListeOpret_I_O</w:t>
            </w:r>
          </w:p>
        </w:tc>
      </w:tr>
      <w:tr w:rsidR="00BE0E8C" w:rsidTr="00BE0E8C">
        <w:tblPrEx>
          <w:tblCellMar>
            <w:top w:w="0" w:type="dxa"/>
            <w:bottom w:w="0" w:type="dxa"/>
          </w:tblCellMar>
        </w:tblPrEx>
        <w:trPr>
          <w:trHeight w:val="283"/>
        </w:trPr>
        <w:tc>
          <w:tcPr>
            <w:tcW w:w="10205" w:type="dxa"/>
            <w:gridSpan w:val="5"/>
            <w:shd w:val="clear" w:color="auto" w:fill="FFFFFF"/>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BE0E8C" w:rsidTr="00BE0E8C">
        <w:tblPrEx>
          <w:tblCellMar>
            <w:top w:w="0" w:type="dxa"/>
            <w:bottom w:w="0" w:type="dxa"/>
          </w:tblCellMar>
        </w:tblPrEx>
        <w:trPr>
          <w:trHeight w:val="283"/>
        </w:trPr>
        <w:tc>
          <w:tcPr>
            <w:tcW w:w="10205" w:type="dxa"/>
            <w:gridSpan w:val="5"/>
            <w:shd w:val="clear" w:color="auto" w:fill="FFFFFF"/>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OpkrævningFordringListeOpret_O_O</w:t>
            </w:r>
          </w:p>
        </w:tc>
      </w:tr>
      <w:tr w:rsidR="00BE0E8C" w:rsidTr="00BE0E8C">
        <w:tblPrEx>
          <w:tblCellMar>
            <w:top w:w="0" w:type="dxa"/>
            <w:bottom w:w="0" w:type="dxa"/>
          </w:tblCellMar>
        </w:tblPrEx>
        <w:trPr>
          <w:trHeight w:val="283"/>
        </w:trPr>
        <w:tc>
          <w:tcPr>
            <w:tcW w:w="10205" w:type="dxa"/>
            <w:gridSpan w:val="5"/>
            <w:shd w:val="clear" w:color="auto" w:fill="FFFFFF"/>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E8C" w:rsidTr="00BE0E8C">
        <w:tblPrEx>
          <w:tblCellMar>
            <w:top w:w="0" w:type="dxa"/>
            <w:bottom w:w="0" w:type="dxa"/>
          </w:tblCellMar>
        </w:tblPrEx>
        <w:trPr>
          <w:trHeight w:val="283"/>
        </w:trPr>
        <w:tc>
          <w:tcPr>
            <w:tcW w:w="10205" w:type="dxa"/>
            <w:gridSpan w:val="5"/>
            <w:shd w:val="clear" w:color="auto" w:fill="FFFFFF"/>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E0E8C" w:rsidTr="00BE0E8C">
        <w:tblPrEx>
          <w:tblCellMar>
            <w:top w:w="0" w:type="dxa"/>
            <w:bottom w:w="0" w:type="dxa"/>
          </w:tblCellMar>
        </w:tblPrEx>
        <w:trPr>
          <w:trHeight w:val="283"/>
        </w:trPr>
        <w:tc>
          <w:tcPr>
            <w:tcW w:w="10205" w:type="dxa"/>
            <w:gridSpan w:val="5"/>
            <w:shd w:val="clear" w:color="auto" w:fill="FFFFFF"/>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OpkrævningFordringListeOpret_O_F</w:t>
            </w:r>
          </w:p>
        </w:tc>
      </w:tr>
      <w:tr w:rsidR="00BE0E8C" w:rsidTr="00BE0E8C">
        <w:tblPrEx>
          <w:tblCellMar>
            <w:top w:w="0" w:type="dxa"/>
            <w:bottom w:w="0" w:type="dxa"/>
          </w:tblCellMar>
        </w:tblPrEx>
        <w:trPr>
          <w:trHeight w:val="283"/>
        </w:trPr>
        <w:tc>
          <w:tcPr>
            <w:tcW w:w="10205" w:type="dxa"/>
            <w:gridSpan w:val="5"/>
            <w:shd w:val="clear" w:color="auto" w:fill="FFFFFF"/>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(OpkrævningFordringGenstandNummer)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(OpkrævningFordringHaverNummerType)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(OpkrævningFordringForældelseDato)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(OpkrævningFordringStiftelseDato)</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tc>
      </w:tr>
      <w:tr w:rsidR="00BE0E8C" w:rsidTr="00BE0E8C">
        <w:tblPrEx>
          <w:tblCellMar>
            <w:top w:w="0" w:type="dxa"/>
            <w:bottom w:w="0" w:type="dxa"/>
          </w:tblCellMar>
        </w:tblPrEx>
        <w:trPr>
          <w:trHeight w:val="283"/>
        </w:trPr>
        <w:tc>
          <w:tcPr>
            <w:tcW w:w="10205" w:type="dxa"/>
            <w:gridSpan w:val="5"/>
            <w:shd w:val="clear" w:color="auto" w:fill="D2DCF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E0E8C" w:rsidTr="00BE0E8C">
        <w:tblPrEx>
          <w:tblCellMar>
            <w:top w:w="0" w:type="dxa"/>
            <w:bottom w:w="0" w:type="dxa"/>
          </w:tblCellMar>
        </w:tblPrEx>
        <w:trPr>
          <w:trHeight w:val="283"/>
        </w:trPr>
        <w:tc>
          <w:tcPr>
            <w:tcW w:w="10205" w:type="dxa"/>
            <w:gridSpan w:val="5"/>
            <w:shd w:val="clear" w:color="auto" w:fill="FFFFFF"/>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Kundetype er ikke kendt i DMO - KundeType.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Ikke muligt at oprette kunden i DMO - KundeType, KundeNummer.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Produktionsenhed kunne ikke oprettes - ProduktionEnhedNummer.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Forbindelse mellem produktionsenhed og kunde kunne ikke oprettes - ProduktionEnhedNummer, KundeNummer.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Kundens konto kunne ikke oprettes - KundeType, KundeNummer.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Genstandsnummer kunne ikke oprettes - OpkrævningFordringGenstandNummer.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 Summen af OpkrævningDelFordringBeløb overstiger 11 og 2 decimaler.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 Hæftelsespartner "hæftelsespartner-type"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"hæftelsespartner-id" for kunde kunne ikke oprettes - KundeType, KundeNummer.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Konto for hæftelsespartner kunne ikke oprettes - KundeType, KundeNummer.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OpkrævningFordringHaverNummerType er ikke kendt i DMO - OpkrævningFordringHaverNummerType.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tjek intern DMO fejllog - KundeType, KundeNummer, OpkrævningFordringReferenceNummer, OpkrævningFordringID.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053 - OpkrævningFordringTypeID er ikke kendt i DMO - OpkrævningFordringTypeID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071 - SRB dato må ikke ligge før Forfaldsdato -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072 - Forfaldsdato må ikke ligge efter SRB Dato -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990 - Transaction is already registered.</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991 - Service processing is denied in system and client</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992 - Transaction XX is already processed.</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BE0E8C" w:rsidRPr="00BE0E8C" w:rsidTr="00BE0E8C">
        <w:tblPrEx>
          <w:tblCellMar>
            <w:top w:w="0" w:type="dxa"/>
            <w:bottom w:w="0" w:type="dxa"/>
          </w:tblCellMar>
        </w:tblPrEx>
        <w:trPr>
          <w:trHeight w:val="283"/>
        </w:trPr>
        <w:tc>
          <w:tcPr>
            <w:tcW w:w="10205" w:type="dxa"/>
            <w:gridSpan w:val="5"/>
            <w:shd w:val="clear" w:color="auto" w:fill="D2DCF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BE0E8C">
              <w:rPr>
                <w:rFonts w:ascii="Arial" w:hAnsi="Arial" w:cs="Arial"/>
                <w:b/>
                <w:sz w:val="18"/>
                <w:lang w:val="en-US"/>
              </w:rPr>
              <w:t>Referencer fra use case(s)</w:t>
            </w:r>
          </w:p>
        </w:tc>
      </w:tr>
      <w:tr w:rsidR="00BE0E8C" w:rsidRPr="00BE0E8C" w:rsidTr="00BE0E8C">
        <w:tblPrEx>
          <w:tblCellMar>
            <w:top w:w="0" w:type="dxa"/>
            <w:bottom w:w="0" w:type="dxa"/>
          </w:tblCellMar>
        </w:tblPrEx>
        <w:trPr>
          <w:trHeight w:val="283"/>
        </w:trPr>
        <w:tc>
          <w:tcPr>
            <w:tcW w:w="10205" w:type="dxa"/>
            <w:gridSpan w:val="5"/>
            <w:shd w:val="clear" w:color="auto" w:fill="FFFFFF"/>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BE0E8C" w:rsidTr="00BE0E8C">
        <w:tblPrEx>
          <w:tblCellMar>
            <w:top w:w="0" w:type="dxa"/>
            <w:bottom w:w="0" w:type="dxa"/>
          </w:tblCellMar>
        </w:tblPrEx>
        <w:trPr>
          <w:trHeight w:val="283"/>
        </w:trPr>
        <w:tc>
          <w:tcPr>
            <w:tcW w:w="10205" w:type="dxa"/>
            <w:gridSpan w:val="5"/>
            <w:shd w:val="clear" w:color="auto" w:fill="D2DCF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E0E8C" w:rsidTr="00BE0E8C">
        <w:tblPrEx>
          <w:tblCellMar>
            <w:top w:w="0" w:type="dxa"/>
            <w:bottom w:w="0" w:type="dxa"/>
          </w:tblCellMar>
        </w:tblPrEx>
        <w:trPr>
          <w:trHeight w:val="283"/>
        </w:trPr>
        <w:tc>
          <w:tcPr>
            <w:tcW w:w="10205" w:type="dxa"/>
            <w:gridSpan w:val="5"/>
            <w:shd w:val="clear" w:color="auto" w:fill="FFFFFF"/>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kombineret med CVR identificerer navn og adresse i AD.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har været ønske om at tilføje BetalingServiceID som overfor PBS identificerer en serie af indbetalinger.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Fremtidig funtionalitet:</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første omgang skal OpkrævningFordringListeOpret håndtere SKATs egne oprævningsfordringer, dvs hvor SKAT er fordringshaver. På sigt forventes det, at OpkrævningFordringListeOpret skal håndtere opkrævningsfordringer fra andre fordringshavere end SKAT.</w:t>
            </w:r>
          </w:p>
        </w:tc>
      </w:tr>
      <w:tr w:rsidR="00BE0E8C" w:rsidTr="00BE0E8C">
        <w:tblPrEx>
          <w:tblCellMar>
            <w:top w:w="0" w:type="dxa"/>
            <w:bottom w:w="0" w:type="dxa"/>
          </w:tblCellMar>
        </w:tblPrEx>
        <w:trPr>
          <w:trHeight w:val="283"/>
        </w:trPr>
        <w:tc>
          <w:tcPr>
            <w:tcW w:w="10205" w:type="dxa"/>
            <w:gridSpan w:val="5"/>
            <w:shd w:val="clear" w:color="auto" w:fill="D2DCF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BE0E8C" w:rsidTr="00BE0E8C">
        <w:tblPrEx>
          <w:tblCellMar>
            <w:top w:w="0" w:type="dxa"/>
            <w:bottom w:w="0" w:type="dxa"/>
          </w:tblCellMar>
        </w:tblPrEx>
        <w:trPr>
          <w:trHeight w:val="283"/>
        </w:trPr>
        <w:tc>
          <w:tcPr>
            <w:tcW w:w="10205" w:type="dxa"/>
            <w:gridSpan w:val="5"/>
            <w:shd w:val="clear" w:color="auto" w:fill="FFFFFF"/>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OpkrævningFordringForsendelseBestillingID som udgør en global unik identifikation af servicekaldet, og som returneres til serviceskalder.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OpkrævningFordringForsendelseBestillingID ikke når frem, skal systemet der kaldte med fordringer til oprettelse (I_I kaldet) kalde igen men det samme TransaktionsID som det første kald (Oprindelige I_I).</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OpkrævningFordringForsendelseBestillingID.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OpkrævningFordringForsendelseBestillingID igen vil fremgå.</w:t>
            </w:r>
          </w:p>
        </w:tc>
      </w:tr>
    </w:tbl>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E0E8C" w:rsidSect="00BE0E8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E0E8C" w:rsidTr="00BE0E8C">
        <w:tblPrEx>
          <w:tblCellMar>
            <w:top w:w="0" w:type="dxa"/>
            <w:bottom w:w="0" w:type="dxa"/>
          </w:tblCellMar>
        </w:tblPrEx>
        <w:trPr>
          <w:trHeight w:hRule="exact" w:val="113"/>
        </w:trPr>
        <w:tc>
          <w:tcPr>
            <w:tcW w:w="10205" w:type="dxa"/>
            <w:shd w:val="clear" w:color="auto" w:fill="D2DCF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E8C" w:rsidTr="00BE0E8C">
        <w:tblPrEx>
          <w:tblCellMar>
            <w:top w:w="0" w:type="dxa"/>
            <w:bottom w:w="0" w:type="dxa"/>
          </w:tblCellMar>
        </w:tblPrEx>
        <w:tc>
          <w:tcPr>
            <w:tcW w:w="10205" w:type="dx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BE0E8C" w:rsidTr="00BE0E8C">
        <w:tblPrEx>
          <w:tblCellMar>
            <w:top w:w="0" w:type="dxa"/>
            <w:bottom w:w="0" w:type="dxa"/>
          </w:tblCellMar>
        </w:tblPrEx>
        <w:tc>
          <w:tcPr>
            <w:tcW w:w="10205" w:type="dxa"/>
            <w:vAlign w:val="center"/>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E0E8C" w:rsidTr="00BE0E8C">
        <w:tblPrEx>
          <w:tblCellMar>
            <w:top w:w="0" w:type="dxa"/>
            <w:bottom w:w="0" w:type="dxa"/>
          </w:tblCellMar>
        </w:tblPrEx>
        <w:trPr>
          <w:trHeight w:hRule="exact" w:val="113"/>
        </w:trPr>
        <w:tc>
          <w:tcPr>
            <w:tcW w:w="10205" w:type="dxa"/>
            <w:shd w:val="clear" w:color="auto" w:fill="D2DCF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E8C" w:rsidTr="00BE0E8C">
        <w:tblPrEx>
          <w:tblCellMar>
            <w:top w:w="0" w:type="dxa"/>
            <w:bottom w:w="0" w:type="dxa"/>
          </w:tblCellMar>
        </w:tblPrEx>
        <w:tc>
          <w:tcPr>
            <w:tcW w:w="10205" w:type="dx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BE0E8C" w:rsidTr="00BE0E8C">
        <w:tblPrEx>
          <w:tblCellMar>
            <w:top w:w="0" w:type="dxa"/>
            <w:bottom w:w="0" w:type="dxa"/>
          </w:tblCellMar>
        </w:tblPrEx>
        <w:tc>
          <w:tcPr>
            <w:tcW w:w="10205" w:type="dxa"/>
            <w:vAlign w:val="center"/>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E0E8C" w:rsidTr="00BE0E8C">
        <w:tblPrEx>
          <w:tblCellMar>
            <w:top w:w="0" w:type="dxa"/>
            <w:bottom w:w="0" w:type="dxa"/>
          </w:tblCellMar>
        </w:tblPrEx>
        <w:trPr>
          <w:trHeight w:hRule="exact" w:val="113"/>
        </w:trPr>
        <w:tc>
          <w:tcPr>
            <w:tcW w:w="10205" w:type="dxa"/>
            <w:shd w:val="clear" w:color="auto" w:fill="D2DCF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E8C" w:rsidTr="00BE0E8C">
        <w:tblPrEx>
          <w:tblCellMar>
            <w:top w:w="0" w:type="dxa"/>
            <w:bottom w:w="0" w:type="dxa"/>
          </w:tblCellMar>
        </w:tblPrEx>
        <w:tc>
          <w:tcPr>
            <w:tcW w:w="10205" w:type="dx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BE0E8C" w:rsidTr="00BE0E8C">
        <w:tblPrEx>
          <w:tblCellMar>
            <w:top w:w="0" w:type="dxa"/>
            <w:bottom w:w="0" w:type="dxa"/>
          </w:tblCellMar>
        </w:tblPrEx>
        <w:tc>
          <w:tcPr>
            <w:tcW w:w="10205" w:type="dxa"/>
            <w:vAlign w:val="center"/>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E0E8C" w:rsidTr="00BE0E8C">
        <w:tblPrEx>
          <w:tblCellMar>
            <w:top w:w="0" w:type="dxa"/>
            <w:bottom w:w="0" w:type="dxa"/>
          </w:tblCellMar>
        </w:tblPrEx>
        <w:trPr>
          <w:trHeight w:hRule="exact" w:val="113"/>
        </w:trPr>
        <w:tc>
          <w:tcPr>
            <w:tcW w:w="10205" w:type="dxa"/>
            <w:shd w:val="clear" w:color="auto" w:fill="D2DCF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E8C" w:rsidTr="00BE0E8C">
        <w:tblPrEx>
          <w:tblCellMar>
            <w:top w:w="0" w:type="dxa"/>
            <w:bottom w:w="0" w:type="dxa"/>
          </w:tblCellMar>
        </w:tblPrEx>
        <w:tc>
          <w:tcPr>
            <w:tcW w:w="10205" w:type="dx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BE0E8C" w:rsidTr="00BE0E8C">
        <w:tblPrEx>
          <w:tblCellMar>
            <w:top w:w="0" w:type="dxa"/>
            <w:bottom w:w="0" w:type="dxa"/>
          </w:tblCellMar>
        </w:tblPrEx>
        <w:tc>
          <w:tcPr>
            <w:tcW w:w="10205" w:type="dxa"/>
            <w:vAlign w:val="center"/>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E0E8C" w:rsidSect="00BE0E8C">
          <w:headerReference w:type="default" r:id="rId13"/>
          <w:footerReference w:type="default" r:id="rId14"/>
          <w:pgSz w:w="11906" w:h="16838"/>
          <w:pgMar w:top="567" w:right="567" w:bottom="567" w:left="1134" w:header="283" w:footer="708" w:gutter="0"/>
          <w:cols w:space="708"/>
          <w:docGrid w:linePitch="360"/>
        </w:sect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E0E8C" w:rsidTr="00BE0E8C">
        <w:tblPrEx>
          <w:tblCellMar>
            <w:top w:w="0" w:type="dxa"/>
            <w:bottom w:w="0" w:type="dxa"/>
          </w:tblCellMar>
        </w:tblPrEx>
        <w:trPr>
          <w:tblHeader/>
        </w:trPr>
        <w:tc>
          <w:tcPr>
            <w:tcW w:w="3401" w:type="dxa"/>
            <w:shd w:val="clear" w:color="auto" w:fill="D2DCF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minLength: 0</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maxLength: 100</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whitespace: preserve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base: decimal</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fractionDigits: 2</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maxInclusive: 999999999999999</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minInclusive: -999999999999999</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base: decimal</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fractionDigits: 2</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maxInclusive: 999999999999999</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E0E8C">
              <w:rPr>
                <w:rFonts w:ascii="Arial" w:hAnsi="Arial" w:cs="Arial"/>
                <w:sz w:val="18"/>
                <w:lang w:val="en-US"/>
              </w:rPr>
              <w:t>minInclusive: -999999999999999</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OpkrævningFordringInternKommentar</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E8C" w:rsidTr="00BE0E8C">
        <w:tblPrEx>
          <w:tblCellMar>
            <w:top w:w="0" w:type="dxa"/>
            <w:bottom w:w="0" w:type="dxa"/>
          </w:tblCellMar>
        </w:tblPrEx>
        <w:tc>
          <w:tcPr>
            <w:tcW w:w="3401" w:type="dxa"/>
          </w:tcPr>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E0E8C" w:rsidRPr="00BE0E8C" w:rsidRDefault="00BE0E8C" w:rsidP="00BE0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E0E8C" w:rsidRPr="00BE0E8C" w:rsidSect="00BE0E8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E8C" w:rsidRDefault="00BE0E8C" w:rsidP="00BE0E8C">
      <w:pPr>
        <w:spacing w:line="240" w:lineRule="auto"/>
      </w:pPr>
      <w:r>
        <w:separator/>
      </w:r>
    </w:p>
  </w:endnote>
  <w:endnote w:type="continuationSeparator" w:id="0">
    <w:p w:rsidR="00BE0E8C" w:rsidRDefault="00BE0E8C" w:rsidP="00BE0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E8C" w:rsidRDefault="00BE0E8C">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E8C" w:rsidRPr="00BE0E8C" w:rsidRDefault="00BE0E8C" w:rsidP="00BE0E8C">
    <w:pPr>
      <w:pStyle w:val="Sidefod"/>
      <w:rPr>
        <w:rFonts w:ascii="Arial" w:hAnsi="Arial" w:cs="Arial"/>
        <w:sz w:val="16"/>
      </w:rPr>
    </w:pPr>
    <w:r w:rsidRPr="00BE0E8C">
      <w:rPr>
        <w:rFonts w:ascii="Arial" w:hAnsi="Arial" w:cs="Arial"/>
        <w:sz w:val="16"/>
      </w:rPr>
      <w:fldChar w:fldCharType="begin"/>
    </w:r>
    <w:r w:rsidRPr="00BE0E8C">
      <w:rPr>
        <w:rFonts w:ascii="Arial" w:hAnsi="Arial" w:cs="Arial"/>
        <w:sz w:val="16"/>
      </w:rPr>
      <w:instrText xml:space="preserve"> CREATEDATE  \@ "d. MMMM yyyy"  \* MERGEFORMAT </w:instrText>
    </w:r>
    <w:r w:rsidRPr="00BE0E8C">
      <w:rPr>
        <w:rFonts w:ascii="Arial" w:hAnsi="Arial" w:cs="Arial"/>
        <w:sz w:val="16"/>
      </w:rPr>
      <w:fldChar w:fldCharType="separate"/>
    </w:r>
    <w:r w:rsidRPr="00BE0E8C">
      <w:rPr>
        <w:rFonts w:ascii="Arial" w:hAnsi="Arial" w:cs="Arial"/>
        <w:noProof/>
        <w:sz w:val="16"/>
      </w:rPr>
      <w:t>19. juni 2019</w:t>
    </w:r>
    <w:r w:rsidRPr="00BE0E8C">
      <w:rPr>
        <w:rFonts w:ascii="Arial" w:hAnsi="Arial" w:cs="Arial"/>
        <w:sz w:val="16"/>
      </w:rPr>
      <w:fldChar w:fldCharType="end"/>
    </w:r>
    <w:r w:rsidRPr="00BE0E8C">
      <w:rPr>
        <w:rFonts w:ascii="Arial" w:hAnsi="Arial" w:cs="Arial"/>
        <w:sz w:val="16"/>
      </w:rPr>
      <w:tab/>
    </w:r>
    <w:r w:rsidRPr="00BE0E8C">
      <w:rPr>
        <w:rFonts w:ascii="Arial" w:hAnsi="Arial" w:cs="Arial"/>
        <w:sz w:val="16"/>
      </w:rPr>
      <w:tab/>
      <w:t xml:space="preserve">OpkrævningFordringListeOpret Side </w:t>
    </w:r>
    <w:r w:rsidRPr="00BE0E8C">
      <w:rPr>
        <w:rFonts w:ascii="Arial" w:hAnsi="Arial" w:cs="Arial"/>
        <w:sz w:val="16"/>
      </w:rPr>
      <w:fldChar w:fldCharType="begin"/>
    </w:r>
    <w:r w:rsidRPr="00BE0E8C">
      <w:rPr>
        <w:rFonts w:ascii="Arial" w:hAnsi="Arial" w:cs="Arial"/>
        <w:sz w:val="16"/>
      </w:rPr>
      <w:instrText xml:space="preserve"> PAGE  \* MERGEFORMAT </w:instrText>
    </w:r>
    <w:r w:rsidRPr="00BE0E8C">
      <w:rPr>
        <w:rFonts w:ascii="Arial" w:hAnsi="Arial" w:cs="Arial"/>
        <w:sz w:val="16"/>
      </w:rPr>
      <w:fldChar w:fldCharType="separate"/>
    </w:r>
    <w:r w:rsidRPr="00BE0E8C">
      <w:rPr>
        <w:rFonts w:ascii="Arial" w:hAnsi="Arial" w:cs="Arial"/>
        <w:noProof/>
        <w:sz w:val="16"/>
      </w:rPr>
      <w:t>1</w:t>
    </w:r>
    <w:r w:rsidRPr="00BE0E8C">
      <w:rPr>
        <w:rFonts w:ascii="Arial" w:hAnsi="Arial" w:cs="Arial"/>
        <w:sz w:val="16"/>
      </w:rPr>
      <w:fldChar w:fldCharType="end"/>
    </w:r>
    <w:r w:rsidRPr="00BE0E8C">
      <w:rPr>
        <w:rFonts w:ascii="Arial" w:hAnsi="Arial" w:cs="Arial"/>
        <w:sz w:val="16"/>
      </w:rPr>
      <w:t xml:space="preserve"> af </w:t>
    </w:r>
    <w:r w:rsidRPr="00BE0E8C">
      <w:rPr>
        <w:rFonts w:ascii="Arial" w:hAnsi="Arial" w:cs="Arial"/>
        <w:sz w:val="16"/>
      </w:rPr>
      <w:fldChar w:fldCharType="begin"/>
    </w:r>
    <w:r w:rsidRPr="00BE0E8C">
      <w:rPr>
        <w:rFonts w:ascii="Arial" w:hAnsi="Arial" w:cs="Arial"/>
        <w:sz w:val="16"/>
      </w:rPr>
      <w:instrText xml:space="preserve"> NUMPAGES  \* MERGEFORMAT </w:instrText>
    </w:r>
    <w:r w:rsidRPr="00BE0E8C">
      <w:rPr>
        <w:rFonts w:ascii="Arial" w:hAnsi="Arial" w:cs="Arial"/>
        <w:sz w:val="16"/>
      </w:rPr>
      <w:fldChar w:fldCharType="separate"/>
    </w:r>
    <w:r w:rsidRPr="00BE0E8C">
      <w:rPr>
        <w:rFonts w:ascii="Arial" w:hAnsi="Arial" w:cs="Arial"/>
        <w:noProof/>
        <w:sz w:val="16"/>
      </w:rPr>
      <w:t>1</w:t>
    </w:r>
    <w:r w:rsidRPr="00BE0E8C">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E8C" w:rsidRDefault="00BE0E8C">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E8C" w:rsidRPr="00BE0E8C" w:rsidRDefault="00BE0E8C" w:rsidP="00BE0E8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juni 2019</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E8C" w:rsidRDefault="00BE0E8C" w:rsidP="00BE0E8C">
      <w:pPr>
        <w:spacing w:line="240" w:lineRule="auto"/>
      </w:pPr>
      <w:r>
        <w:separator/>
      </w:r>
    </w:p>
  </w:footnote>
  <w:footnote w:type="continuationSeparator" w:id="0">
    <w:p w:rsidR="00BE0E8C" w:rsidRDefault="00BE0E8C" w:rsidP="00BE0E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E8C" w:rsidRDefault="00BE0E8C">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E8C" w:rsidRPr="00BE0E8C" w:rsidRDefault="00BE0E8C" w:rsidP="00BE0E8C">
    <w:pPr>
      <w:pStyle w:val="Sidehoved"/>
      <w:jc w:val="center"/>
      <w:rPr>
        <w:rFonts w:ascii="Arial" w:hAnsi="Arial" w:cs="Arial"/>
      </w:rPr>
    </w:pPr>
    <w:r w:rsidRPr="00BE0E8C">
      <w:rPr>
        <w:rFonts w:ascii="Arial" w:hAnsi="Arial" w:cs="Arial"/>
      </w:rPr>
      <w:t>Servicebeskrivelse</w:t>
    </w:r>
  </w:p>
  <w:p w:rsidR="00BE0E8C" w:rsidRPr="00BE0E8C" w:rsidRDefault="00BE0E8C" w:rsidP="00BE0E8C">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E8C" w:rsidRDefault="00BE0E8C">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E8C" w:rsidRPr="00BE0E8C" w:rsidRDefault="00BE0E8C" w:rsidP="00BE0E8C">
    <w:pPr>
      <w:pStyle w:val="Sidehoved"/>
      <w:jc w:val="center"/>
      <w:rPr>
        <w:rFonts w:ascii="Arial" w:hAnsi="Arial" w:cs="Arial"/>
      </w:rPr>
    </w:pPr>
    <w:r w:rsidRPr="00BE0E8C">
      <w:rPr>
        <w:rFonts w:ascii="Arial" w:hAnsi="Arial" w:cs="Arial"/>
      </w:rPr>
      <w:t>Datastrukturer</w:t>
    </w:r>
  </w:p>
  <w:p w:rsidR="00BE0E8C" w:rsidRPr="00BE0E8C" w:rsidRDefault="00BE0E8C" w:rsidP="00BE0E8C">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E8C" w:rsidRDefault="00BE0E8C" w:rsidP="00BE0E8C">
    <w:pPr>
      <w:pStyle w:val="Sidehoved"/>
      <w:jc w:val="center"/>
      <w:rPr>
        <w:rFonts w:ascii="Arial" w:hAnsi="Arial" w:cs="Arial"/>
      </w:rPr>
    </w:pPr>
    <w:r>
      <w:rPr>
        <w:rFonts w:ascii="Arial" w:hAnsi="Arial" w:cs="Arial"/>
      </w:rPr>
      <w:t>Data elementer</w:t>
    </w:r>
  </w:p>
  <w:p w:rsidR="00BE0E8C" w:rsidRPr="00BE0E8C" w:rsidRDefault="00BE0E8C" w:rsidP="00BE0E8C">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58FC"/>
    <w:multiLevelType w:val="multilevel"/>
    <w:tmpl w:val="2818A9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8C"/>
    <w:rsid w:val="00BE0E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D3B5A-2B3B-45C9-836C-7A787938A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E0E8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E0E8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E0E8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E0E8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BE0E8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BE0E8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BE0E8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BE0E8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E0E8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E0E8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E0E8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E0E8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E0E8C"/>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BE0E8C"/>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BE0E8C"/>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BE0E8C"/>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BE0E8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E0E8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E0E8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E0E8C"/>
    <w:rPr>
      <w:rFonts w:ascii="Arial" w:hAnsi="Arial" w:cs="Arial"/>
      <w:b/>
      <w:sz w:val="30"/>
    </w:rPr>
  </w:style>
  <w:style w:type="paragraph" w:customStyle="1" w:styleId="Overskrift211pkt">
    <w:name w:val="Overskrift 2 + 11 pkt"/>
    <w:basedOn w:val="Normal"/>
    <w:link w:val="Overskrift211pktTegn"/>
    <w:rsid w:val="00BE0E8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E0E8C"/>
    <w:rPr>
      <w:rFonts w:ascii="Arial" w:hAnsi="Arial" w:cs="Arial"/>
      <w:b/>
    </w:rPr>
  </w:style>
  <w:style w:type="paragraph" w:customStyle="1" w:styleId="Normal11">
    <w:name w:val="Normal + 11"/>
    <w:basedOn w:val="Normal"/>
    <w:link w:val="Normal11Tegn"/>
    <w:rsid w:val="00BE0E8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E0E8C"/>
    <w:rPr>
      <w:rFonts w:ascii="Times New Roman" w:hAnsi="Times New Roman" w:cs="Times New Roman"/>
    </w:rPr>
  </w:style>
  <w:style w:type="paragraph" w:styleId="Sidehoved">
    <w:name w:val="header"/>
    <w:basedOn w:val="Normal"/>
    <w:link w:val="SidehovedTegn"/>
    <w:uiPriority w:val="99"/>
    <w:unhideWhenUsed/>
    <w:rsid w:val="00BE0E8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E0E8C"/>
  </w:style>
  <w:style w:type="paragraph" w:styleId="Sidefod">
    <w:name w:val="footer"/>
    <w:basedOn w:val="Normal"/>
    <w:link w:val="SidefodTegn"/>
    <w:uiPriority w:val="99"/>
    <w:unhideWhenUsed/>
    <w:rsid w:val="00BE0E8C"/>
    <w:pPr>
      <w:tabs>
        <w:tab w:val="center" w:pos="4819"/>
        <w:tab w:val="right" w:pos="9638"/>
      </w:tabs>
      <w:spacing w:line="240" w:lineRule="auto"/>
    </w:pPr>
  </w:style>
  <w:style w:type="character" w:customStyle="1" w:styleId="SidefodTegn">
    <w:name w:val="Sidefod Tegn"/>
    <w:basedOn w:val="Standardskrifttypeiafsnit"/>
    <w:link w:val="Sidefod"/>
    <w:uiPriority w:val="99"/>
    <w:rsid w:val="00BE0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3617</Words>
  <Characters>22066</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Juel Hansen</dc:creator>
  <cp:keywords/>
  <dc:description/>
  <cp:lastModifiedBy>Asger Juel Hansen</cp:lastModifiedBy>
  <cp:revision>1</cp:revision>
  <dcterms:created xsi:type="dcterms:W3CDTF">2019-06-19T12:22:00Z</dcterms:created>
  <dcterms:modified xsi:type="dcterms:W3CDTF">2019-06-19T12:23:00Z</dcterms:modified>
</cp:coreProperties>
</file>