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00F" w:rsidRPr="0093100F" w:rsidRDefault="0093100F" w:rsidP="0093100F">
      <w:pPr>
        <w:pStyle w:val="Titel"/>
        <w:rPr>
          <w:lang w:val="en-US"/>
        </w:rPr>
      </w:pPr>
      <w:bookmarkStart w:id="0" w:name="_GoBack"/>
      <w:bookmarkEnd w:id="0"/>
      <w:r w:rsidRPr="0093100F">
        <w:rPr>
          <w:lang w:val="en-US"/>
        </w:rPr>
        <w:t xml:space="preserve">Use Case DMO – </w:t>
      </w:r>
    </w:p>
    <w:p w:rsidR="0093100F" w:rsidRPr="0093100F" w:rsidRDefault="0093100F" w:rsidP="0093100F">
      <w:pPr>
        <w:pStyle w:val="Titel"/>
        <w:rPr>
          <w:color w:val="365F91" w:themeColor="accent1" w:themeShade="BF"/>
          <w:sz w:val="28"/>
          <w:szCs w:val="28"/>
        </w:rPr>
      </w:pPr>
      <w:r w:rsidRPr="0093100F">
        <w:rPr>
          <w:lang w:val="en-US"/>
        </w:rPr>
        <w:t xml:space="preserve">Prøveleverance dannet 8. </w:t>
      </w:r>
      <w:r w:rsidRPr="0093100F">
        <w:t xml:space="preserve">Februar 2013. </w:t>
      </w:r>
      <w:r w:rsidRPr="0093100F">
        <w:br w:type="page"/>
      </w:r>
    </w:p>
    <w:sdt>
      <w:sdtPr>
        <w:id w:val="32310235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A12D44" w:rsidRDefault="00A12D44" w:rsidP="0093100F">
          <w:pPr>
            <w:pStyle w:val="Overskrift"/>
          </w:pPr>
          <w:r>
            <w:t>Indhold</w:t>
          </w:r>
        </w:p>
        <w:p w:rsidR="0093100F" w:rsidRDefault="00A12D44">
          <w:pPr>
            <w:pStyle w:val="Indholdsfortegnelse1"/>
            <w:tabs>
              <w:tab w:val="left" w:pos="440"/>
              <w:tab w:val="right" w:leader="dot" w:pos="9719"/>
            </w:tabs>
            <w:rPr>
              <w:rFonts w:eastAsiaTheme="minorEastAsia"/>
              <w:noProof/>
              <w:lang w:eastAsia="da-DK"/>
            </w:rPr>
          </w:pPr>
          <w:r>
            <w:fldChar w:fldCharType="begin"/>
          </w:r>
          <w:r>
            <w:instrText xml:space="preserve"> TOC \o "1-3" \h \z \u </w:instrText>
          </w:r>
          <w:r>
            <w:fldChar w:fldCharType="separate"/>
          </w:r>
          <w:hyperlink w:anchor="_Toc348089089" w:history="1">
            <w:r w:rsidR="0093100F" w:rsidRPr="008B366A">
              <w:rPr>
                <w:rStyle w:val="Hyperlink"/>
                <w:noProof/>
              </w:rPr>
              <w:t>1</w:t>
            </w:r>
            <w:r w:rsidR="0093100F">
              <w:rPr>
                <w:rFonts w:eastAsiaTheme="minorEastAsia"/>
                <w:noProof/>
                <w:lang w:eastAsia="da-DK"/>
              </w:rPr>
              <w:tab/>
            </w:r>
            <w:r w:rsidR="0093100F" w:rsidRPr="008B366A">
              <w:rPr>
                <w:rStyle w:val="Hyperlink"/>
                <w:noProof/>
              </w:rPr>
              <w:t>10.01 Check udbetaling bekræftelser</w:t>
            </w:r>
            <w:r w:rsidR="0093100F">
              <w:rPr>
                <w:noProof/>
                <w:webHidden/>
              </w:rPr>
              <w:tab/>
            </w:r>
            <w:r w:rsidR="0093100F">
              <w:rPr>
                <w:noProof/>
                <w:webHidden/>
              </w:rPr>
              <w:fldChar w:fldCharType="begin"/>
            </w:r>
            <w:r w:rsidR="0093100F">
              <w:rPr>
                <w:noProof/>
                <w:webHidden/>
              </w:rPr>
              <w:instrText xml:space="preserve"> PAGEREF _Toc348089089 \h </w:instrText>
            </w:r>
            <w:r w:rsidR="0093100F">
              <w:rPr>
                <w:noProof/>
                <w:webHidden/>
              </w:rPr>
            </w:r>
            <w:r w:rsidR="0093100F">
              <w:rPr>
                <w:noProof/>
                <w:webHidden/>
              </w:rPr>
              <w:fldChar w:fldCharType="separate"/>
            </w:r>
            <w:r w:rsidR="0093100F">
              <w:rPr>
                <w:noProof/>
                <w:webHidden/>
              </w:rPr>
              <w:t>5</w:t>
            </w:r>
            <w:r w:rsidR="0093100F">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090" w:history="1">
            <w:r w:rsidRPr="008B366A">
              <w:rPr>
                <w:rStyle w:val="Hyperlink"/>
                <w:noProof/>
              </w:rPr>
              <w:t>1.1</w:t>
            </w:r>
            <w:r>
              <w:rPr>
                <w:rFonts w:eastAsiaTheme="minorEastAsia"/>
                <w:noProof/>
                <w:lang w:eastAsia="da-DK"/>
              </w:rPr>
              <w:tab/>
            </w:r>
            <w:r w:rsidRPr="008B366A">
              <w:rPr>
                <w:rStyle w:val="Hyperlink"/>
                <w:noProof/>
              </w:rPr>
              <w:t>10.01 Check udbetaling bekræftelser</w:t>
            </w:r>
            <w:r>
              <w:rPr>
                <w:noProof/>
                <w:webHidden/>
              </w:rPr>
              <w:tab/>
            </w:r>
            <w:r>
              <w:rPr>
                <w:noProof/>
                <w:webHidden/>
              </w:rPr>
              <w:fldChar w:fldCharType="begin"/>
            </w:r>
            <w:r>
              <w:rPr>
                <w:noProof/>
                <w:webHidden/>
              </w:rPr>
              <w:instrText xml:space="preserve"> PAGEREF _Toc348089090 \h </w:instrText>
            </w:r>
            <w:r>
              <w:rPr>
                <w:noProof/>
                <w:webHidden/>
              </w:rPr>
            </w:r>
            <w:r>
              <w:rPr>
                <w:noProof/>
                <w:webHidden/>
              </w:rPr>
              <w:fldChar w:fldCharType="separate"/>
            </w:r>
            <w:r>
              <w:rPr>
                <w:noProof/>
                <w:webHidden/>
              </w:rPr>
              <w:t>6</w:t>
            </w:r>
            <w:r>
              <w:rPr>
                <w:noProof/>
                <w:webHidden/>
              </w:rPr>
              <w:fldChar w:fldCharType="end"/>
            </w:r>
          </w:hyperlink>
        </w:p>
        <w:p w:rsidR="0093100F" w:rsidRDefault="0093100F">
          <w:pPr>
            <w:pStyle w:val="Indholdsfortegnelse1"/>
            <w:tabs>
              <w:tab w:val="left" w:pos="440"/>
              <w:tab w:val="right" w:leader="dot" w:pos="9719"/>
            </w:tabs>
            <w:rPr>
              <w:rFonts w:eastAsiaTheme="minorEastAsia"/>
              <w:noProof/>
              <w:lang w:eastAsia="da-DK"/>
            </w:rPr>
          </w:pPr>
          <w:hyperlink w:anchor="_Toc348089091" w:history="1">
            <w:r w:rsidRPr="008B366A">
              <w:rPr>
                <w:rStyle w:val="Hyperlink"/>
                <w:noProof/>
              </w:rPr>
              <w:t>2</w:t>
            </w:r>
            <w:r>
              <w:rPr>
                <w:rFonts w:eastAsiaTheme="minorEastAsia"/>
                <w:noProof/>
                <w:lang w:eastAsia="da-DK"/>
              </w:rPr>
              <w:tab/>
            </w:r>
            <w:r w:rsidRPr="008B366A">
              <w:rPr>
                <w:rStyle w:val="Hyperlink"/>
                <w:noProof/>
              </w:rPr>
              <w:t>10.02 Udbetal med check grundet fejlet NemKonto udbetaling</w:t>
            </w:r>
            <w:r>
              <w:rPr>
                <w:noProof/>
                <w:webHidden/>
              </w:rPr>
              <w:tab/>
            </w:r>
            <w:r>
              <w:rPr>
                <w:noProof/>
                <w:webHidden/>
              </w:rPr>
              <w:fldChar w:fldCharType="begin"/>
            </w:r>
            <w:r>
              <w:rPr>
                <w:noProof/>
                <w:webHidden/>
              </w:rPr>
              <w:instrText xml:space="preserve"> PAGEREF _Toc348089091 \h </w:instrText>
            </w:r>
            <w:r>
              <w:rPr>
                <w:noProof/>
                <w:webHidden/>
              </w:rPr>
            </w:r>
            <w:r>
              <w:rPr>
                <w:noProof/>
                <w:webHidden/>
              </w:rPr>
              <w:fldChar w:fldCharType="separate"/>
            </w:r>
            <w:r>
              <w:rPr>
                <w:noProof/>
                <w:webHidden/>
              </w:rPr>
              <w:t>7</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092" w:history="1">
            <w:r w:rsidRPr="008B366A">
              <w:rPr>
                <w:rStyle w:val="Hyperlink"/>
                <w:noProof/>
              </w:rPr>
              <w:t>2.1</w:t>
            </w:r>
            <w:r>
              <w:rPr>
                <w:rFonts w:eastAsiaTheme="minorEastAsia"/>
                <w:noProof/>
                <w:lang w:eastAsia="da-DK"/>
              </w:rPr>
              <w:tab/>
            </w:r>
            <w:r w:rsidRPr="008B366A">
              <w:rPr>
                <w:rStyle w:val="Hyperlink"/>
                <w:noProof/>
              </w:rPr>
              <w:t>10.02 Udbetal med check grundet fejlet NemKonto udbetaling</w:t>
            </w:r>
            <w:r>
              <w:rPr>
                <w:noProof/>
                <w:webHidden/>
              </w:rPr>
              <w:tab/>
            </w:r>
            <w:r>
              <w:rPr>
                <w:noProof/>
                <w:webHidden/>
              </w:rPr>
              <w:fldChar w:fldCharType="begin"/>
            </w:r>
            <w:r>
              <w:rPr>
                <w:noProof/>
                <w:webHidden/>
              </w:rPr>
              <w:instrText xml:space="preserve"> PAGEREF _Toc348089092 \h </w:instrText>
            </w:r>
            <w:r>
              <w:rPr>
                <w:noProof/>
                <w:webHidden/>
              </w:rPr>
            </w:r>
            <w:r>
              <w:rPr>
                <w:noProof/>
                <w:webHidden/>
              </w:rPr>
              <w:fldChar w:fldCharType="separate"/>
            </w:r>
            <w:r>
              <w:rPr>
                <w:noProof/>
                <w:webHidden/>
              </w:rPr>
              <w:t>8</w:t>
            </w:r>
            <w:r>
              <w:rPr>
                <w:noProof/>
                <w:webHidden/>
              </w:rPr>
              <w:fldChar w:fldCharType="end"/>
            </w:r>
          </w:hyperlink>
        </w:p>
        <w:p w:rsidR="0093100F" w:rsidRDefault="0093100F">
          <w:pPr>
            <w:pStyle w:val="Indholdsfortegnelse1"/>
            <w:tabs>
              <w:tab w:val="left" w:pos="440"/>
              <w:tab w:val="right" w:leader="dot" w:pos="9719"/>
            </w:tabs>
            <w:rPr>
              <w:rFonts w:eastAsiaTheme="minorEastAsia"/>
              <w:noProof/>
              <w:lang w:eastAsia="da-DK"/>
            </w:rPr>
          </w:pPr>
          <w:hyperlink w:anchor="_Toc348089093" w:history="1">
            <w:r w:rsidRPr="008B366A">
              <w:rPr>
                <w:rStyle w:val="Hyperlink"/>
                <w:noProof/>
              </w:rPr>
              <w:t>3</w:t>
            </w:r>
            <w:r>
              <w:rPr>
                <w:rFonts w:eastAsiaTheme="minorEastAsia"/>
                <w:noProof/>
                <w:lang w:eastAsia="da-DK"/>
              </w:rPr>
              <w:tab/>
            </w:r>
            <w:r w:rsidRPr="008B366A">
              <w:rPr>
                <w:rStyle w:val="Hyperlink"/>
                <w:noProof/>
              </w:rPr>
              <w:t>10.03 Dan udbetalingsforslag</w:t>
            </w:r>
            <w:r>
              <w:rPr>
                <w:noProof/>
                <w:webHidden/>
              </w:rPr>
              <w:tab/>
            </w:r>
            <w:r>
              <w:rPr>
                <w:noProof/>
                <w:webHidden/>
              </w:rPr>
              <w:fldChar w:fldCharType="begin"/>
            </w:r>
            <w:r>
              <w:rPr>
                <w:noProof/>
                <w:webHidden/>
              </w:rPr>
              <w:instrText xml:space="preserve"> PAGEREF _Toc348089093 \h </w:instrText>
            </w:r>
            <w:r>
              <w:rPr>
                <w:noProof/>
                <w:webHidden/>
              </w:rPr>
            </w:r>
            <w:r>
              <w:rPr>
                <w:noProof/>
                <w:webHidden/>
              </w:rPr>
              <w:fldChar w:fldCharType="separate"/>
            </w:r>
            <w:r>
              <w:rPr>
                <w:noProof/>
                <w:webHidden/>
              </w:rPr>
              <w:t>9</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094" w:history="1">
            <w:r w:rsidRPr="008B366A">
              <w:rPr>
                <w:rStyle w:val="Hyperlink"/>
                <w:noProof/>
              </w:rPr>
              <w:t>3.1</w:t>
            </w:r>
            <w:r>
              <w:rPr>
                <w:rFonts w:eastAsiaTheme="minorEastAsia"/>
                <w:noProof/>
                <w:lang w:eastAsia="da-DK"/>
              </w:rPr>
              <w:tab/>
            </w:r>
            <w:r w:rsidRPr="008B366A">
              <w:rPr>
                <w:rStyle w:val="Hyperlink"/>
                <w:noProof/>
              </w:rPr>
              <w:t>10.03 Dan udbetalingsforslag</w:t>
            </w:r>
            <w:r>
              <w:rPr>
                <w:noProof/>
                <w:webHidden/>
              </w:rPr>
              <w:tab/>
            </w:r>
            <w:r>
              <w:rPr>
                <w:noProof/>
                <w:webHidden/>
              </w:rPr>
              <w:fldChar w:fldCharType="begin"/>
            </w:r>
            <w:r>
              <w:rPr>
                <w:noProof/>
                <w:webHidden/>
              </w:rPr>
              <w:instrText xml:space="preserve"> PAGEREF _Toc348089094 \h </w:instrText>
            </w:r>
            <w:r>
              <w:rPr>
                <w:noProof/>
                <w:webHidden/>
              </w:rPr>
            </w:r>
            <w:r>
              <w:rPr>
                <w:noProof/>
                <w:webHidden/>
              </w:rPr>
              <w:fldChar w:fldCharType="separate"/>
            </w:r>
            <w:r>
              <w:rPr>
                <w:noProof/>
                <w:webHidden/>
              </w:rPr>
              <w:t>10</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095" w:history="1">
            <w:r w:rsidRPr="008B366A">
              <w:rPr>
                <w:rStyle w:val="Hyperlink"/>
                <w:noProof/>
              </w:rPr>
              <w:t>3.2</w:t>
            </w:r>
            <w:r>
              <w:rPr>
                <w:rFonts w:eastAsiaTheme="minorEastAsia"/>
                <w:noProof/>
                <w:lang w:eastAsia="da-DK"/>
              </w:rPr>
              <w:tab/>
            </w:r>
            <w:r w:rsidRPr="008B366A">
              <w:rPr>
                <w:rStyle w:val="Hyperlink"/>
                <w:noProof/>
              </w:rPr>
              <w:t>10.03 Beslutningstræ udbetaling</w:t>
            </w:r>
            <w:r>
              <w:rPr>
                <w:noProof/>
                <w:webHidden/>
              </w:rPr>
              <w:tab/>
            </w:r>
            <w:r>
              <w:rPr>
                <w:noProof/>
                <w:webHidden/>
              </w:rPr>
              <w:fldChar w:fldCharType="begin"/>
            </w:r>
            <w:r>
              <w:rPr>
                <w:noProof/>
                <w:webHidden/>
              </w:rPr>
              <w:instrText xml:space="preserve"> PAGEREF _Toc348089095 \h </w:instrText>
            </w:r>
            <w:r>
              <w:rPr>
                <w:noProof/>
                <w:webHidden/>
              </w:rPr>
            </w:r>
            <w:r>
              <w:rPr>
                <w:noProof/>
                <w:webHidden/>
              </w:rPr>
              <w:fldChar w:fldCharType="separate"/>
            </w:r>
            <w:r>
              <w:rPr>
                <w:noProof/>
                <w:webHidden/>
              </w:rPr>
              <w:t>13</w:t>
            </w:r>
            <w:r>
              <w:rPr>
                <w:noProof/>
                <w:webHidden/>
              </w:rPr>
              <w:fldChar w:fldCharType="end"/>
            </w:r>
          </w:hyperlink>
        </w:p>
        <w:p w:rsidR="0093100F" w:rsidRDefault="0093100F">
          <w:pPr>
            <w:pStyle w:val="Indholdsfortegnelse1"/>
            <w:tabs>
              <w:tab w:val="left" w:pos="440"/>
              <w:tab w:val="right" w:leader="dot" w:pos="9719"/>
            </w:tabs>
            <w:rPr>
              <w:rFonts w:eastAsiaTheme="minorEastAsia"/>
              <w:noProof/>
              <w:lang w:eastAsia="da-DK"/>
            </w:rPr>
          </w:pPr>
          <w:hyperlink w:anchor="_Toc348089096" w:history="1">
            <w:r w:rsidRPr="008B366A">
              <w:rPr>
                <w:rStyle w:val="Hyperlink"/>
                <w:noProof/>
              </w:rPr>
              <w:t>4</w:t>
            </w:r>
            <w:r>
              <w:rPr>
                <w:rFonts w:eastAsiaTheme="minorEastAsia"/>
                <w:noProof/>
                <w:lang w:eastAsia="da-DK"/>
              </w:rPr>
              <w:tab/>
            </w:r>
            <w:r w:rsidRPr="008B366A">
              <w:rPr>
                <w:rStyle w:val="Hyperlink"/>
                <w:noProof/>
              </w:rPr>
              <w:t>10.04 Gennemfør godkendte udbetalinger</w:t>
            </w:r>
            <w:r>
              <w:rPr>
                <w:noProof/>
                <w:webHidden/>
              </w:rPr>
              <w:tab/>
            </w:r>
            <w:r>
              <w:rPr>
                <w:noProof/>
                <w:webHidden/>
              </w:rPr>
              <w:fldChar w:fldCharType="begin"/>
            </w:r>
            <w:r>
              <w:rPr>
                <w:noProof/>
                <w:webHidden/>
              </w:rPr>
              <w:instrText xml:space="preserve"> PAGEREF _Toc348089096 \h </w:instrText>
            </w:r>
            <w:r>
              <w:rPr>
                <w:noProof/>
                <w:webHidden/>
              </w:rPr>
            </w:r>
            <w:r>
              <w:rPr>
                <w:noProof/>
                <w:webHidden/>
              </w:rPr>
              <w:fldChar w:fldCharType="separate"/>
            </w:r>
            <w:r>
              <w:rPr>
                <w:noProof/>
                <w:webHidden/>
              </w:rPr>
              <w:t>14</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097" w:history="1">
            <w:r w:rsidRPr="008B366A">
              <w:rPr>
                <w:rStyle w:val="Hyperlink"/>
                <w:noProof/>
              </w:rPr>
              <w:t>4.1</w:t>
            </w:r>
            <w:r>
              <w:rPr>
                <w:rFonts w:eastAsiaTheme="minorEastAsia"/>
                <w:noProof/>
                <w:lang w:eastAsia="da-DK"/>
              </w:rPr>
              <w:tab/>
            </w:r>
            <w:r w:rsidRPr="008B366A">
              <w:rPr>
                <w:rStyle w:val="Hyperlink"/>
                <w:noProof/>
              </w:rPr>
              <w:t>10.04 Gennemfør godkendte udbetalinger</w:t>
            </w:r>
            <w:r>
              <w:rPr>
                <w:noProof/>
                <w:webHidden/>
              </w:rPr>
              <w:tab/>
            </w:r>
            <w:r>
              <w:rPr>
                <w:noProof/>
                <w:webHidden/>
              </w:rPr>
              <w:fldChar w:fldCharType="begin"/>
            </w:r>
            <w:r>
              <w:rPr>
                <w:noProof/>
                <w:webHidden/>
              </w:rPr>
              <w:instrText xml:space="preserve"> PAGEREF _Toc348089097 \h </w:instrText>
            </w:r>
            <w:r>
              <w:rPr>
                <w:noProof/>
                <w:webHidden/>
              </w:rPr>
            </w:r>
            <w:r>
              <w:rPr>
                <w:noProof/>
                <w:webHidden/>
              </w:rPr>
              <w:fldChar w:fldCharType="separate"/>
            </w:r>
            <w:r>
              <w:rPr>
                <w:noProof/>
                <w:webHidden/>
              </w:rPr>
              <w:t>15</w:t>
            </w:r>
            <w:r>
              <w:rPr>
                <w:noProof/>
                <w:webHidden/>
              </w:rPr>
              <w:fldChar w:fldCharType="end"/>
            </w:r>
          </w:hyperlink>
        </w:p>
        <w:p w:rsidR="0093100F" w:rsidRDefault="0093100F">
          <w:pPr>
            <w:pStyle w:val="Indholdsfortegnelse1"/>
            <w:tabs>
              <w:tab w:val="left" w:pos="440"/>
              <w:tab w:val="right" w:leader="dot" w:pos="9719"/>
            </w:tabs>
            <w:rPr>
              <w:rFonts w:eastAsiaTheme="minorEastAsia"/>
              <w:noProof/>
              <w:lang w:eastAsia="da-DK"/>
            </w:rPr>
          </w:pPr>
          <w:hyperlink w:anchor="_Toc348089098" w:history="1">
            <w:r w:rsidRPr="008B366A">
              <w:rPr>
                <w:rStyle w:val="Hyperlink"/>
                <w:noProof/>
              </w:rPr>
              <w:t>5</w:t>
            </w:r>
            <w:r>
              <w:rPr>
                <w:rFonts w:eastAsiaTheme="minorEastAsia"/>
                <w:noProof/>
                <w:lang w:eastAsia="da-DK"/>
              </w:rPr>
              <w:tab/>
            </w:r>
            <w:r w:rsidRPr="008B366A">
              <w:rPr>
                <w:rStyle w:val="Hyperlink"/>
                <w:noProof/>
              </w:rPr>
              <w:t>10.05 Godkend udbetalinger</w:t>
            </w:r>
            <w:r>
              <w:rPr>
                <w:noProof/>
                <w:webHidden/>
              </w:rPr>
              <w:tab/>
            </w:r>
            <w:r>
              <w:rPr>
                <w:noProof/>
                <w:webHidden/>
              </w:rPr>
              <w:fldChar w:fldCharType="begin"/>
            </w:r>
            <w:r>
              <w:rPr>
                <w:noProof/>
                <w:webHidden/>
              </w:rPr>
              <w:instrText xml:space="preserve"> PAGEREF _Toc348089098 \h </w:instrText>
            </w:r>
            <w:r>
              <w:rPr>
                <w:noProof/>
                <w:webHidden/>
              </w:rPr>
            </w:r>
            <w:r>
              <w:rPr>
                <w:noProof/>
                <w:webHidden/>
              </w:rPr>
              <w:fldChar w:fldCharType="separate"/>
            </w:r>
            <w:r>
              <w:rPr>
                <w:noProof/>
                <w:webHidden/>
              </w:rPr>
              <w:t>17</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099" w:history="1">
            <w:r w:rsidRPr="008B366A">
              <w:rPr>
                <w:rStyle w:val="Hyperlink"/>
                <w:noProof/>
              </w:rPr>
              <w:t>5.1</w:t>
            </w:r>
            <w:r>
              <w:rPr>
                <w:rFonts w:eastAsiaTheme="minorEastAsia"/>
                <w:noProof/>
                <w:lang w:eastAsia="da-DK"/>
              </w:rPr>
              <w:tab/>
            </w:r>
            <w:r w:rsidRPr="008B366A">
              <w:rPr>
                <w:rStyle w:val="Hyperlink"/>
                <w:noProof/>
              </w:rPr>
              <w:t>10.05 Godkend udbetalinger DMO</w:t>
            </w:r>
            <w:r>
              <w:rPr>
                <w:noProof/>
                <w:webHidden/>
              </w:rPr>
              <w:tab/>
            </w:r>
            <w:r>
              <w:rPr>
                <w:noProof/>
                <w:webHidden/>
              </w:rPr>
              <w:fldChar w:fldCharType="begin"/>
            </w:r>
            <w:r>
              <w:rPr>
                <w:noProof/>
                <w:webHidden/>
              </w:rPr>
              <w:instrText xml:space="preserve"> PAGEREF _Toc348089099 \h </w:instrText>
            </w:r>
            <w:r>
              <w:rPr>
                <w:noProof/>
                <w:webHidden/>
              </w:rPr>
            </w:r>
            <w:r>
              <w:rPr>
                <w:noProof/>
                <w:webHidden/>
              </w:rPr>
              <w:fldChar w:fldCharType="separate"/>
            </w:r>
            <w:r>
              <w:rPr>
                <w:noProof/>
                <w:webHidden/>
              </w:rPr>
              <w:t>18</w:t>
            </w:r>
            <w:r>
              <w:rPr>
                <w:noProof/>
                <w:webHidden/>
              </w:rPr>
              <w:fldChar w:fldCharType="end"/>
            </w:r>
          </w:hyperlink>
        </w:p>
        <w:p w:rsidR="0093100F" w:rsidRDefault="0093100F">
          <w:pPr>
            <w:pStyle w:val="Indholdsfortegnelse1"/>
            <w:tabs>
              <w:tab w:val="left" w:pos="440"/>
              <w:tab w:val="right" w:leader="dot" w:pos="9719"/>
            </w:tabs>
            <w:rPr>
              <w:rFonts w:eastAsiaTheme="minorEastAsia"/>
              <w:noProof/>
              <w:lang w:eastAsia="da-DK"/>
            </w:rPr>
          </w:pPr>
          <w:hyperlink w:anchor="_Toc348089100" w:history="1">
            <w:r w:rsidRPr="008B366A">
              <w:rPr>
                <w:rStyle w:val="Hyperlink"/>
                <w:noProof/>
              </w:rPr>
              <w:t>6</w:t>
            </w:r>
            <w:r>
              <w:rPr>
                <w:rFonts w:eastAsiaTheme="minorEastAsia"/>
                <w:noProof/>
                <w:lang w:eastAsia="da-DK"/>
              </w:rPr>
              <w:tab/>
            </w:r>
            <w:r w:rsidRPr="008B366A">
              <w:rPr>
                <w:rStyle w:val="Hyperlink"/>
                <w:noProof/>
              </w:rPr>
              <w:t>10.06 Modtag kontant indbetaling</w:t>
            </w:r>
            <w:r>
              <w:rPr>
                <w:noProof/>
                <w:webHidden/>
              </w:rPr>
              <w:tab/>
            </w:r>
            <w:r>
              <w:rPr>
                <w:noProof/>
                <w:webHidden/>
              </w:rPr>
              <w:fldChar w:fldCharType="begin"/>
            </w:r>
            <w:r>
              <w:rPr>
                <w:noProof/>
                <w:webHidden/>
              </w:rPr>
              <w:instrText xml:space="preserve"> PAGEREF _Toc348089100 \h </w:instrText>
            </w:r>
            <w:r>
              <w:rPr>
                <w:noProof/>
                <w:webHidden/>
              </w:rPr>
            </w:r>
            <w:r>
              <w:rPr>
                <w:noProof/>
                <w:webHidden/>
              </w:rPr>
              <w:fldChar w:fldCharType="separate"/>
            </w:r>
            <w:r>
              <w:rPr>
                <w:noProof/>
                <w:webHidden/>
              </w:rPr>
              <w:t>20</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01" w:history="1">
            <w:r w:rsidRPr="008B366A">
              <w:rPr>
                <w:rStyle w:val="Hyperlink"/>
                <w:noProof/>
              </w:rPr>
              <w:t>6.1</w:t>
            </w:r>
            <w:r>
              <w:rPr>
                <w:rFonts w:eastAsiaTheme="minorEastAsia"/>
                <w:noProof/>
                <w:lang w:eastAsia="da-DK"/>
              </w:rPr>
              <w:tab/>
            </w:r>
            <w:r w:rsidRPr="008B366A">
              <w:rPr>
                <w:rStyle w:val="Hyperlink"/>
                <w:noProof/>
              </w:rPr>
              <w:t>10.06 Modtag kontant indbetaling</w:t>
            </w:r>
            <w:r>
              <w:rPr>
                <w:noProof/>
                <w:webHidden/>
              </w:rPr>
              <w:tab/>
            </w:r>
            <w:r>
              <w:rPr>
                <w:noProof/>
                <w:webHidden/>
              </w:rPr>
              <w:fldChar w:fldCharType="begin"/>
            </w:r>
            <w:r>
              <w:rPr>
                <w:noProof/>
                <w:webHidden/>
              </w:rPr>
              <w:instrText xml:space="preserve"> PAGEREF _Toc348089101 \h </w:instrText>
            </w:r>
            <w:r>
              <w:rPr>
                <w:noProof/>
                <w:webHidden/>
              </w:rPr>
            </w:r>
            <w:r>
              <w:rPr>
                <w:noProof/>
                <w:webHidden/>
              </w:rPr>
              <w:fldChar w:fldCharType="separate"/>
            </w:r>
            <w:r>
              <w:rPr>
                <w:noProof/>
                <w:webHidden/>
              </w:rPr>
              <w:t>21</w:t>
            </w:r>
            <w:r>
              <w:rPr>
                <w:noProof/>
                <w:webHidden/>
              </w:rPr>
              <w:fldChar w:fldCharType="end"/>
            </w:r>
          </w:hyperlink>
        </w:p>
        <w:p w:rsidR="0093100F" w:rsidRDefault="0093100F">
          <w:pPr>
            <w:pStyle w:val="Indholdsfortegnelse1"/>
            <w:tabs>
              <w:tab w:val="left" w:pos="440"/>
              <w:tab w:val="right" w:leader="dot" w:pos="9719"/>
            </w:tabs>
            <w:rPr>
              <w:rFonts w:eastAsiaTheme="minorEastAsia"/>
              <w:noProof/>
              <w:lang w:eastAsia="da-DK"/>
            </w:rPr>
          </w:pPr>
          <w:hyperlink w:anchor="_Toc348089102" w:history="1">
            <w:r w:rsidRPr="008B366A">
              <w:rPr>
                <w:rStyle w:val="Hyperlink"/>
                <w:noProof/>
              </w:rPr>
              <w:t>7</w:t>
            </w:r>
            <w:r>
              <w:rPr>
                <w:rFonts w:eastAsiaTheme="minorEastAsia"/>
                <w:noProof/>
                <w:lang w:eastAsia="da-DK"/>
              </w:rPr>
              <w:tab/>
            </w:r>
            <w:r w:rsidRPr="008B366A">
              <w:rPr>
                <w:rStyle w:val="Hyperlink"/>
                <w:noProof/>
              </w:rPr>
              <w:t>10.07 Modtag retursvar fra NemKonto</w:t>
            </w:r>
            <w:r>
              <w:rPr>
                <w:noProof/>
                <w:webHidden/>
              </w:rPr>
              <w:tab/>
            </w:r>
            <w:r>
              <w:rPr>
                <w:noProof/>
                <w:webHidden/>
              </w:rPr>
              <w:fldChar w:fldCharType="begin"/>
            </w:r>
            <w:r>
              <w:rPr>
                <w:noProof/>
                <w:webHidden/>
              </w:rPr>
              <w:instrText xml:space="preserve"> PAGEREF _Toc348089102 \h </w:instrText>
            </w:r>
            <w:r>
              <w:rPr>
                <w:noProof/>
                <w:webHidden/>
              </w:rPr>
            </w:r>
            <w:r>
              <w:rPr>
                <w:noProof/>
                <w:webHidden/>
              </w:rPr>
              <w:fldChar w:fldCharType="separate"/>
            </w:r>
            <w:r>
              <w:rPr>
                <w:noProof/>
                <w:webHidden/>
              </w:rPr>
              <w:t>23</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03" w:history="1">
            <w:r w:rsidRPr="008B366A">
              <w:rPr>
                <w:rStyle w:val="Hyperlink"/>
                <w:noProof/>
              </w:rPr>
              <w:t>7.1</w:t>
            </w:r>
            <w:r>
              <w:rPr>
                <w:rFonts w:eastAsiaTheme="minorEastAsia"/>
                <w:noProof/>
                <w:lang w:eastAsia="da-DK"/>
              </w:rPr>
              <w:tab/>
            </w:r>
            <w:r w:rsidRPr="008B366A">
              <w:rPr>
                <w:rStyle w:val="Hyperlink"/>
                <w:noProof/>
              </w:rPr>
              <w:t>10.07 Modtag retursvar fra NemKonto</w:t>
            </w:r>
            <w:r>
              <w:rPr>
                <w:noProof/>
                <w:webHidden/>
              </w:rPr>
              <w:tab/>
            </w:r>
            <w:r>
              <w:rPr>
                <w:noProof/>
                <w:webHidden/>
              </w:rPr>
              <w:fldChar w:fldCharType="begin"/>
            </w:r>
            <w:r>
              <w:rPr>
                <w:noProof/>
                <w:webHidden/>
              </w:rPr>
              <w:instrText xml:space="preserve"> PAGEREF _Toc348089103 \h </w:instrText>
            </w:r>
            <w:r>
              <w:rPr>
                <w:noProof/>
                <w:webHidden/>
              </w:rPr>
            </w:r>
            <w:r>
              <w:rPr>
                <w:noProof/>
                <w:webHidden/>
              </w:rPr>
              <w:fldChar w:fldCharType="separate"/>
            </w:r>
            <w:r>
              <w:rPr>
                <w:noProof/>
                <w:webHidden/>
              </w:rPr>
              <w:t>24</w:t>
            </w:r>
            <w:r>
              <w:rPr>
                <w:noProof/>
                <w:webHidden/>
              </w:rPr>
              <w:fldChar w:fldCharType="end"/>
            </w:r>
          </w:hyperlink>
        </w:p>
        <w:p w:rsidR="0093100F" w:rsidRDefault="0093100F">
          <w:pPr>
            <w:pStyle w:val="Indholdsfortegnelse1"/>
            <w:tabs>
              <w:tab w:val="left" w:pos="440"/>
              <w:tab w:val="right" w:leader="dot" w:pos="9719"/>
            </w:tabs>
            <w:rPr>
              <w:rFonts w:eastAsiaTheme="minorEastAsia"/>
              <w:noProof/>
              <w:lang w:eastAsia="da-DK"/>
            </w:rPr>
          </w:pPr>
          <w:hyperlink w:anchor="_Toc348089104" w:history="1">
            <w:r w:rsidRPr="008B366A">
              <w:rPr>
                <w:rStyle w:val="Hyperlink"/>
                <w:noProof/>
              </w:rPr>
              <w:t>8</w:t>
            </w:r>
            <w:r>
              <w:rPr>
                <w:rFonts w:eastAsiaTheme="minorEastAsia"/>
                <w:noProof/>
                <w:lang w:eastAsia="da-DK"/>
              </w:rPr>
              <w:tab/>
            </w:r>
            <w:r w:rsidRPr="008B366A">
              <w:rPr>
                <w:rStyle w:val="Hyperlink"/>
                <w:noProof/>
              </w:rPr>
              <w:t>11.01 Afbryd betalingsordning</w:t>
            </w:r>
            <w:r>
              <w:rPr>
                <w:noProof/>
                <w:webHidden/>
              </w:rPr>
              <w:tab/>
            </w:r>
            <w:r>
              <w:rPr>
                <w:noProof/>
                <w:webHidden/>
              </w:rPr>
              <w:fldChar w:fldCharType="begin"/>
            </w:r>
            <w:r>
              <w:rPr>
                <w:noProof/>
                <w:webHidden/>
              </w:rPr>
              <w:instrText xml:space="preserve"> PAGEREF _Toc348089104 \h </w:instrText>
            </w:r>
            <w:r>
              <w:rPr>
                <w:noProof/>
                <w:webHidden/>
              </w:rPr>
            </w:r>
            <w:r>
              <w:rPr>
                <w:noProof/>
                <w:webHidden/>
              </w:rPr>
              <w:fldChar w:fldCharType="separate"/>
            </w:r>
            <w:r>
              <w:rPr>
                <w:noProof/>
                <w:webHidden/>
              </w:rPr>
              <w:t>25</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05" w:history="1">
            <w:r w:rsidRPr="008B366A">
              <w:rPr>
                <w:rStyle w:val="Hyperlink"/>
                <w:noProof/>
              </w:rPr>
              <w:t>8.1</w:t>
            </w:r>
            <w:r>
              <w:rPr>
                <w:rFonts w:eastAsiaTheme="minorEastAsia"/>
                <w:noProof/>
                <w:lang w:eastAsia="da-DK"/>
              </w:rPr>
              <w:tab/>
            </w:r>
            <w:r w:rsidRPr="008B366A">
              <w:rPr>
                <w:rStyle w:val="Hyperlink"/>
                <w:noProof/>
              </w:rPr>
              <w:t>11.01 Afbryd betalingsordning</w:t>
            </w:r>
            <w:r>
              <w:rPr>
                <w:noProof/>
                <w:webHidden/>
              </w:rPr>
              <w:tab/>
            </w:r>
            <w:r>
              <w:rPr>
                <w:noProof/>
                <w:webHidden/>
              </w:rPr>
              <w:fldChar w:fldCharType="begin"/>
            </w:r>
            <w:r>
              <w:rPr>
                <w:noProof/>
                <w:webHidden/>
              </w:rPr>
              <w:instrText xml:space="preserve"> PAGEREF _Toc348089105 \h </w:instrText>
            </w:r>
            <w:r>
              <w:rPr>
                <w:noProof/>
                <w:webHidden/>
              </w:rPr>
            </w:r>
            <w:r>
              <w:rPr>
                <w:noProof/>
                <w:webHidden/>
              </w:rPr>
              <w:fldChar w:fldCharType="separate"/>
            </w:r>
            <w:r>
              <w:rPr>
                <w:noProof/>
                <w:webHidden/>
              </w:rPr>
              <w:t>26</w:t>
            </w:r>
            <w:r>
              <w:rPr>
                <w:noProof/>
                <w:webHidden/>
              </w:rPr>
              <w:fldChar w:fldCharType="end"/>
            </w:r>
          </w:hyperlink>
        </w:p>
        <w:p w:rsidR="0093100F" w:rsidRDefault="0093100F">
          <w:pPr>
            <w:pStyle w:val="Indholdsfortegnelse1"/>
            <w:tabs>
              <w:tab w:val="left" w:pos="440"/>
              <w:tab w:val="right" w:leader="dot" w:pos="9719"/>
            </w:tabs>
            <w:rPr>
              <w:rFonts w:eastAsiaTheme="minorEastAsia"/>
              <w:noProof/>
              <w:lang w:eastAsia="da-DK"/>
            </w:rPr>
          </w:pPr>
          <w:hyperlink w:anchor="_Toc348089106" w:history="1">
            <w:r w:rsidRPr="008B366A">
              <w:rPr>
                <w:rStyle w:val="Hyperlink"/>
                <w:noProof/>
              </w:rPr>
              <w:t>9</w:t>
            </w:r>
            <w:r>
              <w:rPr>
                <w:rFonts w:eastAsiaTheme="minorEastAsia"/>
                <w:noProof/>
                <w:lang w:eastAsia="da-DK"/>
              </w:rPr>
              <w:tab/>
            </w:r>
            <w:r w:rsidRPr="008B366A">
              <w:rPr>
                <w:rStyle w:val="Hyperlink"/>
                <w:noProof/>
              </w:rPr>
              <w:t>11.03 Opret eller rediger betalingsordning (web)</w:t>
            </w:r>
            <w:r>
              <w:rPr>
                <w:noProof/>
                <w:webHidden/>
              </w:rPr>
              <w:tab/>
            </w:r>
            <w:r>
              <w:rPr>
                <w:noProof/>
                <w:webHidden/>
              </w:rPr>
              <w:fldChar w:fldCharType="begin"/>
            </w:r>
            <w:r>
              <w:rPr>
                <w:noProof/>
                <w:webHidden/>
              </w:rPr>
              <w:instrText xml:space="preserve"> PAGEREF _Toc348089106 \h </w:instrText>
            </w:r>
            <w:r>
              <w:rPr>
                <w:noProof/>
                <w:webHidden/>
              </w:rPr>
            </w:r>
            <w:r>
              <w:rPr>
                <w:noProof/>
                <w:webHidden/>
              </w:rPr>
              <w:fldChar w:fldCharType="separate"/>
            </w:r>
            <w:r>
              <w:rPr>
                <w:noProof/>
                <w:webHidden/>
              </w:rPr>
              <w:t>28</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07" w:history="1">
            <w:r w:rsidRPr="008B366A">
              <w:rPr>
                <w:rStyle w:val="Hyperlink"/>
                <w:noProof/>
              </w:rPr>
              <w:t>9.1</w:t>
            </w:r>
            <w:r>
              <w:rPr>
                <w:rFonts w:eastAsiaTheme="minorEastAsia"/>
                <w:noProof/>
                <w:lang w:eastAsia="da-DK"/>
              </w:rPr>
              <w:tab/>
            </w:r>
            <w:r w:rsidRPr="008B366A">
              <w:rPr>
                <w:rStyle w:val="Hyperlink"/>
                <w:noProof/>
              </w:rPr>
              <w:t>11.03 Opret eller rediger betalingsordning DMO</w:t>
            </w:r>
            <w:r>
              <w:rPr>
                <w:noProof/>
                <w:webHidden/>
              </w:rPr>
              <w:tab/>
            </w:r>
            <w:r>
              <w:rPr>
                <w:noProof/>
                <w:webHidden/>
              </w:rPr>
              <w:fldChar w:fldCharType="begin"/>
            </w:r>
            <w:r>
              <w:rPr>
                <w:noProof/>
                <w:webHidden/>
              </w:rPr>
              <w:instrText xml:space="preserve"> PAGEREF _Toc348089107 \h </w:instrText>
            </w:r>
            <w:r>
              <w:rPr>
                <w:noProof/>
                <w:webHidden/>
              </w:rPr>
            </w:r>
            <w:r>
              <w:rPr>
                <w:noProof/>
                <w:webHidden/>
              </w:rPr>
              <w:fldChar w:fldCharType="separate"/>
            </w:r>
            <w:r>
              <w:rPr>
                <w:noProof/>
                <w:webHidden/>
              </w:rPr>
              <w:t>29</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08" w:history="1">
            <w:r w:rsidRPr="008B366A">
              <w:rPr>
                <w:rStyle w:val="Hyperlink"/>
                <w:noProof/>
              </w:rPr>
              <w:t>10</w:t>
            </w:r>
            <w:r>
              <w:rPr>
                <w:rFonts w:eastAsiaTheme="minorEastAsia"/>
                <w:noProof/>
                <w:lang w:eastAsia="da-DK"/>
              </w:rPr>
              <w:tab/>
            </w:r>
            <w:r w:rsidRPr="008B366A">
              <w:rPr>
                <w:rStyle w:val="Hyperlink"/>
                <w:noProof/>
              </w:rPr>
              <w:t>12.01 Afregn fordringshaver</w:t>
            </w:r>
            <w:r>
              <w:rPr>
                <w:noProof/>
                <w:webHidden/>
              </w:rPr>
              <w:tab/>
            </w:r>
            <w:r>
              <w:rPr>
                <w:noProof/>
                <w:webHidden/>
              </w:rPr>
              <w:fldChar w:fldCharType="begin"/>
            </w:r>
            <w:r>
              <w:rPr>
                <w:noProof/>
                <w:webHidden/>
              </w:rPr>
              <w:instrText xml:space="preserve"> PAGEREF _Toc348089108 \h </w:instrText>
            </w:r>
            <w:r>
              <w:rPr>
                <w:noProof/>
                <w:webHidden/>
              </w:rPr>
            </w:r>
            <w:r>
              <w:rPr>
                <w:noProof/>
                <w:webHidden/>
              </w:rPr>
              <w:fldChar w:fldCharType="separate"/>
            </w:r>
            <w:r>
              <w:rPr>
                <w:noProof/>
                <w:webHidden/>
              </w:rPr>
              <w:t>35</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09" w:history="1">
            <w:r w:rsidRPr="008B366A">
              <w:rPr>
                <w:rStyle w:val="Hyperlink"/>
                <w:noProof/>
              </w:rPr>
              <w:t>10.1</w:t>
            </w:r>
            <w:r>
              <w:rPr>
                <w:rFonts w:eastAsiaTheme="minorEastAsia"/>
                <w:noProof/>
                <w:lang w:eastAsia="da-DK"/>
              </w:rPr>
              <w:tab/>
            </w:r>
            <w:r w:rsidRPr="008B366A">
              <w:rPr>
                <w:rStyle w:val="Hyperlink"/>
                <w:noProof/>
              </w:rPr>
              <w:t>12.01 Afregn fordringshaver</w:t>
            </w:r>
            <w:r>
              <w:rPr>
                <w:noProof/>
                <w:webHidden/>
              </w:rPr>
              <w:tab/>
            </w:r>
            <w:r>
              <w:rPr>
                <w:noProof/>
                <w:webHidden/>
              </w:rPr>
              <w:fldChar w:fldCharType="begin"/>
            </w:r>
            <w:r>
              <w:rPr>
                <w:noProof/>
                <w:webHidden/>
              </w:rPr>
              <w:instrText xml:space="preserve"> PAGEREF _Toc348089109 \h </w:instrText>
            </w:r>
            <w:r>
              <w:rPr>
                <w:noProof/>
                <w:webHidden/>
              </w:rPr>
            </w:r>
            <w:r>
              <w:rPr>
                <w:noProof/>
                <w:webHidden/>
              </w:rPr>
              <w:fldChar w:fldCharType="separate"/>
            </w:r>
            <w:r>
              <w:rPr>
                <w:noProof/>
                <w:webHidden/>
              </w:rPr>
              <w:t>36</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10" w:history="1">
            <w:r w:rsidRPr="008B366A">
              <w:rPr>
                <w:rStyle w:val="Hyperlink"/>
                <w:noProof/>
              </w:rPr>
              <w:t>11</w:t>
            </w:r>
            <w:r>
              <w:rPr>
                <w:rFonts w:eastAsiaTheme="minorEastAsia"/>
                <w:noProof/>
                <w:lang w:eastAsia="da-DK"/>
              </w:rPr>
              <w:tab/>
            </w:r>
            <w:r w:rsidRPr="008B366A">
              <w:rPr>
                <w:rStyle w:val="Hyperlink"/>
                <w:noProof/>
              </w:rPr>
              <w:t>12.02 Opret stop for fordring</w:t>
            </w:r>
            <w:r>
              <w:rPr>
                <w:noProof/>
                <w:webHidden/>
              </w:rPr>
              <w:tab/>
            </w:r>
            <w:r>
              <w:rPr>
                <w:noProof/>
                <w:webHidden/>
              </w:rPr>
              <w:fldChar w:fldCharType="begin"/>
            </w:r>
            <w:r>
              <w:rPr>
                <w:noProof/>
                <w:webHidden/>
              </w:rPr>
              <w:instrText xml:space="preserve"> PAGEREF _Toc348089110 \h </w:instrText>
            </w:r>
            <w:r>
              <w:rPr>
                <w:noProof/>
                <w:webHidden/>
              </w:rPr>
            </w:r>
            <w:r>
              <w:rPr>
                <w:noProof/>
                <w:webHidden/>
              </w:rPr>
              <w:fldChar w:fldCharType="separate"/>
            </w:r>
            <w:r>
              <w:rPr>
                <w:noProof/>
                <w:webHidden/>
              </w:rPr>
              <w:t>38</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11" w:history="1">
            <w:r w:rsidRPr="008B366A">
              <w:rPr>
                <w:rStyle w:val="Hyperlink"/>
                <w:noProof/>
              </w:rPr>
              <w:t>11.1</w:t>
            </w:r>
            <w:r>
              <w:rPr>
                <w:rFonts w:eastAsiaTheme="minorEastAsia"/>
                <w:noProof/>
                <w:lang w:eastAsia="da-DK"/>
              </w:rPr>
              <w:tab/>
            </w:r>
            <w:r w:rsidRPr="008B366A">
              <w:rPr>
                <w:rStyle w:val="Hyperlink"/>
                <w:noProof/>
              </w:rPr>
              <w:t>12.02 Opret stop for fordring</w:t>
            </w:r>
            <w:r>
              <w:rPr>
                <w:noProof/>
                <w:webHidden/>
              </w:rPr>
              <w:tab/>
            </w:r>
            <w:r>
              <w:rPr>
                <w:noProof/>
                <w:webHidden/>
              </w:rPr>
              <w:fldChar w:fldCharType="begin"/>
            </w:r>
            <w:r>
              <w:rPr>
                <w:noProof/>
                <w:webHidden/>
              </w:rPr>
              <w:instrText xml:space="preserve"> PAGEREF _Toc348089111 \h </w:instrText>
            </w:r>
            <w:r>
              <w:rPr>
                <w:noProof/>
                <w:webHidden/>
              </w:rPr>
            </w:r>
            <w:r>
              <w:rPr>
                <w:noProof/>
                <w:webHidden/>
              </w:rPr>
              <w:fldChar w:fldCharType="separate"/>
            </w:r>
            <w:r>
              <w:rPr>
                <w:noProof/>
                <w:webHidden/>
              </w:rPr>
              <w:t>39</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12" w:history="1">
            <w:r w:rsidRPr="008B366A">
              <w:rPr>
                <w:rStyle w:val="Hyperlink"/>
                <w:noProof/>
              </w:rPr>
              <w:t>12</w:t>
            </w:r>
            <w:r>
              <w:rPr>
                <w:rFonts w:eastAsiaTheme="minorEastAsia"/>
                <w:noProof/>
                <w:lang w:eastAsia="da-DK"/>
              </w:rPr>
              <w:tab/>
            </w:r>
            <w:r w:rsidRPr="008B366A">
              <w:rPr>
                <w:rStyle w:val="Hyperlink"/>
                <w:noProof/>
              </w:rPr>
              <w:t>12.03 Annuller/ændr stop for fordring</w:t>
            </w:r>
            <w:r>
              <w:rPr>
                <w:noProof/>
                <w:webHidden/>
              </w:rPr>
              <w:tab/>
            </w:r>
            <w:r>
              <w:rPr>
                <w:noProof/>
                <w:webHidden/>
              </w:rPr>
              <w:fldChar w:fldCharType="begin"/>
            </w:r>
            <w:r>
              <w:rPr>
                <w:noProof/>
                <w:webHidden/>
              </w:rPr>
              <w:instrText xml:space="preserve"> PAGEREF _Toc348089112 \h </w:instrText>
            </w:r>
            <w:r>
              <w:rPr>
                <w:noProof/>
                <w:webHidden/>
              </w:rPr>
            </w:r>
            <w:r>
              <w:rPr>
                <w:noProof/>
                <w:webHidden/>
              </w:rPr>
              <w:fldChar w:fldCharType="separate"/>
            </w:r>
            <w:r>
              <w:rPr>
                <w:noProof/>
                <w:webHidden/>
              </w:rPr>
              <w:t>42</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13" w:history="1">
            <w:r w:rsidRPr="008B366A">
              <w:rPr>
                <w:rStyle w:val="Hyperlink"/>
                <w:noProof/>
              </w:rPr>
              <w:t>12.1</w:t>
            </w:r>
            <w:r>
              <w:rPr>
                <w:rFonts w:eastAsiaTheme="minorEastAsia"/>
                <w:noProof/>
                <w:lang w:eastAsia="da-DK"/>
              </w:rPr>
              <w:tab/>
            </w:r>
            <w:r w:rsidRPr="008B366A">
              <w:rPr>
                <w:rStyle w:val="Hyperlink"/>
                <w:noProof/>
              </w:rPr>
              <w:t>12.03 Annuller/ændr stop for fordring</w:t>
            </w:r>
            <w:r>
              <w:rPr>
                <w:noProof/>
                <w:webHidden/>
              </w:rPr>
              <w:tab/>
            </w:r>
            <w:r>
              <w:rPr>
                <w:noProof/>
                <w:webHidden/>
              </w:rPr>
              <w:fldChar w:fldCharType="begin"/>
            </w:r>
            <w:r>
              <w:rPr>
                <w:noProof/>
                <w:webHidden/>
              </w:rPr>
              <w:instrText xml:space="preserve"> PAGEREF _Toc348089113 \h </w:instrText>
            </w:r>
            <w:r>
              <w:rPr>
                <w:noProof/>
                <w:webHidden/>
              </w:rPr>
            </w:r>
            <w:r>
              <w:rPr>
                <w:noProof/>
                <w:webHidden/>
              </w:rPr>
              <w:fldChar w:fldCharType="separate"/>
            </w:r>
            <w:r>
              <w:rPr>
                <w:noProof/>
                <w:webHidden/>
              </w:rPr>
              <w:t>43</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14" w:history="1">
            <w:r w:rsidRPr="008B366A">
              <w:rPr>
                <w:rStyle w:val="Hyperlink"/>
                <w:noProof/>
              </w:rPr>
              <w:t>13</w:t>
            </w:r>
            <w:r>
              <w:rPr>
                <w:rFonts w:eastAsiaTheme="minorEastAsia"/>
                <w:noProof/>
                <w:lang w:eastAsia="da-DK"/>
              </w:rPr>
              <w:tab/>
            </w:r>
            <w:r w:rsidRPr="008B366A">
              <w:rPr>
                <w:rStyle w:val="Hyperlink"/>
                <w:noProof/>
              </w:rPr>
              <w:t>12.04 Ryk konto</w:t>
            </w:r>
            <w:r>
              <w:rPr>
                <w:noProof/>
                <w:webHidden/>
              </w:rPr>
              <w:tab/>
            </w:r>
            <w:r>
              <w:rPr>
                <w:noProof/>
                <w:webHidden/>
              </w:rPr>
              <w:fldChar w:fldCharType="begin"/>
            </w:r>
            <w:r>
              <w:rPr>
                <w:noProof/>
                <w:webHidden/>
              </w:rPr>
              <w:instrText xml:space="preserve"> PAGEREF _Toc348089114 \h </w:instrText>
            </w:r>
            <w:r>
              <w:rPr>
                <w:noProof/>
                <w:webHidden/>
              </w:rPr>
            </w:r>
            <w:r>
              <w:rPr>
                <w:noProof/>
                <w:webHidden/>
              </w:rPr>
              <w:fldChar w:fldCharType="separate"/>
            </w:r>
            <w:r>
              <w:rPr>
                <w:noProof/>
                <w:webHidden/>
              </w:rPr>
              <w:t>45</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15" w:history="1">
            <w:r w:rsidRPr="008B366A">
              <w:rPr>
                <w:rStyle w:val="Hyperlink"/>
                <w:noProof/>
              </w:rPr>
              <w:t>13.1</w:t>
            </w:r>
            <w:r>
              <w:rPr>
                <w:rFonts w:eastAsiaTheme="minorEastAsia"/>
                <w:noProof/>
                <w:lang w:eastAsia="da-DK"/>
              </w:rPr>
              <w:tab/>
            </w:r>
            <w:r w:rsidRPr="008B366A">
              <w:rPr>
                <w:rStyle w:val="Hyperlink"/>
                <w:noProof/>
              </w:rPr>
              <w:t>12.04 Ryk konto</w:t>
            </w:r>
            <w:r>
              <w:rPr>
                <w:noProof/>
                <w:webHidden/>
              </w:rPr>
              <w:tab/>
            </w:r>
            <w:r>
              <w:rPr>
                <w:noProof/>
                <w:webHidden/>
              </w:rPr>
              <w:fldChar w:fldCharType="begin"/>
            </w:r>
            <w:r>
              <w:rPr>
                <w:noProof/>
                <w:webHidden/>
              </w:rPr>
              <w:instrText xml:space="preserve"> PAGEREF _Toc348089115 \h </w:instrText>
            </w:r>
            <w:r>
              <w:rPr>
                <w:noProof/>
                <w:webHidden/>
              </w:rPr>
            </w:r>
            <w:r>
              <w:rPr>
                <w:noProof/>
                <w:webHidden/>
              </w:rPr>
              <w:fldChar w:fldCharType="separate"/>
            </w:r>
            <w:r>
              <w:rPr>
                <w:noProof/>
                <w:webHidden/>
              </w:rPr>
              <w:t>46</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16" w:history="1">
            <w:r w:rsidRPr="008B366A">
              <w:rPr>
                <w:rStyle w:val="Hyperlink"/>
                <w:noProof/>
              </w:rPr>
              <w:t>14</w:t>
            </w:r>
            <w:r>
              <w:rPr>
                <w:rFonts w:eastAsiaTheme="minorEastAsia"/>
                <w:noProof/>
                <w:lang w:eastAsia="da-DK"/>
              </w:rPr>
              <w:tab/>
            </w:r>
            <w:r w:rsidRPr="008B366A">
              <w:rPr>
                <w:rStyle w:val="Hyperlink"/>
                <w:noProof/>
              </w:rPr>
              <w:t>12.05 Afskriv fordring</w:t>
            </w:r>
            <w:r>
              <w:rPr>
                <w:noProof/>
                <w:webHidden/>
              </w:rPr>
              <w:tab/>
            </w:r>
            <w:r>
              <w:rPr>
                <w:noProof/>
                <w:webHidden/>
              </w:rPr>
              <w:fldChar w:fldCharType="begin"/>
            </w:r>
            <w:r>
              <w:rPr>
                <w:noProof/>
                <w:webHidden/>
              </w:rPr>
              <w:instrText xml:space="preserve"> PAGEREF _Toc348089116 \h </w:instrText>
            </w:r>
            <w:r>
              <w:rPr>
                <w:noProof/>
                <w:webHidden/>
              </w:rPr>
            </w:r>
            <w:r>
              <w:rPr>
                <w:noProof/>
                <w:webHidden/>
              </w:rPr>
              <w:fldChar w:fldCharType="separate"/>
            </w:r>
            <w:r>
              <w:rPr>
                <w:noProof/>
                <w:webHidden/>
              </w:rPr>
              <w:t>51</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17" w:history="1">
            <w:r w:rsidRPr="008B366A">
              <w:rPr>
                <w:rStyle w:val="Hyperlink"/>
                <w:noProof/>
              </w:rPr>
              <w:t>14.1</w:t>
            </w:r>
            <w:r>
              <w:rPr>
                <w:rFonts w:eastAsiaTheme="minorEastAsia"/>
                <w:noProof/>
                <w:lang w:eastAsia="da-DK"/>
              </w:rPr>
              <w:tab/>
            </w:r>
            <w:r w:rsidRPr="008B366A">
              <w:rPr>
                <w:rStyle w:val="Hyperlink"/>
                <w:noProof/>
              </w:rPr>
              <w:t>12.05 Afskriv fordring DMO</w:t>
            </w:r>
            <w:r>
              <w:rPr>
                <w:noProof/>
                <w:webHidden/>
              </w:rPr>
              <w:tab/>
            </w:r>
            <w:r>
              <w:rPr>
                <w:noProof/>
                <w:webHidden/>
              </w:rPr>
              <w:fldChar w:fldCharType="begin"/>
            </w:r>
            <w:r>
              <w:rPr>
                <w:noProof/>
                <w:webHidden/>
              </w:rPr>
              <w:instrText xml:space="preserve"> PAGEREF _Toc348089117 \h </w:instrText>
            </w:r>
            <w:r>
              <w:rPr>
                <w:noProof/>
                <w:webHidden/>
              </w:rPr>
            </w:r>
            <w:r>
              <w:rPr>
                <w:noProof/>
                <w:webHidden/>
              </w:rPr>
              <w:fldChar w:fldCharType="separate"/>
            </w:r>
            <w:r>
              <w:rPr>
                <w:noProof/>
                <w:webHidden/>
              </w:rPr>
              <w:t>52</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18" w:history="1">
            <w:r w:rsidRPr="008B366A">
              <w:rPr>
                <w:rStyle w:val="Hyperlink"/>
                <w:noProof/>
              </w:rPr>
              <w:t>15</w:t>
            </w:r>
            <w:r>
              <w:rPr>
                <w:rFonts w:eastAsiaTheme="minorEastAsia"/>
                <w:noProof/>
                <w:lang w:eastAsia="da-DK"/>
              </w:rPr>
              <w:tab/>
            </w:r>
            <w:r w:rsidRPr="008B366A">
              <w:rPr>
                <w:rStyle w:val="Hyperlink"/>
                <w:noProof/>
              </w:rPr>
              <w:t>12.06 Godkend afskrivning</w:t>
            </w:r>
            <w:r>
              <w:rPr>
                <w:noProof/>
                <w:webHidden/>
              </w:rPr>
              <w:tab/>
            </w:r>
            <w:r>
              <w:rPr>
                <w:noProof/>
                <w:webHidden/>
              </w:rPr>
              <w:fldChar w:fldCharType="begin"/>
            </w:r>
            <w:r>
              <w:rPr>
                <w:noProof/>
                <w:webHidden/>
              </w:rPr>
              <w:instrText xml:space="preserve"> PAGEREF _Toc348089118 \h </w:instrText>
            </w:r>
            <w:r>
              <w:rPr>
                <w:noProof/>
                <w:webHidden/>
              </w:rPr>
            </w:r>
            <w:r>
              <w:rPr>
                <w:noProof/>
                <w:webHidden/>
              </w:rPr>
              <w:fldChar w:fldCharType="separate"/>
            </w:r>
            <w:r>
              <w:rPr>
                <w:noProof/>
                <w:webHidden/>
              </w:rPr>
              <w:t>55</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19" w:history="1">
            <w:r w:rsidRPr="008B366A">
              <w:rPr>
                <w:rStyle w:val="Hyperlink"/>
                <w:noProof/>
              </w:rPr>
              <w:t>15.1</w:t>
            </w:r>
            <w:r>
              <w:rPr>
                <w:rFonts w:eastAsiaTheme="minorEastAsia"/>
                <w:noProof/>
                <w:lang w:eastAsia="da-DK"/>
              </w:rPr>
              <w:tab/>
            </w:r>
            <w:r w:rsidRPr="008B366A">
              <w:rPr>
                <w:rStyle w:val="Hyperlink"/>
                <w:noProof/>
              </w:rPr>
              <w:t>12.06 Godkend afskrivning DMO</w:t>
            </w:r>
            <w:r>
              <w:rPr>
                <w:noProof/>
                <w:webHidden/>
              </w:rPr>
              <w:tab/>
            </w:r>
            <w:r>
              <w:rPr>
                <w:noProof/>
                <w:webHidden/>
              </w:rPr>
              <w:fldChar w:fldCharType="begin"/>
            </w:r>
            <w:r>
              <w:rPr>
                <w:noProof/>
                <w:webHidden/>
              </w:rPr>
              <w:instrText xml:space="preserve"> PAGEREF _Toc348089119 \h </w:instrText>
            </w:r>
            <w:r>
              <w:rPr>
                <w:noProof/>
                <w:webHidden/>
              </w:rPr>
            </w:r>
            <w:r>
              <w:rPr>
                <w:noProof/>
                <w:webHidden/>
              </w:rPr>
              <w:fldChar w:fldCharType="separate"/>
            </w:r>
            <w:r>
              <w:rPr>
                <w:noProof/>
                <w:webHidden/>
              </w:rPr>
              <w:t>56</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20" w:history="1">
            <w:r w:rsidRPr="008B366A">
              <w:rPr>
                <w:rStyle w:val="Hyperlink"/>
                <w:noProof/>
              </w:rPr>
              <w:t>16</w:t>
            </w:r>
            <w:r>
              <w:rPr>
                <w:rFonts w:eastAsiaTheme="minorEastAsia"/>
                <w:noProof/>
                <w:lang w:eastAsia="da-DK"/>
              </w:rPr>
              <w:tab/>
            </w:r>
            <w:r w:rsidRPr="008B366A">
              <w:rPr>
                <w:rStyle w:val="Hyperlink"/>
                <w:noProof/>
              </w:rPr>
              <w:t>12.07 Afskriv forældet fordring</w:t>
            </w:r>
            <w:r>
              <w:rPr>
                <w:noProof/>
                <w:webHidden/>
              </w:rPr>
              <w:tab/>
            </w:r>
            <w:r>
              <w:rPr>
                <w:noProof/>
                <w:webHidden/>
              </w:rPr>
              <w:fldChar w:fldCharType="begin"/>
            </w:r>
            <w:r>
              <w:rPr>
                <w:noProof/>
                <w:webHidden/>
              </w:rPr>
              <w:instrText xml:space="preserve"> PAGEREF _Toc348089120 \h </w:instrText>
            </w:r>
            <w:r>
              <w:rPr>
                <w:noProof/>
                <w:webHidden/>
              </w:rPr>
            </w:r>
            <w:r>
              <w:rPr>
                <w:noProof/>
                <w:webHidden/>
              </w:rPr>
              <w:fldChar w:fldCharType="separate"/>
            </w:r>
            <w:r>
              <w:rPr>
                <w:noProof/>
                <w:webHidden/>
              </w:rPr>
              <w:t>58</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21" w:history="1">
            <w:r w:rsidRPr="008B366A">
              <w:rPr>
                <w:rStyle w:val="Hyperlink"/>
                <w:noProof/>
              </w:rPr>
              <w:t>16.1</w:t>
            </w:r>
            <w:r>
              <w:rPr>
                <w:rFonts w:eastAsiaTheme="minorEastAsia"/>
                <w:noProof/>
                <w:lang w:eastAsia="da-DK"/>
              </w:rPr>
              <w:tab/>
            </w:r>
            <w:r w:rsidRPr="008B366A">
              <w:rPr>
                <w:rStyle w:val="Hyperlink"/>
                <w:noProof/>
              </w:rPr>
              <w:t>12.07 Afskriv forældet fordring</w:t>
            </w:r>
            <w:r>
              <w:rPr>
                <w:noProof/>
                <w:webHidden/>
              </w:rPr>
              <w:tab/>
            </w:r>
            <w:r>
              <w:rPr>
                <w:noProof/>
                <w:webHidden/>
              </w:rPr>
              <w:fldChar w:fldCharType="begin"/>
            </w:r>
            <w:r>
              <w:rPr>
                <w:noProof/>
                <w:webHidden/>
              </w:rPr>
              <w:instrText xml:space="preserve"> PAGEREF _Toc348089121 \h </w:instrText>
            </w:r>
            <w:r>
              <w:rPr>
                <w:noProof/>
                <w:webHidden/>
              </w:rPr>
            </w:r>
            <w:r>
              <w:rPr>
                <w:noProof/>
                <w:webHidden/>
              </w:rPr>
              <w:fldChar w:fldCharType="separate"/>
            </w:r>
            <w:r>
              <w:rPr>
                <w:noProof/>
                <w:webHidden/>
              </w:rPr>
              <w:t>59</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22" w:history="1">
            <w:r w:rsidRPr="008B366A">
              <w:rPr>
                <w:rStyle w:val="Hyperlink"/>
                <w:noProof/>
              </w:rPr>
              <w:t>17</w:t>
            </w:r>
            <w:r>
              <w:rPr>
                <w:rFonts w:eastAsiaTheme="minorEastAsia"/>
                <w:noProof/>
                <w:lang w:eastAsia="da-DK"/>
              </w:rPr>
              <w:tab/>
            </w:r>
            <w:r w:rsidRPr="008B366A">
              <w:rPr>
                <w:rStyle w:val="Hyperlink"/>
                <w:noProof/>
              </w:rPr>
              <w:t>12.09 Behandl ikke direkte placerbare indbetalinger</w:t>
            </w:r>
            <w:r>
              <w:rPr>
                <w:noProof/>
                <w:webHidden/>
              </w:rPr>
              <w:tab/>
            </w:r>
            <w:r>
              <w:rPr>
                <w:noProof/>
                <w:webHidden/>
              </w:rPr>
              <w:fldChar w:fldCharType="begin"/>
            </w:r>
            <w:r>
              <w:rPr>
                <w:noProof/>
                <w:webHidden/>
              </w:rPr>
              <w:instrText xml:space="preserve"> PAGEREF _Toc348089122 \h </w:instrText>
            </w:r>
            <w:r>
              <w:rPr>
                <w:noProof/>
                <w:webHidden/>
              </w:rPr>
            </w:r>
            <w:r>
              <w:rPr>
                <w:noProof/>
                <w:webHidden/>
              </w:rPr>
              <w:fldChar w:fldCharType="separate"/>
            </w:r>
            <w:r>
              <w:rPr>
                <w:noProof/>
                <w:webHidden/>
              </w:rPr>
              <w:t>60</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23" w:history="1">
            <w:r w:rsidRPr="008B366A">
              <w:rPr>
                <w:rStyle w:val="Hyperlink"/>
                <w:noProof/>
              </w:rPr>
              <w:t>17.1</w:t>
            </w:r>
            <w:r>
              <w:rPr>
                <w:rFonts w:eastAsiaTheme="minorEastAsia"/>
                <w:noProof/>
                <w:lang w:eastAsia="da-DK"/>
              </w:rPr>
              <w:tab/>
            </w:r>
            <w:r w:rsidRPr="008B366A">
              <w:rPr>
                <w:rStyle w:val="Hyperlink"/>
                <w:noProof/>
              </w:rPr>
              <w:t>12.09 Behandl ikke direkte placerbare indbetalinger</w:t>
            </w:r>
            <w:r>
              <w:rPr>
                <w:noProof/>
                <w:webHidden/>
              </w:rPr>
              <w:tab/>
            </w:r>
            <w:r>
              <w:rPr>
                <w:noProof/>
                <w:webHidden/>
              </w:rPr>
              <w:fldChar w:fldCharType="begin"/>
            </w:r>
            <w:r>
              <w:rPr>
                <w:noProof/>
                <w:webHidden/>
              </w:rPr>
              <w:instrText xml:space="preserve"> PAGEREF _Toc348089123 \h </w:instrText>
            </w:r>
            <w:r>
              <w:rPr>
                <w:noProof/>
                <w:webHidden/>
              </w:rPr>
            </w:r>
            <w:r>
              <w:rPr>
                <w:noProof/>
                <w:webHidden/>
              </w:rPr>
              <w:fldChar w:fldCharType="separate"/>
            </w:r>
            <w:r>
              <w:rPr>
                <w:noProof/>
                <w:webHidden/>
              </w:rPr>
              <w:t>61</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24" w:history="1">
            <w:r w:rsidRPr="008B366A">
              <w:rPr>
                <w:rStyle w:val="Hyperlink"/>
                <w:noProof/>
              </w:rPr>
              <w:t>18</w:t>
            </w:r>
            <w:r>
              <w:rPr>
                <w:rFonts w:eastAsiaTheme="minorEastAsia"/>
                <w:noProof/>
                <w:lang w:eastAsia="da-DK"/>
              </w:rPr>
              <w:tab/>
            </w:r>
            <w:r w:rsidRPr="008B366A">
              <w:rPr>
                <w:rStyle w:val="Hyperlink"/>
                <w:noProof/>
              </w:rPr>
              <w:t>12.10 Modtag og fordel indbetaling, dæk fordring</w:t>
            </w:r>
            <w:r>
              <w:rPr>
                <w:noProof/>
                <w:webHidden/>
              </w:rPr>
              <w:tab/>
            </w:r>
            <w:r>
              <w:rPr>
                <w:noProof/>
                <w:webHidden/>
              </w:rPr>
              <w:fldChar w:fldCharType="begin"/>
            </w:r>
            <w:r>
              <w:rPr>
                <w:noProof/>
                <w:webHidden/>
              </w:rPr>
              <w:instrText xml:space="preserve"> PAGEREF _Toc348089124 \h </w:instrText>
            </w:r>
            <w:r>
              <w:rPr>
                <w:noProof/>
                <w:webHidden/>
              </w:rPr>
            </w:r>
            <w:r>
              <w:rPr>
                <w:noProof/>
                <w:webHidden/>
              </w:rPr>
              <w:fldChar w:fldCharType="separate"/>
            </w:r>
            <w:r>
              <w:rPr>
                <w:noProof/>
                <w:webHidden/>
              </w:rPr>
              <w:t>63</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25" w:history="1">
            <w:r w:rsidRPr="008B366A">
              <w:rPr>
                <w:rStyle w:val="Hyperlink"/>
                <w:noProof/>
              </w:rPr>
              <w:t>18.1</w:t>
            </w:r>
            <w:r>
              <w:rPr>
                <w:rFonts w:eastAsiaTheme="minorEastAsia"/>
                <w:noProof/>
                <w:lang w:eastAsia="da-DK"/>
              </w:rPr>
              <w:tab/>
            </w:r>
            <w:r w:rsidRPr="008B366A">
              <w:rPr>
                <w:rStyle w:val="Hyperlink"/>
                <w:noProof/>
              </w:rPr>
              <w:t>12.10 Modtag og fordel indbetaling, dæk fordring</w:t>
            </w:r>
            <w:r>
              <w:rPr>
                <w:noProof/>
                <w:webHidden/>
              </w:rPr>
              <w:tab/>
            </w:r>
            <w:r>
              <w:rPr>
                <w:noProof/>
                <w:webHidden/>
              </w:rPr>
              <w:fldChar w:fldCharType="begin"/>
            </w:r>
            <w:r>
              <w:rPr>
                <w:noProof/>
                <w:webHidden/>
              </w:rPr>
              <w:instrText xml:space="preserve"> PAGEREF _Toc348089125 \h </w:instrText>
            </w:r>
            <w:r>
              <w:rPr>
                <w:noProof/>
                <w:webHidden/>
              </w:rPr>
            </w:r>
            <w:r>
              <w:rPr>
                <w:noProof/>
                <w:webHidden/>
              </w:rPr>
              <w:fldChar w:fldCharType="separate"/>
            </w:r>
            <w:r>
              <w:rPr>
                <w:noProof/>
                <w:webHidden/>
              </w:rPr>
              <w:t>64</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26" w:history="1">
            <w:r w:rsidRPr="008B366A">
              <w:rPr>
                <w:rStyle w:val="Hyperlink"/>
                <w:noProof/>
              </w:rPr>
              <w:t>19</w:t>
            </w:r>
            <w:r>
              <w:rPr>
                <w:rFonts w:eastAsiaTheme="minorEastAsia"/>
                <w:noProof/>
                <w:lang w:eastAsia="da-DK"/>
              </w:rPr>
              <w:tab/>
            </w:r>
            <w:r w:rsidRPr="008B366A">
              <w:rPr>
                <w:rStyle w:val="Hyperlink"/>
                <w:noProof/>
              </w:rPr>
              <w:t>12.13 Indberet fordring</w:t>
            </w:r>
            <w:r>
              <w:rPr>
                <w:noProof/>
                <w:webHidden/>
              </w:rPr>
              <w:tab/>
            </w:r>
            <w:r>
              <w:rPr>
                <w:noProof/>
                <w:webHidden/>
              </w:rPr>
              <w:fldChar w:fldCharType="begin"/>
            </w:r>
            <w:r>
              <w:rPr>
                <w:noProof/>
                <w:webHidden/>
              </w:rPr>
              <w:instrText xml:space="preserve"> PAGEREF _Toc348089126 \h </w:instrText>
            </w:r>
            <w:r>
              <w:rPr>
                <w:noProof/>
                <w:webHidden/>
              </w:rPr>
            </w:r>
            <w:r>
              <w:rPr>
                <w:noProof/>
                <w:webHidden/>
              </w:rPr>
              <w:fldChar w:fldCharType="separate"/>
            </w:r>
            <w:r>
              <w:rPr>
                <w:noProof/>
                <w:webHidden/>
              </w:rPr>
              <w:t>68</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27" w:history="1">
            <w:r w:rsidRPr="008B366A">
              <w:rPr>
                <w:rStyle w:val="Hyperlink"/>
                <w:noProof/>
              </w:rPr>
              <w:t>19.1</w:t>
            </w:r>
            <w:r>
              <w:rPr>
                <w:rFonts w:eastAsiaTheme="minorEastAsia"/>
                <w:noProof/>
                <w:lang w:eastAsia="da-DK"/>
              </w:rPr>
              <w:tab/>
            </w:r>
            <w:r w:rsidRPr="008B366A">
              <w:rPr>
                <w:rStyle w:val="Hyperlink"/>
                <w:noProof/>
              </w:rPr>
              <w:t>12.13 Indberet fordring</w:t>
            </w:r>
            <w:r>
              <w:rPr>
                <w:noProof/>
                <w:webHidden/>
              </w:rPr>
              <w:tab/>
            </w:r>
            <w:r>
              <w:rPr>
                <w:noProof/>
                <w:webHidden/>
              </w:rPr>
              <w:fldChar w:fldCharType="begin"/>
            </w:r>
            <w:r>
              <w:rPr>
                <w:noProof/>
                <w:webHidden/>
              </w:rPr>
              <w:instrText xml:space="preserve"> PAGEREF _Toc348089127 \h </w:instrText>
            </w:r>
            <w:r>
              <w:rPr>
                <w:noProof/>
                <w:webHidden/>
              </w:rPr>
            </w:r>
            <w:r>
              <w:rPr>
                <w:noProof/>
                <w:webHidden/>
              </w:rPr>
              <w:fldChar w:fldCharType="separate"/>
            </w:r>
            <w:r>
              <w:rPr>
                <w:noProof/>
                <w:webHidden/>
              </w:rPr>
              <w:t>69</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28" w:history="1">
            <w:r w:rsidRPr="008B366A">
              <w:rPr>
                <w:rStyle w:val="Hyperlink"/>
                <w:noProof/>
              </w:rPr>
              <w:t>20</w:t>
            </w:r>
            <w:r>
              <w:rPr>
                <w:rFonts w:eastAsiaTheme="minorEastAsia"/>
                <w:noProof/>
                <w:lang w:eastAsia="da-DK"/>
              </w:rPr>
              <w:tab/>
            </w:r>
            <w:r w:rsidRPr="008B366A">
              <w:rPr>
                <w:rStyle w:val="Hyperlink"/>
                <w:noProof/>
              </w:rPr>
              <w:t>12.14 Tilbagekald fordring</w:t>
            </w:r>
            <w:r>
              <w:rPr>
                <w:noProof/>
                <w:webHidden/>
              </w:rPr>
              <w:tab/>
            </w:r>
            <w:r>
              <w:rPr>
                <w:noProof/>
                <w:webHidden/>
              </w:rPr>
              <w:fldChar w:fldCharType="begin"/>
            </w:r>
            <w:r>
              <w:rPr>
                <w:noProof/>
                <w:webHidden/>
              </w:rPr>
              <w:instrText xml:space="preserve"> PAGEREF _Toc348089128 \h </w:instrText>
            </w:r>
            <w:r>
              <w:rPr>
                <w:noProof/>
                <w:webHidden/>
              </w:rPr>
            </w:r>
            <w:r>
              <w:rPr>
                <w:noProof/>
                <w:webHidden/>
              </w:rPr>
              <w:fldChar w:fldCharType="separate"/>
            </w:r>
            <w:r>
              <w:rPr>
                <w:noProof/>
                <w:webHidden/>
              </w:rPr>
              <w:t>70</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29" w:history="1">
            <w:r w:rsidRPr="008B366A">
              <w:rPr>
                <w:rStyle w:val="Hyperlink"/>
                <w:noProof/>
              </w:rPr>
              <w:t>20.1</w:t>
            </w:r>
            <w:r>
              <w:rPr>
                <w:rFonts w:eastAsiaTheme="minorEastAsia"/>
                <w:noProof/>
                <w:lang w:eastAsia="da-DK"/>
              </w:rPr>
              <w:tab/>
            </w:r>
            <w:r w:rsidRPr="008B366A">
              <w:rPr>
                <w:rStyle w:val="Hyperlink"/>
                <w:noProof/>
              </w:rPr>
              <w:t>12.14 Tilbagekald fordring fra inddrivelse - DMO</w:t>
            </w:r>
            <w:r>
              <w:rPr>
                <w:noProof/>
                <w:webHidden/>
              </w:rPr>
              <w:tab/>
            </w:r>
            <w:r>
              <w:rPr>
                <w:noProof/>
                <w:webHidden/>
              </w:rPr>
              <w:fldChar w:fldCharType="begin"/>
            </w:r>
            <w:r>
              <w:rPr>
                <w:noProof/>
                <w:webHidden/>
              </w:rPr>
              <w:instrText xml:space="preserve"> PAGEREF _Toc348089129 \h </w:instrText>
            </w:r>
            <w:r>
              <w:rPr>
                <w:noProof/>
                <w:webHidden/>
              </w:rPr>
            </w:r>
            <w:r>
              <w:rPr>
                <w:noProof/>
                <w:webHidden/>
              </w:rPr>
              <w:fldChar w:fldCharType="separate"/>
            </w:r>
            <w:r>
              <w:rPr>
                <w:noProof/>
                <w:webHidden/>
              </w:rPr>
              <w:t>71</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30" w:history="1">
            <w:r w:rsidRPr="008B366A">
              <w:rPr>
                <w:rStyle w:val="Hyperlink"/>
                <w:noProof/>
              </w:rPr>
              <w:t>21</w:t>
            </w:r>
            <w:r>
              <w:rPr>
                <w:rFonts w:eastAsiaTheme="minorEastAsia"/>
                <w:noProof/>
                <w:lang w:eastAsia="da-DK"/>
              </w:rPr>
              <w:tab/>
            </w:r>
            <w:r w:rsidRPr="008B366A">
              <w:rPr>
                <w:rStyle w:val="Hyperlink"/>
                <w:noProof/>
              </w:rPr>
              <w:t>12.15 Op-/nedskriv fordring</w:t>
            </w:r>
            <w:r>
              <w:rPr>
                <w:noProof/>
                <w:webHidden/>
              </w:rPr>
              <w:tab/>
            </w:r>
            <w:r>
              <w:rPr>
                <w:noProof/>
                <w:webHidden/>
              </w:rPr>
              <w:fldChar w:fldCharType="begin"/>
            </w:r>
            <w:r>
              <w:rPr>
                <w:noProof/>
                <w:webHidden/>
              </w:rPr>
              <w:instrText xml:space="preserve"> PAGEREF _Toc348089130 \h </w:instrText>
            </w:r>
            <w:r>
              <w:rPr>
                <w:noProof/>
                <w:webHidden/>
              </w:rPr>
            </w:r>
            <w:r>
              <w:rPr>
                <w:noProof/>
                <w:webHidden/>
              </w:rPr>
              <w:fldChar w:fldCharType="separate"/>
            </w:r>
            <w:r>
              <w:rPr>
                <w:noProof/>
                <w:webHidden/>
              </w:rPr>
              <w:t>73</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31" w:history="1">
            <w:r w:rsidRPr="008B366A">
              <w:rPr>
                <w:rStyle w:val="Hyperlink"/>
                <w:noProof/>
              </w:rPr>
              <w:t>21.1</w:t>
            </w:r>
            <w:r>
              <w:rPr>
                <w:rFonts w:eastAsiaTheme="minorEastAsia"/>
                <w:noProof/>
                <w:lang w:eastAsia="da-DK"/>
              </w:rPr>
              <w:tab/>
            </w:r>
            <w:r w:rsidRPr="008B366A">
              <w:rPr>
                <w:rStyle w:val="Hyperlink"/>
                <w:noProof/>
              </w:rPr>
              <w:t>12.15 Op-/nedskriv fordring</w:t>
            </w:r>
            <w:r>
              <w:rPr>
                <w:noProof/>
                <w:webHidden/>
              </w:rPr>
              <w:tab/>
            </w:r>
            <w:r>
              <w:rPr>
                <w:noProof/>
                <w:webHidden/>
              </w:rPr>
              <w:fldChar w:fldCharType="begin"/>
            </w:r>
            <w:r>
              <w:rPr>
                <w:noProof/>
                <w:webHidden/>
              </w:rPr>
              <w:instrText xml:space="preserve"> PAGEREF _Toc348089131 \h </w:instrText>
            </w:r>
            <w:r>
              <w:rPr>
                <w:noProof/>
                <w:webHidden/>
              </w:rPr>
            </w:r>
            <w:r>
              <w:rPr>
                <w:noProof/>
                <w:webHidden/>
              </w:rPr>
              <w:fldChar w:fldCharType="separate"/>
            </w:r>
            <w:r>
              <w:rPr>
                <w:noProof/>
                <w:webHidden/>
              </w:rPr>
              <w:t>74</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32" w:history="1">
            <w:r w:rsidRPr="008B366A">
              <w:rPr>
                <w:rStyle w:val="Hyperlink"/>
                <w:noProof/>
              </w:rPr>
              <w:t>22</w:t>
            </w:r>
            <w:r>
              <w:rPr>
                <w:rFonts w:eastAsiaTheme="minorEastAsia"/>
                <w:noProof/>
                <w:lang w:eastAsia="da-DK"/>
              </w:rPr>
              <w:tab/>
            </w:r>
            <w:r w:rsidRPr="008B366A">
              <w:rPr>
                <w:rStyle w:val="Hyperlink"/>
                <w:noProof/>
              </w:rPr>
              <w:t>12.16 Fordel negativ fordring</w:t>
            </w:r>
            <w:r>
              <w:rPr>
                <w:noProof/>
                <w:webHidden/>
              </w:rPr>
              <w:tab/>
            </w:r>
            <w:r>
              <w:rPr>
                <w:noProof/>
                <w:webHidden/>
              </w:rPr>
              <w:fldChar w:fldCharType="begin"/>
            </w:r>
            <w:r>
              <w:rPr>
                <w:noProof/>
                <w:webHidden/>
              </w:rPr>
              <w:instrText xml:space="preserve"> PAGEREF _Toc348089132 \h </w:instrText>
            </w:r>
            <w:r>
              <w:rPr>
                <w:noProof/>
                <w:webHidden/>
              </w:rPr>
            </w:r>
            <w:r>
              <w:rPr>
                <w:noProof/>
                <w:webHidden/>
              </w:rPr>
              <w:fldChar w:fldCharType="separate"/>
            </w:r>
            <w:r>
              <w:rPr>
                <w:noProof/>
                <w:webHidden/>
              </w:rPr>
              <w:t>76</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33" w:history="1">
            <w:r w:rsidRPr="008B366A">
              <w:rPr>
                <w:rStyle w:val="Hyperlink"/>
                <w:noProof/>
              </w:rPr>
              <w:t>22.1</w:t>
            </w:r>
            <w:r>
              <w:rPr>
                <w:rFonts w:eastAsiaTheme="minorEastAsia"/>
                <w:noProof/>
                <w:lang w:eastAsia="da-DK"/>
              </w:rPr>
              <w:tab/>
            </w:r>
            <w:r w:rsidRPr="008B366A">
              <w:rPr>
                <w:rStyle w:val="Hyperlink"/>
                <w:noProof/>
              </w:rPr>
              <w:t>12.16 Fordel negativ fordring</w:t>
            </w:r>
            <w:r>
              <w:rPr>
                <w:noProof/>
                <w:webHidden/>
              </w:rPr>
              <w:tab/>
            </w:r>
            <w:r>
              <w:rPr>
                <w:noProof/>
                <w:webHidden/>
              </w:rPr>
              <w:fldChar w:fldCharType="begin"/>
            </w:r>
            <w:r>
              <w:rPr>
                <w:noProof/>
                <w:webHidden/>
              </w:rPr>
              <w:instrText xml:space="preserve"> PAGEREF _Toc348089133 \h </w:instrText>
            </w:r>
            <w:r>
              <w:rPr>
                <w:noProof/>
                <w:webHidden/>
              </w:rPr>
            </w:r>
            <w:r>
              <w:rPr>
                <w:noProof/>
                <w:webHidden/>
              </w:rPr>
              <w:fldChar w:fldCharType="separate"/>
            </w:r>
            <w:r>
              <w:rPr>
                <w:noProof/>
                <w:webHidden/>
              </w:rPr>
              <w:t>77</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34" w:history="1">
            <w:r w:rsidRPr="008B366A">
              <w:rPr>
                <w:rStyle w:val="Hyperlink"/>
                <w:noProof/>
              </w:rPr>
              <w:t>23</w:t>
            </w:r>
            <w:r>
              <w:rPr>
                <w:rFonts w:eastAsiaTheme="minorEastAsia"/>
                <w:noProof/>
                <w:lang w:eastAsia="da-DK"/>
              </w:rPr>
              <w:tab/>
            </w:r>
            <w:r w:rsidRPr="008B366A">
              <w:rPr>
                <w:rStyle w:val="Hyperlink"/>
                <w:noProof/>
              </w:rPr>
              <w:t>12.17 Opkræv fordringer på konto</w:t>
            </w:r>
            <w:r>
              <w:rPr>
                <w:noProof/>
                <w:webHidden/>
              </w:rPr>
              <w:tab/>
            </w:r>
            <w:r>
              <w:rPr>
                <w:noProof/>
                <w:webHidden/>
              </w:rPr>
              <w:fldChar w:fldCharType="begin"/>
            </w:r>
            <w:r>
              <w:rPr>
                <w:noProof/>
                <w:webHidden/>
              </w:rPr>
              <w:instrText xml:space="preserve"> PAGEREF _Toc348089134 \h </w:instrText>
            </w:r>
            <w:r>
              <w:rPr>
                <w:noProof/>
                <w:webHidden/>
              </w:rPr>
            </w:r>
            <w:r>
              <w:rPr>
                <w:noProof/>
                <w:webHidden/>
              </w:rPr>
              <w:fldChar w:fldCharType="separate"/>
            </w:r>
            <w:r>
              <w:rPr>
                <w:noProof/>
                <w:webHidden/>
              </w:rPr>
              <w:t>80</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35" w:history="1">
            <w:r w:rsidRPr="008B366A">
              <w:rPr>
                <w:rStyle w:val="Hyperlink"/>
                <w:noProof/>
              </w:rPr>
              <w:t>23.1</w:t>
            </w:r>
            <w:r>
              <w:rPr>
                <w:rFonts w:eastAsiaTheme="minorEastAsia"/>
                <w:noProof/>
                <w:lang w:eastAsia="da-DK"/>
              </w:rPr>
              <w:tab/>
            </w:r>
            <w:r w:rsidRPr="008B366A">
              <w:rPr>
                <w:rStyle w:val="Hyperlink"/>
                <w:noProof/>
              </w:rPr>
              <w:t>12.17 Opkræv fordringer på konto</w:t>
            </w:r>
            <w:r>
              <w:rPr>
                <w:noProof/>
                <w:webHidden/>
              </w:rPr>
              <w:tab/>
            </w:r>
            <w:r>
              <w:rPr>
                <w:noProof/>
                <w:webHidden/>
              </w:rPr>
              <w:fldChar w:fldCharType="begin"/>
            </w:r>
            <w:r>
              <w:rPr>
                <w:noProof/>
                <w:webHidden/>
              </w:rPr>
              <w:instrText xml:space="preserve"> PAGEREF _Toc348089135 \h </w:instrText>
            </w:r>
            <w:r>
              <w:rPr>
                <w:noProof/>
                <w:webHidden/>
              </w:rPr>
            </w:r>
            <w:r>
              <w:rPr>
                <w:noProof/>
                <w:webHidden/>
              </w:rPr>
              <w:fldChar w:fldCharType="separate"/>
            </w:r>
            <w:r>
              <w:rPr>
                <w:noProof/>
                <w:webHidden/>
              </w:rPr>
              <w:t>81</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36" w:history="1">
            <w:r w:rsidRPr="008B366A">
              <w:rPr>
                <w:rStyle w:val="Hyperlink"/>
                <w:noProof/>
              </w:rPr>
              <w:t>24</w:t>
            </w:r>
            <w:r>
              <w:rPr>
                <w:rFonts w:eastAsiaTheme="minorEastAsia"/>
                <w:noProof/>
                <w:lang w:eastAsia="da-DK"/>
              </w:rPr>
              <w:tab/>
            </w:r>
            <w:r w:rsidRPr="008B366A">
              <w:rPr>
                <w:rStyle w:val="Hyperlink"/>
                <w:noProof/>
              </w:rPr>
              <w:t>13.01 Annuller stop for konto</w:t>
            </w:r>
            <w:r>
              <w:rPr>
                <w:noProof/>
                <w:webHidden/>
              </w:rPr>
              <w:tab/>
            </w:r>
            <w:r>
              <w:rPr>
                <w:noProof/>
                <w:webHidden/>
              </w:rPr>
              <w:fldChar w:fldCharType="begin"/>
            </w:r>
            <w:r>
              <w:rPr>
                <w:noProof/>
                <w:webHidden/>
              </w:rPr>
              <w:instrText xml:space="preserve"> PAGEREF _Toc348089136 \h </w:instrText>
            </w:r>
            <w:r>
              <w:rPr>
                <w:noProof/>
                <w:webHidden/>
              </w:rPr>
            </w:r>
            <w:r>
              <w:rPr>
                <w:noProof/>
                <w:webHidden/>
              </w:rPr>
              <w:fldChar w:fldCharType="separate"/>
            </w:r>
            <w:r>
              <w:rPr>
                <w:noProof/>
                <w:webHidden/>
              </w:rPr>
              <w:t>83</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37" w:history="1">
            <w:r w:rsidRPr="008B366A">
              <w:rPr>
                <w:rStyle w:val="Hyperlink"/>
                <w:noProof/>
              </w:rPr>
              <w:t>24.1</w:t>
            </w:r>
            <w:r>
              <w:rPr>
                <w:rFonts w:eastAsiaTheme="minorEastAsia"/>
                <w:noProof/>
                <w:lang w:eastAsia="da-DK"/>
              </w:rPr>
              <w:tab/>
            </w:r>
            <w:r w:rsidRPr="008B366A">
              <w:rPr>
                <w:rStyle w:val="Hyperlink"/>
                <w:noProof/>
              </w:rPr>
              <w:t>13.01 Annuller stop for konto</w:t>
            </w:r>
            <w:r>
              <w:rPr>
                <w:noProof/>
                <w:webHidden/>
              </w:rPr>
              <w:tab/>
            </w:r>
            <w:r>
              <w:rPr>
                <w:noProof/>
                <w:webHidden/>
              </w:rPr>
              <w:fldChar w:fldCharType="begin"/>
            </w:r>
            <w:r>
              <w:rPr>
                <w:noProof/>
                <w:webHidden/>
              </w:rPr>
              <w:instrText xml:space="preserve"> PAGEREF _Toc348089137 \h </w:instrText>
            </w:r>
            <w:r>
              <w:rPr>
                <w:noProof/>
                <w:webHidden/>
              </w:rPr>
            </w:r>
            <w:r>
              <w:rPr>
                <w:noProof/>
                <w:webHidden/>
              </w:rPr>
              <w:fldChar w:fldCharType="separate"/>
            </w:r>
            <w:r>
              <w:rPr>
                <w:noProof/>
                <w:webHidden/>
              </w:rPr>
              <w:t>84</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38" w:history="1">
            <w:r w:rsidRPr="008B366A">
              <w:rPr>
                <w:rStyle w:val="Hyperlink"/>
                <w:noProof/>
              </w:rPr>
              <w:t>25</w:t>
            </w:r>
            <w:r>
              <w:rPr>
                <w:rFonts w:eastAsiaTheme="minorEastAsia"/>
                <w:noProof/>
                <w:lang w:eastAsia="da-DK"/>
              </w:rPr>
              <w:tab/>
            </w:r>
            <w:r w:rsidRPr="008B366A">
              <w:rPr>
                <w:rStyle w:val="Hyperlink"/>
                <w:noProof/>
              </w:rPr>
              <w:t>13.02 Opdater grunddata/parameterstyrede data</w:t>
            </w:r>
            <w:r>
              <w:rPr>
                <w:noProof/>
                <w:webHidden/>
              </w:rPr>
              <w:tab/>
            </w:r>
            <w:r>
              <w:rPr>
                <w:noProof/>
                <w:webHidden/>
              </w:rPr>
              <w:fldChar w:fldCharType="begin"/>
            </w:r>
            <w:r>
              <w:rPr>
                <w:noProof/>
                <w:webHidden/>
              </w:rPr>
              <w:instrText xml:space="preserve"> PAGEREF _Toc348089138 \h </w:instrText>
            </w:r>
            <w:r>
              <w:rPr>
                <w:noProof/>
                <w:webHidden/>
              </w:rPr>
            </w:r>
            <w:r>
              <w:rPr>
                <w:noProof/>
                <w:webHidden/>
              </w:rPr>
              <w:fldChar w:fldCharType="separate"/>
            </w:r>
            <w:r>
              <w:rPr>
                <w:noProof/>
                <w:webHidden/>
              </w:rPr>
              <w:t>86</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39" w:history="1">
            <w:r w:rsidRPr="008B366A">
              <w:rPr>
                <w:rStyle w:val="Hyperlink"/>
                <w:noProof/>
              </w:rPr>
              <w:t>25.1</w:t>
            </w:r>
            <w:r>
              <w:rPr>
                <w:rFonts w:eastAsiaTheme="minorEastAsia"/>
                <w:noProof/>
                <w:lang w:eastAsia="da-DK"/>
              </w:rPr>
              <w:tab/>
            </w:r>
            <w:r w:rsidRPr="008B366A">
              <w:rPr>
                <w:rStyle w:val="Hyperlink"/>
                <w:noProof/>
              </w:rPr>
              <w:t>13.02 Opdater grunddata/parameterstyrede data</w:t>
            </w:r>
            <w:r>
              <w:rPr>
                <w:noProof/>
                <w:webHidden/>
              </w:rPr>
              <w:tab/>
            </w:r>
            <w:r>
              <w:rPr>
                <w:noProof/>
                <w:webHidden/>
              </w:rPr>
              <w:fldChar w:fldCharType="begin"/>
            </w:r>
            <w:r>
              <w:rPr>
                <w:noProof/>
                <w:webHidden/>
              </w:rPr>
              <w:instrText xml:space="preserve"> PAGEREF _Toc348089139 \h </w:instrText>
            </w:r>
            <w:r>
              <w:rPr>
                <w:noProof/>
                <w:webHidden/>
              </w:rPr>
            </w:r>
            <w:r>
              <w:rPr>
                <w:noProof/>
                <w:webHidden/>
              </w:rPr>
              <w:fldChar w:fldCharType="separate"/>
            </w:r>
            <w:r>
              <w:rPr>
                <w:noProof/>
                <w:webHidden/>
              </w:rPr>
              <w:t>87</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40" w:history="1">
            <w:r w:rsidRPr="008B366A">
              <w:rPr>
                <w:rStyle w:val="Hyperlink"/>
                <w:noProof/>
              </w:rPr>
              <w:t>26</w:t>
            </w:r>
            <w:r>
              <w:rPr>
                <w:rFonts w:eastAsiaTheme="minorEastAsia"/>
                <w:noProof/>
                <w:lang w:eastAsia="da-DK"/>
              </w:rPr>
              <w:tab/>
            </w:r>
            <w:r w:rsidRPr="008B366A">
              <w:rPr>
                <w:rStyle w:val="Hyperlink"/>
                <w:noProof/>
              </w:rPr>
              <w:t>13.03 Opret stop for konto</w:t>
            </w:r>
            <w:r>
              <w:rPr>
                <w:noProof/>
                <w:webHidden/>
              </w:rPr>
              <w:tab/>
            </w:r>
            <w:r>
              <w:rPr>
                <w:noProof/>
                <w:webHidden/>
              </w:rPr>
              <w:fldChar w:fldCharType="begin"/>
            </w:r>
            <w:r>
              <w:rPr>
                <w:noProof/>
                <w:webHidden/>
              </w:rPr>
              <w:instrText xml:space="preserve"> PAGEREF _Toc348089140 \h </w:instrText>
            </w:r>
            <w:r>
              <w:rPr>
                <w:noProof/>
                <w:webHidden/>
              </w:rPr>
            </w:r>
            <w:r>
              <w:rPr>
                <w:noProof/>
                <w:webHidden/>
              </w:rPr>
              <w:fldChar w:fldCharType="separate"/>
            </w:r>
            <w:r>
              <w:rPr>
                <w:noProof/>
                <w:webHidden/>
              </w:rPr>
              <w:t>88</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41" w:history="1">
            <w:r w:rsidRPr="008B366A">
              <w:rPr>
                <w:rStyle w:val="Hyperlink"/>
                <w:noProof/>
              </w:rPr>
              <w:t>26.1</w:t>
            </w:r>
            <w:r>
              <w:rPr>
                <w:rFonts w:eastAsiaTheme="minorEastAsia"/>
                <w:noProof/>
                <w:lang w:eastAsia="da-DK"/>
              </w:rPr>
              <w:tab/>
            </w:r>
            <w:r w:rsidRPr="008B366A">
              <w:rPr>
                <w:rStyle w:val="Hyperlink"/>
                <w:noProof/>
              </w:rPr>
              <w:t>13.03 Opret stop for konto DMO</w:t>
            </w:r>
            <w:r>
              <w:rPr>
                <w:noProof/>
                <w:webHidden/>
              </w:rPr>
              <w:tab/>
            </w:r>
            <w:r>
              <w:rPr>
                <w:noProof/>
                <w:webHidden/>
              </w:rPr>
              <w:fldChar w:fldCharType="begin"/>
            </w:r>
            <w:r>
              <w:rPr>
                <w:noProof/>
                <w:webHidden/>
              </w:rPr>
              <w:instrText xml:space="preserve"> PAGEREF _Toc348089141 \h </w:instrText>
            </w:r>
            <w:r>
              <w:rPr>
                <w:noProof/>
                <w:webHidden/>
              </w:rPr>
            </w:r>
            <w:r>
              <w:rPr>
                <w:noProof/>
                <w:webHidden/>
              </w:rPr>
              <w:fldChar w:fldCharType="separate"/>
            </w:r>
            <w:r>
              <w:rPr>
                <w:noProof/>
                <w:webHidden/>
              </w:rPr>
              <w:t>89</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42" w:history="1">
            <w:r w:rsidRPr="008B366A">
              <w:rPr>
                <w:rStyle w:val="Hyperlink"/>
                <w:noProof/>
              </w:rPr>
              <w:t>27</w:t>
            </w:r>
            <w:r>
              <w:rPr>
                <w:rFonts w:eastAsiaTheme="minorEastAsia"/>
                <w:noProof/>
                <w:lang w:eastAsia="da-DK"/>
              </w:rPr>
              <w:tab/>
            </w:r>
            <w:r w:rsidRPr="008B366A">
              <w:rPr>
                <w:rStyle w:val="Hyperlink"/>
                <w:noProof/>
              </w:rPr>
              <w:t>13.04 Dan manuelt indbetalingskort</w:t>
            </w:r>
            <w:r>
              <w:rPr>
                <w:noProof/>
                <w:webHidden/>
              </w:rPr>
              <w:tab/>
            </w:r>
            <w:r>
              <w:rPr>
                <w:noProof/>
                <w:webHidden/>
              </w:rPr>
              <w:fldChar w:fldCharType="begin"/>
            </w:r>
            <w:r>
              <w:rPr>
                <w:noProof/>
                <w:webHidden/>
              </w:rPr>
              <w:instrText xml:space="preserve"> PAGEREF _Toc348089142 \h </w:instrText>
            </w:r>
            <w:r>
              <w:rPr>
                <w:noProof/>
                <w:webHidden/>
              </w:rPr>
            </w:r>
            <w:r>
              <w:rPr>
                <w:noProof/>
                <w:webHidden/>
              </w:rPr>
              <w:fldChar w:fldCharType="separate"/>
            </w:r>
            <w:r>
              <w:rPr>
                <w:noProof/>
                <w:webHidden/>
              </w:rPr>
              <w:t>91</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43" w:history="1">
            <w:r w:rsidRPr="008B366A">
              <w:rPr>
                <w:rStyle w:val="Hyperlink"/>
                <w:noProof/>
              </w:rPr>
              <w:t>27.1</w:t>
            </w:r>
            <w:r>
              <w:rPr>
                <w:rFonts w:eastAsiaTheme="minorEastAsia"/>
                <w:noProof/>
                <w:lang w:eastAsia="da-DK"/>
              </w:rPr>
              <w:tab/>
            </w:r>
            <w:r w:rsidRPr="008B366A">
              <w:rPr>
                <w:rStyle w:val="Hyperlink"/>
                <w:noProof/>
              </w:rPr>
              <w:t>13.04 Dan manuelt indbetalingskort</w:t>
            </w:r>
            <w:r>
              <w:rPr>
                <w:noProof/>
                <w:webHidden/>
              </w:rPr>
              <w:tab/>
            </w:r>
            <w:r>
              <w:rPr>
                <w:noProof/>
                <w:webHidden/>
              </w:rPr>
              <w:fldChar w:fldCharType="begin"/>
            </w:r>
            <w:r>
              <w:rPr>
                <w:noProof/>
                <w:webHidden/>
              </w:rPr>
              <w:instrText xml:space="preserve"> PAGEREF _Toc348089143 \h </w:instrText>
            </w:r>
            <w:r>
              <w:rPr>
                <w:noProof/>
                <w:webHidden/>
              </w:rPr>
            </w:r>
            <w:r>
              <w:rPr>
                <w:noProof/>
                <w:webHidden/>
              </w:rPr>
              <w:fldChar w:fldCharType="separate"/>
            </w:r>
            <w:r>
              <w:rPr>
                <w:noProof/>
                <w:webHidden/>
              </w:rPr>
              <w:t>92</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44" w:history="1">
            <w:r w:rsidRPr="008B366A">
              <w:rPr>
                <w:rStyle w:val="Hyperlink"/>
                <w:noProof/>
              </w:rPr>
              <w:t>28</w:t>
            </w:r>
            <w:r>
              <w:rPr>
                <w:rFonts w:eastAsiaTheme="minorEastAsia"/>
                <w:noProof/>
                <w:lang w:eastAsia="da-DK"/>
              </w:rPr>
              <w:tab/>
            </w:r>
            <w:r w:rsidRPr="008B366A">
              <w:rPr>
                <w:rStyle w:val="Hyperlink"/>
                <w:noProof/>
              </w:rPr>
              <w:t>13.05 Opret konto</w:t>
            </w:r>
            <w:r>
              <w:rPr>
                <w:noProof/>
                <w:webHidden/>
              </w:rPr>
              <w:tab/>
            </w:r>
            <w:r>
              <w:rPr>
                <w:noProof/>
                <w:webHidden/>
              </w:rPr>
              <w:fldChar w:fldCharType="begin"/>
            </w:r>
            <w:r>
              <w:rPr>
                <w:noProof/>
                <w:webHidden/>
              </w:rPr>
              <w:instrText xml:space="preserve"> PAGEREF _Toc348089144 \h </w:instrText>
            </w:r>
            <w:r>
              <w:rPr>
                <w:noProof/>
                <w:webHidden/>
              </w:rPr>
            </w:r>
            <w:r>
              <w:rPr>
                <w:noProof/>
                <w:webHidden/>
              </w:rPr>
              <w:fldChar w:fldCharType="separate"/>
            </w:r>
            <w:r>
              <w:rPr>
                <w:noProof/>
                <w:webHidden/>
              </w:rPr>
              <w:t>94</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45" w:history="1">
            <w:r w:rsidRPr="008B366A">
              <w:rPr>
                <w:rStyle w:val="Hyperlink"/>
                <w:noProof/>
              </w:rPr>
              <w:t>28.1</w:t>
            </w:r>
            <w:r>
              <w:rPr>
                <w:rFonts w:eastAsiaTheme="minorEastAsia"/>
                <w:noProof/>
                <w:lang w:eastAsia="da-DK"/>
              </w:rPr>
              <w:tab/>
            </w:r>
            <w:r w:rsidRPr="008B366A">
              <w:rPr>
                <w:rStyle w:val="Hyperlink"/>
                <w:noProof/>
              </w:rPr>
              <w:t>13.05 Opret konto</w:t>
            </w:r>
            <w:r>
              <w:rPr>
                <w:noProof/>
                <w:webHidden/>
              </w:rPr>
              <w:tab/>
            </w:r>
            <w:r>
              <w:rPr>
                <w:noProof/>
                <w:webHidden/>
              </w:rPr>
              <w:fldChar w:fldCharType="begin"/>
            </w:r>
            <w:r>
              <w:rPr>
                <w:noProof/>
                <w:webHidden/>
              </w:rPr>
              <w:instrText xml:space="preserve"> PAGEREF _Toc348089145 \h </w:instrText>
            </w:r>
            <w:r>
              <w:rPr>
                <w:noProof/>
                <w:webHidden/>
              </w:rPr>
            </w:r>
            <w:r>
              <w:rPr>
                <w:noProof/>
                <w:webHidden/>
              </w:rPr>
              <w:fldChar w:fldCharType="separate"/>
            </w:r>
            <w:r>
              <w:rPr>
                <w:noProof/>
                <w:webHidden/>
              </w:rPr>
              <w:t>95</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46" w:history="1">
            <w:r w:rsidRPr="008B366A">
              <w:rPr>
                <w:rStyle w:val="Hyperlink"/>
                <w:noProof/>
              </w:rPr>
              <w:t>29</w:t>
            </w:r>
            <w:r>
              <w:rPr>
                <w:rFonts w:eastAsiaTheme="minorEastAsia"/>
                <w:noProof/>
                <w:lang w:eastAsia="da-DK"/>
              </w:rPr>
              <w:tab/>
            </w:r>
            <w:r w:rsidRPr="008B366A">
              <w:rPr>
                <w:rStyle w:val="Hyperlink"/>
                <w:noProof/>
              </w:rPr>
              <w:t>13.06 Opdater kontooplysninger</w:t>
            </w:r>
            <w:r>
              <w:rPr>
                <w:noProof/>
                <w:webHidden/>
              </w:rPr>
              <w:tab/>
            </w:r>
            <w:r>
              <w:rPr>
                <w:noProof/>
                <w:webHidden/>
              </w:rPr>
              <w:fldChar w:fldCharType="begin"/>
            </w:r>
            <w:r>
              <w:rPr>
                <w:noProof/>
                <w:webHidden/>
              </w:rPr>
              <w:instrText xml:space="preserve"> PAGEREF _Toc348089146 \h </w:instrText>
            </w:r>
            <w:r>
              <w:rPr>
                <w:noProof/>
                <w:webHidden/>
              </w:rPr>
            </w:r>
            <w:r>
              <w:rPr>
                <w:noProof/>
                <w:webHidden/>
              </w:rPr>
              <w:fldChar w:fldCharType="separate"/>
            </w:r>
            <w:r>
              <w:rPr>
                <w:noProof/>
                <w:webHidden/>
              </w:rPr>
              <w:t>96</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47" w:history="1">
            <w:r w:rsidRPr="008B366A">
              <w:rPr>
                <w:rStyle w:val="Hyperlink"/>
                <w:noProof/>
              </w:rPr>
              <w:t>29.1</w:t>
            </w:r>
            <w:r>
              <w:rPr>
                <w:rFonts w:eastAsiaTheme="minorEastAsia"/>
                <w:noProof/>
                <w:lang w:eastAsia="da-DK"/>
              </w:rPr>
              <w:tab/>
            </w:r>
            <w:r w:rsidRPr="008B366A">
              <w:rPr>
                <w:rStyle w:val="Hyperlink"/>
                <w:noProof/>
              </w:rPr>
              <w:t>13.06 Opdater kontooplysninger DMO</w:t>
            </w:r>
            <w:r>
              <w:rPr>
                <w:noProof/>
                <w:webHidden/>
              </w:rPr>
              <w:tab/>
            </w:r>
            <w:r>
              <w:rPr>
                <w:noProof/>
                <w:webHidden/>
              </w:rPr>
              <w:fldChar w:fldCharType="begin"/>
            </w:r>
            <w:r>
              <w:rPr>
                <w:noProof/>
                <w:webHidden/>
              </w:rPr>
              <w:instrText xml:space="preserve"> PAGEREF _Toc348089147 \h </w:instrText>
            </w:r>
            <w:r>
              <w:rPr>
                <w:noProof/>
                <w:webHidden/>
              </w:rPr>
            </w:r>
            <w:r>
              <w:rPr>
                <w:noProof/>
                <w:webHidden/>
              </w:rPr>
              <w:fldChar w:fldCharType="separate"/>
            </w:r>
            <w:r>
              <w:rPr>
                <w:noProof/>
                <w:webHidden/>
              </w:rPr>
              <w:t>97</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48" w:history="1">
            <w:r w:rsidRPr="008B366A">
              <w:rPr>
                <w:rStyle w:val="Hyperlink"/>
                <w:noProof/>
              </w:rPr>
              <w:t>30</w:t>
            </w:r>
            <w:r>
              <w:rPr>
                <w:rFonts w:eastAsiaTheme="minorEastAsia"/>
                <w:noProof/>
                <w:lang w:eastAsia="da-DK"/>
              </w:rPr>
              <w:tab/>
            </w:r>
            <w:r w:rsidRPr="008B366A">
              <w:rPr>
                <w:rStyle w:val="Hyperlink"/>
                <w:noProof/>
              </w:rPr>
              <w:t>13.07 Vis kontostatus</w:t>
            </w:r>
            <w:r>
              <w:rPr>
                <w:noProof/>
                <w:webHidden/>
              </w:rPr>
              <w:tab/>
            </w:r>
            <w:r>
              <w:rPr>
                <w:noProof/>
                <w:webHidden/>
              </w:rPr>
              <w:fldChar w:fldCharType="begin"/>
            </w:r>
            <w:r>
              <w:rPr>
                <w:noProof/>
                <w:webHidden/>
              </w:rPr>
              <w:instrText xml:space="preserve"> PAGEREF _Toc348089148 \h </w:instrText>
            </w:r>
            <w:r>
              <w:rPr>
                <w:noProof/>
                <w:webHidden/>
              </w:rPr>
            </w:r>
            <w:r>
              <w:rPr>
                <w:noProof/>
                <w:webHidden/>
              </w:rPr>
              <w:fldChar w:fldCharType="separate"/>
            </w:r>
            <w:r>
              <w:rPr>
                <w:noProof/>
                <w:webHidden/>
              </w:rPr>
              <w:t>99</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49" w:history="1">
            <w:r w:rsidRPr="008B366A">
              <w:rPr>
                <w:rStyle w:val="Hyperlink"/>
                <w:noProof/>
              </w:rPr>
              <w:t>30.1</w:t>
            </w:r>
            <w:r>
              <w:rPr>
                <w:rFonts w:eastAsiaTheme="minorEastAsia"/>
                <w:noProof/>
                <w:lang w:eastAsia="da-DK"/>
              </w:rPr>
              <w:tab/>
            </w:r>
            <w:r w:rsidRPr="008B366A">
              <w:rPr>
                <w:rStyle w:val="Hyperlink"/>
                <w:noProof/>
              </w:rPr>
              <w:t>13.07 Vis kontostatus</w:t>
            </w:r>
            <w:r>
              <w:rPr>
                <w:noProof/>
                <w:webHidden/>
              </w:rPr>
              <w:tab/>
            </w:r>
            <w:r>
              <w:rPr>
                <w:noProof/>
                <w:webHidden/>
              </w:rPr>
              <w:fldChar w:fldCharType="begin"/>
            </w:r>
            <w:r>
              <w:rPr>
                <w:noProof/>
                <w:webHidden/>
              </w:rPr>
              <w:instrText xml:space="preserve"> PAGEREF _Toc348089149 \h </w:instrText>
            </w:r>
            <w:r>
              <w:rPr>
                <w:noProof/>
                <w:webHidden/>
              </w:rPr>
            </w:r>
            <w:r>
              <w:rPr>
                <w:noProof/>
                <w:webHidden/>
              </w:rPr>
              <w:fldChar w:fldCharType="separate"/>
            </w:r>
            <w:r>
              <w:rPr>
                <w:noProof/>
                <w:webHidden/>
              </w:rPr>
              <w:t>100</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50" w:history="1">
            <w:r w:rsidRPr="008B366A">
              <w:rPr>
                <w:rStyle w:val="Hyperlink"/>
                <w:noProof/>
              </w:rPr>
              <w:t>31</w:t>
            </w:r>
            <w:r>
              <w:rPr>
                <w:rFonts w:eastAsiaTheme="minorEastAsia"/>
                <w:noProof/>
                <w:lang w:eastAsia="da-DK"/>
              </w:rPr>
              <w:tab/>
            </w:r>
            <w:r w:rsidRPr="008B366A">
              <w:rPr>
                <w:rStyle w:val="Hyperlink"/>
                <w:noProof/>
              </w:rPr>
              <w:t>13.08 Vis kontooplysninger</w:t>
            </w:r>
            <w:r>
              <w:rPr>
                <w:noProof/>
                <w:webHidden/>
              </w:rPr>
              <w:tab/>
            </w:r>
            <w:r>
              <w:rPr>
                <w:noProof/>
                <w:webHidden/>
              </w:rPr>
              <w:fldChar w:fldCharType="begin"/>
            </w:r>
            <w:r>
              <w:rPr>
                <w:noProof/>
                <w:webHidden/>
              </w:rPr>
              <w:instrText xml:space="preserve"> PAGEREF _Toc348089150 \h </w:instrText>
            </w:r>
            <w:r>
              <w:rPr>
                <w:noProof/>
                <w:webHidden/>
              </w:rPr>
            </w:r>
            <w:r>
              <w:rPr>
                <w:noProof/>
                <w:webHidden/>
              </w:rPr>
              <w:fldChar w:fldCharType="separate"/>
            </w:r>
            <w:r>
              <w:rPr>
                <w:noProof/>
                <w:webHidden/>
              </w:rPr>
              <w:t>101</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51" w:history="1">
            <w:r w:rsidRPr="008B366A">
              <w:rPr>
                <w:rStyle w:val="Hyperlink"/>
                <w:noProof/>
              </w:rPr>
              <w:t>31.1</w:t>
            </w:r>
            <w:r>
              <w:rPr>
                <w:rFonts w:eastAsiaTheme="minorEastAsia"/>
                <w:noProof/>
                <w:lang w:eastAsia="da-DK"/>
              </w:rPr>
              <w:tab/>
            </w:r>
            <w:r w:rsidRPr="008B366A">
              <w:rPr>
                <w:rStyle w:val="Hyperlink"/>
                <w:noProof/>
              </w:rPr>
              <w:t>13.08 Vis kontooplysninger</w:t>
            </w:r>
            <w:r>
              <w:rPr>
                <w:noProof/>
                <w:webHidden/>
              </w:rPr>
              <w:tab/>
            </w:r>
            <w:r>
              <w:rPr>
                <w:noProof/>
                <w:webHidden/>
              </w:rPr>
              <w:fldChar w:fldCharType="begin"/>
            </w:r>
            <w:r>
              <w:rPr>
                <w:noProof/>
                <w:webHidden/>
              </w:rPr>
              <w:instrText xml:space="preserve"> PAGEREF _Toc348089151 \h </w:instrText>
            </w:r>
            <w:r>
              <w:rPr>
                <w:noProof/>
                <w:webHidden/>
              </w:rPr>
            </w:r>
            <w:r>
              <w:rPr>
                <w:noProof/>
                <w:webHidden/>
              </w:rPr>
              <w:fldChar w:fldCharType="separate"/>
            </w:r>
            <w:r>
              <w:rPr>
                <w:noProof/>
                <w:webHidden/>
              </w:rPr>
              <w:t>102</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52" w:history="1">
            <w:r w:rsidRPr="008B366A">
              <w:rPr>
                <w:rStyle w:val="Hyperlink"/>
                <w:noProof/>
              </w:rPr>
              <w:t>32</w:t>
            </w:r>
            <w:r>
              <w:rPr>
                <w:rFonts w:eastAsiaTheme="minorEastAsia"/>
                <w:noProof/>
                <w:lang w:eastAsia="da-DK"/>
              </w:rPr>
              <w:tab/>
            </w:r>
            <w:r w:rsidRPr="008B366A">
              <w:rPr>
                <w:rStyle w:val="Hyperlink"/>
                <w:noProof/>
              </w:rPr>
              <w:t>13.09 Dan kontoudtogt</w:t>
            </w:r>
            <w:r>
              <w:rPr>
                <w:noProof/>
                <w:webHidden/>
              </w:rPr>
              <w:tab/>
            </w:r>
            <w:r>
              <w:rPr>
                <w:noProof/>
                <w:webHidden/>
              </w:rPr>
              <w:fldChar w:fldCharType="begin"/>
            </w:r>
            <w:r>
              <w:rPr>
                <w:noProof/>
                <w:webHidden/>
              </w:rPr>
              <w:instrText xml:space="preserve"> PAGEREF _Toc348089152 \h </w:instrText>
            </w:r>
            <w:r>
              <w:rPr>
                <w:noProof/>
                <w:webHidden/>
              </w:rPr>
            </w:r>
            <w:r>
              <w:rPr>
                <w:noProof/>
                <w:webHidden/>
              </w:rPr>
              <w:fldChar w:fldCharType="separate"/>
            </w:r>
            <w:r>
              <w:rPr>
                <w:noProof/>
                <w:webHidden/>
              </w:rPr>
              <w:t>103</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53" w:history="1">
            <w:r w:rsidRPr="008B366A">
              <w:rPr>
                <w:rStyle w:val="Hyperlink"/>
                <w:noProof/>
              </w:rPr>
              <w:t>32.1</w:t>
            </w:r>
            <w:r>
              <w:rPr>
                <w:rFonts w:eastAsiaTheme="minorEastAsia"/>
                <w:noProof/>
                <w:lang w:eastAsia="da-DK"/>
              </w:rPr>
              <w:tab/>
            </w:r>
            <w:r w:rsidRPr="008B366A">
              <w:rPr>
                <w:rStyle w:val="Hyperlink"/>
                <w:noProof/>
              </w:rPr>
              <w:t>13.09 Dan kontoudtogt/rapport</w:t>
            </w:r>
            <w:r>
              <w:rPr>
                <w:noProof/>
                <w:webHidden/>
              </w:rPr>
              <w:tab/>
            </w:r>
            <w:r>
              <w:rPr>
                <w:noProof/>
                <w:webHidden/>
              </w:rPr>
              <w:fldChar w:fldCharType="begin"/>
            </w:r>
            <w:r>
              <w:rPr>
                <w:noProof/>
                <w:webHidden/>
              </w:rPr>
              <w:instrText xml:space="preserve"> PAGEREF _Toc348089153 \h </w:instrText>
            </w:r>
            <w:r>
              <w:rPr>
                <w:noProof/>
                <w:webHidden/>
              </w:rPr>
            </w:r>
            <w:r>
              <w:rPr>
                <w:noProof/>
                <w:webHidden/>
              </w:rPr>
              <w:fldChar w:fldCharType="separate"/>
            </w:r>
            <w:r>
              <w:rPr>
                <w:noProof/>
                <w:webHidden/>
              </w:rPr>
              <w:t>104</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54" w:history="1">
            <w:r w:rsidRPr="008B366A">
              <w:rPr>
                <w:rStyle w:val="Hyperlink"/>
                <w:noProof/>
              </w:rPr>
              <w:t>33</w:t>
            </w:r>
            <w:r>
              <w:rPr>
                <w:rFonts w:eastAsiaTheme="minorEastAsia"/>
                <w:noProof/>
                <w:lang w:eastAsia="da-DK"/>
              </w:rPr>
              <w:tab/>
            </w:r>
            <w:r w:rsidRPr="008B366A">
              <w:rPr>
                <w:rStyle w:val="Hyperlink"/>
                <w:noProof/>
              </w:rPr>
              <w:t>13.11 Opret PBS-aftaler</w:t>
            </w:r>
            <w:r>
              <w:rPr>
                <w:noProof/>
                <w:webHidden/>
              </w:rPr>
              <w:tab/>
            </w:r>
            <w:r>
              <w:rPr>
                <w:noProof/>
                <w:webHidden/>
              </w:rPr>
              <w:fldChar w:fldCharType="begin"/>
            </w:r>
            <w:r>
              <w:rPr>
                <w:noProof/>
                <w:webHidden/>
              </w:rPr>
              <w:instrText xml:space="preserve"> PAGEREF _Toc348089154 \h </w:instrText>
            </w:r>
            <w:r>
              <w:rPr>
                <w:noProof/>
                <w:webHidden/>
              </w:rPr>
            </w:r>
            <w:r>
              <w:rPr>
                <w:noProof/>
                <w:webHidden/>
              </w:rPr>
              <w:fldChar w:fldCharType="separate"/>
            </w:r>
            <w:r>
              <w:rPr>
                <w:noProof/>
                <w:webHidden/>
              </w:rPr>
              <w:t>105</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55" w:history="1">
            <w:r w:rsidRPr="008B366A">
              <w:rPr>
                <w:rStyle w:val="Hyperlink"/>
                <w:noProof/>
              </w:rPr>
              <w:t>33.1</w:t>
            </w:r>
            <w:r>
              <w:rPr>
                <w:rFonts w:eastAsiaTheme="minorEastAsia"/>
                <w:noProof/>
                <w:lang w:eastAsia="da-DK"/>
              </w:rPr>
              <w:tab/>
            </w:r>
            <w:r w:rsidRPr="008B366A">
              <w:rPr>
                <w:rStyle w:val="Hyperlink"/>
                <w:noProof/>
              </w:rPr>
              <w:t>13.11 Opret PBS-aftaler</w:t>
            </w:r>
            <w:r>
              <w:rPr>
                <w:noProof/>
                <w:webHidden/>
              </w:rPr>
              <w:tab/>
            </w:r>
            <w:r>
              <w:rPr>
                <w:noProof/>
                <w:webHidden/>
              </w:rPr>
              <w:fldChar w:fldCharType="begin"/>
            </w:r>
            <w:r>
              <w:rPr>
                <w:noProof/>
                <w:webHidden/>
              </w:rPr>
              <w:instrText xml:space="preserve"> PAGEREF _Toc348089155 \h </w:instrText>
            </w:r>
            <w:r>
              <w:rPr>
                <w:noProof/>
                <w:webHidden/>
              </w:rPr>
            </w:r>
            <w:r>
              <w:rPr>
                <w:noProof/>
                <w:webHidden/>
              </w:rPr>
              <w:fldChar w:fldCharType="separate"/>
            </w:r>
            <w:r>
              <w:rPr>
                <w:noProof/>
                <w:webHidden/>
              </w:rPr>
              <w:t>106</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56" w:history="1">
            <w:r w:rsidRPr="008B366A">
              <w:rPr>
                <w:rStyle w:val="Hyperlink"/>
                <w:noProof/>
              </w:rPr>
              <w:t>34</w:t>
            </w:r>
            <w:r>
              <w:rPr>
                <w:rFonts w:eastAsiaTheme="minorEastAsia"/>
                <w:noProof/>
                <w:lang w:eastAsia="da-DK"/>
              </w:rPr>
              <w:tab/>
            </w:r>
            <w:r w:rsidRPr="008B366A">
              <w:rPr>
                <w:rStyle w:val="Hyperlink"/>
                <w:noProof/>
              </w:rPr>
              <w:t>13.13 Administration af samleopkrævning</w:t>
            </w:r>
            <w:r>
              <w:rPr>
                <w:noProof/>
                <w:webHidden/>
              </w:rPr>
              <w:tab/>
            </w:r>
            <w:r>
              <w:rPr>
                <w:noProof/>
                <w:webHidden/>
              </w:rPr>
              <w:fldChar w:fldCharType="begin"/>
            </w:r>
            <w:r>
              <w:rPr>
                <w:noProof/>
                <w:webHidden/>
              </w:rPr>
              <w:instrText xml:space="preserve"> PAGEREF _Toc348089156 \h </w:instrText>
            </w:r>
            <w:r>
              <w:rPr>
                <w:noProof/>
                <w:webHidden/>
              </w:rPr>
            </w:r>
            <w:r>
              <w:rPr>
                <w:noProof/>
                <w:webHidden/>
              </w:rPr>
              <w:fldChar w:fldCharType="separate"/>
            </w:r>
            <w:r>
              <w:rPr>
                <w:noProof/>
                <w:webHidden/>
              </w:rPr>
              <w:t>107</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57" w:history="1">
            <w:r w:rsidRPr="008B366A">
              <w:rPr>
                <w:rStyle w:val="Hyperlink"/>
                <w:noProof/>
              </w:rPr>
              <w:t>34.1</w:t>
            </w:r>
            <w:r>
              <w:rPr>
                <w:rFonts w:eastAsiaTheme="minorEastAsia"/>
                <w:noProof/>
                <w:lang w:eastAsia="da-DK"/>
              </w:rPr>
              <w:tab/>
            </w:r>
            <w:r w:rsidRPr="008B366A">
              <w:rPr>
                <w:rStyle w:val="Hyperlink"/>
                <w:noProof/>
              </w:rPr>
              <w:t>13.13 Administration af samleopkrævning</w:t>
            </w:r>
            <w:r>
              <w:rPr>
                <w:noProof/>
                <w:webHidden/>
              </w:rPr>
              <w:tab/>
            </w:r>
            <w:r>
              <w:rPr>
                <w:noProof/>
                <w:webHidden/>
              </w:rPr>
              <w:fldChar w:fldCharType="begin"/>
            </w:r>
            <w:r>
              <w:rPr>
                <w:noProof/>
                <w:webHidden/>
              </w:rPr>
              <w:instrText xml:space="preserve"> PAGEREF _Toc348089157 \h </w:instrText>
            </w:r>
            <w:r>
              <w:rPr>
                <w:noProof/>
                <w:webHidden/>
              </w:rPr>
            </w:r>
            <w:r>
              <w:rPr>
                <w:noProof/>
                <w:webHidden/>
              </w:rPr>
              <w:fldChar w:fldCharType="separate"/>
            </w:r>
            <w:r>
              <w:rPr>
                <w:noProof/>
                <w:webHidden/>
              </w:rPr>
              <w:t>108</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58" w:history="1">
            <w:r w:rsidRPr="008B366A">
              <w:rPr>
                <w:rStyle w:val="Hyperlink"/>
                <w:noProof/>
              </w:rPr>
              <w:t>35</w:t>
            </w:r>
            <w:r>
              <w:rPr>
                <w:rFonts w:eastAsiaTheme="minorEastAsia"/>
                <w:noProof/>
                <w:lang w:eastAsia="da-DK"/>
              </w:rPr>
              <w:tab/>
            </w:r>
            <w:r w:rsidRPr="008B366A">
              <w:rPr>
                <w:rStyle w:val="Hyperlink"/>
                <w:noProof/>
              </w:rPr>
              <w:t>14.01 Modtag opdateringer fra inddrivelse</w:t>
            </w:r>
            <w:r>
              <w:rPr>
                <w:noProof/>
                <w:webHidden/>
              </w:rPr>
              <w:tab/>
            </w:r>
            <w:r>
              <w:rPr>
                <w:noProof/>
                <w:webHidden/>
              </w:rPr>
              <w:fldChar w:fldCharType="begin"/>
            </w:r>
            <w:r>
              <w:rPr>
                <w:noProof/>
                <w:webHidden/>
              </w:rPr>
              <w:instrText xml:space="preserve"> PAGEREF _Toc348089158 \h </w:instrText>
            </w:r>
            <w:r>
              <w:rPr>
                <w:noProof/>
                <w:webHidden/>
              </w:rPr>
            </w:r>
            <w:r>
              <w:rPr>
                <w:noProof/>
                <w:webHidden/>
              </w:rPr>
              <w:fldChar w:fldCharType="separate"/>
            </w:r>
            <w:r>
              <w:rPr>
                <w:noProof/>
                <w:webHidden/>
              </w:rPr>
              <w:t>109</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59" w:history="1">
            <w:r w:rsidRPr="008B366A">
              <w:rPr>
                <w:rStyle w:val="Hyperlink"/>
                <w:noProof/>
              </w:rPr>
              <w:t>35.1</w:t>
            </w:r>
            <w:r>
              <w:rPr>
                <w:rFonts w:eastAsiaTheme="minorEastAsia"/>
                <w:noProof/>
                <w:lang w:eastAsia="da-DK"/>
              </w:rPr>
              <w:tab/>
            </w:r>
            <w:r w:rsidRPr="008B366A">
              <w:rPr>
                <w:rStyle w:val="Hyperlink"/>
                <w:noProof/>
              </w:rPr>
              <w:t>14.01 Modtag opdateringer fra inddrivelse</w:t>
            </w:r>
            <w:r>
              <w:rPr>
                <w:noProof/>
                <w:webHidden/>
              </w:rPr>
              <w:tab/>
            </w:r>
            <w:r>
              <w:rPr>
                <w:noProof/>
                <w:webHidden/>
              </w:rPr>
              <w:fldChar w:fldCharType="begin"/>
            </w:r>
            <w:r>
              <w:rPr>
                <w:noProof/>
                <w:webHidden/>
              </w:rPr>
              <w:instrText xml:space="preserve"> PAGEREF _Toc348089159 \h </w:instrText>
            </w:r>
            <w:r>
              <w:rPr>
                <w:noProof/>
                <w:webHidden/>
              </w:rPr>
            </w:r>
            <w:r>
              <w:rPr>
                <w:noProof/>
                <w:webHidden/>
              </w:rPr>
              <w:fldChar w:fldCharType="separate"/>
            </w:r>
            <w:r>
              <w:rPr>
                <w:noProof/>
                <w:webHidden/>
              </w:rPr>
              <w:t>110</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60" w:history="1">
            <w:r w:rsidRPr="008B366A">
              <w:rPr>
                <w:rStyle w:val="Hyperlink"/>
                <w:noProof/>
              </w:rPr>
              <w:t>36</w:t>
            </w:r>
            <w:r>
              <w:rPr>
                <w:rFonts w:eastAsiaTheme="minorEastAsia"/>
                <w:noProof/>
                <w:lang w:eastAsia="da-DK"/>
              </w:rPr>
              <w:tab/>
            </w:r>
            <w:r w:rsidRPr="008B366A">
              <w:rPr>
                <w:rStyle w:val="Hyperlink"/>
                <w:noProof/>
              </w:rPr>
              <w:t>14.02 Overdrag til inddrivelse</w:t>
            </w:r>
            <w:r>
              <w:rPr>
                <w:noProof/>
                <w:webHidden/>
              </w:rPr>
              <w:tab/>
            </w:r>
            <w:r>
              <w:rPr>
                <w:noProof/>
                <w:webHidden/>
              </w:rPr>
              <w:fldChar w:fldCharType="begin"/>
            </w:r>
            <w:r>
              <w:rPr>
                <w:noProof/>
                <w:webHidden/>
              </w:rPr>
              <w:instrText xml:space="preserve"> PAGEREF _Toc348089160 \h </w:instrText>
            </w:r>
            <w:r>
              <w:rPr>
                <w:noProof/>
                <w:webHidden/>
              </w:rPr>
            </w:r>
            <w:r>
              <w:rPr>
                <w:noProof/>
                <w:webHidden/>
              </w:rPr>
              <w:fldChar w:fldCharType="separate"/>
            </w:r>
            <w:r>
              <w:rPr>
                <w:noProof/>
                <w:webHidden/>
              </w:rPr>
              <w:t>113</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61" w:history="1">
            <w:r w:rsidRPr="008B366A">
              <w:rPr>
                <w:rStyle w:val="Hyperlink"/>
                <w:noProof/>
              </w:rPr>
              <w:t>36.1</w:t>
            </w:r>
            <w:r>
              <w:rPr>
                <w:rFonts w:eastAsiaTheme="minorEastAsia"/>
                <w:noProof/>
                <w:lang w:eastAsia="da-DK"/>
              </w:rPr>
              <w:tab/>
            </w:r>
            <w:r w:rsidRPr="008B366A">
              <w:rPr>
                <w:rStyle w:val="Hyperlink"/>
                <w:noProof/>
              </w:rPr>
              <w:t>14.02 Overdrag til inddrivelse</w:t>
            </w:r>
            <w:r>
              <w:rPr>
                <w:noProof/>
                <w:webHidden/>
              </w:rPr>
              <w:tab/>
            </w:r>
            <w:r>
              <w:rPr>
                <w:noProof/>
                <w:webHidden/>
              </w:rPr>
              <w:fldChar w:fldCharType="begin"/>
            </w:r>
            <w:r>
              <w:rPr>
                <w:noProof/>
                <w:webHidden/>
              </w:rPr>
              <w:instrText xml:space="preserve"> PAGEREF _Toc348089161 \h </w:instrText>
            </w:r>
            <w:r>
              <w:rPr>
                <w:noProof/>
                <w:webHidden/>
              </w:rPr>
            </w:r>
            <w:r>
              <w:rPr>
                <w:noProof/>
                <w:webHidden/>
              </w:rPr>
              <w:fldChar w:fldCharType="separate"/>
            </w:r>
            <w:r>
              <w:rPr>
                <w:noProof/>
                <w:webHidden/>
              </w:rPr>
              <w:t>114</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62" w:history="1">
            <w:r w:rsidRPr="008B366A">
              <w:rPr>
                <w:rStyle w:val="Hyperlink"/>
                <w:noProof/>
              </w:rPr>
              <w:t>37</w:t>
            </w:r>
            <w:r>
              <w:rPr>
                <w:rFonts w:eastAsiaTheme="minorEastAsia"/>
                <w:noProof/>
                <w:lang w:eastAsia="da-DK"/>
              </w:rPr>
              <w:tab/>
            </w:r>
            <w:r w:rsidRPr="008B366A">
              <w:rPr>
                <w:rStyle w:val="Hyperlink"/>
                <w:noProof/>
              </w:rPr>
              <w:t>15.03 Overfør regnskabsdata</w:t>
            </w:r>
            <w:r>
              <w:rPr>
                <w:noProof/>
                <w:webHidden/>
              </w:rPr>
              <w:tab/>
            </w:r>
            <w:r>
              <w:rPr>
                <w:noProof/>
                <w:webHidden/>
              </w:rPr>
              <w:fldChar w:fldCharType="begin"/>
            </w:r>
            <w:r>
              <w:rPr>
                <w:noProof/>
                <w:webHidden/>
              </w:rPr>
              <w:instrText xml:space="preserve"> PAGEREF _Toc348089162 \h </w:instrText>
            </w:r>
            <w:r>
              <w:rPr>
                <w:noProof/>
                <w:webHidden/>
              </w:rPr>
            </w:r>
            <w:r>
              <w:rPr>
                <w:noProof/>
                <w:webHidden/>
              </w:rPr>
              <w:fldChar w:fldCharType="separate"/>
            </w:r>
            <w:r>
              <w:rPr>
                <w:noProof/>
                <w:webHidden/>
              </w:rPr>
              <w:t>118</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63" w:history="1">
            <w:r w:rsidRPr="008B366A">
              <w:rPr>
                <w:rStyle w:val="Hyperlink"/>
                <w:noProof/>
              </w:rPr>
              <w:t>37.1</w:t>
            </w:r>
            <w:r>
              <w:rPr>
                <w:rFonts w:eastAsiaTheme="minorEastAsia"/>
                <w:noProof/>
                <w:lang w:eastAsia="da-DK"/>
              </w:rPr>
              <w:tab/>
            </w:r>
            <w:r w:rsidRPr="008B366A">
              <w:rPr>
                <w:rStyle w:val="Hyperlink"/>
                <w:noProof/>
              </w:rPr>
              <w:t>15.03 Overfør regnskabsdata</w:t>
            </w:r>
            <w:r>
              <w:rPr>
                <w:noProof/>
                <w:webHidden/>
              </w:rPr>
              <w:tab/>
            </w:r>
            <w:r>
              <w:rPr>
                <w:noProof/>
                <w:webHidden/>
              </w:rPr>
              <w:fldChar w:fldCharType="begin"/>
            </w:r>
            <w:r>
              <w:rPr>
                <w:noProof/>
                <w:webHidden/>
              </w:rPr>
              <w:instrText xml:space="preserve"> PAGEREF _Toc348089163 \h </w:instrText>
            </w:r>
            <w:r>
              <w:rPr>
                <w:noProof/>
                <w:webHidden/>
              </w:rPr>
            </w:r>
            <w:r>
              <w:rPr>
                <w:noProof/>
                <w:webHidden/>
              </w:rPr>
              <w:fldChar w:fldCharType="separate"/>
            </w:r>
            <w:r>
              <w:rPr>
                <w:noProof/>
                <w:webHidden/>
              </w:rPr>
              <w:t>119</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64" w:history="1">
            <w:r w:rsidRPr="008B366A">
              <w:rPr>
                <w:rStyle w:val="Hyperlink"/>
                <w:noProof/>
              </w:rPr>
              <w:t>38</w:t>
            </w:r>
            <w:r>
              <w:rPr>
                <w:rFonts w:eastAsiaTheme="minorEastAsia"/>
                <w:noProof/>
                <w:lang w:eastAsia="da-DK"/>
              </w:rPr>
              <w:tab/>
            </w:r>
            <w:r w:rsidRPr="008B366A">
              <w:rPr>
                <w:rStyle w:val="Hyperlink"/>
                <w:noProof/>
              </w:rPr>
              <w:t>15.04 Regnskabsperioder</w:t>
            </w:r>
            <w:r>
              <w:rPr>
                <w:noProof/>
                <w:webHidden/>
              </w:rPr>
              <w:tab/>
            </w:r>
            <w:r>
              <w:rPr>
                <w:noProof/>
                <w:webHidden/>
              </w:rPr>
              <w:fldChar w:fldCharType="begin"/>
            </w:r>
            <w:r>
              <w:rPr>
                <w:noProof/>
                <w:webHidden/>
              </w:rPr>
              <w:instrText xml:space="preserve"> PAGEREF _Toc348089164 \h </w:instrText>
            </w:r>
            <w:r>
              <w:rPr>
                <w:noProof/>
                <w:webHidden/>
              </w:rPr>
            </w:r>
            <w:r>
              <w:rPr>
                <w:noProof/>
                <w:webHidden/>
              </w:rPr>
              <w:fldChar w:fldCharType="separate"/>
            </w:r>
            <w:r>
              <w:rPr>
                <w:noProof/>
                <w:webHidden/>
              </w:rPr>
              <w:t>121</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65" w:history="1">
            <w:r w:rsidRPr="008B366A">
              <w:rPr>
                <w:rStyle w:val="Hyperlink"/>
                <w:noProof/>
              </w:rPr>
              <w:t>38.1</w:t>
            </w:r>
            <w:r>
              <w:rPr>
                <w:rFonts w:eastAsiaTheme="minorEastAsia"/>
                <w:noProof/>
                <w:lang w:eastAsia="da-DK"/>
              </w:rPr>
              <w:tab/>
            </w:r>
            <w:r w:rsidRPr="008B366A">
              <w:rPr>
                <w:rStyle w:val="Hyperlink"/>
                <w:noProof/>
              </w:rPr>
              <w:t>15.04 Regnskabsperioder</w:t>
            </w:r>
            <w:r>
              <w:rPr>
                <w:noProof/>
                <w:webHidden/>
              </w:rPr>
              <w:tab/>
            </w:r>
            <w:r>
              <w:rPr>
                <w:noProof/>
                <w:webHidden/>
              </w:rPr>
              <w:fldChar w:fldCharType="begin"/>
            </w:r>
            <w:r>
              <w:rPr>
                <w:noProof/>
                <w:webHidden/>
              </w:rPr>
              <w:instrText xml:space="preserve"> PAGEREF _Toc348089165 \h </w:instrText>
            </w:r>
            <w:r>
              <w:rPr>
                <w:noProof/>
                <w:webHidden/>
              </w:rPr>
            </w:r>
            <w:r>
              <w:rPr>
                <w:noProof/>
                <w:webHidden/>
              </w:rPr>
              <w:fldChar w:fldCharType="separate"/>
            </w:r>
            <w:r>
              <w:rPr>
                <w:noProof/>
                <w:webHidden/>
              </w:rPr>
              <w:t>122</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66" w:history="1">
            <w:r w:rsidRPr="008B366A">
              <w:rPr>
                <w:rStyle w:val="Hyperlink"/>
                <w:noProof/>
              </w:rPr>
              <w:t>39</w:t>
            </w:r>
            <w:r>
              <w:rPr>
                <w:rFonts w:eastAsiaTheme="minorEastAsia"/>
                <w:noProof/>
                <w:lang w:eastAsia="da-DK"/>
              </w:rPr>
              <w:tab/>
            </w:r>
            <w:r w:rsidRPr="008B366A">
              <w:rPr>
                <w:rStyle w:val="Hyperlink"/>
                <w:noProof/>
              </w:rPr>
              <w:t>15.07 Behandl afstemningsrapport</w:t>
            </w:r>
            <w:r>
              <w:rPr>
                <w:noProof/>
                <w:webHidden/>
              </w:rPr>
              <w:tab/>
            </w:r>
            <w:r>
              <w:rPr>
                <w:noProof/>
                <w:webHidden/>
              </w:rPr>
              <w:fldChar w:fldCharType="begin"/>
            </w:r>
            <w:r>
              <w:rPr>
                <w:noProof/>
                <w:webHidden/>
              </w:rPr>
              <w:instrText xml:space="preserve"> PAGEREF _Toc348089166 \h </w:instrText>
            </w:r>
            <w:r>
              <w:rPr>
                <w:noProof/>
                <w:webHidden/>
              </w:rPr>
            </w:r>
            <w:r>
              <w:rPr>
                <w:noProof/>
                <w:webHidden/>
              </w:rPr>
              <w:fldChar w:fldCharType="separate"/>
            </w:r>
            <w:r>
              <w:rPr>
                <w:noProof/>
                <w:webHidden/>
              </w:rPr>
              <w:t>123</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67" w:history="1">
            <w:r w:rsidRPr="008B366A">
              <w:rPr>
                <w:rStyle w:val="Hyperlink"/>
                <w:noProof/>
              </w:rPr>
              <w:t>39.1</w:t>
            </w:r>
            <w:r>
              <w:rPr>
                <w:rFonts w:eastAsiaTheme="minorEastAsia"/>
                <w:noProof/>
                <w:lang w:eastAsia="da-DK"/>
              </w:rPr>
              <w:tab/>
            </w:r>
            <w:r w:rsidRPr="008B366A">
              <w:rPr>
                <w:rStyle w:val="Hyperlink"/>
                <w:noProof/>
              </w:rPr>
              <w:t>15.07 Behandle afstemningsrapport</w:t>
            </w:r>
            <w:r>
              <w:rPr>
                <w:noProof/>
                <w:webHidden/>
              </w:rPr>
              <w:tab/>
            </w:r>
            <w:r>
              <w:rPr>
                <w:noProof/>
                <w:webHidden/>
              </w:rPr>
              <w:fldChar w:fldCharType="begin"/>
            </w:r>
            <w:r>
              <w:rPr>
                <w:noProof/>
                <w:webHidden/>
              </w:rPr>
              <w:instrText xml:space="preserve"> PAGEREF _Toc348089167 \h </w:instrText>
            </w:r>
            <w:r>
              <w:rPr>
                <w:noProof/>
                <w:webHidden/>
              </w:rPr>
            </w:r>
            <w:r>
              <w:rPr>
                <w:noProof/>
                <w:webHidden/>
              </w:rPr>
              <w:fldChar w:fldCharType="separate"/>
            </w:r>
            <w:r>
              <w:rPr>
                <w:noProof/>
                <w:webHidden/>
              </w:rPr>
              <w:t>124</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68" w:history="1">
            <w:r w:rsidRPr="008B366A">
              <w:rPr>
                <w:rStyle w:val="Hyperlink"/>
                <w:noProof/>
              </w:rPr>
              <w:t>40</w:t>
            </w:r>
            <w:r>
              <w:rPr>
                <w:rFonts w:eastAsiaTheme="minorEastAsia"/>
                <w:noProof/>
                <w:lang w:eastAsia="da-DK"/>
              </w:rPr>
              <w:tab/>
            </w:r>
            <w:r w:rsidRPr="008B366A">
              <w:rPr>
                <w:rStyle w:val="Hyperlink"/>
                <w:noProof/>
              </w:rPr>
              <w:t>16.01 Beregn rente</w:t>
            </w:r>
            <w:r>
              <w:rPr>
                <w:noProof/>
                <w:webHidden/>
              </w:rPr>
              <w:tab/>
            </w:r>
            <w:r>
              <w:rPr>
                <w:noProof/>
                <w:webHidden/>
              </w:rPr>
              <w:fldChar w:fldCharType="begin"/>
            </w:r>
            <w:r>
              <w:rPr>
                <w:noProof/>
                <w:webHidden/>
              </w:rPr>
              <w:instrText xml:space="preserve"> PAGEREF _Toc348089168 \h </w:instrText>
            </w:r>
            <w:r>
              <w:rPr>
                <w:noProof/>
                <w:webHidden/>
              </w:rPr>
            </w:r>
            <w:r>
              <w:rPr>
                <w:noProof/>
                <w:webHidden/>
              </w:rPr>
              <w:fldChar w:fldCharType="separate"/>
            </w:r>
            <w:r>
              <w:rPr>
                <w:noProof/>
                <w:webHidden/>
              </w:rPr>
              <w:t>125</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69" w:history="1">
            <w:r w:rsidRPr="008B366A">
              <w:rPr>
                <w:rStyle w:val="Hyperlink"/>
                <w:noProof/>
              </w:rPr>
              <w:t>40.1</w:t>
            </w:r>
            <w:r>
              <w:rPr>
                <w:rFonts w:eastAsiaTheme="minorEastAsia"/>
                <w:noProof/>
                <w:lang w:eastAsia="da-DK"/>
              </w:rPr>
              <w:tab/>
            </w:r>
            <w:r w:rsidRPr="008B366A">
              <w:rPr>
                <w:rStyle w:val="Hyperlink"/>
                <w:noProof/>
              </w:rPr>
              <w:t>16.01 Beregn rente</w:t>
            </w:r>
            <w:r>
              <w:rPr>
                <w:noProof/>
                <w:webHidden/>
              </w:rPr>
              <w:tab/>
            </w:r>
            <w:r>
              <w:rPr>
                <w:noProof/>
                <w:webHidden/>
              </w:rPr>
              <w:fldChar w:fldCharType="begin"/>
            </w:r>
            <w:r>
              <w:rPr>
                <w:noProof/>
                <w:webHidden/>
              </w:rPr>
              <w:instrText xml:space="preserve"> PAGEREF _Toc348089169 \h </w:instrText>
            </w:r>
            <w:r>
              <w:rPr>
                <w:noProof/>
                <w:webHidden/>
              </w:rPr>
            </w:r>
            <w:r>
              <w:rPr>
                <w:noProof/>
                <w:webHidden/>
              </w:rPr>
              <w:fldChar w:fldCharType="separate"/>
            </w:r>
            <w:r>
              <w:rPr>
                <w:noProof/>
                <w:webHidden/>
              </w:rPr>
              <w:t>126</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70" w:history="1">
            <w:r w:rsidRPr="008B366A">
              <w:rPr>
                <w:rStyle w:val="Hyperlink"/>
                <w:noProof/>
              </w:rPr>
              <w:t>41</w:t>
            </w:r>
            <w:r>
              <w:rPr>
                <w:rFonts w:eastAsiaTheme="minorEastAsia"/>
                <w:noProof/>
                <w:lang w:eastAsia="da-DK"/>
              </w:rPr>
              <w:tab/>
            </w:r>
            <w:r w:rsidRPr="008B366A">
              <w:rPr>
                <w:rStyle w:val="Hyperlink"/>
                <w:noProof/>
              </w:rPr>
              <w:t>16.02 Tilskriv rente</w:t>
            </w:r>
            <w:r>
              <w:rPr>
                <w:noProof/>
                <w:webHidden/>
              </w:rPr>
              <w:tab/>
            </w:r>
            <w:r>
              <w:rPr>
                <w:noProof/>
                <w:webHidden/>
              </w:rPr>
              <w:fldChar w:fldCharType="begin"/>
            </w:r>
            <w:r>
              <w:rPr>
                <w:noProof/>
                <w:webHidden/>
              </w:rPr>
              <w:instrText xml:space="preserve"> PAGEREF _Toc348089170 \h </w:instrText>
            </w:r>
            <w:r>
              <w:rPr>
                <w:noProof/>
                <w:webHidden/>
              </w:rPr>
            </w:r>
            <w:r>
              <w:rPr>
                <w:noProof/>
                <w:webHidden/>
              </w:rPr>
              <w:fldChar w:fldCharType="separate"/>
            </w:r>
            <w:r>
              <w:rPr>
                <w:noProof/>
                <w:webHidden/>
              </w:rPr>
              <w:t>128</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71" w:history="1">
            <w:r w:rsidRPr="008B366A">
              <w:rPr>
                <w:rStyle w:val="Hyperlink"/>
                <w:noProof/>
              </w:rPr>
              <w:t>41.1</w:t>
            </w:r>
            <w:r>
              <w:rPr>
                <w:rFonts w:eastAsiaTheme="minorEastAsia"/>
                <w:noProof/>
                <w:lang w:eastAsia="da-DK"/>
              </w:rPr>
              <w:tab/>
            </w:r>
            <w:r w:rsidRPr="008B366A">
              <w:rPr>
                <w:rStyle w:val="Hyperlink"/>
                <w:noProof/>
              </w:rPr>
              <w:t>16.02 Tilskriv rente</w:t>
            </w:r>
            <w:r>
              <w:rPr>
                <w:noProof/>
                <w:webHidden/>
              </w:rPr>
              <w:tab/>
            </w:r>
            <w:r>
              <w:rPr>
                <w:noProof/>
                <w:webHidden/>
              </w:rPr>
              <w:fldChar w:fldCharType="begin"/>
            </w:r>
            <w:r>
              <w:rPr>
                <w:noProof/>
                <w:webHidden/>
              </w:rPr>
              <w:instrText xml:space="preserve"> PAGEREF _Toc348089171 \h </w:instrText>
            </w:r>
            <w:r>
              <w:rPr>
                <w:noProof/>
                <w:webHidden/>
              </w:rPr>
            </w:r>
            <w:r>
              <w:rPr>
                <w:noProof/>
                <w:webHidden/>
              </w:rPr>
              <w:fldChar w:fldCharType="separate"/>
            </w:r>
            <w:r>
              <w:rPr>
                <w:noProof/>
                <w:webHidden/>
              </w:rPr>
              <w:t>129</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72" w:history="1">
            <w:r w:rsidRPr="008B366A">
              <w:rPr>
                <w:rStyle w:val="Hyperlink"/>
                <w:noProof/>
              </w:rPr>
              <w:t>42</w:t>
            </w:r>
            <w:r>
              <w:rPr>
                <w:rFonts w:eastAsiaTheme="minorEastAsia"/>
                <w:noProof/>
                <w:lang w:eastAsia="da-DK"/>
              </w:rPr>
              <w:tab/>
            </w:r>
            <w:r w:rsidRPr="008B366A">
              <w:rPr>
                <w:rStyle w:val="Hyperlink"/>
                <w:noProof/>
              </w:rPr>
              <w:t>16.03 Beregn rentegodtgørelse</w:t>
            </w:r>
            <w:r>
              <w:rPr>
                <w:noProof/>
                <w:webHidden/>
              </w:rPr>
              <w:tab/>
            </w:r>
            <w:r>
              <w:rPr>
                <w:noProof/>
                <w:webHidden/>
              </w:rPr>
              <w:fldChar w:fldCharType="begin"/>
            </w:r>
            <w:r>
              <w:rPr>
                <w:noProof/>
                <w:webHidden/>
              </w:rPr>
              <w:instrText xml:space="preserve"> PAGEREF _Toc348089172 \h </w:instrText>
            </w:r>
            <w:r>
              <w:rPr>
                <w:noProof/>
                <w:webHidden/>
              </w:rPr>
            </w:r>
            <w:r>
              <w:rPr>
                <w:noProof/>
                <w:webHidden/>
              </w:rPr>
              <w:fldChar w:fldCharType="separate"/>
            </w:r>
            <w:r>
              <w:rPr>
                <w:noProof/>
                <w:webHidden/>
              </w:rPr>
              <w:t>131</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73" w:history="1">
            <w:r w:rsidRPr="008B366A">
              <w:rPr>
                <w:rStyle w:val="Hyperlink"/>
                <w:noProof/>
              </w:rPr>
              <w:t>42.1</w:t>
            </w:r>
            <w:r>
              <w:rPr>
                <w:rFonts w:eastAsiaTheme="minorEastAsia"/>
                <w:noProof/>
                <w:lang w:eastAsia="da-DK"/>
              </w:rPr>
              <w:tab/>
            </w:r>
            <w:r w:rsidRPr="008B366A">
              <w:rPr>
                <w:rStyle w:val="Hyperlink"/>
                <w:noProof/>
              </w:rPr>
              <w:t>16.03 Beregn rentegodtgørelse DMO</w:t>
            </w:r>
            <w:r>
              <w:rPr>
                <w:noProof/>
                <w:webHidden/>
              </w:rPr>
              <w:tab/>
            </w:r>
            <w:r>
              <w:rPr>
                <w:noProof/>
                <w:webHidden/>
              </w:rPr>
              <w:fldChar w:fldCharType="begin"/>
            </w:r>
            <w:r>
              <w:rPr>
                <w:noProof/>
                <w:webHidden/>
              </w:rPr>
              <w:instrText xml:space="preserve"> PAGEREF _Toc348089173 \h </w:instrText>
            </w:r>
            <w:r>
              <w:rPr>
                <w:noProof/>
                <w:webHidden/>
              </w:rPr>
            </w:r>
            <w:r>
              <w:rPr>
                <w:noProof/>
                <w:webHidden/>
              </w:rPr>
              <w:fldChar w:fldCharType="separate"/>
            </w:r>
            <w:r>
              <w:rPr>
                <w:noProof/>
                <w:webHidden/>
              </w:rPr>
              <w:t>132</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74" w:history="1">
            <w:r w:rsidRPr="008B366A">
              <w:rPr>
                <w:rStyle w:val="Hyperlink"/>
                <w:noProof/>
              </w:rPr>
              <w:t>43</w:t>
            </w:r>
            <w:r>
              <w:rPr>
                <w:rFonts w:eastAsiaTheme="minorEastAsia"/>
                <w:noProof/>
                <w:lang w:eastAsia="da-DK"/>
              </w:rPr>
              <w:tab/>
            </w:r>
            <w:r w:rsidRPr="008B366A">
              <w:rPr>
                <w:rStyle w:val="Hyperlink"/>
                <w:noProof/>
              </w:rPr>
              <w:t>17.00 Sikkerhedsstillelse</w:t>
            </w:r>
            <w:r>
              <w:rPr>
                <w:noProof/>
                <w:webHidden/>
              </w:rPr>
              <w:tab/>
            </w:r>
            <w:r>
              <w:rPr>
                <w:noProof/>
                <w:webHidden/>
              </w:rPr>
              <w:fldChar w:fldCharType="begin"/>
            </w:r>
            <w:r>
              <w:rPr>
                <w:noProof/>
                <w:webHidden/>
              </w:rPr>
              <w:instrText xml:space="preserve"> PAGEREF _Toc348089174 \h </w:instrText>
            </w:r>
            <w:r>
              <w:rPr>
                <w:noProof/>
                <w:webHidden/>
              </w:rPr>
            </w:r>
            <w:r>
              <w:rPr>
                <w:noProof/>
                <w:webHidden/>
              </w:rPr>
              <w:fldChar w:fldCharType="separate"/>
            </w:r>
            <w:r>
              <w:rPr>
                <w:noProof/>
                <w:webHidden/>
              </w:rPr>
              <w:t>134</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75" w:history="1">
            <w:r w:rsidRPr="008B366A">
              <w:rPr>
                <w:rStyle w:val="Hyperlink"/>
                <w:noProof/>
              </w:rPr>
              <w:t>43.1</w:t>
            </w:r>
            <w:r>
              <w:rPr>
                <w:rFonts w:eastAsiaTheme="minorEastAsia"/>
                <w:noProof/>
                <w:lang w:eastAsia="da-DK"/>
              </w:rPr>
              <w:tab/>
            </w:r>
            <w:r w:rsidRPr="008B366A">
              <w:rPr>
                <w:rStyle w:val="Hyperlink"/>
                <w:noProof/>
              </w:rPr>
              <w:t>17.01 Opret sikkerhedsstillelse DMO</w:t>
            </w:r>
            <w:r>
              <w:rPr>
                <w:noProof/>
                <w:webHidden/>
              </w:rPr>
              <w:tab/>
            </w:r>
            <w:r>
              <w:rPr>
                <w:noProof/>
                <w:webHidden/>
              </w:rPr>
              <w:fldChar w:fldCharType="begin"/>
            </w:r>
            <w:r>
              <w:rPr>
                <w:noProof/>
                <w:webHidden/>
              </w:rPr>
              <w:instrText xml:space="preserve"> PAGEREF _Toc348089175 \h </w:instrText>
            </w:r>
            <w:r>
              <w:rPr>
                <w:noProof/>
                <w:webHidden/>
              </w:rPr>
            </w:r>
            <w:r>
              <w:rPr>
                <w:noProof/>
                <w:webHidden/>
              </w:rPr>
              <w:fldChar w:fldCharType="separate"/>
            </w:r>
            <w:r>
              <w:rPr>
                <w:noProof/>
                <w:webHidden/>
              </w:rPr>
              <w:t>135</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76" w:history="1">
            <w:r w:rsidRPr="008B366A">
              <w:rPr>
                <w:rStyle w:val="Hyperlink"/>
                <w:noProof/>
              </w:rPr>
              <w:t>43.2</w:t>
            </w:r>
            <w:r>
              <w:rPr>
                <w:rFonts w:eastAsiaTheme="minorEastAsia"/>
                <w:noProof/>
                <w:lang w:eastAsia="da-DK"/>
              </w:rPr>
              <w:tab/>
            </w:r>
            <w:r w:rsidRPr="008B366A">
              <w:rPr>
                <w:rStyle w:val="Hyperlink"/>
                <w:noProof/>
              </w:rPr>
              <w:t>17.03 Frigiv sikkerhedsstillelse DMO</w:t>
            </w:r>
            <w:r>
              <w:rPr>
                <w:noProof/>
                <w:webHidden/>
              </w:rPr>
              <w:tab/>
            </w:r>
            <w:r>
              <w:rPr>
                <w:noProof/>
                <w:webHidden/>
              </w:rPr>
              <w:fldChar w:fldCharType="begin"/>
            </w:r>
            <w:r>
              <w:rPr>
                <w:noProof/>
                <w:webHidden/>
              </w:rPr>
              <w:instrText xml:space="preserve"> PAGEREF _Toc348089176 \h </w:instrText>
            </w:r>
            <w:r>
              <w:rPr>
                <w:noProof/>
                <w:webHidden/>
              </w:rPr>
            </w:r>
            <w:r>
              <w:rPr>
                <w:noProof/>
                <w:webHidden/>
              </w:rPr>
              <w:fldChar w:fldCharType="separate"/>
            </w:r>
            <w:r>
              <w:rPr>
                <w:noProof/>
                <w:webHidden/>
              </w:rPr>
              <w:t>136</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77" w:history="1">
            <w:r w:rsidRPr="008B366A">
              <w:rPr>
                <w:rStyle w:val="Hyperlink"/>
                <w:noProof/>
              </w:rPr>
              <w:t>43.3</w:t>
            </w:r>
            <w:r>
              <w:rPr>
                <w:rFonts w:eastAsiaTheme="minorEastAsia"/>
                <w:noProof/>
                <w:lang w:eastAsia="da-DK"/>
              </w:rPr>
              <w:tab/>
            </w:r>
            <w:r w:rsidRPr="008B366A">
              <w:rPr>
                <w:rStyle w:val="Hyperlink"/>
                <w:noProof/>
              </w:rPr>
              <w:t>17.02 Behandling af debetsaldi med sikkerhedsstillelse DMO</w:t>
            </w:r>
            <w:r>
              <w:rPr>
                <w:noProof/>
                <w:webHidden/>
              </w:rPr>
              <w:tab/>
            </w:r>
            <w:r>
              <w:rPr>
                <w:noProof/>
                <w:webHidden/>
              </w:rPr>
              <w:fldChar w:fldCharType="begin"/>
            </w:r>
            <w:r>
              <w:rPr>
                <w:noProof/>
                <w:webHidden/>
              </w:rPr>
              <w:instrText xml:space="preserve"> PAGEREF _Toc348089177 \h </w:instrText>
            </w:r>
            <w:r>
              <w:rPr>
                <w:noProof/>
                <w:webHidden/>
              </w:rPr>
            </w:r>
            <w:r>
              <w:rPr>
                <w:noProof/>
                <w:webHidden/>
              </w:rPr>
              <w:fldChar w:fldCharType="separate"/>
            </w:r>
            <w:r>
              <w:rPr>
                <w:noProof/>
                <w:webHidden/>
              </w:rPr>
              <w:t>138</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78" w:history="1">
            <w:r w:rsidRPr="008B366A">
              <w:rPr>
                <w:rStyle w:val="Hyperlink"/>
                <w:noProof/>
              </w:rPr>
              <w:t>44</w:t>
            </w:r>
            <w:r>
              <w:rPr>
                <w:rFonts w:eastAsiaTheme="minorEastAsia"/>
                <w:noProof/>
                <w:lang w:eastAsia="da-DK"/>
              </w:rPr>
              <w:tab/>
            </w:r>
            <w:r w:rsidRPr="008B366A">
              <w:rPr>
                <w:rStyle w:val="Hyperlink"/>
                <w:noProof/>
              </w:rPr>
              <w:t>18.01 Omposteringer</w:t>
            </w:r>
            <w:r>
              <w:rPr>
                <w:noProof/>
                <w:webHidden/>
              </w:rPr>
              <w:tab/>
            </w:r>
            <w:r>
              <w:rPr>
                <w:noProof/>
                <w:webHidden/>
              </w:rPr>
              <w:fldChar w:fldCharType="begin"/>
            </w:r>
            <w:r>
              <w:rPr>
                <w:noProof/>
                <w:webHidden/>
              </w:rPr>
              <w:instrText xml:space="preserve"> PAGEREF _Toc348089178 \h </w:instrText>
            </w:r>
            <w:r>
              <w:rPr>
                <w:noProof/>
                <w:webHidden/>
              </w:rPr>
            </w:r>
            <w:r>
              <w:rPr>
                <w:noProof/>
                <w:webHidden/>
              </w:rPr>
              <w:fldChar w:fldCharType="separate"/>
            </w:r>
            <w:r>
              <w:rPr>
                <w:noProof/>
                <w:webHidden/>
              </w:rPr>
              <w:t>140</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79" w:history="1">
            <w:r w:rsidRPr="008B366A">
              <w:rPr>
                <w:rStyle w:val="Hyperlink"/>
                <w:noProof/>
              </w:rPr>
              <w:t>44.1</w:t>
            </w:r>
            <w:r>
              <w:rPr>
                <w:rFonts w:eastAsiaTheme="minorEastAsia"/>
                <w:noProof/>
                <w:lang w:eastAsia="da-DK"/>
              </w:rPr>
              <w:tab/>
            </w:r>
            <w:r w:rsidRPr="008B366A">
              <w:rPr>
                <w:rStyle w:val="Hyperlink"/>
                <w:noProof/>
              </w:rPr>
              <w:t>18.01 Omposter fordring</w:t>
            </w:r>
            <w:r>
              <w:rPr>
                <w:noProof/>
                <w:webHidden/>
              </w:rPr>
              <w:tab/>
            </w:r>
            <w:r>
              <w:rPr>
                <w:noProof/>
                <w:webHidden/>
              </w:rPr>
              <w:fldChar w:fldCharType="begin"/>
            </w:r>
            <w:r>
              <w:rPr>
                <w:noProof/>
                <w:webHidden/>
              </w:rPr>
              <w:instrText xml:space="preserve"> PAGEREF _Toc348089179 \h </w:instrText>
            </w:r>
            <w:r>
              <w:rPr>
                <w:noProof/>
                <w:webHidden/>
              </w:rPr>
            </w:r>
            <w:r>
              <w:rPr>
                <w:noProof/>
                <w:webHidden/>
              </w:rPr>
              <w:fldChar w:fldCharType="separate"/>
            </w:r>
            <w:r>
              <w:rPr>
                <w:noProof/>
                <w:webHidden/>
              </w:rPr>
              <w:t>141</w:t>
            </w:r>
            <w:r>
              <w:rPr>
                <w:noProof/>
                <w:webHidden/>
              </w:rPr>
              <w:fldChar w:fldCharType="end"/>
            </w:r>
          </w:hyperlink>
        </w:p>
        <w:p w:rsidR="0093100F" w:rsidRDefault="0093100F">
          <w:pPr>
            <w:pStyle w:val="Indholdsfortegnelse1"/>
            <w:tabs>
              <w:tab w:val="left" w:pos="660"/>
              <w:tab w:val="right" w:leader="dot" w:pos="9719"/>
            </w:tabs>
            <w:rPr>
              <w:rFonts w:eastAsiaTheme="minorEastAsia"/>
              <w:noProof/>
              <w:lang w:eastAsia="da-DK"/>
            </w:rPr>
          </w:pPr>
          <w:hyperlink w:anchor="_Toc348089180" w:history="1">
            <w:r w:rsidRPr="008B366A">
              <w:rPr>
                <w:rStyle w:val="Hyperlink"/>
                <w:noProof/>
              </w:rPr>
              <w:t>45</w:t>
            </w:r>
            <w:r>
              <w:rPr>
                <w:rFonts w:eastAsiaTheme="minorEastAsia"/>
                <w:noProof/>
                <w:lang w:eastAsia="da-DK"/>
              </w:rPr>
              <w:tab/>
            </w:r>
            <w:r w:rsidRPr="008B366A">
              <w:rPr>
                <w:rStyle w:val="Hyperlink"/>
                <w:noProof/>
              </w:rPr>
              <w:t>18.05 Send optering til inddrivelse</w:t>
            </w:r>
            <w:r>
              <w:rPr>
                <w:noProof/>
                <w:webHidden/>
              </w:rPr>
              <w:tab/>
            </w:r>
            <w:r>
              <w:rPr>
                <w:noProof/>
                <w:webHidden/>
              </w:rPr>
              <w:fldChar w:fldCharType="begin"/>
            </w:r>
            <w:r>
              <w:rPr>
                <w:noProof/>
                <w:webHidden/>
              </w:rPr>
              <w:instrText xml:space="preserve"> PAGEREF _Toc348089180 \h </w:instrText>
            </w:r>
            <w:r>
              <w:rPr>
                <w:noProof/>
                <w:webHidden/>
              </w:rPr>
            </w:r>
            <w:r>
              <w:rPr>
                <w:noProof/>
                <w:webHidden/>
              </w:rPr>
              <w:fldChar w:fldCharType="separate"/>
            </w:r>
            <w:r>
              <w:rPr>
                <w:noProof/>
                <w:webHidden/>
              </w:rPr>
              <w:t>146</w:t>
            </w:r>
            <w:r>
              <w:rPr>
                <w:noProof/>
                <w:webHidden/>
              </w:rPr>
              <w:fldChar w:fldCharType="end"/>
            </w:r>
          </w:hyperlink>
        </w:p>
        <w:p w:rsidR="0093100F" w:rsidRDefault="0093100F">
          <w:pPr>
            <w:pStyle w:val="Indholdsfortegnelse2"/>
            <w:tabs>
              <w:tab w:val="left" w:pos="880"/>
              <w:tab w:val="right" w:leader="dot" w:pos="9719"/>
            </w:tabs>
            <w:rPr>
              <w:rFonts w:eastAsiaTheme="minorEastAsia"/>
              <w:noProof/>
              <w:lang w:eastAsia="da-DK"/>
            </w:rPr>
          </w:pPr>
          <w:hyperlink w:anchor="_Toc348089181" w:history="1">
            <w:r w:rsidRPr="008B366A">
              <w:rPr>
                <w:rStyle w:val="Hyperlink"/>
                <w:noProof/>
              </w:rPr>
              <w:t>45.1</w:t>
            </w:r>
            <w:r>
              <w:rPr>
                <w:rFonts w:eastAsiaTheme="minorEastAsia"/>
                <w:noProof/>
                <w:lang w:eastAsia="da-DK"/>
              </w:rPr>
              <w:tab/>
            </w:r>
            <w:r w:rsidRPr="008B366A">
              <w:rPr>
                <w:rStyle w:val="Hyperlink"/>
                <w:noProof/>
              </w:rPr>
              <w:t>18.05 Send opdatering til inddrivelse</w:t>
            </w:r>
            <w:r>
              <w:rPr>
                <w:noProof/>
                <w:webHidden/>
              </w:rPr>
              <w:tab/>
            </w:r>
            <w:r>
              <w:rPr>
                <w:noProof/>
                <w:webHidden/>
              </w:rPr>
              <w:fldChar w:fldCharType="begin"/>
            </w:r>
            <w:r>
              <w:rPr>
                <w:noProof/>
                <w:webHidden/>
              </w:rPr>
              <w:instrText xml:space="preserve"> PAGEREF _Toc348089181 \h </w:instrText>
            </w:r>
            <w:r>
              <w:rPr>
                <w:noProof/>
                <w:webHidden/>
              </w:rPr>
            </w:r>
            <w:r>
              <w:rPr>
                <w:noProof/>
                <w:webHidden/>
              </w:rPr>
              <w:fldChar w:fldCharType="separate"/>
            </w:r>
            <w:r>
              <w:rPr>
                <w:noProof/>
                <w:webHidden/>
              </w:rPr>
              <w:t>147</w:t>
            </w:r>
            <w:r>
              <w:rPr>
                <w:noProof/>
                <w:webHidden/>
              </w:rPr>
              <w:fldChar w:fldCharType="end"/>
            </w:r>
          </w:hyperlink>
        </w:p>
        <w:p w:rsidR="00A12D44" w:rsidRDefault="00A12D44">
          <w:r>
            <w:rPr>
              <w:b/>
              <w:bCs/>
            </w:rPr>
            <w:fldChar w:fldCharType="end"/>
          </w:r>
        </w:p>
      </w:sdtContent>
    </w:sdt>
    <w:p w:rsidR="00A12D44" w:rsidRDefault="00A12D44">
      <w:pPr>
        <w:rPr>
          <w:rFonts w:ascii="Arial" w:eastAsia="Times New Roman" w:hAnsi="Arial" w:cs="Arial"/>
          <w:b/>
          <w:bCs/>
          <w:sz w:val="30"/>
          <w:szCs w:val="32"/>
          <w:lang w:eastAsia="da-DK"/>
        </w:rPr>
      </w:pPr>
      <w:r>
        <w:br w:type="page"/>
      </w:r>
    </w:p>
    <w:p w:rsidR="00A12D44" w:rsidRDefault="00A12D44" w:rsidP="0093100F">
      <w:pPr>
        <w:pStyle w:val="Overskrift1"/>
      </w:pPr>
      <w:bookmarkStart w:id="1" w:name="_Toc348089089"/>
      <w:r>
        <w:rPr>
          <w:noProof/>
        </w:rPr>
        <w:drawing>
          <wp:anchor distT="0" distB="0" distL="114300" distR="114300" simplePos="0" relativeHeight="251658240" behindDoc="1" locked="0" layoutInCell="1" allowOverlap="1" wp14:anchorId="3B256D3D" wp14:editId="25DC974D">
            <wp:simplePos x="0" y="0"/>
            <wp:positionH relativeFrom="column">
              <wp:posOffset>-172085</wp:posOffset>
            </wp:positionH>
            <wp:positionV relativeFrom="paragraph">
              <wp:posOffset>438785</wp:posOffset>
            </wp:positionV>
            <wp:extent cx="6177915" cy="3682365"/>
            <wp:effectExtent l="0" t="0" r="0" b="0"/>
            <wp:wrapTight wrapText="bothSides">
              <wp:wrapPolygon edited="0">
                <wp:start x="14120" y="670"/>
                <wp:lineTo x="12921" y="1006"/>
                <wp:lineTo x="10191" y="2235"/>
                <wp:lineTo x="10191" y="2682"/>
                <wp:lineTo x="4063" y="2905"/>
                <wp:lineTo x="2598" y="3352"/>
                <wp:lineTo x="2598" y="5028"/>
                <wp:lineTo x="3130" y="6258"/>
                <wp:lineTo x="3397" y="6258"/>
                <wp:lineTo x="3130" y="8046"/>
                <wp:lineTo x="3130" y="8604"/>
                <wp:lineTo x="10923" y="9833"/>
                <wp:lineTo x="13987" y="9833"/>
                <wp:lineTo x="10857" y="11621"/>
                <wp:lineTo x="10790" y="13409"/>
                <wp:lineTo x="0" y="14080"/>
                <wp:lineTo x="0" y="20784"/>
                <wp:lineTo x="13321" y="20784"/>
                <wp:lineTo x="13454" y="14303"/>
                <wp:lineTo x="13121" y="14080"/>
                <wp:lineTo x="10723" y="13409"/>
                <wp:lineTo x="10790" y="11621"/>
                <wp:lineTo x="13121" y="11621"/>
                <wp:lineTo x="16385" y="10616"/>
                <wp:lineTo x="16385" y="9833"/>
                <wp:lineTo x="17517" y="8046"/>
                <wp:lineTo x="17983" y="8046"/>
                <wp:lineTo x="20115" y="6593"/>
                <wp:lineTo x="20381" y="6034"/>
                <wp:lineTo x="20781" y="4805"/>
                <wp:lineTo x="20714" y="4470"/>
                <wp:lineTo x="20181" y="3241"/>
                <wp:lineTo x="19848" y="2682"/>
                <wp:lineTo x="19915" y="2235"/>
                <wp:lineTo x="17117" y="1006"/>
                <wp:lineTo x="15919" y="670"/>
                <wp:lineTo x="14120" y="670"/>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3682365"/>
                    </a:xfrm>
                    <a:prstGeom prst="rect">
                      <a:avLst/>
                    </a:prstGeom>
                  </pic:spPr>
                </pic:pic>
              </a:graphicData>
            </a:graphic>
          </wp:anchor>
        </w:drawing>
      </w:r>
      <w:r>
        <w:t>10.01 Check udbetaling bekræftelser</w:t>
      </w:r>
      <w:bookmarkEnd w:id="1"/>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headerReference w:type="default" r:id="rId10"/>
          <w:footerReference w:type="default" r:id="rId11"/>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2" w:name="_Toc348089090"/>
      <w:r>
        <w:t>10.01 Check udbetaling bekræftelser</w:t>
      </w:r>
      <w:bookmarkEnd w:id="2"/>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håndtere bekræftelser på udstedte checks og notere dette på en - 'Checkventekonto' og foretage den endelige postering ved indløsning af checken.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Udstedte checks debiteres på kundens konto og modposteres på Checkventekontoen.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Når banken har udstedt og sendt checken til kunden, bekræftes dette ved at SKAT modtager listen "Udstedte_Checks". Denne liste oplyser det tildelte checknummer.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Ved indløsning af checken modtages listen "Check_Debiteringsliste" som skal bruges til at cleare CheckVentekontoen.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checken ikke er indløst efter 45 dage, vil der komme en meddelelse fra banken. Ikke indløste check vil blive spærret på debitor med en særlig spærrekode "ikke indløst". Denne spærring betyder at beløbe først vil blive udbetalt hvis debitor selv henvender sig, eller der er sket bevægelser på kontoen, og beløbene har ændret sig.</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Default="00A12D44" w:rsidP="00A12D44">
            <w:pPr>
              <w:pStyle w:val="Normal11"/>
              <w:rPr>
                <w:lang w:eastAsia="da-DK"/>
              </w:rPr>
            </w:pPr>
            <w:r>
              <w:rPr>
                <w:lang w:eastAsia="da-DK"/>
              </w:rPr>
              <w:t xml:space="preserve">Data er modtaget fra SKB efter SKATs anmodning om udstedelse og afsendelse af check (UC 10.02 eller UC 10.04). </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 xml:space="preserve">Det udbetalte beløb er modposteret på 'checkventekontoen'.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Opdater postering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Posteringerne på "Checkventekontoen" opdateres med bankens referencer (Checknumre). </w:t>
            </w:r>
          </w:p>
        </w:tc>
        <w:tc>
          <w:tcPr>
            <w:tcW w:w="3197" w:type="dxa"/>
            <w:shd w:val="clear" w:color="auto" w:fill="FFFFFF"/>
          </w:tcPr>
          <w:p w:rsidR="00A12D44" w:rsidRDefault="00A12D44" w:rsidP="00A12D44">
            <w:pPr>
              <w:pStyle w:val="Normal11"/>
              <w:rPr>
                <w:lang w:eastAsia="da-DK"/>
              </w:rPr>
            </w:pPr>
            <w:r>
              <w:rPr>
                <w:lang w:eastAsia="da-DK"/>
              </w:rPr>
              <w:t>DMO.OpkrævningCheckUdbetalingStatusListeModtag</w:t>
            </w:r>
          </w:p>
          <w:p w:rsidR="00A12D44" w:rsidRDefault="00A12D44" w:rsidP="00A12D44">
            <w:pPr>
              <w:pStyle w:val="Normal11"/>
              <w:rPr>
                <w:lang w:eastAsia="da-DK"/>
              </w:rPr>
            </w:pPr>
            <w:r>
              <w:rPr>
                <w:lang w:eastAsia="da-DK"/>
              </w:rPr>
              <w:t>DMO.OpkrævningCheckUdbetalingIkkeIndløstListeModtag</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Opdater ventekonto</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"Checkventekontoen" cleares, og beløb indgår nu i SKATs likviditet. </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Posteringen er opdateret med checknummer på baggrund af 'Udstedte_Checks' og/eller kontoen er clearet på baggrund af informationen modtaget i 'Check_debiteringsliste'.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Checkbeløb er ved manglende indløsning opsat med en spærre</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Der er foretaget de relevante regnskabsmæssige posteringer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3" w:name="_Toc348089091"/>
      <w:r>
        <w:t>10.02 Udbetal med check grundet fejlet NemKonto udbetaling</w:t>
      </w:r>
      <w:bookmarkEnd w:id="3"/>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59264" behindDoc="1" locked="0" layoutInCell="1" allowOverlap="1" wp14:anchorId="663E8528" wp14:editId="07873789">
                  <wp:simplePos x="0" y="0"/>
                  <wp:positionH relativeFrom="column">
                    <wp:posOffset>-1905</wp:posOffset>
                  </wp:positionH>
                  <wp:positionV relativeFrom="paragraph">
                    <wp:posOffset>-854075</wp:posOffset>
                  </wp:positionV>
                  <wp:extent cx="6177915" cy="2629535"/>
                  <wp:effectExtent l="0" t="0" r="0" b="0"/>
                  <wp:wrapTight wrapText="bothSides">
                    <wp:wrapPolygon edited="0">
                      <wp:start x="11989" y="626"/>
                      <wp:lineTo x="3863" y="3130"/>
                      <wp:lineTo x="3463" y="3912"/>
                      <wp:lineTo x="3197" y="4851"/>
                      <wp:lineTo x="3264" y="6885"/>
                      <wp:lineTo x="6994" y="8450"/>
                      <wp:lineTo x="8992" y="8450"/>
                      <wp:lineTo x="3663" y="9858"/>
                      <wp:lineTo x="3796" y="10641"/>
                      <wp:lineTo x="15452" y="10954"/>
                      <wp:lineTo x="10857" y="13458"/>
                      <wp:lineTo x="0" y="13927"/>
                      <wp:lineTo x="0" y="20812"/>
                      <wp:lineTo x="10657" y="20812"/>
                      <wp:lineTo x="10790" y="13458"/>
                      <wp:lineTo x="12722" y="13458"/>
                      <wp:lineTo x="17451" y="11736"/>
                      <wp:lineTo x="17384" y="10954"/>
                      <wp:lineTo x="17784" y="8450"/>
                      <wp:lineTo x="18383" y="8450"/>
                      <wp:lineTo x="20514" y="6416"/>
                      <wp:lineTo x="20714" y="5477"/>
                      <wp:lineTo x="20514" y="4538"/>
                      <wp:lineTo x="20115" y="3443"/>
                      <wp:lineTo x="20181" y="2817"/>
                      <wp:lineTo x="16518" y="1095"/>
                      <wp:lineTo x="14786" y="626"/>
                      <wp:lineTo x="11989" y="626"/>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7915" cy="262953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4" w:name="_Toc348089092"/>
      <w:r>
        <w:t>10.02 Udbetal med check grundet fejlet NemKonto udbetaling</w:t>
      </w:r>
      <w:bookmarkEnd w:id="4"/>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At informere SKB om at udstede og sende en check til kunder for hvem der tidligere er modtaget Retursvar 7 fra NemKonto. (Retursvar 7 modtages når en kunde ikke har en NemKonto.)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Starter en variant af betalingsprogrammet, der gennemfører checkudbetalingen. (Godkendelsen af udbetaling er allerede foretaget, så checkudbetalingen skal ikke starte godkendelsesproceduren fra den første udbetalingskørsel). </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Tidspunktet for afvikling af det schedulerede job er nået.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Generer posteringer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Generer posteringer for betalinger markeret med "Check". </w:t>
            </w:r>
          </w:p>
        </w:tc>
        <w:tc>
          <w:tcPr>
            <w:tcW w:w="3197" w:type="dxa"/>
            <w:shd w:val="clear" w:color="auto" w:fill="FFFFFF"/>
          </w:tcPr>
          <w:p w:rsidR="00A12D44" w:rsidRDefault="00A12D44" w:rsidP="00A12D44">
            <w:pPr>
              <w:pStyle w:val="Normal11"/>
              <w:rPr>
                <w:lang w:eastAsia="da-DK"/>
              </w:rPr>
            </w:pPr>
            <w:r>
              <w:rPr>
                <w:lang w:eastAsia="da-DK"/>
              </w:rPr>
              <w:t>FTPS-GW.CheckUdbetalingListeSend</w:t>
            </w:r>
          </w:p>
          <w:p w:rsidR="00A12D44" w:rsidRDefault="00A12D44" w:rsidP="00A12D44">
            <w:pPr>
              <w:pStyle w:val="Normal11"/>
              <w:rPr>
                <w:lang w:eastAsia="da-DK"/>
              </w:rPr>
            </w:pPr>
            <w:r>
              <w:rPr>
                <w:lang w:eastAsia="da-DK"/>
              </w:rPr>
              <w:t>AKR.AlternativKontaktSamlingHent</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Information om Checkbetalinger er genereret og sendt til SKB.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Status for udbetaling er opdateret.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Udbetalingen er registreret på kundens konto og modposteret på "checkventekonto". </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Der er foretaget de relevante regnskabsmæssige posteringer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5" w:name="_Toc348089093"/>
      <w:r>
        <w:t>10.03 Dan udbetalingsforslag</w:t>
      </w:r>
      <w:bookmarkEnd w:id="5"/>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60288" behindDoc="1" locked="0" layoutInCell="1" allowOverlap="1" wp14:anchorId="596B5E11" wp14:editId="07049E3A">
                  <wp:simplePos x="0" y="0"/>
                  <wp:positionH relativeFrom="column">
                    <wp:posOffset>-1270</wp:posOffset>
                  </wp:positionH>
                  <wp:positionV relativeFrom="paragraph">
                    <wp:posOffset>-854075</wp:posOffset>
                  </wp:positionV>
                  <wp:extent cx="6019165" cy="3704590"/>
                  <wp:effectExtent l="0" t="0" r="0" b="0"/>
                  <wp:wrapTight wrapText="bothSides">
                    <wp:wrapPolygon edited="0">
                      <wp:start x="14698" y="778"/>
                      <wp:lineTo x="13672" y="1111"/>
                      <wp:lineTo x="11211" y="2333"/>
                      <wp:lineTo x="11211" y="2777"/>
                      <wp:lineTo x="4170" y="3443"/>
                      <wp:lineTo x="2940" y="3665"/>
                      <wp:lineTo x="2940" y="5220"/>
                      <wp:lineTo x="3145" y="6887"/>
                      <wp:lineTo x="10254" y="8108"/>
                      <wp:lineTo x="13057" y="8108"/>
                      <wp:lineTo x="3555" y="9108"/>
                      <wp:lineTo x="3555" y="9774"/>
                      <wp:lineTo x="14424" y="9885"/>
                      <wp:lineTo x="10870" y="11663"/>
                      <wp:lineTo x="10801" y="13440"/>
                      <wp:lineTo x="0" y="14328"/>
                      <wp:lineTo x="0" y="20660"/>
                      <wp:lineTo x="11348" y="20660"/>
                      <wp:lineTo x="11280" y="14439"/>
                      <wp:lineTo x="10733" y="13440"/>
                      <wp:lineTo x="10801" y="11663"/>
                      <wp:lineTo x="15450" y="11663"/>
                      <wp:lineTo x="17022" y="11218"/>
                      <wp:lineTo x="17022" y="9885"/>
                      <wp:lineTo x="18047" y="8108"/>
                      <wp:lineTo x="18389" y="8108"/>
                      <wp:lineTo x="20235" y="6553"/>
                      <wp:lineTo x="20714" y="4443"/>
                      <wp:lineTo x="20167" y="3221"/>
                      <wp:lineTo x="19893" y="2777"/>
                      <wp:lineTo x="19962" y="2333"/>
                      <wp:lineTo x="17432" y="1111"/>
                      <wp:lineTo x="16407" y="778"/>
                      <wp:lineTo x="14698" y="778"/>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9165" cy="370459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6" w:name="_Toc348089094"/>
      <w:r>
        <w:t>10.03 Dan udbetalingsforslag</w:t>
      </w:r>
      <w:bookmarkEnd w:id="6"/>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danne et udbetalingsforslag.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Her håndteres en kreditsaldo jf. OPKL § 16a, stk.2. Første step i udbetalingsproceduren, er en simulering, der senere kan godkendes og eksekveres, eller afvises.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For at sikre korrekt behandling af kreditsaldi er der en række beslutninger der skal træffes. For at træffe disse beslutninger, gennemløbes diagram 10.03 beslutningstræ for udbetalinger.</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genereres liste til godkendelse:</w:t>
            </w:r>
          </w:p>
          <w:p w:rsidR="00A12D44" w:rsidRDefault="00A12D44" w:rsidP="00A12D44">
            <w:pPr>
              <w:pStyle w:val="Normal11"/>
              <w:rPr>
                <w:lang w:eastAsia="da-DK"/>
              </w:rPr>
            </w:pPr>
            <w:r>
              <w:rPr>
                <w:lang w:eastAsia="da-DK"/>
              </w:rPr>
              <w:t>Listen indeholder</w:t>
            </w:r>
          </w:p>
          <w:p w:rsidR="00A12D44" w:rsidRDefault="00A12D44" w:rsidP="00A12D44">
            <w:pPr>
              <w:pStyle w:val="Normal11"/>
              <w:rPr>
                <w:lang w:eastAsia="da-DK"/>
              </w:rPr>
            </w:pPr>
            <w:r>
              <w:rPr>
                <w:lang w:eastAsia="da-DK"/>
              </w:rPr>
              <w:t>Alle beløb til godkendelse</w:t>
            </w:r>
          </w:p>
          <w:p w:rsidR="00A12D44" w:rsidRDefault="00A12D44" w:rsidP="00A12D44">
            <w:pPr>
              <w:pStyle w:val="Normal11"/>
              <w:rPr>
                <w:lang w:eastAsia="da-DK"/>
              </w:rPr>
            </w:pPr>
            <w:r>
              <w:rPr>
                <w:lang w:eastAsia="da-DK"/>
              </w:rPr>
              <w:t xml:space="preserve">Det er godkenders rolle der initierer mulighed for godkendelse af beløb o/u 500.000 kr. Bilag 3.24 tabel 24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kommende krav gælder:</w:t>
            </w:r>
          </w:p>
          <w:p w:rsidR="00A12D44" w:rsidRDefault="00A12D44" w:rsidP="00A12D44">
            <w:pPr>
              <w:pStyle w:val="Normal11"/>
              <w:rPr>
                <w:lang w:eastAsia="da-DK"/>
              </w:rPr>
            </w:pPr>
            <w:r>
              <w:rPr>
                <w:lang w:eastAsia="da-DK"/>
              </w:rPr>
              <w:t>-Er der kommende krav, der har sidste rettidig betalingsdato indenfor de næste 5 dage Forretningsregel 3.37 (parameterstyret Bilag 3.24 tabel 13) Jf. OPKL § 16c stk. 5?</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udbetalingsstop og udligningsstop gælder:</w:t>
            </w:r>
          </w:p>
          <w:p w:rsidR="00A12D44" w:rsidRDefault="00A12D44" w:rsidP="00A12D44">
            <w:pPr>
              <w:pStyle w:val="Normal11"/>
              <w:rPr>
                <w:lang w:eastAsia="da-DK"/>
              </w:rPr>
            </w:pPr>
            <w:r>
              <w:rPr>
                <w:lang w:eastAsia="da-DK"/>
              </w:rPr>
              <w:t>- Der er ikke sat stop for udbetaling på kontoen som helhed, eller for den eller de fordringer der behandles.</w:t>
            </w:r>
          </w:p>
          <w:p w:rsidR="00A12D44" w:rsidRDefault="00A12D44" w:rsidP="00A12D44">
            <w:pPr>
              <w:pStyle w:val="Normal11"/>
              <w:rPr>
                <w:lang w:eastAsia="da-DK"/>
              </w:rPr>
            </w:pPr>
            <w:r>
              <w:rPr>
                <w:lang w:eastAsia="da-DK"/>
              </w:rPr>
              <w:t>- Er der indsat stop for udbetaling? Stop kan være opsat på en enkelt fordring, flere fordringer eller for kontoen som helhed.</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 xml:space="preserve">Specifikt for fordringer hos EFI gælder: </w:t>
            </w:r>
          </w:p>
          <w:p w:rsidR="00A12D44" w:rsidRDefault="00A12D44" w:rsidP="00A12D44">
            <w:pPr>
              <w:pStyle w:val="Normal11"/>
              <w:rPr>
                <w:lang w:eastAsia="da-DK"/>
              </w:rPr>
            </w:pPr>
            <w:r>
              <w:rPr>
                <w:lang w:eastAsia="da-DK"/>
              </w:rPr>
              <w:t>- For de konti, hvor ovenstående gælder, tjekkes endvidere for om kunden har fordring hos EFI, transport etc.</w:t>
            </w:r>
          </w:p>
          <w:p w:rsidR="00A12D44" w:rsidRDefault="00A12D44" w:rsidP="00A12D44">
            <w:pPr>
              <w:pStyle w:val="Normal11"/>
              <w:rPr>
                <w:lang w:eastAsia="da-DK"/>
              </w:rPr>
            </w:pPr>
            <w:r>
              <w:rPr>
                <w:lang w:eastAsia="da-DK"/>
              </w:rPr>
              <w:t>- Ved positivt svar på denne forespørgsel vælges udbetalingskanal EFI, ellers Nemkonto.</w:t>
            </w:r>
          </w:p>
          <w:p w:rsidR="00A12D44" w:rsidRDefault="00A12D44" w:rsidP="00A12D44">
            <w:pPr>
              <w:pStyle w:val="Normal11"/>
              <w:rPr>
                <w:lang w:eastAsia="da-DK"/>
              </w:rPr>
            </w:pPr>
            <w:r>
              <w:rPr>
                <w:lang w:eastAsia="da-DK"/>
              </w:rPr>
              <w:t>- Udbetalingskanal EFI er en regnskabsmæssig overførsel af udbetalingsbeløbet til EFI. Det betyder at denne type af udbetalinger/overførsler ikke skal indgå på liste over udbetalinger til godkendelse.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For interne overførsler fra DMO til EFI (udbetalingsmetode EFI)</w:t>
            </w:r>
          </w:p>
          <w:p w:rsidR="00A12D44" w:rsidRDefault="00A12D44" w:rsidP="00A12D44">
            <w:pPr>
              <w:pStyle w:val="Normal11"/>
              <w:rPr>
                <w:lang w:eastAsia="da-DK"/>
              </w:rPr>
            </w:pPr>
            <w:r>
              <w:rPr>
                <w:lang w:eastAsia="da-DK"/>
              </w:rPr>
              <w:t xml:space="preserve"> vil overførslen fremgå på listen med note om at den er overført fra DMO til  EFI. Omhandlende funktionalitet er beskrevet i use case "ikke placerbare indbetalinger" og use case "omposter fordeling".Denne type af udbetalinger/overførsler skal ikke indgå på liste over udbetalinger til godkendelse.</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p>
          <w:p w:rsidR="00A12D44" w:rsidRDefault="00A12D44" w:rsidP="00A12D44">
            <w:pPr>
              <w:pStyle w:val="Normal11"/>
              <w:rPr>
                <w:lang w:eastAsia="da-DK"/>
              </w:rPr>
            </w:pPr>
          </w:p>
          <w:p w:rsidR="00A12D44" w:rsidRDefault="00A12D44" w:rsidP="00A12D44">
            <w:pPr>
              <w:pStyle w:val="Normal11"/>
              <w:rPr>
                <w:lang w:eastAsia="da-DK"/>
              </w:rPr>
            </w:pPr>
            <w:r>
              <w:rPr>
                <w:lang w:eastAsia="da-DK"/>
              </w:rPr>
              <w:t>Overblik</w:t>
            </w:r>
          </w:p>
          <w:p w:rsidR="00A12D44" w:rsidRDefault="00A12D44" w:rsidP="00A12D44">
            <w:pPr>
              <w:pStyle w:val="Normal11"/>
              <w:rPr>
                <w:lang w:eastAsia="da-DK"/>
              </w:rPr>
            </w:pPr>
            <w:r>
              <w:rPr>
                <w:lang w:eastAsia="da-DK"/>
              </w:rPr>
              <w:t xml:space="preserve">Udbetalingsproceduren kan opdeles i 3 aktiviteter, hvor denne use case håndterer aktivitet 1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For at få et overblik er nedenfor beskrevet de 3 aktiviteter i udbetalingsproceduren.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Aktivitet 1: use case 10.03. Her håndteres en kreditsaldo jf. OPKL § 16a, stk.2.Første step i udbetalingsproceduren, er en simulering, der senere kan godkendes og eksekveres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Aktivitet 2: Use case 10.05. Udbetalinger, som er foreslået af løsningen, skal enten godkendes eller afvises. De foreslåede udbetalinger er sorteret således at alle udbetalinger, der i henhold til den parameterstyrede godkendelsesgrænse bilag 3.24 tabel 24 kan massegodkendes, er samlet. Store udbetalinger til individuel godkendelse er ligeledes samlet og kan godkendes individuelt eller samlet.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Aktivitet 3: Use case 10.04 initierer at der sker udbetaling af godkendte udbetalinger.</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 xml:space="preserve">Ad hoc </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Tidspunktet for overvågning af kunders konto er opnået.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Udvælg konti</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Udvælg konti med kredit saldo. Kontroller for udbetalingsstop.</w:t>
            </w:r>
          </w:p>
          <w:p w:rsidR="00A12D44" w:rsidRDefault="00A12D44" w:rsidP="00A12D44">
            <w:pPr>
              <w:pStyle w:val="Normal11"/>
              <w:rPr>
                <w:lang w:eastAsia="da-DK"/>
              </w:rPr>
            </w:pP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r>
              <w:rPr>
                <w:lang w:eastAsia="da-DK"/>
              </w:rPr>
              <w:t>DR.DRKundeUdeståendeKontrol</w:t>
            </w:r>
          </w:p>
          <w:p w:rsidR="00A12D44" w:rsidRDefault="00A12D44" w:rsidP="00A12D44">
            <w:pPr>
              <w:pStyle w:val="Normal11"/>
              <w:rPr>
                <w:lang w:eastAsia="da-DK"/>
              </w:rPr>
            </w:pPr>
            <w:r>
              <w:rPr>
                <w:lang w:eastAsia="da-DK"/>
              </w:rPr>
              <w:t>SAPPS.SAPPSKundeUdeståendeKontrol</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Vælg betalingsmetode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Hvis EFI har et krav på den pågældende kunde, vælges Udbetalingskanal 'EFI' - ellers NKS. </w:t>
            </w:r>
          </w:p>
          <w:p w:rsidR="00A12D44" w:rsidRDefault="00A12D44" w:rsidP="00A12D44">
            <w:pPr>
              <w:pStyle w:val="Normal11"/>
              <w:rPr>
                <w:lang w:eastAsia="da-DK"/>
              </w:rPr>
            </w:pP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r>
              <w:rPr>
                <w:lang w:eastAsia="da-DK"/>
              </w:rPr>
              <w:t>DMI.DMIFordringForespørgBesvar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Dan liste til godkendelse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Løsningen danner liste, som skal danne grundlag for godkendelsesprocessen.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Listen indholder oplysninger der understøtter de forretningsmæssige parametre for godkendelse der er angivet i bilag 3.24 tabel 24 </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Flet liste med data</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Listen beriges med kundens navn og adresse, bankkonto oplysninger (hvis ikke NemKonto) </w:t>
            </w:r>
          </w:p>
          <w:p w:rsidR="00A12D44" w:rsidRDefault="00A12D44" w:rsidP="00A12D44">
            <w:pPr>
              <w:pStyle w:val="Normal11"/>
              <w:rPr>
                <w:lang w:eastAsia="da-DK"/>
              </w:rPr>
            </w:pPr>
            <w:r>
              <w:rPr>
                <w:lang w:eastAsia="da-DK"/>
              </w:rPr>
              <w:t>Ydermere er listen beriget med oplysning om hvilken landsdækkende enhed der har ansvaret for at godkende. Dette  kunne eksempelvis være betalingscentret, men med mulighed for at godkendelse også kan foretages af andre. Når aktøren har de nødvendige roller.</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Der er dannet lister klar til godkendelse, og beløb til udbetaling er reserveret på kundens konto med en unik reference.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Til hver udbetaling er knyttet oplysninger tilhørende Udbetalingsbegrebet inkl. specialiseringer samt en note med den beskrivelse der skal til kunden for denne udbetaling. NB der er valgt form (udbetalingskanal).</w:t>
            </w:r>
          </w:p>
          <w:p w:rsidR="00A12D44" w:rsidRDefault="00A12D44" w:rsidP="00A12D44">
            <w:pPr>
              <w:pStyle w:val="Normal11"/>
              <w:rPr>
                <w:lang w:eastAsia="da-DK"/>
              </w:rPr>
            </w:pPr>
          </w:p>
          <w:p w:rsidR="00A12D44" w:rsidRDefault="00A12D44" w:rsidP="00A12D44">
            <w:pPr>
              <w:pStyle w:val="Normal11"/>
              <w:rPr>
                <w:lang w:eastAsia="da-DK"/>
              </w:rPr>
            </w:pPr>
            <w:r>
              <w:rPr>
                <w:lang w:eastAsia="da-DK"/>
              </w:rPr>
              <w:t>Udbetalinger/overførsler til EFI er teknisk godkendt og dermed ikke en del af udbetalinger der afventer godkendelse.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foretaget de relevante regnskabsmæssige posteringer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93100F" w:rsidRDefault="0093100F" w:rsidP="00A12D44">
      <w:pPr>
        <w:pStyle w:val="Normal11"/>
        <w:rPr>
          <w:lang w:eastAsia="da-DK"/>
        </w:rPr>
      </w:pPr>
    </w:p>
    <w:p w:rsidR="0093100F" w:rsidRDefault="0093100F" w:rsidP="0093100F">
      <w:pPr>
        <w:rPr>
          <w:rFonts w:ascii="Times New Roman" w:hAnsi="Times New Roman" w:cs="Times New Roman"/>
          <w:lang w:eastAsia="da-DK"/>
        </w:rPr>
      </w:pPr>
      <w:r>
        <w:rPr>
          <w:lang w:eastAsia="da-DK"/>
        </w:rPr>
        <w:br w:type="page"/>
      </w:r>
    </w:p>
    <w:p w:rsidR="0093100F" w:rsidRDefault="0093100F" w:rsidP="0093100F">
      <w:pPr>
        <w:pStyle w:val="Overskrift2"/>
      </w:pPr>
      <w:bookmarkStart w:id="7" w:name="_Toc348089095"/>
      <w:r>
        <w:rPr>
          <w:noProof/>
        </w:rPr>
        <w:drawing>
          <wp:anchor distT="0" distB="0" distL="114300" distR="114300" simplePos="0" relativeHeight="251706368" behindDoc="1" locked="0" layoutInCell="1" allowOverlap="1" wp14:anchorId="684C20DB" wp14:editId="4B95658C">
            <wp:simplePos x="0" y="0"/>
            <wp:positionH relativeFrom="column">
              <wp:posOffset>-4445</wp:posOffset>
            </wp:positionH>
            <wp:positionV relativeFrom="paragraph">
              <wp:posOffset>454660</wp:posOffset>
            </wp:positionV>
            <wp:extent cx="6177915" cy="7048500"/>
            <wp:effectExtent l="0" t="0" r="0" b="0"/>
            <wp:wrapTight wrapText="bothSides">
              <wp:wrapPolygon edited="0">
                <wp:start x="0" y="0"/>
                <wp:lineTo x="0" y="1401"/>
                <wp:lineTo x="3930" y="1926"/>
                <wp:lineTo x="6660" y="1926"/>
                <wp:lineTo x="6327" y="2218"/>
                <wp:lineTo x="7060" y="2861"/>
                <wp:lineTo x="6794" y="2919"/>
                <wp:lineTo x="6261" y="3503"/>
                <wp:lineTo x="6261" y="4028"/>
                <wp:lineTo x="6927" y="4729"/>
                <wp:lineTo x="6327" y="5663"/>
                <wp:lineTo x="6327" y="5955"/>
                <wp:lineTo x="6860" y="6597"/>
                <wp:lineTo x="7127" y="6597"/>
                <wp:lineTo x="6261" y="7531"/>
                <wp:lineTo x="6327" y="7764"/>
                <wp:lineTo x="6927" y="8465"/>
                <wp:lineTo x="6061" y="9399"/>
                <wp:lineTo x="6061" y="9691"/>
                <wp:lineTo x="6860" y="10333"/>
                <wp:lineTo x="7193" y="10333"/>
                <wp:lineTo x="2797" y="10858"/>
                <wp:lineTo x="1199" y="11092"/>
                <wp:lineTo x="1199" y="11501"/>
                <wp:lineTo x="5795" y="12201"/>
                <wp:lineTo x="7127" y="12201"/>
                <wp:lineTo x="3530" y="12902"/>
                <wp:lineTo x="3463" y="13077"/>
                <wp:lineTo x="4529" y="13252"/>
                <wp:lineTo x="6994" y="14069"/>
                <wp:lineTo x="3863" y="14711"/>
                <wp:lineTo x="3796" y="14886"/>
                <wp:lineTo x="4662" y="15003"/>
                <wp:lineTo x="7060" y="15937"/>
                <wp:lineTo x="6660" y="16871"/>
                <wp:lineTo x="7193" y="17805"/>
                <wp:lineTo x="7193" y="19732"/>
                <wp:lineTo x="7460" y="20082"/>
                <wp:lineTo x="15053" y="20082"/>
                <wp:lineTo x="15253" y="19674"/>
                <wp:lineTo x="16451" y="19674"/>
                <wp:lineTo x="20514" y="18973"/>
                <wp:lineTo x="20648" y="18331"/>
                <wp:lineTo x="20115" y="18156"/>
                <wp:lineTo x="17584" y="17805"/>
                <wp:lineTo x="19315" y="17805"/>
                <wp:lineTo x="20714" y="17397"/>
                <wp:lineTo x="20714" y="16579"/>
                <wp:lineTo x="18050" y="16404"/>
                <wp:lineTo x="9858" y="15937"/>
                <wp:lineTo x="11190" y="15937"/>
                <wp:lineTo x="15652" y="15237"/>
                <wp:lineTo x="15719" y="15003"/>
                <wp:lineTo x="16385" y="14069"/>
                <wp:lineTo x="17917" y="14011"/>
                <wp:lineTo x="17650" y="13719"/>
                <wp:lineTo x="11722" y="13135"/>
                <wp:lineTo x="11656" y="9399"/>
                <wp:lineTo x="14320" y="8465"/>
                <wp:lineTo x="11789" y="7531"/>
                <wp:lineTo x="11922" y="7122"/>
                <wp:lineTo x="11256" y="7005"/>
                <wp:lineTo x="7393" y="6597"/>
                <wp:lineTo x="9258" y="6597"/>
                <wp:lineTo x="11856" y="6071"/>
                <wp:lineTo x="11856" y="5429"/>
                <wp:lineTo x="10657" y="5196"/>
                <wp:lineTo x="7393" y="4729"/>
                <wp:lineTo x="8992" y="4729"/>
                <wp:lineTo x="11856" y="4145"/>
                <wp:lineTo x="11922" y="3503"/>
                <wp:lineTo x="10857" y="3328"/>
                <wp:lineTo x="7393" y="2861"/>
                <wp:lineTo x="10257" y="2861"/>
                <wp:lineTo x="11856" y="2510"/>
                <wp:lineTo x="11722" y="1868"/>
                <wp:lineTo x="10657" y="1576"/>
                <wp:lineTo x="7726" y="992"/>
                <wp:lineTo x="8059" y="409"/>
                <wp:lineTo x="7526" y="58"/>
                <wp:lineTo x="5062" y="0"/>
                <wp:lineTo x="0" y="0"/>
              </wp:wrapPolygon>
            </wp:wrapTight>
            <wp:docPr id="47" name="Billed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7915" cy="7048500"/>
                    </a:xfrm>
                    <a:prstGeom prst="rect">
                      <a:avLst/>
                    </a:prstGeom>
                  </pic:spPr>
                </pic:pic>
              </a:graphicData>
            </a:graphic>
          </wp:anchor>
        </w:drawing>
      </w:r>
      <w:r>
        <w:t>10.03 Beslutningstræ udbetaling</w:t>
      </w:r>
      <w:bookmarkEnd w:id="7"/>
    </w:p>
    <w:p w:rsidR="0093100F" w:rsidRDefault="0093100F" w:rsidP="0093100F">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3100F" w:rsidTr="00DA3FB9">
        <w:tblPrEx>
          <w:tblCellMar>
            <w:top w:w="0" w:type="dxa"/>
            <w:bottom w:w="0" w:type="dxa"/>
          </w:tblCellMar>
        </w:tblPrEx>
        <w:tc>
          <w:tcPr>
            <w:tcW w:w="9869" w:type="dxa"/>
            <w:shd w:val="clear" w:color="auto" w:fill="auto"/>
          </w:tcPr>
          <w:p w:rsidR="0093100F" w:rsidRDefault="0093100F" w:rsidP="00DA3FB9">
            <w:pPr>
              <w:pStyle w:val="Normal11"/>
              <w:rPr>
                <w:lang w:eastAsia="da-DK"/>
              </w:rPr>
            </w:pPr>
          </w:p>
        </w:tc>
      </w:tr>
    </w:tbl>
    <w:p w:rsidR="0093100F" w:rsidRDefault="0093100F" w:rsidP="0093100F">
      <w:pPr>
        <w:pStyle w:val="Normal11"/>
        <w:rPr>
          <w:lang w:eastAsia="da-DK"/>
        </w:rPr>
      </w:pPr>
    </w:p>
    <w:p w:rsidR="00A12D44" w:rsidRPr="0093100F" w:rsidRDefault="00A12D44" w:rsidP="0093100F">
      <w:pPr>
        <w:rPr>
          <w:rFonts w:ascii="Times New Roman" w:hAnsi="Times New Roman" w:cs="Times New Roman"/>
          <w:lang w:eastAsia="da-DK"/>
        </w:rPr>
        <w:sectPr w:rsidR="00A12D44" w:rsidRPr="0093100F"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8" w:name="_Toc348089096"/>
      <w:r>
        <w:t>10.04 Gennemfør godkendte udbetalinger</w:t>
      </w:r>
      <w:bookmarkEnd w:id="8"/>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61312" behindDoc="1" locked="0" layoutInCell="1" allowOverlap="1" wp14:anchorId="679A6924" wp14:editId="29C07AB2">
                  <wp:simplePos x="0" y="0"/>
                  <wp:positionH relativeFrom="column">
                    <wp:posOffset>0</wp:posOffset>
                  </wp:positionH>
                  <wp:positionV relativeFrom="paragraph">
                    <wp:posOffset>-854075</wp:posOffset>
                  </wp:positionV>
                  <wp:extent cx="6177915" cy="2980690"/>
                  <wp:effectExtent l="0" t="0" r="0" b="0"/>
                  <wp:wrapTight wrapText="bothSides">
                    <wp:wrapPolygon edited="0">
                      <wp:start x="13787" y="690"/>
                      <wp:lineTo x="12988" y="1104"/>
                      <wp:lineTo x="2731" y="3037"/>
                      <wp:lineTo x="2331" y="3589"/>
                      <wp:lineTo x="1998" y="4556"/>
                      <wp:lineTo x="2065" y="6350"/>
                      <wp:lineTo x="6794" y="7593"/>
                      <wp:lineTo x="10790" y="7593"/>
                      <wp:lineTo x="2664" y="8697"/>
                      <wp:lineTo x="2731" y="9387"/>
                      <wp:lineTo x="14187" y="9801"/>
                      <wp:lineTo x="13055" y="10354"/>
                      <wp:lineTo x="10790" y="12010"/>
                      <wp:lineTo x="0" y="14081"/>
                      <wp:lineTo x="0" y="20707"/>
                      <wp:lineTo x="10990" y="20707"/>
                      <wp:lineTo x="10990" y="14219"/>
                      <wp:lineTo x="10790" y="12010"/>
                      <wp:lineTo x="15852" y="12010"/>
                      <wp:lineTo x="15985" y="9939"/>
                      <wp:lineTo x="15186" y="9801"/>
                      <wp:lineTo x="19315" y="7593"/>
                      <wp:lineTo x="20581" y="5798"/>
                      <wp:lineTo x="20648" y="5246"/>
                      <wp:lineTo x="20448" y="4003"/>
                      <wp:lineTo x="20115" y="3175"/>
                      <wp:lineTo x="20181" y="2623"/>
                      <wp:lineTo x="17251" y="1104"/>
                      <wp:lineTo x="16052" y="690"/>
                      <wp:lineTo x="13787" y="690"/>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7915" cy="298069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9" w:name="_Toc348089097"/>
      <w:r>
        <w:t>10.04 Gennemfør godkendte udbetalinger</w:t>
      </w:r>
      <w:bookmarkEnd w:id="9"/>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gennemføre godkendte udbetalinger.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Her håndteres en kreditsaldo (Positiv saldo) jf. OPKL § 16a, stk.2.. Udbetaling sker i henhold til OPKL § 12, stk. 1.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Udbetalinger markeret som godkendte udbetales til den modtager der er knyttet til udbetalingen. For DMO vil dette være kunden.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kan sendes til standard eller alternativ bankkonto (komplette) udbetalinger til NemKonto, Check via SKB, Modregningsudbetaling til DMI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Er der tilknyttet en note om betalingsoplysninger  til 3 mand fra omposter fordeling og er udbetalingen afsendt udsendes der besked til modtageren via A&amp;D.</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Udbetalingens status skal opdateres så det fremgår hvilke form (udbetalingskanal) der benyttes og status for denne form (udbetalingskanal).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Ved udbetaling til EFI/DMI skal udbetalingen specificeres i et antal Myndighedsudbetalingstyper. Dette skal sikre, at udbetaling, når den modtages i EFI/DMI kan behandles korrekt i forhold til noterede transporter.</w:t>
            </w:r>
          </w:p>
          <w:p w:rsidR="00A12D44" w:rsidRDefault="00A12D44" w:rsidP="00A12D44">
            <w:pPr>
              <w:pStyle w:val="Normal11"/>
              <w:rPr>
                <w:lang w:eastAsia="da-DK"/>
              </w:rPr>
            </w:pPr>
            <w:r>
              <w:rPr>
                <w:lang w:eastAsia="da-DK"/>
              </w:rPr>
              <w:t>Der skal deles på perioder såfremt der er flere af samme myndighedsudbetalingstyper. (der kan være transport på den ene moms og ikke den anden)</w:t>
            </w:r>
          </w:p>
          <w:p w:rsidR="00A12D44" w:rsidRDefault="00A12D44" w:rsidP="00A12D44">
            <w:pPr>
              <w:pStyle w:val="Normal11"/>
              <w:rPr>
                <w:lang w:eastAsia="da-DK"/>
              </w:rPr>
            </w:pPr>
            <w:r>
              <w:rPr>
                <w:lang w:eastAsia="da-DK"/>
              </w:rPr>
              <w:t>Der er pt. aftalt 3 myndighedsudbetalingstyper</w:t>
            </w:r>
          </w:p>
          <w:p w:rsidR="00A12D44" w:rsidRDefault="00A12D44" w:rsidP="00A12D44">
            <w:pPr>
              <w:pStyle w:val="Normal11"/>
              <w:rPr>
                <w:lang w:eastAsia="da-DK"/>
              </w:rPr>
            </w:pPr>
            <w:r>
              <w:rPr>
                <w:lang w:eastAsia="da-DK"/>
              </w:rPr>
              <w:t>MOMS - Moms</w:t>
            </w:r>
          </w:p>
          <w:p w:rsidR="00A12D44" w:rsidRDefault="00A12D44" w:rsidP="00A12D44">
            <w:pPr>
              <w:pStyle w:val="Normal11"/>
              <w:rPr>
                <w:lang w:eastAsia="da-DK"/>
              </w:rPr>
            </w:pPr>
            <w:r>
              <w:rPr>
                <w:lang w:eastAsia="da-DK"/>
              </w:rPr>
              <w:t>OVIR - Overskydende virksomhedsskatter eller afgifter</w:t>
            </w:r>
          </w:p>
          <w:p w:rsidR="00A12D44" w:rsidRDefault="00A12D44" w:rsidP="00A12D44">
            <w:pPr>
              <w:pStyle w:val="Normal11"/>
              <w:rPr>
                <w:lang w:eastAsia="da-DK"/>
              </w:rPr>
            </w:pPr>
            <w:r>
              <w:rPr>
                <w:lang w:eastAsia="da-DK"/>
              </w:rPr>
              <w:t>KSLD - Kredit Saldo fra EKKO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fremgår af Fordringsark hvilke fordringstyper der hører til hvilke myndighedsudbetalingstyper</w:t>
            </w:r>
          </w:p>
          <w:p w:rsidR="00A12D44" w:rsidRDefault="00A12D44" w:rsidP="00A12D44">
            <w:pPr>
              <w:pStyle w:val="Normal11"/>
              <w:rPr>
                <w:lang w:eastAsia="da-DK"/>
              </w:rPr>
            </w:pP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Der er godkendte udbetalinger fra use case 10.05.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Fremsøg beløb til udbetaling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Fremfinder beløb godkendt til udbetaling.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Udbetal beløb</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Udbetaler beløb via relevant form (udbetalingskanal)</w:t>
            </w:r>
          </w:p>
          <w:p w:rsidR="00A12D44" w:rsidRDefault="00A12D44" w:rsidP="00A12D44">
            <w:pPr>
              <w:pStyle w:val="Normal11"/>
              <w:rPr>
                <w:lang w:eastAsia="da-DK"/>
              </w:rPr>
            </w:pPr>
            <w:r>
              <w:rPr>
                <w:lang w:eastAsia="da-DK"/>
              </w:rPr>
              <w:t>Ved udbetaling til EFI/DMI opdeles i Myndighedsudbetalingstyper jf. fordringsark.</w:t>
            </w:r>
          </w:p>
          <w:p w:rsidR="00A12D44" w:rsidRDefault="00A12D44" w:rsidP="00A12D44">
            <w:pPr>
              <w:pStyle w:val="Normal11"/>
              <w:rPr>
                <w:lang w:eastAsia="da-DK"/>
              </w:rPr>
            </w:pPr>
            <w:r>
              <w:rPr>
                <w:lang w:eastAsia="da-DK"/>
              </w:rPr>
              <w:t>Udbetalingens status opdateres.</w:t>
            </w:r>
          </w:p>
          <w:p w:rsidR="00A12D44" w:rsidRDefault="00A12D44" w:rsidP="00A12D44">
            <w:pPr>
              <w:pStyle w:val="Normal11"/>
              <w:rPr>
                <w:lang w:eastAsia="da-DK"/>
              </w:rPr>
            </w:pP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r>
              <w:rPr>
                <w:lang w:eastAsia="da-DK"/>
              </w:rPr>
              <w:t>NemKonto.NemKontoUdbetalingListeSend</w:t>
            </w:r>
          </w:p>
          <w:p w:rsidR="00A12D44" w:rsidRDefault="00A12D44" w:rsidP="00A12D44">
            <w:pPr>
              <w:pStyle w:val="Normal11"/>
              <w:rPr>
                <w:lang w:eastAsia="da-DK"/>
              </w:rPr>
            </w:pPr>
            <w:r>
              <w:rPr>
                <w:lang w:eastAsia="da-DK"/>
              </w:rPr>
              <w:t>FTPS-GW.CheckUdbetalingListeSend</w:t>
            </w:r>
          </w:p>
          <w:p w:rsidR="00A12D44" w:rsidRDefault="00A12D44" w:rsidP="00A12D44">
            <w:pPr>
              <w:pStyle w:val="Normal11"/>
              <w:rPr>
                <w:lang w:eastAsia="da-DK"/>
              </w:rPr>
            </w:pPr>
            <w:r>
              <w:rPr>
                <w:lang w:eastAsia="da-DK"/>
              </w:rPr>
              <w:t>DMI.DMIKontoIndbetalingListeOpret</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Send udbetalingsbesked til modtager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Hvis der er tilknyttet betalingsoplysningsnote sendes betalingsoplysninger til modtager.</w:t>
            </w:r>
          </w:p>
        </w:tc>
        <w:tc>
          <w:tcPr>
            <w:tcW w:w="3197" w:type="dxa"/>
            <w:shd w:val="clear" w:color="auto" w:fill="FFFFFF"/>
          </w:tcPr>
          <w:p w:rsidR="00A12D44" w:rsidRDefault="00A12D44" w:rsidP="00A12D44">
            <w:pPr>
              <w:pStyle w:val="Normal11"/>
              <w:rPr>
                <w:lang w:eastAsia="da-DK"/>
              </w:rPr>
            </w:pPr>
            <w:r>
              <w:rPr>
                <w:lang w:eastAsia="da-DK"/>
              </w:rPr>
              <w:t>AD.MeddelelseMultiSend</w:t>
            </w:r>
          </w:p>
          <w:p w:rsidR="00A12D44" w:rsidRDefault="00A12D44" w:rsidP="00A12D44">
            <w:pPr>
              <w:pStyle w:val="Normal11"/>
              <w:rPr>
                <w:lang w:eastAsia="da-DK"/>
              </w:rPr>
            </w:pPr>
            <w:r>
              <w:rPr>
                <w:lang w:eastAsia="da-DK"/>
              </w:rPr>
              <w:t>AD.MeddelelseStatusMultiHent</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Godkendte udbetalinger er sendt til relevant udbetalingskanal</w:t>
            </w:r>
          </w:p>
          <w:p w:rsidR="00A12D44" w:rsidRDefault="00A12D44" w:rsidP="00A12D44">
            <w:pPr>
              <w:pStyle w:val="Normal11"/>
              <w:rPr>
                <w:lang w:eastAsia="da-DK"/>
              </w:rPr>
            </w:pPr>
          </w:p>
          <w:p w:rsidR="00A12D44" w:rsidRDefault="00A12D44" w:rsidP="00A12D44">
            <w:pPr>
              <w:pStyle w:val="Normal11"/>
              <w:rPr>
                <w:lang w:eastAsia="da-DK"/>
              </w:rPr>
            </w:pPr>
            <w:r>
              <w:rPr>
                <w:lang w:eastAsia="da-DK"/>
              </w:rPr>
              <w:t>Ved udbetaling til EFI/DMI er udbetaling opdelt i Myndighedsudbetalingstyper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Kontoen er opdateret og udbetalingen er registreret på kundens konto og modposteret på relevant ventekonto.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sendt besked til modtager hvis dette er angivet.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Status for udbetaling er opdateret.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er foretaget de relevante regnskabsmæssige posteringer. </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10" w:name="_Toc348089098"/>
      <w:r>
        <w:t>10.05 Godkend udbetalinger</w:t>
      </w:r>
      <w:bookmarkEnd w:id="10"/>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62336" behindDoc="1" locked="0" layoutInCell="1" allowOverlap="1" wp14:anchorId="4EDE20EB" wp14:editId="3AA1B1BC">
                  <wp:simplePos x="0" y="0"/>
                  <wp:positionH relativeFrom="column">
                    <wp:posOffset>-1905</wp:posOffset>
                  </wp:positionH>
                  <wp:positionV relativeFrom="paragraph">
                    <wp:posOffset>-854075</wp:posOffset>
                  </wp:positionV>
                  <wp:extent cx="6177915" cy="4192905"/>
                  <wp:effectExtent l="0" t="0" r="0" b="0"/>
                  <wp:wrapTight wrapText="bothSides">
                    <wp:wrapPolygon edited="0">
                      <wp:start x="2531" y="785"/>
                      <wp:lineTo x="2198" y="1472"/>
                      <wp:lineTo x="2198" y="1865"/>
                      <wp:lineTo x="2398" y="2552"/>
                      <wp:lineTo x="1399" y="3533"/>
                      <wp:lineTo x="2731" y="4122"/>
                      <wp:lineTo x="2398" y="5692"/>
                      <wp:lineTo x="1599" y="7262"/>
                      <wp:lineTo x="932" y="8244"/>
                      <wp:lineTo x="999" y="8636"/>
                      <wp:lineTo x="2398" y="8832"/>
                      <wp:lineTo x="2198" y="9323"/>
                      <wp:lineTo x="2198" y="9617"/>
                      <wp:lineTo x="2598" y="10403"/>
                      <wp:lineTo x="1532" y="10697"/>
                      <wp:lineTo x="1532" y="10795"/>
                      <wp:lineTo x="2598" y="11973"/>
                      <wp:lineTo x="1798" y="13543"/>
                      <wp:lineTo x="1465" y="14819"/>
                      <wp:lineTo x="1599" y="15113"/>
                      <wp:lineTo x="10790" y="15113"/>
                      <wp:lineTo x="0" y="15996"/>
                      <wp:lineTo x="0" y="20707"/>
                      <wp:lineTo x="12056" y="20707"/>
                      <wp:lineTo x="12189" y="16291"/>
                      <wp:lineTo x="11856" y="15898"/>
                      <wp:lineTo x="10723" y="15113"/>
                      <wp:lineTo x="3663" y="13543"/>
                      <wp:lineTo x="11190" y="13543"/>
                      <wp:lineTo x="19582" y="12758"/>
                      <wp:lineTo x="19715" y="11973"/>
                      <wp:lineTo x="20581" y="10697"/>
                      <wp:lineTo x="20714" y="10206"/>
                      <wp:lineTo x="20448" y="9519"/>
                      <wp:lineTo x="20048" y="8832"/>
                      <wp:lineTo x="20115" y="7949"/>
                      <wp:lineTo x="16518" y="7262"/>
                      <wp:lineTo x="11922" y="7164"/>
                      <wp:lineTo x="7660" y="6085"/>
                      <wp:lineTo x="6128" y="5692"/>
                      <wp:lineTo x="2997" y="4122"/>
                      <wp:lineTo x="4263" y="3729"/>
                      <wp:lineTo x="4329" y="3435"/>
                      <wp:lineTo x="3197" y="2552"/>
                      <wp:lineTo x="3463" y="2061"/>
                      <wp:lineTo x="3397" y="1570"/>
                      <wp:lineTo x="3064" y="785"/>
                      <wp:lineTo x="2531" y="785"/>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7915" cy="419290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11" w:name="_Toc348089099"/>
      <w:r>
        <w:t>10.05 Godkend udbetalinger DMO</w:t>
      </w:r>
      <w:bookmarkEnd w:id="11"/>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godkende udbetalingsforslag genereret i use case 10.03.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Udbetalinger, som er foreslået af løsningen, skal enten godkendes eller afvises. De foreslåede udbetalinger er indgår på en liste  der i henhold til den parameterstyrede godkendelsesgrænse kan massegodkendes, eller godkendes individuelt.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Ikke alle godkendere har prokura til at godkende de store udbetalinger. Det er den enkelte godkenders rolle der er bestemmende for indenfor hvilken beløbsgrænse godkendelse kan foretages. </w:t>
            </w:r>
          </w:p>
          <w:p w:rsidR="00A12D44" w:rsidRDefault="00A12D44" w:rsidP="00A12D44">
            <w:pPr>
              <w:pStyle w:val="Normal11"/>
              <w:rPr>
                <w:lang w:eastAsia="da-DK"/>
              </w:rPr>
            </w:pPr>
            <w:r>
              <w:rPr>
                <w:lang w:eastAsia="da-DK"/>
              </w:rPr>
              <w:t>For listen gælder, at godkendelsen kan foregå samlet, evt. efter fjernelse af en eller flere udbetalinger, der ikke kunne godkendes.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en eller flere udbetalinger ikke kan godkendes markeres de på listen og udbetaling er dermed afvist. Disse afviste udbetalinger vil fremgå på listen næste gang de opfylder betingelser for udbetaling. Hvis det ikke ønskes at de skal fremgå på listen når de opfylder betingelserne skal der manuelt oprettes et udbetalingsstop.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Godkender skal have mulighed for at se detaljer for den enkelte udbetaling.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skal være logget oplysninger om hvilken bruger der har foretaget godkendelsen, således at det altid umiddelbart er muligt at finde frem til hvilken medarbejder der har foretaget godkendelsen</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Godkender alle, Godkender begrænset</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Use case 10.03 har genereret et udbetalingsforslag.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Vis lister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Godkenderen vælger liste "Udbetalingsforslag til godkendelse". Listerne gennemgås for åbenlyse fejl</w:t>
            </w:r>
          </w:p>
        </w:tc>
        <w:tc>
          <w:tcPr>
            <w:tcW w:w="3356" w:type="dxa"/>
            <w:shd w:val="clear" w:color="auto" w:fill="FFFFFF"/>
          </w:tcPr>
          <w:p w:rsidR="00A12D44" w:rsidRDefault="00A12D44" w:rsidP="00A12D44">
            <w:pPr>
              <w:pStyle w:val="Normal11"/>
              <w:rPr>
                <w:lang w:eastAsia="da-DK"/>
              </w:rPr>
            </w:pPr>
            <w:r>
              <w:rPr>
                <w:lang w:eastAsia="da-DK"/>
              </w:rPr>
              <w:t>Løsningen viser listerne med foreslåede udbetalinger. Der er mulighed for se detailoplysninger på den enkelte udbetaling</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Afvis evt enkelte betalinger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Godkenderen kan vælge at afvise godkendelse af en eller flere udbetalinger. I et nyt skærmbillede skal vælges eller skrives en</w:t>
            </w:r>
          </w:p>
          <w:p w:rsidR="00A12D44" w:rsidRDefault="00A12D44" w:rsidP="00A12D44">
            <w:pPr>
              <w:pStyle w:val="Normal11"/>
              <w:rPr>
                <w:color w:val="000000"/>
                <w:lang w:eastAsia="da-DK"/>
              </w:rPr>
            </w:pPr>
            <w:r>
              <w:rPr>
                <w:color w:val="000000"/>
                <w:lang w:eastAsia="da-DK"/>
              </w:rPr>
              <w:t>begrundelse for afvisningen</w:t>
            </w:r>
          </w:p>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En slettet udbetaling fra listen sletter også den reserverede</w:t>
            </w:r>
          </w:p>
          <w:p w:rsidR="00A12D44" w:rsidRDefault="00A12D44" w:rsidP="00A12D44">
            <w:pPr>
              <w:pStyle w:val="Normal11"/>
              <w:rPr>
                <w:lang w:eastAsia="da-DK"/>
              </w:rPr>
            </w:pPr>
            <w:r>
              <w:rPr>
                <w:lang w:eastAsia="da-DK"/>
              </w:rPr>
              <w:t xml:space="preserve">udbetaling fra kundes konto. </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 Godkend</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Listen godkendes. </w:t>
            </w:r>
          </w:p>
        </w:tc>
        <w:tc>
          <w:tcPr>
            <w:tcW w:w="3356" w:type="dxa"/>
            <w:shd w:val="clear" w:color="auto" w:fill="FFFFFF"/>
          </w:tcPr>
          <w:p w:rsidR="00A12D44" w:rsidRDefault="00A12D44" w:rsidP="00A12D44">
            <w:pPr>
              <w:pStyle w:val="Normal11"/>
              <w:rPr>
                <w:lang w:eastAsia="da-DK"/>
              </w:rPr>
            </w:pPr>
            <w:r>
              <w:rPr>
                <w:lang w:eastAsia="da-DK"/>
              </w:rPr>
              <w:t xml:space="preserve">Alle udbetalinger, der ikke er afvist fra listen, leveres som input for den valgte form (udbetalingskanal). </w:t>
            </w:r>
          </w:p>
          <w:p w:rsidR="00A12D44" w:rsidRDefault="00A12D44" w:rsidP="00A12D44">
            <w:pPr>
              <w:pStyle w:val="Normal11"/>
              <w:rPr>
                <w:lang w:eastAsia="da-DK"/>
              </w:rPr>
            </w:pPr>
            <w:r>
              <w:rPr>
                <w:lang w:eastAsia="da-DK"/>
              </w:rPr>
              <w:t>Debitormotoren opdateres efterfølgende, således at det fremgår af kundens konto at udbetaling er undervejs. Endelig udbetaling initieres af use case 10.04</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Behandlede udbetalinger er enten godkendt eller afvist. For afviste udbetalinger er der evt.  oprettet udbetalingsstop med en årsagskode.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For godkendte udbetalinger er data er sendt til use case 10.04 hvorfra den endelige udbetaling initieres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 Oplysninger om hvilken medarbejder der har foretaget godkendelsen er logget og efterfølgende tilgængelig</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12" w:name="_Toc348089100"/>
      <w:r>
        <w:t>10.06 Modtag kontant indbetaling</w:t>
      </w:r>
      <w:bookmarkEnd w:id="12"/>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63360" behindDoc="1" locked="0" layoutInCell="1" allowOverlap="1" wp14:anchorId="258CE5F0" wp14:editId="295DDD63">
                  <wp:simplePos x="0" y="0"/>
                  <wp:positionH relativeFrom="column">
                    <wp:posOffset>-1270</wp:posOffset>
                  </wp:positionH>
                  <wp:positionV relativeFrom="paragraph">
                    <wp:posOffset>-854075</wp:posOffset>
                  </wp:positionV>
                  <wp:extent cx="6177915" cy="2881630"/>
                  <wp:effectExtent l="0" t="0" r="0" b="0"/>
                  <wp:wrapTight wrapText="bothSides">
                    <wp:wrapPolygon edited="0">
                      <wp:start x="14920" y="714"/>
                      <wp:lineTo x="2331" y="1142"/>
                      <wp:lineTo x="2331" y="9567"/>
                      <wp:lineTo x="5795" y="10138"/>
                      <wp:lineTo x="14853" y="10138"/>
                      <wp:lineTo x="10857" y="12423"/>
                      <wp:lineTo x="0" y="13423"/>
                      <wp:lineTo x="0" y="20705"/>
                      <wp:lineTo x="9391" y="20705"/>
                      <wp:lineTo x="9391" y="14708"/>
                      <wp:lineTo x="10790" y="12423"/>
                      <wp:lineTo x="16851" y="12280"/>
                      <wp:lineTo x="17117" y="11424"/>
                      <wp:lineTo x="16718" y="10138"/>
                      <wp:lineTo x="17051" y="10138"/>
                      <wp:lineTo x="19782" y="8139"/>
                      <wp:lineTo x="20648" y="5855"/>
                      <wp:lineTo x="20714" y="5426"/>
                      <wp:lineTo x="20381" y="4141"/>
                      <wp:lineTo x="20048" y="3284"/>
                      <wp:lineTo x="20115" y="2713"/>
                      <wp:lineTo x="17717" y="1142"/>
                      <wp:lineTo x="16651" y="714"/>
                      <wp:lineTo x="14920" y="714"/>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7915" cy="288163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13" w:name="_Toc348089101"/>
      <w:r>
        <w:t>10.06 Modtag kontant indbetaling</w:t>
      </w:r>
      <w:bookmarkEnd w:id="13"/>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At bogføre en kontant indbetaling på kundens konto i Debitormotoren, således at der sker opdatering af kundens konto. En kontantbetaling kan også være i form af en dankortbetaling.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Løsningen skal give mulighed for at opdatere en modtagen indbetaling umiddelbart ved modtagelse af indbetaling og ikke i forbindelse med den generelle indbetalingskørsel.</w:t>
            </w:r>
          </w:p>
          <w:p w:rsidR="00A12D44" w:rsidRDefault="00A12D44" w:rsidP="00A12D44">
            <w:pPr>
              <w:pStyle w:val="Normal11"/>
              <w:rPr>
                <w:lang w:eastAsia="da-DK"/>
              </w:rPr>
            </w:pP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Funktionalitet i denne use case vil også finde anvendelse for dækningsløse betalinger, som betragtes som en indbetaling med modsat fortegn ( i praksis tilbagekaldes en indbetaling) og hvor den oprindelige dæknings skal tilbagerulles og de tidligere dækkede fordringer fremstår nu som udækkede og indgår i kontoen generelle overvågning.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Såfremt den/de fordringer som dækkes af en kontant indbetaling er overdraget til inddrivelse, opdateres disse via funktionaliteten "send opdateringer til inddrivelse". </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SAP38</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Default="00A12D44" w:rsidP="00A12D44">
            <w:pPr>
              <w:pStyle w:val="Normal11"/>
              <w:rPr>
                <w:lang w:eastAsia="da-DK"/>
              </w:rPr>
            </w:pPr>
            <w:r>
              <w:rPr>
                <w:lang w:eastAsia="da-DK"/>
              </w:rPr>
              <w:t xml:space="preserve">Hovedvej: Der er modtaget besked fra DIBS om kontantindbetaling til straksbogføring. </w:t>
            </w:r>
          </w:p>
          <w:p w:rsidR="00A12D44" w:rsidRDefault="00A12D44" w:rsidP="00A12D44">
            <w:pPr>
              <w:pStyle w:val="Normal11"/>
              <w:rPr>
                <w:lang w:eastAsia="da-DK"/>
              </w:rPr>
            </w:pPr>
            <w:r>
              <w:rPr>
                <w:lang w:eastAsia="da-DK"/>
              </w:rPr>
              <w:t>eller</w:t>
            </w:r>
          </w:p>
          <w:p w:rsidR="00A12D44" w:rsidRDefault="00A12D44" w:rsidP="00A12D44">
            <w:pPr>
              <w:pStyle w:val="Normal11"/>
              <w:rPr>
                <w:lang w:eastAsia="da-DK"/>
              </w:rPr>
            </w:pPr>
            <w:r>
              <w:rPr>
                <w:lang w:eastAsia="da-DK"/>
              </w:rPr>
              <w:t>Variant</w:t>
            </w:r>
          </w:p>
          <w:p w:rsidR="00A12D44" w:rsidRPr="00A12D44" w:rsidRDefault="00A12D44" w:rsidP="00A12D44">
            <w:pPr>
              <w:pStyle w:val="Normal11"/>
              <w:rPr>
                <w:lang w:eastAsia="da-DK"/>
              </w:rPr>
            </w:pPr>
            <w:r>
              <w:rPr>
                <w:lang w:eastAsia="da-DK"/>
              </w:rPr>
              <w:t>Der er modtaget besked fra DIBS om indbetaling der skal tilbageføres</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Bogfør indbetaling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Løsningen bogfører indbetalingen på kundens konto. </w:t>
            </w:r>
          </w:p>
        </w:tc>
        <w:tc>
          <w:tcPr>
            <w:tcW w:w="3197" w:type="dxa"/>
            <w:shd w:val="clear" w:color="auto" w:fill="FFFFFF"/>
          </w:tcPr>
          <w:p w:rsidR="00A12D44" w:rsidRDefault="00A12D44" w:rsidP="00A12D44">
            <w:pPr>
              <w:pStyle w:val="Normal11"/>
              <w:rPr>
                <w:lang w:eastAsia="da-DK"/>
              </w:rPr>
            </w:pPr>
            <w:r>
              <w:rPr>
                <w:lang w:eastAsia="da-DK"/>
              </w:rPr>
              <w:t>DMO.OpkrævningKontantIndbetalingOpret</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Variant: Tilbagekald indbetaling</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Tilbagekald indbetaling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r>
              <w:rPr>
                <w:color w:val="000000"/>
                <w:lang w:eastAsia="da-DK"/>
              </w:rPr>
              <w:t>Den/de indbetaling(er) der er bogført skal identificeres og</w:t>
            </w:r>
          </w:p>
          <w:p w:rsidR="00A12D44" w:rsidRDefault="00A12D44" w:rsidP="00A12D44">
            <w:pPr>
              <w:pStyle w:val="Normal11"/>
              <w:rPr>
                <w:color w:val="000000"/>
                <w:lang w:eastAsia="da-DK"/>
              </w:rPr>
            </w:pPr>
            <w:r>
              <w:rPr>
                <w:color w:val="000000"/>
                <w:lang w:eastAsia="da-DK"/>
              </w:rPr>
              <w:t>tilbagekaldes, og der skal automatisk påføres en årsagskode</w:t>
            </w:r>
          </w:p>
          <w:p w:rsidR="00A12D44" w:rsidRDefault="00A12D44" w:rsidP="00A12D44">
            <w:pPr>
              <w:pStyle w:val="Normal11"/>
              <w:rPr>
                <w:color w:val="000000"/>
                <w:lang w:eastAsia="da-DK"/>
              </w:rPr>
            </w:pPr>
            <w:r>
              <w:rPr>
                <w:color w:val="000000"/>
                <w:lang w:eastAsia="da-DK"/>
              </w:rPr>
              <w:t xml:space="preserve">"Dækningsløs Betaling". </w:t>
            </w:r>
          </w:p>
          <w:p w:rsidR="00A12D44" w:rsidRPr="00A12D44" w:rsidRDefault="00A12D44" w:rsidP="00A12D44">
            <w:pPr>
              <w:pStyle w:val="Normal11"/>
              <w:rPr>
                <w:color w:val="000000"/>
                <w:lang w:eastAsia="da-DK"/>
              </w:rPr>
            </w:pPr>
          </w:p>
        </w:tc>
        <w:tc>
          <w:tcPr>
            <w:tcW w:w="3197" w:type="dxa"/>
            <w:shd w:val="clear" w:color="auto" w:fill="FFFFFF"/>
          </w:tcPr>
          <w:p w:rsidR="00A12D44" w:rsidRPr="00A12D44" w:rsidRDefault="00A12D44" w:rsidP="00A12D44">
            <w:pPr>
              <w:pStyle w:val="Normal11"/>
              <w:rPr>
                <w:color w:val="000000"/>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Indbetalingen er bogført eller en bogført indbetaling er tilbagekaldt.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er foretaget de relevante regnskabsmæssige posteringer. </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14" w:name="_Toc348089102"/>
      <w:r>
        <w:t>10.07 Modtag retursvar fra NemKonto</w:t>
      </w:r>
      <w:bookmarkEnd w:id="14"/>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64384" behindDoc="1" locked="0" layoutInCell="1" allowOverlap="1" wp14:anchorId="5980F614" wp14:editId="436D3A40">
                  <wp:simplePos x="0" y="0"/>
                  <wp:positionH relativeFrom="column">
                    <wp:posOffset>-1905</wp:posOffset>
                  </wp:positionH>
                  <wp:positionV relativeFrom="paragraph">
                    <wp:posOffset>-854075</wp:posOffset>
                  </wp:positionV>
                  <wp:extent cx="6177915" cy="3510915"/>
                  <wp:effectExtent l="0" t="0" r="0" b="0"/>
                  <wp:wrapTight wrapText="bothSides">
                    <wp:wrapPolygon edited="0">
                      <wp:start x="13987" y="703"/>
                      <wp:lineTo x="12722" y="1055"/>
                      <wp:lineTo x="10057" y="2344"/>
                      <wp:lineTo x="10057" y="2813"/>
                      <wp:lineTo x="2864" y="3047"/>
                      <wp:lineTo x="1532" y="3282"/>
                      <wp:lineTo x="1532" y="6329"/>
                      <wp:lineTo x="2797" y="6563"/>
                      <wp:lineTo x="9658" y="6915"/>
                      <wp:lineTo x="11722" y="8438"/>
                      <wp:lineTo x="2198" y="8556"/>
                      <wp:lineTo x="2198" y="9259"/>
                      <wp:lineTo x="13854" y="10314"/>
                      <wp:lineTo x="10857" y="12189"/>
                      <wp:lineTo x="10790" y="14064"/>
                      <wp:lineTo x="1132" y="14416"/>
                      <wp:lineTo x="1132" y="20744"/>
                      <wp:lineTo x="15919" y="20744"/>
                      <wp:lineTo x="16052" y="14533"/>
                      <wp:lineTo x="15519" y="14416"/>
                      <wp:lineTo x="10723" y="14064"/>
                      <wp:lineTo x="10790" y="12189"/>
                      <wp:lineTo x="13121" y="12189"/>
                      <wp:lineTo x="16318" y="11134"/>
                      <wp:lineTo x="16318" y="10314"/>
                      <wp:lineTo x="17717" y="8438"/>
                      <wp:lineTo x="18183" y="8438"/>
                      <wp:lineTo x="20181" y="6915"/>
                      <wp:lineTo x="20315" y="6563"/>
                      <wp:lineTo x="20648" y="5040"/>
                      <wp:lineTo x="20714" y="4571"/>
                      <wp:lineTo x="20048" y="3164"/>
                      <wp:lineTo x="19782" y="2813"/>
                      <wp:lineTo x="19848" y="2344"/>
                      <wp:lineTo x="17051" y="1055"/>
                      <wp:lineTo x="15852" y="703"/>
                      <wp:lineTo x="13987" y="703"/>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77915" cy="351091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15" w:name="_Toc348089103"/>
      <w:r>
        <w:t>10.07 Modtag retursvar fra NemKonto</w:t>
      </w:r>
      <w:bookmarkEnd w:id="15"/>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behandle statusmeddelelser fra NemKonto når form (Udbetalingskanal) er NKS.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NemKonto Retursvar 8, 7, 2 og 5 og 9 håndteres.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NemKonto Retursvar 8 gælder: Når beløb overføres via NemKonto forventes NKS at kunne berige betalingen med kundens bankoplysninger således at betalingen kan gennemføres. Retursvar 8 fra NKS bekræfter dette.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Specifikt for NemKonto Retursvar 7 gælder: Der modtages Retursvar 7 hvis NKS ikke har været i stand til at finde kundes bankoplysninger. Debitormotoren vil herefter initiere at beløbet bliver udbetalt af SKB via check.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Ligeledes initierer rutursvar 9 fra Nemkonto at der bliver udbetalt af SKB via check</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NemKonto Retursvar 2 eller 5 gælder: I tilfælde af fejl i opbygning af meddelelsen til NKS, fejl i indhold og ved manuel standsning af betalingsforløbet vil Retursvar 2 eller 5 modtages. Ved modtagelse af Retursvar 2 og Retursvar 5 med bekræftelse på stop af udbetaling, vil udbetalingsordren blive slettet. Retursvar 5 uden stop af udbetalingen ignoreres. Fejlkoder og beskrivelser fra Retursvar 2 skrives til manuel efterbehandlingsliste.</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Udbetalinger fra Debitormotor konti er godkendte.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Modtag og behandl retursvar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Løsning modtager Debitormotor retursvar fra NemKonto. Debitormotor retursvar kontrolleres og behandles for følgende retursvar: </w:t>
            </w:r>
          </w:p>
          <w:p w:rsidR="00A12D44" w:rsidRDefault="00A12D44" w:rsidP="00A12D44">
            <w:pPr>
              <w:pStyle w:val="Normal11"/>
              <w:rPr>
                <w:lang w:eastAsia="da-DK"/>
              </w:rPr>
            </w:pPr>
            <w:r>
              <w:rPr>
                <w:lang w:eastAsia="da-DK"/>
              </w:rPr>
              <w:t>- NemKonto Retursvar 8</w:t>
            </w:r>
          </w:p>
          <w:p w:rsidR="00A12D44" w:rsidRDefault="00A12D44" w:rsidP="00A12D44">
            <w:pPr>
              <w:pStyle w:val="Normal11"/>
              <w:rPr>
                <w:lang w:eastAsia="da-DK"/>
              </w:rPr>
            </w:pPr>
            <w:r>
              <w:rPr>
                <w:lang w:eastAsia="da-DK"/>
              </w:rPr>
              <w:t>- NemKonto Retursvar 7</w:t>
            </w:r>
          </w:p>
          <w:p w:rsidR="00A12D44" w:rsidRDefault="00A12D44" w:rsidP="00A12D44">
            <w:pPr>
              <w:pStyle w:val="Normal11"/>
              <w:rPr>
                <w:lang w:eastAsia="da-DK"/>
              </w:rPr>
            </w:pPr>
            <w:r>
              <w:rPr>
                <w:lang w:eastAsia="da-DK"/>
              </w:rPr>
              <w:t>- NemKonto Retursvar 2 eller 5 eller 9</w:t>
            </w:r>
          </w:p>
        </w:tc>
        <w:tc>
          <w:tcPr>
            <w:tcW w:w="3197" w:type="dxa"/>
            <w:shd w:val="clear" w:color="auto" w:fill="FFFFFF"/>
          </w:tcPr>
          <w:p w:rsidR="00A12D44" w:rsidRDefault="00A12D44" w:rsidP="00A12D44">
            <w:pPr>
              <w:pStyle w:val="Normal11"/>
              <w:rPr>
                <w:lang w:eastAsia="da-DK"/>
              </w:rPr>
            </w:pPr>
            <w:r>
              <w:rPr>
                <w:lang w:eastAsia="da-DK"/>
              </w:rPr>
              <w:t>NemKonto.OpkrævningNemKontoUdbetalingListeSendSvar</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Alle retursvar er behandlet og udbetaling er enten gennemført via NKS, rapporteret som fejl i efterbehandlingsliste eller markeret (af debitormotoren) til checkudbetaling via SKB. </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 xml:space="preserve">Der er foretaget de relevante regnskabsmæssige posteringer. </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16" w:name="_Toc348089104"/>
      <w:r>
        <w:t>11.01 Afbryd betalingsordning</w:t>
      </w:r>
      <w:bookmarkEnd w:id="16"/>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65408" behindDoc="1" locked="0" layoutInCell="1" allowOverlap="1" wp14:anchorId="7DFF1535" wp14:editId="3DDD9B4C">
                  <wp:simplePos x="0" y="0"/>
                  <wp:positionH relativeFrom="column">
                    <wp:posOffset>-1270</wp:posOffset>
                  </wp:positionH>
                  <wp:positionV relativeFrom="paragraph">
                    <wp:posOffset>-854075</wp:posOffset>
                  </wp:positionV>
                  <wp:extent cx="6177915" cy="4942205"/>
                  <wp:effectExtent l="0" t="0" r="0" b="0"/>
                  <wp:wrapTight wrapText="bothSides">
                    <wp:wrapPolygon edited="0">
                      <wp:start x="2797" y="916"/>
                      <wp:lineTo x="2797" y="1499"/>
                      <wp:lineTo x="10057" y="2414"/>
                      <wp:lineTo x="12921" y="2414"/>
                      <wp:lineTo x="3397" y="3164"/>
                      <wp:lineTo x="2265" y="3330"/>
                      <wp:lineTo x="1932" y="4746"/>
                      <wp:lineTo x="1998" y="6078"/>
                      <wp:lineTo x="4396" y="6411"/>
                      <wp:lineTo x="10657" y="6661"/>
                      <wp:lineTo x="13055" y="7743"/>
                      <wp:lineTo x="13721" y="7743"/>
                      <wp:lineTo x="15652" y="9075"/>
                      <wp:lineTo x="15053" y="9575"/>
                      <wp:lineTo x="14920" y="9824"/>
                      <wp:lineTo x="14920" y="10407"/>
                      <wp:lineTo x="10857" y="11739"/>
                      <wp:lineTo x="10790" y="15736"/>
                      <wp:lineTo x="0" y="15986"/>
                      <wp:lineTo x="0" y="20648"/>
                      <wp:lineTo x="20248" y="20648"/>
                      <wp:lineTo x="20381" y="16069"/>
                      <wp:lineTo x="19848" y="15986"/>
                      <wp:lineTo x="10723" y="15736"/>
                      <wp:lineTo x="10790" y="11739"/>
                      <wp:lineTo x="14187" y="11739"/>
                      <wp:lineTo x="17317" y="11073"/>
                      <wp:lineTo x="17317" y="10158"/>
                      <wp:lineTo x="16784" y="9575"/>
                      <wp:lineTo x="16052" y="9075"/>
                      <wp:lineTo x="16851" y="7743"/>
                      <wp:lineTo x="17517" y="7743"/>
                      <wp:lineTo x="19915" y="6661"/>
                      <wp:lineTo x="20714" y="5079"/>
                      <wp:lineTo x="20181" y="3580"/>
                      <wp:lineTo x="17784" y="2248"/>
                      <wp:lineTo x="4662" y="916"/>
                      <wp:lineTo x="2797" y="916"/>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7915" cy="494220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17" w:name="_Toc348089105"/>
      <w:r>
        <w:t>11.01 Afbryd betalingsordning</w:t>
      </w:r>
      <w:bookmarkEnd w:id="17"/>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afbryde (annullere) en betalingsordning automatisk når aftalen misligholdes, eller når alle fordringer som var omfattet af betalingsordning er betalt.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Løsningen overvåger løbende, at kunden overholder SRB (sidste rettidige betalingsdato).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kunden misligholder en betalingsordning, skal denne use case automatisk iværksættes. Dette initieres af use case "ryk Konto"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Betalingsordning skal også afbrydes(annulleres), når alle fordringer som var omfattet af betalingsordning er betalt.</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Default="00A12D44" w:rsidP="00A12D44">
            <w:pPr>
              <w:pStyle w:val="Normal11"/>
              <w:rPr>
                <w:lang w:eastAsia="da-DK"/>
              </w:rPr>
            </w:pPr>
            <w:r>
              <w:rPr>
                <w:lang w:eastAsia="da-DK"/>
              </w:rPr>
              <w:t xml:space="preserve">En betalingsordning er misligholdt. </w:t>
            </w:r>
          </w:p>
          <w:p w:rsidR="00A12D44" w:rsidRDefault="00A12D44" w:rsidP="00A12D44">
            <w:pPr>
              <w:pStyle w:val="Normal11"/>
              <w:rPr>
                <w:lang w:eastAsia="da-DK"/>
              </w:rPr>
            </w:pPr>
            <w:r>
              <w:rPr>
                <w:lang w:eastAsia="da-DK"/>
              </w:rPr>
              <w:t xml:space="preserve">eller </w:t>
            </w:r>
          </w:p>
          <w:p w:rsidR="00A12D44" w:rsidRPr="00A12D44" w:rsidRDefault="00A12D44" w:rsidP="00A12D44">
            <w:pPr>
              <w:pStyle w:val="Normal11"/>
              <w:rPr>
                <w:lang w:eastAsia="da-DK"/>
              </w:rPr>
            </w:pPr>
            <w:r>
              <w:rPr>
                <w:lang w:eastAsia="da-DK"/>
              </w:rPr>
              <w:t xml:space="preserve">Alle fordringer som var omfattet af en betalingsordning er betalt.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Anvend parametre for afbrydelse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Løsningen henter de betalingsordninger, hvor SRB er overskredet</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Indsæt årsag til ophør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Indsætter 'default' årsag: "Misligholdelse" til at betalingsordningen ophører.</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Flet med oplysninger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Flet med:</w:t>
            </w:r>
          </w:p>
          <w:p w:rsidR="00A12D44" w:rsidRDefault="00A12D44" w:rsidP="00A12D44">
            <w:pPr>
              <w:pStyle w:val="Normal11"/>
              <w:rPr>
                <w:lang w:eastAsia="da-DK"/>
              </w:rPr>
            </w:pPr>
            <w:r>
              <w:rPr>
                <w:lang w:eastAsia="da-DK"/>
              </w:rPr>
              <w:t>- Kundeoplysninger</w:t>
            </w:r>
          </w:p>
          <w:p w:rsidR="00A12D44" w:rsidRDefault="00A12D44" w:rsidP="00A12D44">
            <w:pPr>
              <w:pStyle w:val="Normal11"/>
              <w:rPr>
                <w:lang w:eastAsia="da-DK"/>
              </w:rPr>
            </w:pPr>
            <w:r>
              <w:rPr>
                <w:lang w:eastAsia="da-DK"/>
              </w:rPr>
              <w:t>- Dags dato</w:t>
            </w:r>
          </w:p>
          <w:p w:rsidR="00A12D44" w:rsidRDefault="00A12D44" w:rsidP="00A12D44">
            <w:pPr>
              <w:pStyle w:val="Normal11"/>
              <w:rPr>
                <w:lang w:eastAsia="da-DK"/>
              </w:rPr>
            </w:pPr>
            <w:r>
              <w:rPr>
                <w:lang w:eastAsia="da-DK"/>
              </w:rPr>
              <w:t>- Årsag til ophør af betalingsordning</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Flet med oplysninger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Flet med:</w:t>
            </w:r>
          </w:p>
          <w:p w:rsidR="00A12D44" w:rsidRDefault="00A12D44" w:rsidP="00A12D44">
            <w:pPr>
              <w:pStyle w:val="Normal11"/>
              <w:rPr>
                <w:lang w:eastAsia="da-DK"/>
              </w:rPr>
            </w:pPr>
            <w:r>
              <w:rPr>
                <w:lang w:eastAsia="da-DK"/>
              </w:rPr>
              <w:t>- Kundeoplysninger</w:t>
            </w:r>
          </w:p>
          <w:p w:rsidR="00A12D44" w:rsidRDefault="00A12D44" w:rsidP="00A12D44">
            <w:pPr>
              <w:pStyle w:val="Normal11"/>
              <w:rPr>
                <w:lang w:eastAsia="da-DK"/>
              </w:rPr>
            </w:pPr>
            <w:r>
              <w:rPr>
                <w:lang w:eastAsia="da-DK"/>
              </w:rPr>
              <w:t>- Dags dato</w:t>
            </w:r>
          </w:p>
          <w:p w:rsidR="00A12D44" w:rsidRDefault="00A12D44" w:rsidP="00A12D44">
            <w:pPr>
              <w:pStyle w:val="Normal11"/>
              <w:rPr>
                <w:lang w:eastAsia="da-DK"/>
              </w:rPr>
            </w:pPr>
            <w:r>
              <w:rPr>
                <w:lang w:eastAsia="da-DK"/>
              </w:rPr>
              <w:t>- Årsag til ophør af betalingsordning</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5: Send meddelelse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Send meddelelse til kunde via Aftale og Distributionsservice.</w:t>
            </w:r>
          </w:p>
          <w:p w:rsidR="00A12D44" w:rsidRDefault="00A12D44" w:rsidP="00A12D44">
            <w:pPr>
              <w:pStyle w:val="Normal11"/>
              <w:rPr>
                <w:lang w:eastAsia="da-DK"/>
              </w:rPr>
            </w:pPr>
            <w:r>
              <w:rPr>
                <w:lang w:eastAsia="da-DK"/>
              </w:rPr>
              <w:t>Meddelelse i form af en rykker skal indeholde information om at rykker er udsendt pga misligeholdt betalingsaftale og at betalingsaftalen hermed er ophørt</w:t>
            </w:r>
          </w:p>
        </w:tc>
        <w:tc>
          <w:tcPr>
            <w:tcW w:w="3197" w:type="dxa"/>
            <w:shd w:val="clear" w:color="auto" w:fill="FFFFFF"/>
          </w:tcPr>
          <w:p w:rsidR="00A12D44" w:rsidRDefault="00A12D44" w:rsidP="00A12D44">
            <w:pPr>
              <w:pStyle w:val="Normal11"/>
              <w:rPr>
                <w:lang w:eastAsia="da-DK"/>
              </w:rPr>
            </w:pPr>
            <w:r>
              <w:rPr>
                <w:lang w:eastAsia="da-DK"/>
              </w:rPr>
              <w:t>AD.MeddelelseMultiSend</w:t>
            </w:r>
          </w:p>
          <w:p w:rsidR="00A12D44" w:rsidRDefault="00A12D44" w:rsidP="00A12D44">
            <w:pPr>
              <w:pStyle w:val="Normal11"/>
              <w:rPr>
                <w:lang w:eastAsia="da-DK"/>
              </w:rPr>
            </w:pPr>
            <w:r>
              <w:rPr>
                <w:lang w:eastAsia="da-DK"/>
              </w:rPr>
              <w:t>AD.MeddelelseStatusMultiHent</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6: Stop overvågning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Overvågning af betaling af rater stoppes, og aftalen slettes, herunder frister for betaling af rater.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Betalingsservice eller indbetalinskort er annulleret.</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Variant: Fordringer betalt</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Fremsøg betalingsordning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Løsningen fremsøger de betalingsordninger hvor alle fordringer som var omfattet af betalingsordning er betalt. </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color w:val="000000"/>
                <w:lang w:eastAsia="da-DK"/>
              </w:rPr>
            </w:pPr>
            <w:r>
              <w:rPr>
                <w:b/>
                <w:color w:val="000000"/>
                <w:lang w:eastAsia="da-DK"/>
              </w:rPr>
              <w:t>Trin 2: Indsæt årsag til ophør - fordring betalt</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Indsætter årsag "Fordring betalt" til at betalingsordningen ophør. </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i/>
                <w:color w:val="000000"/>
                <w:lang w:eastAsia="da-DK"/>
              </w:rPr>
            </w:pPr>
            <w:r>
              <w:rPr>
                <w:b/>
                <w:i/>
                <w:color w:val="000000"/>
                <w:lang w:eastAsia="da-DK"/>
              </w:rPr>
              <w:t>Trin 3: Flet med oplysninger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r>
              <w:rPr>
                <w:color w:val="000000"/>
                <w:lang w:eastAsia="da-DK"/>
              </w:rPr>
              <w:t>Flet med:</w:t>
            </w:r>
          </w:p>
          <w:p w:rsidR="00A12D44" w:rsidRDefault="00A12D44" w:rsidP="00A12D44">
            <w:pPr>
              <w:pStyle w:val="Normal11"/>
              <w:rPr>
                <w:color w:val="000000"/>
                <w:lang w:eastAsia="da-DK"/>
              </w:rPr>
            </w:pPr>
            <w:r>
              <w:rPr>
                <w:color w:val="000000"/>
                <w:lang w:eastAsia="da-DK"/>
              </w:rPr>
              <w:t>- Kundeoplysninger</w:t>
            </w:r>
          </w:p>
          <w:p w:rsidR="00A12D44" w:rsidRDefault="00A12D44" w:rsidP="00A12D44">
            <w:pPr>
              <w:pStyle w:val="Normal11"/>
              <w:rPr>
                <w:color w:val="000000"/>
                <w:lang w:eastAsia="da-DK"/>
              </w:rPr>
            </w:pPr>
            <w:r>
              <w:rPr>
                <w:color w:val="000000"/>
                <w:lang w:eastAsia="da-DK"/>
              </w:rPr>
              <w:t>- Dags dato</w:t>
            </w:r>
          </w:p>
          <w:p w:rsidR="00A12D44" w:rsidRPr="00A12D44" w:rsidRDefault="00A12D44" w:rsidP="00A12D44">
            <w:pPr>
              <w:pStyle w:val="Normal11"/>
              <w:rPr>
                <w:color w:val="000000"/>
                <w:lang w:eastAsia="da-DK"/>
              </w:rPr>
            </w:pPr>
            <w:r>
              <w:rPr>
                <w:color w:val="000000"/>
                <w:lang w:eastAsia="da-DK"/>
              </w:rPr>
              <w:t>- Årsag til ophør af betalingsordning</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i/>
                <w:color w:val="000000"/>
                <w:lang w:eastAsia="da-DK"/>
              </w:rPr>
            </w:pPr>
            <w:r>
              <w:rPr>
                <w:b/>
                <w:i/>
                <w:color w:val="000000"/>
                <w:lang w:eastAsia="da-DK"/>
              </w:rPr>
              <w:t>Trin 4: Stop overvågning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Overvågning af betaling af rater stoppes, og aftalen slettes, herunder frister for betaling af rater. </w:t>
            </w:r>
          </w:p>
          <w:p w:rsidR="00A12D44" w:rsidRDefault="00A12D44" w:rsidP="00A12D44">
            <w:pPr>
              <w:pStyle w:val="Normal11"/>
              <w:rPr>
                <w:color w:val="000000"/>
                <w:lang w:eastAsia="da-DK"/>
              </w:rPr>
            </w:pPr>
          </w:p>
          <w:p w:rsidR="00A12D44" w:rsidRPr="00A12D44" w:rsidRDefault="00A12D44" w:rsidP="00A12D44">
            <w:pPr>
              <w:pStyle w:val="Normal11"/>
              <w:rPr>
                <w:color w:val="000000"/>
                <w:lang w:eastAsia="da-DK"/>
              </w:rPr>
            </w:pPr>
            <w:r>
              <w:rPr>
                <w:color w:val="000000"/>
                <w:lang w:eastAsia="da-DK"/>
              </w:rPr>
              <w:t>Betalingsservice eller indbetalinskort er annulleret.</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p>
        </w:tc>
        <w:tc>
          <w:tcPr>
            <w:tcW w:w="3197" w:type="dxa"/>
            <w:shd w:val="clear" w:color="auto" w:fill="FFFFFF"/>
          </w:tcPr>
          <w:p w:rsidR="00A12D44" w:rsidRPr="00A12D44" w:rsidRDefault="00A12D44" w:rsidP="00A12D44">
            <w:pPr>
              <w:pStyle w:val="Normal11"/>
              <w:rPr>
                <w:color w:val="000000"/>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Betalingsordning er afbrudt, og der er, såfremt afbrydelse er sket pga af misligeholdelse  sendt meddelelse herom til kunde. Endvidere er fordring/er der tidligere var omfattet af betalingsordningen ikke omfattet af indsatsen mere, og overvågning af betaling af rater er stoppet.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Fremtidige træk til Betalingsservice eller fremtidige indbetalingskort er annulleret.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Alle rater, SRB for disse mv. er bortfaldet og fordringen indgår i den almindelige kontoovervågning. </w:t>
            </w:r>
          </w:p>
          <w:p w:rsidR="00A12D44" w:rsidRDefault="00A12D44" w:rsidP="00A12D44">
            <w:pPr>
              <w:pStyle w:val="Normal11"/>
              <w:rPr>
                <w:lang w:eastAsia="da-DK"/>
              </w:rPr>
            </w:pPr>
            <w:r>
              <w:rPr>
                <w:lang w:eastAsia="da-DK"/>
              </w:rPr>
              <w:t>eller</w:t>
            </w:r>
          </w:p>
          <w:p w:rsidR="00A12D44" w:rsidRPr="00A12D44" w:rsidRDefault="00A12D44" w:rsidP="00A12D44">
            <w:pPr>
              <w:pStyle w:val="Normal11"/>
              <w:rPr>
                <w:lang w:eastAsia="da-DK"/>
              </w:rPr>
            </w:pPr>
            <w:r>
              <w:rPr>
                <w:lang w:eastAsia="da-DK"/>
              </w:rPr>
              <w:t>Alle fordringer, som var omfattet af betalingsordningen er betalt og betalingsordningen, er annulleret.</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18" w:name="_Toc348089106"/>
      <w:r>
        <w:t>11.03 Opret eller rediger betalingsordning (web)</w:t>
      </w:r>
      <w:bookmarkEnd w:id="18"/>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66432" behindDoc="1" locked="0" layoutInCell="1" allowOverlap="1" wp14:anchorId="545FDAB6" wp14:editId="7C56516E">
                  <wp:simplePos x="0" y="0"/>
                  <wp:positionH relativeFrom="column">
                    <wp:posOffset>-1270</wp:posOffset>
                  </wp:positionH>
                  <wp:positionV relativeFrom="paragraph">
                    <wp:posOffset>-854075</wp:posOffset>
                  </wp:positionV>
                  <wp:extent cx="6177915" cy="4020185"/>
                  <wp:effectExtent l="0" t="0" r="0" b="0"/>
                  <wp:wrapTight wrapText="bothSides">
                    <wp:wrapPolygon edited="0">
                      <wp:start x="2331" y="819"/>
                      <wp:lineTo x="1732" y="2456"/>
                      <wp:lineTo x="1732" y="2661"/>
                      <wp:lineTo x="2398" y="2661"/>
                      <wp:lineTo x="1932" y="4299"/>
                      <wp:lineTo x="1599" y="5220"/>
                      <wp:lineTo x="1732" y="5629"/>
                      <wp:lineTo x="2464" y="6039"/>
                      <wp:lineTo x="2198" y="6448"/>
                      <wp:lineTo x="2464" y="7574"/>
                      <wp:lineTo x="1732" y="7574"/>
                      <wp:lineTo x="2131" y="9212"/>
                      <wp:lineTo x="1798" y="10031"/>
                      <wp:lineTo x="1599" y="10747"/>
                      <wp:lineTo x="2398" y="12487"/>
                      <wp:lineTo x="2464" y="12487"/>
                      <wp:lineTo x="1732" y="12794"/>
                      <wp:lineTo x="2198" y="14125"/>
                      <wp:lineTo x="1732" y="15353"/>
                      <wp:lineTo x="1732" y="15762"/>
                      <wp:lineTo x="1998" y="15762"/>
                      <wp:lineTo x="400" y="16888"/>
                      <wp:lineTo x="400" y="20778"/>
                      <wp:lineTo x="12588" y="20778"/>
                      <wp:lineTo x="12722" y="16888"/>
                      <wp:lineTo x="11656" y="16684"/>
                      <wp:lineTo x="2398" y="15762"/>
                      <wp:lineTo x="13121" y="15762"/>
                      <wp:lineTo x="15719" y="15455"/>
                      <wp:lineTo x="15586" y="14125"/>
                      <wp:lineTo x="16118" y="14125"/>
                      <wp:lineTo x="17650" y="12897"/>
                      <wp:lineTo x="17717" y="12078"/>
                      <wp:lineTo x="16651" y="11157"/>
                      <wp:lineTo x="15985" y="10849"/>
                      <wp:lineTo x="16385" y="9212"/>
                      <wp:lineTo x="20315" y="9212"/>
                      <wp:lineTo x="20648" y="9109"/>
                      <wp:lineTo x="19848" y="7574"/>
                      <wp:lineTo x="20648" y="6244"/>
                      <wp:lineTo x="20581" y="5937"/>
                      <wp:lineTo x="19715" y="5937"/>
                      <wp:lineTo x="19915" y="4606"/>
                      <wp:lineTo x="19848" y="4299"/>
                      <wp:lineTo x="20315" y="3685"/>
                      <wp:lineTo x="19782" y="3275"/>
                      <wp:lineTo x="17451" y="2661"/>
                      <wp:lineTo x="17517" y="1535"/>
                      <wp:lineTo x="13521" y="1126"/>
                      <wp:lineTo x="2731" y="819"/>
                      <wp:lineTo x="2331" y="819"/>
                    </wp:wrapPolygon>
                  </wp:wrapTight>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7915" cy="402018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19" w:name="_Toc348089107"/>
      <w:r>
        <w:t>11.03 Opret eller rediger betalingsordning DMO</w:t>
      </w:r>
      <w:bookmarkEnd w:id="19"/>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en kunde indgår en frivillig betalingsordning. Dette sker via en web-løsning, på to måder. Enten hvor kunden er aktør og selv indberetter betalingsordningen, eller ved at sagsbehandler indberetter betalingsordningen for kunden.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Betalingsordninger er aftaler, som beskriver, hvordan en eller flere fordringer betales over en given periode.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Typisk vil en aftale omfatte følgende forhold: ratens størrelse (ratebeløb), og et antal fordringer, frekvens (ugentlig, 14-dag, månedligt osv.), betalingsmåde og påmindelser herom,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Sagsbehandler: De administrative arbejdsgange går i vidt omfang ud på at overvåge, at den efterfølgende betaling sker i overensstemmelse med det aftalte. Herudover skal der være mulighed for, som dokumentation af det aftalte, at kunden underskriver en betalingsordning. Dette kan, hvis det skønnes nødvendigt, ske ved at kunden underskriver og returnerer den skrivelse som kan udsendes ved indgåelse af en betalingsaftale,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Kunde: Kunden kan via en web-løsning indgå en frivillig betalingsordning. Det forventes, at denne tilgås via SKATs generelle TastSelv portal. Denne use case starter, når kunden har logget sig på efter de forudsætninger, der findes på portalen.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en kunde har indgået en betalingsordning efter der er udsendt rykker 1, skal der ikke ske overdragelse til inddrivelse med mindre betalingsordning efterfølgende misligholdes.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Generelt: For betalingsordninger for fordringer under opkrævning skal indgåelse af en betalingsordning medføre, at der oprettes en form for bevilget overtræk. Dette er for at overholde reglerne for FIFO-princippet.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"Bevilget overtræk" er den samlede sum for hvilke der er indgået en betalingsordning, og det "bevilgede overtræk" nedskrives i takt med at betalingsordningens rater forfalder (x dage efter SRB parameterstyret). Det er således ikke indbetaling på betalingsordningen, der initierer nedskrivning af "bevilget overtræk", men raternes SRB - X dage (parameterstyret)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Det skal præciseres, at såfremt der kommer beløb til modregning, som dækkes på Debitormotoren fordringer, som er omfattet af betalingsordning, indgår disse dækninger som ekstraordinære afdrag, hvilket ikke har betydning for de næste raters forfald.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Parametre til brug for frivillig betalingsordning: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Katalog over parameter styrede data, er SKATs ønske om at begrænse en kundes muligheder i forhold til at indberette rater samt beløb ved indgåelse af en frivillig aftale. Det skal være muligt at begrænse hver enkelt fordringstype, således at der i nogle tilfælde kan indgås aftale over 3 måneder hvorimod der i andre situationer kan laves aftale over 12 måneder.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Debitormotor</w:t>
            </w:r>
          </w:p>
          <w:p w:rsidR="00A12D44" w:rsidRDefault="00A12D44" w:rsidP="00A12D44">
            <w:pPr>
              <w:pStyle w:val="Normal11"/>
              <w:rPr>
                <w:lang w:eastAsia="da-DK"/>
              </w:rPr>
            </w:pPr>
            <w:r>
              <w:rPr>
                <w:lang w:eastAsia="da-DK"/>
              </w:rPr>
              <w:t>-</w:t>
            </w:r>
            <w:r>
              <w:rPr>
                <w:lang w:eastAsia="da-DK"/>
              </w:rPr>
              <w:tab/>
              <w:t>Frekvens: Et antal muligheder som SKAT vil tilbyde kan vælges. Det kan eksempelvis være. Ugentligt, 14 dage, månedligt, kvartalsvis og årligt.</w:t>
            </w:r>
          </w:p>
          <w:p w:rsidR="00A12D44" w:rsidRDefault="00A12D44" w:rsidP="00A12D44">
            <w:pPr>
              <w:pStyle w:val="Normal11"/>
              <w:rPr>
                <w:lang w:eastAsia="da-DK"/>
              </w:rPr>
            </w:pPr>
            <w:r>
              <w:rPr>
                <w:lang w:eastAsia="da-DK"/>
              </w:rPr>
              <w:t>-</w:t>
            </w:r>
            <w:r>
              <w:rPr>
                <w:lang w:eastAsia="da-DK"/>
              </w:rPr>
              <w:tab/>
              <w:t>Min. beløb: Afdrag skal have en vis størrelse. Det kunne tænkes at det f.eks. ikke accepteres at afdrage mindre end 100 kr. Alternativt skal afdragene have en vis størrelse set i forhold til gældens størrelse.</w:t>
            </w:r>
          </w:p>
          <w:p w:rsidR="00A12D44" w:rsidRDefault="00A12D44" w:rsidP="00A12D44">
            <w:pPr>
              <w:pStyle w:val="Normal11"/>
              <w:rPr>
                <w:lang w:eastAsia="da-DK"/>
              </w:rPr>
            </w:pPr>
            <w:r>
              <w:rPr>
                <w:lang w:eastAsia="da-DK"/>
              </w:rPr>
              <w:t>-</w:t>
            </w:r>
            <w:r>
              <w:rPr>
                <w:lang w:eastAsia="da-DK"/>
              </w:rPr>
              <w:tab/>
              <w:t>Max antal rater. Det vil være forskellige regler for hvor mange rater en betalingsordning kan indeholde for opkrævning. Dette kan både være et fast defineret antal rater(eksempelvis 12 rater for opkrævning dette er kun et bud da det ikke er fastlagt) eller alternativt set i forhold til gældens størrelse.</w:t>
            </w:r>
          </w:p>
          <w:p w:rsidR="00A12D44" w:rsidRDefault="00A12D44" w:rsidP="00A12D44">
            <w:pPr>
              <w:pStyle w:val="Normal11"/>
              <w:rPr>
                <w:lang w:eastAsia="da-DK"/>
              </w:rPr>
            </w:pPr>
            <w:r>
              <w:rPr>
                <w:lang w:eastAsia="da-DK"/>
              </w:rPr>
              <w:t>Perioden for en betalingsordning må ikke over stige 1 år. Dette skal se i sammenhæng med frekvens, således at mdl frekvens kan være 12 rater, 14 dage frekvens 26 rater osv.</w:t>
            </w:r>
          </w:p>
          <w:p w:rsidR="00A12D44" w:rsidRDefault="00A12D44" w:rsidP="00A12D44">
            <w:pPr>
              <w:pStyle w:val="Normal11"/>
              <w:rPr>
                <w:lang w:eastAsia="da-DK"/>
              </w:rPr>
            </w:pPr>
            <w:r>
              <w:rPr>
                <w:lang w:eastAsia="da-DK"/>
              </w:rPr>
              <w:t>-</w:t>
            </w:r>
            <w:r>
              <w:rPr>
                <w:lang w:eastAsia="da-DK"/>
              </w:rPr>
              <w:tab/>
              <w:t>Hvis der er fordringer til inddrivelse hvor SKAT er fordringshaver kan der ikke indgås betalingsaftale mens fordringerne er under opkrævning.</w:t>
            </w:r>
          </w:p>
          <w:p w:rsidR="00A12D44" w:rsidRDefault="00A12D44" w:rsidP="00A12D44">
            <w:pPr>
              <w:pStyle w:val="Normal11"/>
              <w:rPr>
                <w:lang w:eastAsia="da-DK"/>
              </w:rPr>
            </w:pPr>
            <w:r>
              <w:rPr>
                <w:lang w:eastAsia="da-DK"/>
              </w:rPr>
              <w:t>-</w:t>
            </w:r>
            <w:r>
              <w:rPr>
                <w:lang w:eastAsia="da-DK"/>
              </w:rPr>
              <w:tab/>
              <w:t>Hvis der for opkrævning tidligere indenfor en given periode har været indgået en betalingsordning under opkrævning og denne er misligholdt kan der ikke umiddelbart indgås en ny betalingsordning. Man kunne forestille sig at der ikke kan indgås ny ordning hvis der indenfor det sidste år har været en misligholdt ordning.</w:t>
            </w:r>
          </w:p>
          <w:p w:rsidR="00A12D44" w:rsidRDefault="00A12D44" w:rsidP="00A12D44">
            <w:pPr>
              <w:pStyle w:val="Normal11"/>
              <w:rPr>
                <w:lang w:eastAsia="da-DK"/>
              </w:rPr>
            </w:pPr>
            <w:r>
              <w:rPr>
                <w:lang w:eastAsia="da-DK"/>
              </w:rPr>
              <w:t>-</w:t>
            </w:r>
            <w:r>
              <w:rPr>
                <w:lang w:eastAsia="da-DK"/>
              </w:rPr>
              <w:tab/>
              <w:t xml:space="preserve">Max. Beløb for betalingsordninger under opkrævning. Det påregnes at der sættes et max. Beløb på hvor meget der kan indgås aftale for fordringer under opkrævning. </w:t>
            </w:r>
          </w:p>
          <w:p w:rsidR="00A12D44" w:rsidRDefault="00A12D44" w:rsidP="00A12D44">
            <w:pPr>
              <w:pStyle w:val="Normal11"/>
              <w:rPr>
                <w:lang w:eastAsia="da-DK"/>
              </w:rPr>
            </w:pPr>
            <w:r>
              <w:rPr>
                <w:lang w:eastAsia="da-DK"/>
              </w:rPr>
              <w:t>-</w:t>
            </w:r>
            <w:r>
              <w:rPr>
                <w:lang w:eastAsia="da-DK"/>
              </w:rPr>
              <w:tab/>
              <w:t>Startdato: et parameter hvoraf det fremgår hvor langt ude i fremtiden SKAT vil acceptere at betalingsordningen påbegyndes. Dette i kombination med frekvens.</w:t>
            </w:r>
          </w:p>
          <w:p w:rsidR="00A12D44" w:rsidRDefault="00A12D44" w:rsidP="00A12D44">
            <w:pPr>
              <w:pStyle w:val="Normal11"/>
              <w:rPr>
                <w:lang w:eastAsia="da-DK"/>
              </w:rPr>
            </w:pPr>
            <w:r>
              <w:rPr>
                <w:lang w:eastAsia="da-DK"/>
              </w:rPr>
              <w:t>-</w:t>
            </w:r>
            <w:r>
              <w:rPr>
                <w:lang w:eastAsia="da-DK"/>
              </w:rP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kan være situationer hvor der skal skelnes mellem virksomheder og personer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Bogholder, Sagsbehandler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systemet og har valgt frivillig betalingsordning. Den valgte kunde har fordring/er under opkrævning.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Vælg/fravælg fordring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Vælg/fravælg fordringer der ikke skal indgå i betalingsordning</w:t>
            </w:r>
          </w:p>
        </w:tc>
        <w:tc>
          <w:tcPr>
            <w:tcW w:w="3356" w:type="dxa"/>
            <w:shd w:val="clear" w:color="auto" w:fill="FFFFFF"/>
          </w:tcPr>
          <w:p w:rsidR="00A12D44" w:rsidRDefault="00A12D44" w:rsidP="00A12D44">
            <w:pPr>
              <w:pStyle w:val="Normal11"/>
              <w:rPr>
                <w:lang w:eastAsia="da-DK"/>
              </w:rPr>
            </w:pPr>
            <w:r>
              <w:rPr>
                <w:lang w:eastAsia="da-DK"/>
              </w:rPr>
              <w:t>Viser en liste af udækkede fordringer</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Indtast rater/ratebeløb/frekvens</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Indtast ratebeløb eller antal rater(obligatorisk). Vælg frekevns(obligatorisk). Indtast evt betalingsmåde. Indtast startdato</w:t>
            </w:r>
          </w:p>
        </w:tc>
        <w:tc>
          <w:tcPr>
            <w:tcW w:w="3356" w:type="dxa"/>
            <w:shd w:val="clear" w:color="auto" w:fill="FFFFFF"/>
          </w:tcPr>
          <w:p w:rsidR="00A12D44" w:rsidRDefault="00A12D44" w:rsidP="00A12D44">
            <w:pPr>
              <w:pStyle w:val="Normal11"/>
              <w:rPr>
                <w:lang w:eastAsia="da-DK"/>
              </w:rPr>
            </w:pPr>
            <w:r>
              <w:rPr>
                <w:lang w:eastAsia="da-DK"/>
              </w:rPr>
              <w:t xml:space="preserve">Vis felt ratebeløb og antal rater.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Vis mulige betalingsfrekvenser (kvartal/månedligt/ hver 14.dag/ ugentligt).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Vis mulig startdato for betalingsordning (Default dags dato) kalender. Mulig startdato for betalingsordning beregnes ud fra d.d. og frekvens. Fx ved valgt startdato er den 1. marts med en månedlig frekvens, vil de efterfølgende måneders betalingsfrister blive d. 1.4 og 1.5 osv. indtil fordringen er betalt.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Beregn om ratebeløb og antal rater er indenfor de parametre, der findes i kataloget over "Parametre for Frivillig betalingsordning".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dette ikke er tilfælde, skal der gives mulighed for at indtaste et nyt ratebeløb og antal rater.</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Vis forslag til betalingsordning</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Vis forslag til betalingsordning:</w:t>
            </w:r>
          </w:p>
          <w:p w:rsidR="00A12D44" w:rsidRDefault="00A12D44" w:rsidP="00A12D44">
            <w:pPr>
              <w:pStyle w:val="Normal11"/>
              <w:rPr>
                <w:lang w:eastAsia="da-DK"/>
              </w:rPr>
            </w:pPr>
            <w:r>
              <w:rPr>
                <w:lang w:eastAsia="da-DK"/>
              </w:rPr>
              <w:t>- Rate beløb</w:t>
            </w:r>
          </w:p>
          <w:p w:rsidR="00A12D44" w:rsidRDefault="00A12D44" w:rsidP="00A12D44">
            <w:pPr>
              <w:pStyle w:val="Normal11"/>
              <w:rPr>
                <w:lang w:eastAsia="da-DK"/>
              </w:rPr>
            </w:pPr>
            <w:r>
              <w:rPr>
                <w:lang w:eastAsia="da-DK"/>
              </w:rPr>
              <w:t>- Antal rater</w:t>
            </w:r>
          </w:p>
          <w:p w:rsidR="00A12D44" w:rsidRDefault="00A12D44" w:rsidP="00A12D44">
            <w:pPr>
              <w:pStyle w:val="Normal11"/>
              <w:rPr>
                <w:lang w:eastAsia="da-DK"/>
              </w:rPr>
            </w:pPr>
            <w:r>
              <w:rPr>
                <w:lang w:eastAsia="da-DK"/>
              </w:rPr>
              <w:t>- Betalingsdatoer</w:t>
            </w:r>
          </w:p>
          <w:p w:rsidR="00A12D44" w:rsidRDefault="00A12D44" w:rsidP="00A12D44">
            <w:pPr>
              <w:pStyle w:val="Normal11"/>
              <w:rPr>
                <w:lang w:eastAsia="da-DK"/>
              </w:rPr>
            </w:pPr>
            <w:r>
              <w:rPr>
                <w:lang w:eastAsia="da-DK"/>
              </w:rPr>
              <w:t>- Renter som vil påløbe i perioden,</w:t>
            </w:r>
          </w:p>
          <w:p w:rsidR="00A12D44" w:rsidRDefault="00A12D44" w:rsidP="00A12D44">
            <w:pPr>
              <w:pStyle w:val="Normal11"/>
              <w:rPr>
                <w:lang w:eastAsia="da-DK"/>
              </w:rPr>
            </w:pPr>
            <w:r>
              <w:rPr>
                <w:lang w:eastAsia="da-DK"/>
              </w:rPr>
              <w:t>- Betalingsmåde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Beregn renter som vil påløbe i perioden Beregning sker ud fra den pågældende renteregel, der er tilknyttet fordringen/er.</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Hvis kun beløb er indtastet: Beregn antal rater inkl. Renter beregnet ovenover = Fordring delt med afdrag.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kun rate er indtastet: Beregn beløb inkl. renter beregnet ovenover = fordring delt med antal rater.</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Iværksæt og overvåg</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Iværksæt betalingsordning således at betalingsmeddelelser (opkrævninger) udsendes rettidigt jf. aftalen, og at der overvåges om hver enkelt rate betales. Overvågning skal også initiere nedskrivning af "bevilget overtræk" i takt med at SRB + x dage (parameterstyret) nås. </w:t>
            </w:r>
          </w:p>
          <w:p w:rsidR="00A12D44" w:rsidRDefault="00A12D44" w:rsidP="00A12D44">
            <w:pPr>
              <w:pStyle w:val="Normal11"/>
              <w:rPr>
                <w:lang w:eastAsia="da-DK"/>
              </w:rPr>
            </w:pPr>
            <w:r>
              <w:rPr>
                <w:lang w:eastAsia="da-DK"/>
              </w:rPr>
              <w:t>Trin 5: Flet med oplysninger</w:t>
            </w:r>
          </w:p>
          <w:p w:rsidR="00A12D44" w:rsidRDefault="00A12D44" w:rsidP="00A12D44">
            <w:pPr>
              <w:pStyle w:val="Normal11"/>
              <w:rPr>
                <w:lang w:eastAsia="da-DK"/>
              </w:rPr>
            </w:pPr>
            <w:r>
              <w:rPr>
                <w:lang w:eastAsia="da-DK"/>
              </w:rPr>
              <w:t>Flet med:</w:t>
            </w:r>
          </w:p>
          <w:p w:rsidR="00A12D44" w:rsidRDefault="00A12D44" w:rsidP="00A12D44">
            <w:pPr>
              <w:pStyle w:val="Normal11"/>
              <w:rPr>
                <w:lang w:eastAsia="da-DK"/>
              </w:rPr>
            </w:pPr>
            <w:r>
              <w:rPr>
                <w:lang w:eastAsia="da-DK"/>
              </w:rPr>
              <w:t>-</w:t>
            </w:r>
            <w:r>
              <w:rPr>
                <w:lang w:eastAsia="da-DK"/>
              </w:rPr>
              <w:tab/>
              <w:t>Kundeoplysninger</w:t>
            </w:r>
          </w:p>
          <w:p w:rsidR="00A12D44" w:rsidRDefault="00A12D44" w:rsidP="00A12D44">
            <w:pPr>
              <w:pStyle w:val="Normal11"/>
              <w:rPr>
                <w:lang w:eastAsia="da-DK"/>
              </w:rPr>
            </w:pPr>
            <w:r>
              <w:rPr>
                <w:lang w:eastAsia="da-DK"/>
              </w:rPr>
              <w:t>-</w:t>
            </w:r>
            <w:r>
              <w:rPr>
                <w:lang w:eastAsia="da-DK"/>
              </w:rPr>
              <w:tab/>
              <w:t>Rate beløb, antal rater, betalingsdatoer og renter som vil påløbe i perioden, jf. trin "Vis forslag til betalingsordning"</w:t>
            </w:r>
          </w:p>
          <w:p w:rsidR="00A12D44" w:rsidRDefault="00A12D44" w:rsidP="00A12D44">
            <w:pPr>
              <w:pStyle w:val="Normal11"/>
              <w:rPr>
                <w:lang w:eastAsia="da-DK"/>
              </w:rPr>
            </w:pPr>
            <w:r>
              <w:rPr>
                <w:lang w:eastAsia="da-DK"/>
              </w:rPr>
              <w:t>-</w:t>
            </w:r>
            <w:r>
              <w:rPr>
                <w:lang w:eastAsia="da-DK"/>
              </w:rPr>
              <w:tab/>
              <w:t>Fordring/er jf. trin "Fravælg fordring/er"</w:t>
            </w:r>
          </w:p>
          <w:p w:rsidR="00A12D44" w:rsidRDefault="00A12D44" w:rsidP="00A12D44">
            <w:pPr>
              <w:pStyle w:val="Normal11"/>
              <w:rPr>
                <w:lang w:eastAsia="da-DK"/>
              </w:rPr>
            </w:pPr>
            <w:r>
              <w:rPr>
                <w:lang w:eastAsia="da-DK"/>
              </w:rPr>
              <w:t>-</w:t>
            </w:r>
            <w:r>
              <w:rPr>
                <w:lang w:eastAsia="da-DK"/>
              </w:rPr>
              <w:tab/>
              <w:t>Dags dato</w:t>
            </w:r>
          </w:p>
          <w:p w:rsidR="00A12D44" w:rsidRDefault="00A12D44" w:rsidP="00A12D44">
            <w:pPr>
              <w:pStyle w:val="Normal11"/>
              <w:rPr>
                <w:lang w:eastAsia="da-DK"/>
              </w:rPr>
            </w:pPr>
            <w:r>
              <w:rPr>
                <w:lang w:eastAsia="da-DK"/>
              </w:rPr>
              <w:t>-</w:t>
            </w:r>
            <w:r>
              <w:rPr>
                <w:lang w:eastAsia="da-DK"/>
              </w:rPr>
              <w:tab/>
              <w:t>Saldo</w:t>
            </w:r>
          </w:p>
          <w:p w:rsidR="00A12D44" w:rsidRDefault="00A12D44" w:rsidP="00A12D44">
            <w:pPr>
              <w:pStyle w:val="Normal11"/>
              <w:rPr>
                <w:lang w:eastAsia="da-DK"/>
              </w:rPr>
            </w:pPr>
            <w:r>
              <w:rPr>
                <w:lang w:eastAsia="da-DK"/>
              </w:rPr>
              <w:t>-</w:t>
            </w:r>
            <w:r>
              <w:rPr>
                <w:lang w:eastAsia="da-DK"/>
              </w:rPr>
              <w:tab/>
              <w:t>Dokumentationsform</w:t>
            </w:r>
          </w:p>
          <w:p w:rsidR="00A12D44" w:rsidRDefault="00A12D44" w:rsidP="00A12D44">
            <w:pPr>
              <w:pStyle w:val="Normal11"/>
              <w:rPr>
                <w:lang w:eastAsia="da-DK"/>
              </w:rPr>
            </w:pPr>
            <w:r>
              <w:rPr>
                <w:lang w:eastAsia="da-DK"/>
              </w:rPr>
              <w:t>-</w:t>
            </w:r>
            <w:r>
              <w:rPr>
                <w:lang w:eastAsia="da-DK"/>
              </w:rPr>
              <w:tab/>
              <w:t>Betalingsmåde</w:t>
            </w:r>
          </w:p>
          <w:p w:rsidR="00A12D44" w:rsidRDefault="00A12D44" w:rsidP="00A12D44">
            <w:pPr>
              <w:pStyle w:val="Normal11"/>
              <w:rPr>
                <w:lang w:eastAsia="da-DK"/>
              </w:rPr>
            </w:pPr>
            <w:r>
              <w:rPr>
                <w:lang w:eastAsia="da-DK"/>
              </w:rPr>
              <w:t>Trin 6: Fravælg udsendelse af meddelelse</w:t>
            </w:r>
          </w:p>
          <w:p w:rsidR="00A12D44" w:rsidRDefault="00A12D44" w:rsidP="00A12D44">
            <w:pPr>
              <w:pStyle w:val="Normal11"/>
              <w:rPr>
                <w:lang w:eastAsia="da-DK"/>
              </w:rPr>
            </w:pPr>
            <w:r>
              <w:rPr>
                <w:lang w:eastAsia="da-DK"/>
              </w:rPr>
              <w:t>Hvis aktør ikke ønsker at meddelelsen om betalingsordning skal sendes via A&amp;D, skal dette kunne fravælges.</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5: Send meddelelse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Hvis aktør ikke har fravalgt udsendelse af meddelelse om betalingsordning jf. trin " Fravælg udsendelse af meddelelse": Send meddelelse om betalingsordning til kunde via A&amp;D.</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kunden har valgt Betalingsservice som betalingsform, skal der også medsendes en blanket til brug for Betalingsservice</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r>
              <w:rPr>
                <w:lang w:eastAsia="da-DK"/>
              </w:rPr>
              <w:t>AD.MeddelelseStatusMultiHent</w:t>
            </w:r>
          </w:p>
          <w:p w:rsidR="00A12D44" w:rsidRDefault="00A12D44" w:rsidP="00A12D44">
            <w:pPr>
              <w:pStyle w:val="Normal11"/>
              <w:rPr>
                <w:lang w:eastAsia="da-DK"/>
              </w:rPr>
            </w:pPr>
            <w:r>
              <w:rPr>
                <w:lang w:eastAsia="da-DK"/>
              </w:rPr>
              <w:t>AD.MeddelelseMultiSend</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Variant: Rediger betalingsordning</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Valg allerede eksisterende betalingsordning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Vælg betalingsordning</w:t>
            </w: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Viser betalingsordning der kan redigeres</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i/>
                <w:color w:val="000000"/>
                <w:lang w:eastAsia="da-DK"/>
              </w:rPr>
            </w:pPr>
            <w:r>
              <w:rPr>
                <w:b/>
                <w:i/>
                <w:color w:val="000000"/>
                <w:lang w:eastAsia="da-DK"/>
              </w:rPr>
              <w:t>Trin 2: Indtast rater/ratebeløb/frekvens</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Indtast ratebeløb eller antal rater(obligatorisk). Vælg frekevns(obligatorisk). Indtast evt betalingsmåde. Indtast startdato</w:t>
            </w:r>
          </w:p>
        </w:tc>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Vis felt ratebeløb og antal rater. </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 xml:space="preserve">Vis mulige betalingsfrekvenser (kvartal/månedligt/ hver 14.dag/ ugentligt). </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Vis mulig startdato for betalingsordning (Default dags dato) kalender. Mulig startdato for betalingsordning beregnes ud fra d.d. og frekvens. Fx ved valgt startdato er den 1. marts med en månedlig frekvens, vil de efterfølgende måneders betalingsfrister blive d. 1.4 og 1.5 osv. indtil fordringen er betalt.</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 xml:space="preserve">Beregn om ratebeløb og antal rater er indenfor de parametre, der findes i kataloget over "Parametre for Frivillig betalingsordning". </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Hvis dette ikke er tilfælde, skal der gives mulighed for at indtaste et nyt ratebeløb og antal rater.</w:t>
            </w:r>
          </w:p>
          <w:p w:rsidR="00A12D44" w:rsidRPr="00A12D44" w:rsidRDefault="00A12D44" w:rsidP="00A12D44">
            <w:pPr>
              <w:pStyle w:val="Normal11"/>
              <w:rPr>
                <w:color w:val="000000"/>
                <w:lang w:eastAsia="da-DK"/>
              </w:rPr>
            </w:pP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i/>
                <w:color w:val="000000"/>
                <w:lang w:eastAsia="da-DK"/>
              </w:rPr>
            </w:pPr>
            <w:r>
              <w:rPr>
                <w:b/>
                <w:i/>
                <w:color w:val="000000"/>
                <w:lang w:eastAsia="da-DK"/>
              </w:rPr>
              <w:t>Trin 3: Vis forslag til betalingsordning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r>
              <w:rPr>
                <w:color w:val="000000"/>
                <w:lang w:eastAsia="da-DK"/>
              </w:rPr>
              <w:t>Vis forslag til betalingsordning:</w:t>
            </w:r>
          </w:p>
          <w:p w:rsidR="00A12D44" w:rsidRDefault="00A12D44" w:rsidP="00A12D44">
            <w:pPr>
              <w:pStyle w:val="Normal11"/>
              <w:rPr>
                <w:color w:val="000000"/>
                <w:lang w:eastAsia="da-DK"/>
              </w:rPr>
            </w:pPr>
            <w:r>
              <w:rPr>
                <w:color w:val="000000"/>
                <w:lang w:eastAsia="da-DK"/>
              </w:rPr>
              <w:t>- Rate beløb</w:t>
            </w:r>
          </w:p>
          <w:p w:rsidR="00A12D44" w:rsidRDefault="00A12D44" w:rsidP="00A12D44">
            <w:pPr>
              <w:pStyle w:val="Normal11"/>
              <w:rPr>
                <w:color w:val="000000"/>
                <w:lang w:eastAsia="da-DK"/>
              </w:rPr>
            </w:pPr>
            <w:r>
              <w:rPr>
                <w:color w:val="000000"/>
                <w:lang w:eastAsia="da-DK"/>
              </w:rPr>
              <w:t>- Antal rater</w:t>
            </w:r>
          </w:p>
          <w:p w:rsidR="00A12D44" w:rsidRDefault="00A12D44" w:rsidP="00A12D44">
            <w:pPr>
              <w:pStyle w:val="Normal11"/>
              <w:rPr>
                <w:color w:val="000000"/>
                <w:lang w:eastAsia="da-DK"/>
              </w:rPr>
            </w:pPr>
            <w:r>
              <w:rPr>
                <w:color w:val="000000"/>
                <w:lang w:eastAsia="da-DK"/>
              </w:rPr>
              <w:t>- Betalingsdatoer</w:t>
            </w:r>
          </w:p>
          <w:p w:rsidR="00A12D44" w:rsidRDefault="00A12D44" w:rsidP="00A12D44">
            <w:pPr>
              <w:pStyle w:val="Normal11"/>
              <w:rPr>
                <w:color w:val="000000"/>
                <w:lang w:eastAsia="da-DK"/>
              </w:rPr>
            </w:pPr>
            <w:r>
              <w:rPr>
                <w:color w:val="000000"/>
                <w:lang w:eastAsia="da-DK"/>
              </w:rPr>
              <w:t>- Renter som vil påløbe i perioden,</w:t>
            </w:r>
          </w:p>
          <w:p w:rsidR="00A12D44" w:rsidRDefault="00A12D44" w:rsidP="00A12D44">
            <w:pPr>
              <w:pStyle w:val="Normal11"/>
              <w:rPr>
                <w:color w:val="000000"/>
                <w:lang w:eastAsia="da-DK"/>
              </w:rPr>
            </w:pPr>
            <w:r>
              <w:rPr>
                <w:color w:val="000000"/>
                <w:lang w:eastAsia="da-DK"/>
              </w:rPr>
              <w:t>- Betalingsmåde</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Beregn renter som vil påløbe i perioden Beregning sker ud fra den pågældende renteregel, der er tilknyttet fordringen/er.</w:t>
            </w:r>
          </w:p>
          <w:p w:rsidR="00A12D44" w:rsidRDefault="00A12D44" w:rsidP="00A12D44">
            <w:pPr>
              <w:pStyle w:val="Normal11"/>
              <w:rPr>
                <w:color w:val="000000"/>
                <w:lang w:eastAsia="da-DK"/>
              </w:rPr>
            </w:pPr>
            <w:r>
              <w:rPr>
                <w:color w:val="000000"/>
                <w:lang w:eastAsia="da-DK"/>
              </w:rPr>
              <w:t xml:space="preserve"> </w:t>
            </w:r>
          </w:p>
          <w:p w:rsidR="00A12D44" w:rsidRDefault="00A12D44" w:rsidP="00A12D44">
            <w:pPr>
              <w:pStyle w:val="Normal11"/>
              <w:rPr>
                <w:color w:val="000000"/>
                <w:lang w:eastAsia="da-DK"/>
              </w:rPr>
            </w:pPr>
            <w:r>
              <w:rPr>
                <w:color w:val="000000"/>
                <w:lang w:eastAsia="da-DK"/>
              </w:rPr>
              <w:t>Hvis kun beløb er indtastet: Beregn antal rater inkl. Renter beregnet ovenover = Fordring delt med afdrag.</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Hvis kun rate er indtastet: Beregn beløb inkl. renter beregnet ovenover = fordring delt med antal rater.</w:t>
            </w:r>
          </w:p>
          <w:p w:rsidR="00A12D44" w:rsidRPr="00A12D44" w:rsidRDefault="00A12D44" w:rsidP="00A12D44">
            <w:pPr>
              <w:pStyle w:val="Normal11"/>
              <w:rPr>
                <w:color w:val="000000"/>
                <w:lang w:eastAsia="da-DK"/>
              </w:rPr>
            </w:pP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color w:val="000000"/>
                <w:lang w:eastAsia="da-DK"/>
              </w:rPr>
            </w:pPr>
            <w:r>
              <w:rPr>
                <w:b/>
                <w:color w:val="000000"/>
                <w:lang w:eastAsia="da-DK"/>
              </w:rPr>
              <w:t>Trin 4: Gem ændringer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Vælg afslut, fortsæt eller rediger</w:t>
            </w:r>
          </w:p>
        </w:tc>
        <w:tc>
          <w:tcPr>
            <w:tcW w:w="3356" w:type="dxa"/>
            <w:shd w:val="clear" w:color="auto" w:fill="FFFFFF"/>
          </w:tcPr>
          <w:p w:rsidR="00A12D44" w:rsidRDefault="00A12D44" w:rsidP="00A12D44">
            <w:pPr>
              <w:pStyle w:val="Normal11"/>
              <w:rPr>
                <w:color w:val="000000"/>
                <w:lang w:eastAsia="da-DK"/>
              </w:rPr>
            </w:pPr>
            <w:r>
              <w:rPr>
                <w:color w:val="000000"/>
                <w:lang w:eastAsia="da-DK"/>
              </w:rPr>
              <w:t>Hvis fortsæt: gå til næste trin</w:t>
            </w:r>
          </w:p>
          <w:p w:rsidR="00A12D44" w:rsidRPr="00A12D44" w:rsidRDefault="00A12D44" w:rsidP="00A12D44">
            <w:pPr>
              <w:pStyle w:val="Normal11"/>
              <w:rPr>
                <w:color w:val="000000"/>
                <w:lang w:eastAsia="da-DK"/>
              </w:rPr>
            </w:pPr>
            <w:r>
              <w:rPr>
                <w:color w:val="000000"/>
                <w:lang w:eastAsia="da-DK"/>
              </w:rPr>
              <w:t>Hvis rediger: Det skal være muligt for aktøren at redigere i ratebeløb, antal rater, betalingsfrekvens og betalingsfrister samt mellem de valgte fordringer - gå til trin "fravælg fordring/er</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i/>
                <w:color w:val="000000"/>
                <w:lang w:eastAsia="da-DK"/>
              </w:rPr>
            </w:pPr>
            <w:r>
              <w:rPr>
                <w:b/>
                <w:i/>
                <w:color w:val="000000"/>
                <w:lang w:eastAsia="da-DK"/>
              </w:rPr>
              <w:t>Trin 5: Iværksæt og overvåg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Iværksæt betalingsordning således at betalingsmeddelelser (opkrævninger) udsendes rettidigt jf. aftalen, og at der overvåges om hver enkelt rate betales. Overvågning skal også initiere nedskrivning af "bevilget overtræk" i takt med at SRB + x dage (parameterstyret) nås. </w:t>
            </w:r>
          </w:p>
          <w:p w:rsidR="00A12D44" w:rsidRDefault="00A12D44" w:rsidP="00A12D44">
            <w:pPr>
              <w:pStyle w:val="Normal11"/>
              <w:rPr>
                <w:color w:val="000000"/>
                <w:lang w:eastAsia="da-DK"/>
              </w:rPr>
            </w:pPr>
            <w:r>
              <w:rPr>
                <w:color w:val="000000"/>
                <w:lang w:eastAsia="da-DK"/>
              </w:rPr>
              <w:t>Trin 5: Flet med oplysninger</w:t>
            </w:r>
          </w:p>
          <w:p w:rsidR="00A12D44" w:rsidRDefault="00A12D44" w:rsidP="00A12D44">
            <w:pPr>
              <w:pStyle w:val="Normal11"/>
              <w:rPr>
                <w:color w:val="000000"/>
                <w:lang w:eastAsia="da-DK"/>
              </w:rPr>
            </w:pPr>
            <w:r>
              <w:rPr>
                <w:color w:val="000000"/>
                <w:lang w:eastAsia="da-DK"/>
              </w:rPr>
              <w:t>Flet med:</w:t>
            </w:r>
          </w:p>
          <w:p w:rsidR="00A12D44" w:rsidRDefault="00A12D44" w:rsidP="00A12D44">
            <w:pPr>
              <w:pStyle w:val="Normal11"/>
              <w:rPr>
                <w:color w:val="000000"/>
                <w:lang w:eastAsia="da-DK"/>
              </w:rPr>
            </w:pPr>
            <w:r>
              <w:rPr>
                <w:color w:val="000000"/>
                <w:lang w:eastAsia="da-DK"/>
              </w:rPr>
              <w:t>-</w:t>
            </w:r>
            <w:r>
              <w:rPr>
                <w:color w:val="000000"/>
                <w:lang w:eastAsia="da-DK"/>
              </w:rPr>
              <w:tab/>
              <w:t>Kundeoplysninger</w:t>
            </w:r>
          </w:p>
          <w:p w:rsidR="00A12D44" w:rsidRDefault="00A12D44" w:rsidP="00A12D44">
            <w:pPr>
              <w:pStyle w:val="Normal11"/>
              <w:rPr>
                <w:color w:val="000000"/>
                <w:lang w:eastAsia="da-DK"/>
              </w:rPr>
            </w:pPr>
            <w:r>
              <w:rPr>
                <w:color w:val="000000"/>
                <w:lang w:eastAsia="da-DK"/>
              </w:rPr>
              <w:t>-</w:t>
            </w:r>
            <w:r>
              <w:rPr>
                <w:color w:val="000000"/>
                <w:lang w:eastAsia="da-DK"/>
              </w:rPr>
              <w:tab/>
              <w:t>Rate beløb, antal rater, betalingsdatoer og renter som vil påløbe i perioden, jf. trin "Vis forslag til betalingsordning"</w:t>
            </w:r>
          </w:p>
          <w:p w:rsidR="00A12D44" w:rsidRDefault="00A12D44" w:rsidP="00A12D44">
            <w:pPr>
              <w:pStyle w:val="Normal11"/>
              <w:rPr>
                <w:color w:val="000000"/>
                <w:lang w:eastAsia="da-DK"/>
              </w:rPr>
            </w:pPr>
            <w:r>
              <w:rPr>
                <w:color w:val="000000"/>
                <w:lang w:eastAsia="da-DK"/>
              </w:rPr>
              <w:t>-</w:t>
            </w:r>
            <w:r>
              <w:rPr>
                <w:color w:val="000000"/>
                <w:lang w:eastAsia="da-DK"/>
              </w:rPr>
              <w:tab/>
              <w:t>Fordring/er jf. trin "Fravælg fordring/er"</w:t>
            </w:r>
          </w:p>
          <w:p w:rsidR="00A12D44" w:rsidRDefault="00A12D44" w:rsidP="00A12D44">
            <w:pPr>
              <w:pStyle w:val="Normal11"/>
              <w:rPr>
                <w:color w:val="000000"/>
                <w:lang w:eastAsia="da-DK"/>
              </w:rPr>
            </w:pPr>
            <w:r>
              <w:rPr>
                <w:color w:val="000000"/>
                <w:lang w:eastAsia="da-DK"/>
              </w:rPr>
              <w:t>-</w:t>
            </w:r>
            <w:r>
              <w:rPr>
                <w:color w:val="000000"/>
                <w:lang w:eastAsia="da-DK"/>
              </w:rPr>
              <w:tab/>
              <w:t>Dags dato</w:t>
            </w:r>
          </w:p>
          <w:p w:rsidR="00A12D44" w:rsidRDefault="00A12D44" w:rsidP="00A12D44">
            <w:pPr>
              <w:pStyle w:val="Normal11"/>
              <w:rPr>
                <w:color w:val="000000"/>
                <w:lang w:eastAsia="da-DK"/>
              </w:rPr>
            </w:pPr>
            <w:r>
              <w:rPr>
                <w:color w:val="000000"/>
                <w:lang w:eastAsia="da-DK"/>
              </w:rPr>
              <w:t>-</w:t>
            </w:r>
            <w:r>
              <w:rPr>
                <w:color w:val="000000"/>
                <w:lang w:eastAsia="da-DK"/>
              </w:rPr>
              <w:tab/>
              <w:t>Saldo</w:t>
            </w:r>
          </w:p>
          <w:p w:rsidR="00A12D44" w:rsidRDefault="00A12D44" w:rsidP="00A12D44">
            <w:pPr>
              <w:pStyle w:val="Normal11"/>
              <w:rPr>
                <w:color w:val="000000"/>
                <w:lang w:eastAsia="da-DK"/>
              </w:rPr>
            </w:pPr>
            <w:r>
              <w:rPr>
                <w:color w:val="000000"/>
                <w:lang w:eastAsia="da-DK"/>
              </w:rPr>
              <w:t>-</w:t>
            </w:r>
            <w:r>
              <w:rPr>
                <w:color w:val="000000"/>
                <w:lang w:eastAsia="da-DK"/>
              </w:rPr>
              <w:tab/>
              <w:t>Dokumentationsform</w:t>
            </w:r>
          </w:p>
          <w:p w:rsidR="00A12D44" w:rsidRDefault="00A12D44" w:rsidP="00A12D44">
            <w:pPr>
              <w:pStyle w:val="Normal11"/>
              <w:rPr>
                <w:color w:val="000000"/>
                <w:lang w:eastAsia="da-DK"/>
              </w:rPr>
            </w:pPr>
            <w:r>
              <w:rPr>
                <w:color w:val="000000"/>
                <w:lang w:eastAsia="da-DK"/>
              </w:rPr>
              <w:t>-</w:t>
            </w:r>
            <w:r>
              <w:rPr>
                <w:color w:val="000000"/>
                <w:lang w:eastAsia="da-DK"/>
              </w:rPr>
              <w:tab/>
              <w:t>Betalingsmåde</w:t>
            </w:r>
          </w:p>
          <w:p w:rsidR="00A12D44" w:rsidRDefault="00A12D44" w:rsidP="00A12D44">
            <w:pPr>
              <w:pStyle w:val="Normal11"/>
              <w:rPr>
                <w:color w:val="000000"/>
                <w:lang w:eastAsia="da-DK"/>
              </w:rPr>
            </w:pPr>
            <w:r>
              <w:rPr>
                <w:color w:val="000000"/>
                <w:lang w:eastAsia="da-DK"/>
              </w:rPr>
              <w:t>Trin 6: Fravælg udsendelse af meddelelse</w:t>
            </w:r>
          </w:p>
          <w:p w:rsidR="00A12D44" w:rsidRDefault="00A12D44" w:rsidP="00A12D44">
            <w:pPr>
              <w:pStyle w:val="Normal11"/>
              <w:rPr>
                <w:color w:val="000000"/>
                <w:lang w:eastAsia="da-DK"/>
              </w:rPr>
            </w:pPr>
            <w:r>
              <w:rPr>
                <w:color w:val="000000"/>
                <w:lang w:eastAsia="da-DK"/>
              </w:rPr>
              <w:t>Hvis aktør ikke ønsker at meddelelsen om betalingsordning skal sendes via A&amp;D, skal dette kunne fravælges.</w:t>
            </w:r>
          </w:p>
          <w:p w:rsidR="00A12D44" w:rsidRPr="00A12D44" w:rsidRDefault="00A12D44" w:rsidP="00A12D44">
            <w:pPr>
              <w:pStyle w:val="Normal11"/>
              <w:rPr>
                <w:color w:val="000000"/>
                <w:lang w:eastAsia="da-DK"/>
              </w:rPr>
            </w:pP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i/>
                <w:color w:val="000000"/>
                <w:lang w:eastAsia="da-DK"/>
              </w:rPr>
            </w:pPr>
            <w:r>
              <w:rPr>
                <w:b/>
                <w:i/>
                <w:color w:val="000000"/>
                <w:lang w:eastAsia="da-DK"/>
              </w:rPr>
              <w:t>Trin 6: Send meddelelse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r>
              <w:rPr>
                <w:color w:val="000000"/>
                <w:lang w:eastAsia="da-DK"/>
              </w:rPr>
              <w:t>Hvis aktør ikke har fravalgt udsendelse af meddelelse om betalingsordning jf. trin " Fravælg udsendelse af meddelelse": Send meddelelse om betalingsordning til kunde via A&amp;D.</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Hvis kunden har valgt Betalingsservice som betalingsform, skal der også medsendes en blanket til brug for Betalingsservice</w:t>
            </w:r>
          </w:p>
          <w:p w:rsidR="00A12D44" w:rsidRPr="00A12D44" w:rsidRDefault="00A12D44" w:rsidP="00A12D44">
            <w:pPr>
              <w:pStyle w:val="Normal11"/>
              <w:rPr>
                <w:color w:val="000000"/>
                <w:lang w:eastAsia="da-DK"/>
              </w:rPr>
            </w:pPr>
          </w:p>
        </w:tc>
        <w:tc>
          <w:tcPr>
            <w:tcW w:w="3197" w:type="dxa"/>
            <w:shd w:val="clear" w:color="auto" w:fill="FFFFFF"/>
          </w:tcPr>
          <w:p w:rsidR="00A12D44" w:rsidRDefault="00A12D44" w:rsidP="00A12D44">
            <w:pPr>
              <w:pStyle w:val="Normal11"/>
              <w:rPr>
                <w:color w:val="000000"/>
                <w:lang w:eastAsia="da-DK"/>
              </w:rPr>
            </w:pPr>
            <w:r>
              <w:rPr>
                <w:color w:val="000000"/>
                <w:lang w:eastAsia="da-DK"/>
              </w:rPr>
              <w:t>AD.MeddelelseStatusMultiHent</w:t>
            </w:r>
          </w:p>
          <w:p w:rsidR="00A12D44" w:rsidRPr="00A12D44" w:rsidRDefault="00A12D44" w:rsidP="00A12D44">
            <w:pPr>
              <w:pStyle w:val="Normal11"/>
              <w:rPr>
                <w:color w:val="000000"/>
                <w:lang w:eastAsia="da-DK"/>
              </w:rPr>
            </w:pPr>
            <w:r>
              <w:rPr>
                <w:color w:val="000000"/>
                <w:lang w:eastAsia="da-DK"/>
              </w:rPr>
              <w:t>AD.MeddelelseMultiSend</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p>
        </w:tc>
        <w:tc>
          <w:tcPr>
            <w:tcW w:w="3197" w:type="dxa"/>
            <w:shd w:val="clear" w:color="auto" w:fill="FFFFFF"/>
          </w:tcPr>
          <w:p w:rsidR="00A12D44" w:rsidRDefault="00A12D44" w:rsidP="00A12D44">
            <w:pPr>
              <w:pStyle w:val="Normal11"/>
              <w:rPr>
                <w:color w:val="000000"/>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Slutbetingelser</w:t>
            </w:r>
          </w:p>
          <w:p w:rsidR="00A12D44" w:rsidRDefault="00A12D44" w:rsidP="00A12D44">
            <w:pPr>
              <w:pStyle w:val="Normal11"/>
              <w:rPr>
                <w:lang w:eastAsia="da-DK"/>
              </w:rPr>
            </w:pPr>
            <w:r>
              <w:rPr>
                <w:lang w:eastAsia="da-DK"/>
              </w:rPr>
              <w:t xml:space="preserve">En betalingsordning er indgået enten med kunden eller af kunden selv (indenfor de rammer, der opsat for en sådan aftale). </w:t>
            </w:r>
          </w:p>
          <w:p w:rsidR="00A12D44" w:rsidRDefault="00A12D44" w:rsidP="00A12D44">
            <w:pPr>
              <w:pStyle w:val="Normal11"/>
              <w:rPr>
                <w:lang w:eastAsia="da-DK"/>
              </w:rPr>
            </w:pPr>
            <w:r>
              <w:rPr>
                <w:lang w:eastAsia="da-DK"/>
              </w:rPr>
              <w:t xml:space="preserve">eller </w:t>
            </w:r>
          </w:p>
          <w:p w:rsidR="00A12D44" w:rsidRDefault="00A12D44" w:rsidP="00A12D44">
            <w:pPr>
              <w:pStyle w:val="Normal11"/>
              <w:rPr>
                <w:lang w:eastAsia="da-DK"/>
              </w:rPr>
            </w:pPr>
            <w:r>
              <w:rPr>
                <w:lang w:eastAsia="da-DK"/>
              </w:rPr>
              <w:t xml:space="preserve">En betalingsordning er redigeret (indenfor de rammer, der opsat for en sådan aftale).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Den indgåede aftale med alle relevante oplysninger (herunder lovhenvisning) er tilgængelig for kunden (Kommunikationsmappen), og der er sendt en kopi til Kunden af denne via A&amp;D med mindre dette specifikt er fravalgt.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Den indgåede betalingsordning indeholder Rate beløb, Antal rater, Betalingsdatoer og Renter, som vil påløbe i perioden. Disse beregnede renter er ikke tilskrevet.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Betalingsordningen er iværksat, og løsningen overvåger om raterne betales rettidigt. </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93100F">
      <w:pPr>
        <w:pStyle w:val="Overskrift1"/>
        <w:numPr>
          <w:ilvl w:val="0"/>
          <w:numId w:val="0"/>
        </w:numPr>
      </w:pPr>
    </w:p>
    <w:p w:rsidR="00A12D44" w:rsidRDefault="00A12D44" w:rsidP="00A12D44">
      <w:pPr>
        <w:rPr>
          <w:rFonts w:ascii="Arial" w:eastAsia="Times New Roman" w:hAnsi="Arial" w:cs="Arial"/>
          <w:sz w:val="30"/>
          <w:szCs w:val="32"/>
          <w:lang w:eastAsia="da-DK"/>
        </w:rPr>
      </w:pPr>
      <w:r>
        <w:br w:type="page"/>
      </w:r>
    </w:p>
    <w:p w:rsidR="00A12D44" w:rsidRDefault="00A12D44" w:rsidP="0093100F">
      <w:pPr>
        <w:pStyle w:val="Overskrift1"/>
      </w:pPr>
      <w:bookmarkStart w:id="20" w:name="_Toc348089108"/>
      <w:r>
        <w:t>12.01 Afregn fordringshaver</w:t>
      </w:r>
      <w:bookmarkEnd w:id="20"/>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67456" behindDoc="1" locked="0" layoutInCell="1" allowOverlap="1" wp14:anchorId="0E1DACDB" wp14:editId="237D0E99">
                  <wp:simplePos x="0" y="0"/>
                  <wp:positionH relativeFrom="column">
                    <wp:posOffset>0</wp:posOffset>
                  </wp:positionH>
                  <wp:positionV relativeFrom="paragraph">
                    <wp:posOffset>-854075</wp:posOffset>
                  </wp:positionV>
                  <wp:extent cx="6177915" cy="3380105"/>
                  <wp:effectExtent l="0" t="0" r="0" b="0"/>
                  <wp:wrapTight wrapText="bothSides">
                    <wp:wrapPolygon edited="0">
                      <wp:start x="14453" y="1217"/>
                      <wp:lineTo x="3530" y="2435"/>
                      <wp:lineTo x="2398" y="2678"/>
                      <wp:lineTo x="2265" y="4261"/>
                      <wp:lineTo x="2331" y="5478"/>
                      <wp:lineTo x="2931" y="7304"/>
                      <wp:lineTo x="2997" y="7791"/>
                      <wp:lineTo x="10191" y="9252"/>
                      <wp:lineTo x="12255" y="9252"/>
                      <wp:lineTo x="14253" y="11200"/>
                      <wp:lineTo x="10857" y="13147"/>
                      <wp:lineTo x="10790" y="15095"/>
                      <wp:lineTo x="0" y="15339"/>
                      <wp:lineTo x="0" y="20695"/>
                      <wp:lineTo x="10257" y="20695"/>
                      <wp:lineTo x="10257" y="17043"/>
                      <wp:lineTo x="10723" y="15095"/>
                      <wp:lineTo x="10790" y="13147"/>
                      <wp:lineTo x="13521" y="13147"/>
                      <wp:lineTo x="16518" y="12174"/>
                      <wp:lineTo x="16518" y="11200"/>
                      <wp:lineTo x="18383" y="9252"/>
                      <wp:lineTo x="18649" y="9252"/>
                      <wp:lineTo x="20248" y="7548"/>
                      <wp:lineTo x="20648" y="5722"/>
                      <wp:lineTo x="20648" y="5235"/>
                      <wp:lineTo x="20181" y="4139"/>
                      <wp:lineTo x="19782" y="3409"/>
                      <wp:lineTo x="19848" y="2922"/>
                      <wp:lineTo x="17251" y="1583"/>
                      <wp:lineTo x="16185" y="1217"/>
                      <wp:lineTo x="14453" y="1217"/>
                    </wp:wrapPolygon>
                  </wp:wrapTight>
                  <wp:docPr id="10" name="Billed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77915" cy="338010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21" w:name="_Toc348089109"/>
      <w:r>
        <w:t>12.01 Afregn fordringshaver</w:t>
      </w:r>
      <w:bookmarkEnd w:id="21"/>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At få dannet en afregning til fordringshaver med et interval (dg/uge/md) valgt af fordringshaver ved fremsendelse, og hvor de indbetalte beløb i perioden samles. Indbetaling defineres her som både indbetalte og modregnede beløb.</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Se bilag 3.24 parameterstyrededata tabel 26</w:t>
            </w: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Håndtering af krediteringer/indbetalinger der er modtaget på fordringer, som er oversendt fra en fordringshaver.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Indbetalinger defineres her som reelle indbetalinger og beløb som er afskrevet i forbindelse med modregning fra negative fordringer. Fordringer som afskrives, forældes eller eftergives, må ikke påvirke afregning til fordringshaver.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Indbetalinger posteres på fordringshavers afregningskonto ved dækning og henstår her til der skal ske afregning. Beløbene afregnes til fordringshaver i henhold til indgået aftale Dvs. at der ikke nødvendigvis afregnes til fordringshaver hver gang der er modtaget en indbetaling.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Når der dannes afregning til fordringshaver dannes der også en specifikation af hvilke kunder, fordringer mv der er indeholdt i afregningen. Denne specifikation vil det også fremover være muligt for fordringshaver at tilgå.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Alle fordringshavere afregnes som udgangspunkt via NemKonto. Dette er dog ikke gældende når SKAT er fordringshaver. Det skal dog også være muligt at der ikke sker egentlig afregning, men at denne sker via statsregnskabet.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afregningen overføres via NemKonto medfølger oplysninger om kunden, fordringen, modtagelsesdato og beløbets størrelse.</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Der er sket en dækning af fordringer tilhørende fordringshaver, og tidspunktet for afregning til fordringshaver er nået.</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indbetalinger og dan afregning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Hent indbetalinger som skal afregnes til fordringshaver. Omfatter de indbetalinger, der er tilgået fordringshavers afregningskonto fra</w:t>
            </w:r>
          </w:p>
          <w:p w:rsidR="00A12D44" w:rsidRDefault="00A12D44" w:rsidP="00A12D44">
            <w:pPr>
              <w:pStyle w:val="Normal11"/>
              <w:rPr>
                <w:lang w:eastAsia="da-DK"/>
              </w:rPr>
            </w:pPr>
            <w:r>
              <w:rPr>
                <w:lang w:eastAsia="da-DK"/>
              </w:rPr>
              <w:t>sidste afregning til dags dato med oplysning om:</w:t>
            </w:r>
          </w:p>
          <w:p w:rsidR="00A12D44" w:rsidRDefault="00A12D44" w:rsidP="00A12D44">
            <w:pPr>
              <w:pStyle w:val="Normal11"/>
              <w:rPr>
                <w:lang w:eastAsia="da-DK"/>
              </w:rPr>
            </w:pPr>
            <w:r>
              <w:rPr>
                <w:lang w:eastAsia="da-DK"/>
              </w:rPr>
              <w:t>- Beløb</w:t>
            </w:r>
          </w:p>
          <w:p w:rsidR="00A12D44" w:rsidRDefault="00A12D44" w:rsidP="00A12D44">
            <w:pPr>
              <w:pStyle w:val="Normal11"/>
              <w:rPr>
                <w:lang w:eastAsia="da-DK"/>
              </w:rPr>
            </w:pPr>
            <w:r>
              <w:rPr>
                <w:lang w:eastAsia="da-DK"/>
              </w:rPr>
              <w:t>- Indbetalingsdato</w:t>
            </w:r>
          </w:p>
          <w:p w:rsidR="00A12D44" w:rsidRDefault="00A12D44" w:rsidP="00A12D44">
            <w:pPr>
              <w:pStyle w:val="Normal11"/>
              <w:rPr>
                <w:lang w:eastAsia="da-DK"/>
              </w:rPr>
            </w:pPr>
            <w:r>
              <w:rPr>
                <w:lang w:eastAsia="da-DK"/>
              </w:rPr>
              <w:t>- Den/de fordring/er beløbet/ene er afskrevet på jf. fordringstype. (den fordring Opkrævningsmyndigheden modtog og har kvitteret for.)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Beregn beløb til afregning.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Registrer afregning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Registrer afregning til fordringshaver på fordringshavers afregningskonto. Det skal bagefter være muligt at se på fordringen, hvor meget af den, som er afregnet.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Den fysiske afregning af fordringshaver sker igennem use cases, der håndterer udbetaling via Nemkonto. Undtagelse: når fordringshaver er SKAT, så foretages "afregningen" via Statsregnskabet.</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At der er oprettet fordringer til afregning til fordringshaver.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Herefter igangsættes følgende: Afregning specifikationen sendes direkte til fordringshaver og beløb sendes til fordringshaver i forhold til aftale, som oftest NemKonto ved næste udbetalingskørsel. Dette sker ved afvikling af UC "10.03 Dan udbetalingsforslag" og UC "10.04 Gennemfør godkendte udbetalinger" samt UC "10.05 Godkend udbetalinger" - Undtaget når fordringshaver er SKAT, så foretages afregningen via Statsregnskabet. </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Der er foretaget de relevante regnskabsmæssige posteringer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22" w:name="_Toc348089110"/>
      <w:r>
        <w:t>12.02 Opret stop for fordring</w:t>
      </w:r>
      <w:bookmarkEnd w:id="22"/>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68480" behindDoc="1" locked="0" layoutInCell="1" allowOverlap="1" wp14:anchorId="33B3DA11" wp14:editId="15C188F5">
                  <wp:simplePos x="0" y="0"/>
                  <wp:positionH relativeFrom="column">
                    <wp:posOffset>-1270</wp:posOffset>
                  </wp:positionH>
                  <wp:positionV relativeFrom="paragraph">
                    <wp:posOffset>-854075</wp:posOffset>
                  </wp:positionV>
                  <wp:extent cx="6177915" cy="4669790"/>
                  <wp:effectExtent l="0" t="0" r="0" b="0"/>
                  <wp:wrapTight wrapText="bothSides">
                    <wp:wrapPolygon edited="0">
                      <wp:start x="18450" y="529"/>
                      <wp:lineTo x="10857" y="2115"/>
                      <wp:lineTo x="3796" y="2908"/>
                      <wp:lineTo x="3863" y="3436"/>
                      <wp:lineTo x="4196" y="3789"/>
                      <wp:lineTo x="3996" y="4582"/>
                      <wp:lineTo x="4396" y="4934"/>
                      <wp:lineTo x="3397" y="5551"/>
                      <wp:lineTo x="4396" y="6344"/>
                      <wp:lineTo x="3663" y="7754"/>
                      <wp:lineTo x="3530" y="8283"/>
                      <wp:lineTo x="4463" y="8547"/>
                      <wp:lineTo x="8259" y="9164"/>
                      <wp:lineTo x="3597" y="9957"/>
                      <wp:lineTo x="3597" y="10486"/>
                      <wp:lineTo x="4463" y="10838"/>
                      <wp:lineTo x="4130" y="11367"/>
                      <wp:lineTo x="4396" y="11984"/>
                      <wp:lineTo x="3530" y="12600"/>
                      <wp:lineTo x="4529" y="13394"/>
                      <wp:lineTo x="3597" y="15420"/>
                      <wp:lineTo x="10790" y="16213"/>
                      <wp:lineTo x="200" y="17006"/>
                      <wp:lineTo x="200" y="20707"/>
                      <wp:lineTo x="11256" y="20707"/>
                      <wp:lineTo x="11190" y="17094"/>
                      <wp:lineTo x="10790" y="16213"/>
                      <wp:lineTo x="13321" y="16213"/>
                      <wp:lineTo x="16851" y="15420"/>
                      <wp:lineTo x="16918" y="14803"/>
                      <wp:lineTo x="17251" y="13658"/>
                      <wp:lineTo x="17251" y="13217"/>
                      <wp:lineTo x="16451" y="12336"/>
                      <wp:lineTo x="15852" y="11984"/>
                      <wp:lineTo x="15452" y="10574"/>
                      <wp:lineTo x="17384" y="7754"/>
                      <wp:lineTo x="19848" y="7754"/>
                      <wp:lineTo x="20514" y="7402"/>
                      <wp:lineTo x="19382" y="4934"/>
                      <wp:lineTo x="20514" y="4141"/>
                      <wp:lineTo x="19382" y="3525"/>
                      <wp:lineTo x="19981" y="2996"/>
                      <wp:lineTo x="19515" y="2115"/>
                      <wp:lineTo x="10790" y="2115"/>
                      <wp:lineTo x="15719" y="1674"/>
                      <wp:lineTo x="20448" y="1057"/>
                      <wp:lineTo x="20315" y="529"/>
                      <wp:lineTo x="18450" y="529"/>
                    </wp:wrapPolygon>
                  </wp:wrapTight>
                  <wp:docPr id="11" name="Billed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77915" cy="466979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23" w:name="_Toc348089111"/>
      <w:r>
        <w:t>12.02 Opret stop for fordring</w:t>
      </w:r>
      <w:bookmarkEnd w:id="23"/>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indsætte stop på en eller flere fordringer.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Stop for fordringer kan indsættes for følgende kategorier:</w:t>
            </w:r>
          </w:p>
          <w:p w:rsidR="00A12D44" w:rsidRDefault="00A12D44" w:rsidP="00A12D44">
            <w:pPr>
              <w:pStyle w:val="Normal11"/>
              <w:rPr>
                <w:lang w:eastAsia="da-DK"/>
              </w:rPr>
            </w:pPr>
            <w:r>
              <w:rPr>
                <w:lang w:eastAsia="da-DK"/>
              </w:rPr>
              <w:t>- Stop for Rentetilskrivning</w:t>
            </w:r>
          </w:p>
          <w:p w:rsidR="00A12D44" w:rsidRDefault="00A12D44" w:rsidP="00A12D44">
            <w:pPr>
              <w:pStyle w:val="Normal11"/>
              <w:rPr>
                <w:lang w:eastAsia="da-DK"/>
              </w:rPr>
            </w:pPr>
            <w:r>
              <w:rPr>
                <w:lang w:eastAsia="da-DK"/>
              </w:rPr>
              <w:t>- Stop for Rykker</w:t>
            </w:r>
          </w:p>
          <w:p w:rsidR="00A12D44" w:rsidRDefault="00A12D44" w:rsidP="00A12D44">
            <w:pPr>
              <w:pStyle w:val="Normal11"/>
              <w:rPr>
                <w:lang w:eastAsia="da-DK"/>
              </w:rPr>
            </w:pPr>
            <w:r>
              <w:rPr>
                <w:lang w:eastAsia="da-DK"/>
              </w:rPr>
              <w:t>- Stop for Udbetaling</w:t>
            </w:r>
          </w:p>
          <w:p w:rsidR="00A12D44" w:rsidRDefault="00A12D44" w:rsidP="00A12D44">
            <w:pPr>
              <w:pStyle w:val="Normal11"/>
              <w:rPr>
                <w:lang w:eastAsia="da-DK"/>
              </w:rPr>
            </w:pPr>
            <w:r>
              <w:rPr>
                <w:lang w:eastAsia="da-DK"/>
              </w:rPr>
              <w:t>- Stop for Udligning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skal angives en periode, som maksimalt kan være 1 år frem. Se bilag 3.24 parameterstyrede data tabel 20. 1 år frem regnes som indeværende + 12 måneder Slutdato for stop er obligatorisk.</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skal knyttes en kommentar til stoppet, d.v.s. at der gives et antal muligheder (5-10). Såfremt en eller flere fordringer er omfattet af et eller flere stop fremgår KundeOversigt. Dette vil ikke blokere for, at sagsbehandleren/bogholderen kan sætte yderligere stop.</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RenteStop gælder:</w:t>
            </w:r>
          </w:p>
          <w:p w:rsidR="00A12D44" w:rsidRDefault="00A12D44" w:rsidP="00A12D44">
            <w:pPr>
              <w:pStyle w:val="Normal11"/>
              <w:rPr>
                <w:lang w:eastAsia="da-DK"/>
              </w:rPr>
            </w:pPr>
            <w:r>
              <w:rPr>
                <w:lang w:eastAsia="da-DK"/>
              </w:rP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Tilbagerulning sker efter følgende princip:</w:t>
            </w:r>
          </w:p>
          <w:p w:rsidR="00A12D44" w:rsidRDefault="00A12D44" w:rsidP="00A12D44">
            <w:pPr>
              <w:pStyle w:val="Normal11"/>
              <w:rPr>
                <w:lang w:eastAsia="da-DK"/>
              </w:rPr>
            </w:pPr>
            <w:r>
              <w:rPr>
                <w:lang w:eastAsia="da-DK"/>
              </w:rPr>
              <w:t>1 - Rentestop sættes på fordring</w:t>
            </w:r>
          </w:p>
          <w:p w:rsidR="00A12D44" w:rsidRDefault="00A12D44" w:rsidP="00A12D44">
            <w:pPr>
              <w:pStyle w:val="Normal11"/>
              <w:rPr>
                <w:lang w:eastAsia="da-DK"/>
              </w:rPr>
            </w:pPr>
            <w:r>
              <w:rPr>
                <w:lang w:eastAsia="da-DK"/>
              </w:rPr>
              <w:t>2 - Det kontrolleres om der er tilskrevet rente efter stop-dato</w:t>
            </w:r>
          </w:p>
          <w:p w:rsidR="00A12D44" w:rsidRDefault="00A12D44" w:rsidP="00A12D44">
            <w:pPr>
              <w:pStyle w:val="Normal11"/>
              <w:rPr>
                <w:lang w:eastAsia="da-DK"/>
              </w:rPr>
            </w:pPr>
            <w:r>
              <w:rPr>
                <w:lang w:eastAsia="da-DK"/>
              </w:rPr>
              <w:t>3a - Hvis Nej - alt er OK</w:t>
            </w:r>
          </w:p>
          <w:p w:rsidR="00A12D44" w:rsidRDefault="00A12D44" w:rsidP="00A12D44">
            <w:pPr>
              <w:pStyle w:val="Normal11"/>
              <w:rPr>
                <w:lang w:eastAsia="da-DK"/>
              </w:rPr>
            </w:pPr>
            <w:r>
              <w:rPr>
                <w:lang w:eastAsia="da-DK"/>
              </w:rPr>
              <w:t>3b - Hvis Ja - Det kontrolleres om denne rente evt. er udlignet</w:t>
            </w:r>
          </w:p>
          <w:p w:rsidR="00A12D44" w:rsidRDefault="00A12D44" w:rsidP="00A12D44">
            <w:pPr>
              <w:pStyle w:val="Normal11"/>
              <w:rPr>
                <w:lang w:eastAsia="da-DK"/>
              </w:rPr>
            </w:pPr>
            <w:r>
              <w:rPr>
                <w:lang w:eastAsia="da-DK"/>
              </w:rPr>
              <w:t>4a - Hvis Nej - den tilskrevne rente rulles tilbage til sidste ordinære rentetilskrivning før stoppet og der beregnes en ny rente fremtil stoppet.</w:t>
            </w:r>
          </w:p>
          <w:p w:rsidR="00A12D44" w:rsidRDefault="00A12D44" w:rsidP="00A12D44">
            <w:pPr>
              <w:pStyle w:val="Normal11"/>
              <w:rPr>
                <w:lang w:eastAsia="da-DK"/>
              </w:rPr>
            </w:pPr>
            <w:r>
              <w:rPr>
                <w:lang w:eastAsia="da-DK"/>
              </w:rPr>
              <w:t>4b - Hvis Ja - den foretagne dækning bortfalder, og beløbet indsættes på kontoen (på den originale indbetalingsdato) til fordeling efter de normale regler</w:t>
            </w:r>
          </w:p>
          <w:p w:rsidR="00A12D44" w:rsidRDefault="00A12D44" w:rsidP="00A12D44">
            <w:pPr>
              <w:pStyle w:val="Normal11"/>
              <w:rPr>
                <w:lang w:eastAsia="da-DK"/>
              </w:rPr>
            </w:pPr>
            <w:r>
              <w:rPr>
                <w:lang w:eastAsia="da-DK"/>
              </w:rPr>
              <w:t>5 - Den tilskrevne rente rulles tilbage til sidste ordinære rentetilskrivning før stoppet og der beregnes en ny rente frem til stoppet.</w:t>
            </w:r>
          </w:p>
          <w:p w:rsidR="00A12D44" w:rsidRDefault="00A12D44" w:rsidP="00A12D44">
            <w:pPr>
              <w:pStyle w:val="Normal11"/>
              <w:rPr>
                <w:lang w:eastAsia="da-DK"/>
              </w:rPr>
            </w:pPr>
            <w:r>
              <w:rPr>
                <w:lang w:eastAsia="da-DK"/>
              </w:rPr>
              <w:t>6 - Beløbet til fordeling anvendes til dækning af andre fordringer.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Rykkerstop gælder:</w:t>
            </w:r>
          </w:p>
          <w:p w:rsidR="00A12D44" w:rsidRDefault="00A12D44" w:rsidP="00A12D44">
            <w:pPr>
              <w:pStyle w:val="Normal11"/>
              <w:rPr>
                <w:lang w:eastAsia="da-DK"/>
              </w:rPr>
            </w:pPr>
            <w:r>
              <w:rPr>
                <w:lang w:eastAsia="da-DK"/>
              </w:rP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A12D44" w:rsidRDefault="00A12D44" w:rsidP="00A12D44">
            <w:pPr>
              <w:pStyle w:val="Normal11"/>
              <w:rPr>
                <w:lang w:eastAsia="da-DK"/>
              </w:rPr>
            </w:pPr>
          </w:p>
          <w:p w:rsidR="00A12D44" w:rsidRDefault="00A12D44" w:rsidP="00A12D44">
            <w:pPr>
              <w:pStyle w:val="Normal11"/>
              <w:rPr>
                <w:lang w:eastAsia="da-DK"/>
              </w:rPr>
            </w:pPr>
            <w:r>
              <w:rPr>
                <w:lang w:eastAsia="da-DK"/>
              </w:rPr>
              <w:t>Løsningen skal give mulighed for at stoppe rykkerudskrivning på andre niveauer end på den enkelte kunde (virksomhed eller borger), d.v.s, at det skal være muligt at stoppe for en rykkerkørsel for eksempelvis alle kunder (eller undlade at igangsætte). Dette er ikke håndteret i denne use case. Men vil være en kommunikation med driften af løsningen.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Udbetalingsstop gælder:</w:t>
            </w:r>
          </w:p>
          <w:p w:rsidR="00A12D44" w:rsidRDefault="00A12D44" w:rsidP="00A12D44">
            <w:pPr>
              <w:pStyle w:val="Normal11"/>
              <w:rPr>
                <w:lang w:eastAsia="da-DK"/>
              </w:rPr>
            </w:pPr>
            <w:r>
              <w:rPr>
                <w:lang w:eastAsia="da-DK"/>
              </w:rPr>
              <w:t>Det skal være muligt at indsætte en årsagskode i forbindelse med oprettelse af stop for udbetaling.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Udligningstop gælder:</w:t>
            </w:r>
          </w:p>
          <w:p w:rsidR="00A12D44" w:rsidRDefault="00A12D44" w:rsidP="00A12D44">
            <w:pPr>
              <w:pStyle w:val="Normal11"/>
              <w:rPr>
                <w:lang w:eastAsia="da-DK"/>
              </w:rPr>
            </w:pPr>
            <w:r>
              <w:rPr>
                <w:lang w:eastAsia="da-DK"/>
              </w:rPr>
              <w:t>Markering for udligningsstop på fordringen medfører, at fordringen ikke kan udlignes på nogen måde.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Sporbarhed - Oplysninger om hvilken medarbejder der har oprettet stop skal være logget i løsningen og efterfølgende umiddelbart tilgængelig.  </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Sagsbehandler, Bogholder, DMO-Basis</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systemet.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kunde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Fremsøger kunde. </w:t>
            </w:r>
          </w:p>
        </w:tc>
        <w:tc>
          <w:tcPr>
            <w:tcW w:w="3356" w:type="dxa"/>
            <w:shd w:val="clear" w:color="auto" w:fill="FFFFFF"/>
          </w:tcPr>
          <w:p w:rsidR="00A12D44" w:rsidRDefault="00A12D44" w:rsidP="00A12D44">
            <w:pPr>
              <w:pStyle w:val="Normal11"/>
              <w:rPr>
                <w:lang w:eastAsia="da-DK"/>
              </w:rPr>
            </w:pPr>
            <w:r>
              <w:rPr>
                <w:lang w:eastAsia="da-DK"/>
              </w:rPr>
              <w:t xml:space="preserve">Viser kundens konto.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Hent fordringer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"opret stop for fordring" med angivelse af hvilken type stop og om det er for alle fordringer eller en konkret fordring stoppet skal gælde. Indsætter slutdato for stoppet (obligatorisk) og der knyttes en kommentar til stoppet (obligatorisk). </w:t>
            </w:r>
          </w:p>
        </w:tc>
        <w:tc>
          <w:tcPr>
            <w:tcW w:w="3356" w:type="dxa"/>
            <w:shd w:val="clear" w:color="auto" w:fill="FFFFFF"/>
          </w:tcPr>
          <w:p w:rsidR="00A12D44" w:rsidRDefault="00A12D44" w:rsidP="00A12D44">
            <w:pPr>
              <w:pStyle w:val="Normal11"/>
              <w:rPr>
                <w:lang w:eastAsia="da-DK"/>
              </w:rPr>
            </w:pPr>
            <w:r>
              <w:rPr>
                <w:lang w:eastAsia="da-DK"/>
              </w:rPr>
              <w:t xml:space="preserve">Løsningen giver mulighed for at oprette stop for fordringer. Det skal være muligt at stoppe for alle fordringer eller stoppe for en eller flere konkrete fordringer. Der gives mulighed for at indsætte en slutdato for, hvornår stoppet skal gælde til dog maksimalt 1 år frem. Der skal knyttes en kommentar til stoppet. D.v.s der gives et antal muligheder (5-10).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Opret stop for fordring/er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godkend eller fortryd. </w:t>
            </w:r>
          </w:p>
        </w:tc>
        <w:tc>
          <w:tcPr>
            <w:tcW w:w="3356" w:type="dxa"/>
            <w:shd w:val="clear" w:color="auto" w:fill="FFFFFF"/>
          </w:tcPr>
          <w:p w:rsidR="00A12D44" w:rsidRDefault="00A12D44" w:rsidP="00A12D44">
            <w:pPr>
              <w:pStyle w:val="Normal11"/>
              <w:rPr>
                <w:lang w:eastAsia="da-DK"/>
              </w:rPr>
            </w:pPr>
            <w:r>
              <w:rPr>
                <w:lang w:eastAsia="da-DK"/>
              </w:rPr>
              <w:t xml:space="preserve">Spørger aktør om det valgte er korrekt og giver mulighed for at vælge godkend eller fortryd. Hvis slutdato er mere end 1 år frem (indeværende + 12 måneder), ændres dette maskinelt til 1 år frem.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"godkend" gemmes oplysninger, og det fremgår herefter ved senere opslag på fordringen, at der er indsat stop, og hvilket stop den er omfattet af.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"fortryd" gives mulighed for "rediger" eller "afslut".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"afslut" vælges returneres til kundens konto.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Hvis rentestop: foretag evt. tilbagerulning og fordeling</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Hvis rentestop dato er mindre end dagsdato, og hvis der i mellemtiden er tilskrevet renter, skal disse tilbagerulles. </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Stop for fordring/-er er oprettet med angivelse af periode og slutdato samt en kommentar for årsagen.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fremgår af fordringen/fordringerne, at den/de er omfattet af et stop.</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rentestopdato er mindre en dagsdato, og hvis der i mellemtiden er tilskrevet renter, er disse og evt dækninger af disse tilbagerullet.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foretaget de relevante regnskabsmæssige posteringer</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Oplysninger om hvilken medarbejder der har oprettet stop er logget i løsningen og herefter umiddelbart tilgængeligt.</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93100F">
      <w:pPr>
        <w:pStyle w:val="Overskrift1"/>
        <w:numPr>
          <w:ilvl w:val="0"/>
          <w:numId w:val="0"/>
        </w:numPr>
      </w:pPr>
    </w:p>
    <w:p w:rsidR="00A12D44" w:rsidRDefault="00A12D44" w:rsidP="00A12D44">
      <w:pPr>
        <w:rPr>
          <w:rFonts w:ascii="Arial" w:eastAsia="Times New Roman" w:hAnsi="Arial" w:cs="Arial"/>
          <w:sz w:val="30"/>
          <w:szCs w:val="32"/>
          <w:lang w:eastAsia="da-DK"/>
        </w:rPr>
      </w:pPr>
      <w:r>
        <w:br w:type="page"/>
      </w:r>
    </w:p>
    <w:p w:rsidR="00A12D44" w:rsidRDefault="00A12D44" w:rsidP="0093100F">
      <w:pPr>
        <w:pStyle w:val="Overskrift1"/>
      </w:pPr>
      <w:bookmarkStart w:id="24" w:name="_Toc348089112"/>
      <w:r>
        <w:t>12.03 Annuller/ændr stop for fordring</w:t>
      </w:r>
      <w:bookmarkEnd w:id="24"/>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69504" behindDoc="1" locked="0" layoutInCell="1" allowOverlap="1" wp14:anchorId="4641D724" wp14:editId="66E75738">
                  <wp:simplePos x="0" y="0"/>
                  <wp:positionH relativeFrom="column">
                    <wp:posOffset>0</wp:posOffset>
                  </wp:positionH>
                  <wp:positionV relativeFrom="paragraph">
                    <wp:posOffset>-854075</wp:posOffset>
                  </wp:positionV>
                  <wp:extent cx="6177915" cy="6802120"/>
                  <wp:effectExtent l="0" t="0" r="0" b="0"/>
                  <wp:wrapTight wrapText="bothSides">
                    <wp:wrapPolygon edited="0">
                      <wp:start x="2464" y="907"/>
                      <wp:lineTo x="2464" y="1270"/>
                      <wp:lineTo x="9325" y="1996"/>
                      <wp:lineTo x="11323" y="1996"/>
                      <wp:lineTo x="3064" y="2359"/>
                      <wp:lineTo x="1732" y="2480"/>
                      <wp:lineTo x="1665" y="3267"/>
                      <wp:lineTo x="1798" y="4295"/>
                      <wp:lineTo x="7460" y="4900"/>
                      <wp:lineTo x="10524" y="4900"/>
                      <wp:lineTo x="8459" y="5868"/>
                      <wp:lineTo x="1932" y="5928"/>
                      <wp:lineTo x="1732" y="5989"/>
                      <wp:lineTo x="2131" y="6836"/>
                      <wp:lineTo x="2065" y="7199"/>
                      <wp:lineTo x="2265" y="7622"/>
                      <wp:lineTo x="1265" y="8167"/>
                      <wp:lineTo x="2598" y="8771"/>
                      <wp:lineTo x="2065" y="9739"/>
                      <wp:lineTo x="1332" y="10647"/>
                      <wp:lineTo x="1532" y="10707"/>
                      <wp:lineTo x="6994" y="10707"/>
                      <wp:lineTo x="5994" y="11675"/>
                      <wp:lineTo x="1399" y="11917"/>
                      <wp:lineTo x="1332" y="12159"/>
                      <wp:lineTo x="2398" y="12643"/>
                      <wp:lineTo x="2198" y="12945"/>
                      <wp:lineTo x="2265" y="13490"/>
                      <wp:lineTo x="2598" y="13611"/>
                      <wp:lineTo x="1332" y="14216"/>
                      <wp:lineTo x="2731" y="14579"/>
                      <wp:lineTo x="2398" y="15547"/>
                      <wp:lineTo x="1599" y="16515"/>
                      <wp:lineTo x="1465" y="16878"/>
                      <wp:lineTo x="2997" y="17059"/>
                      <wp:lineTo x="8992" y="17482"/>
                      <wp:lineTo x="7593" y="17845"/>
                      <wp:lineTo x="8992" y="18450"/>
                      <wp:lineTo x="8459" y="19418"/>
                      <wp:lineTo x="7726" y="20386"/>
                      <wp:lineTo x="7660" y="20628"/>
                      <wp:lineTo x="10657" y="20628"/>
                      <wp:lineTo x="10590" y="20386"/>
                      <wp:lineTo x="9791" y="19418"/>
                      <wp:lineTo x="9258" y="18450"/>
                      <wp:lineTo x="10723" y="17906"/>
                      <wp:lineTo x="10723" y="17785"/>
                      <wp:lineTo x="9325" y="17482"/>
                      <wp:lineTo x="10990" y="16515"/>
                      <wp:lineTo x="12588" y="14579"/>
                      <wp:lineTo x="17051" y="14458"/>
                      <wp:lineTo x="17384" y="14337"/>
                      <wp:lineTo x="17051" y="13611"/>
                      <wp:lineTo x="16052" y="12643"/>
                      <wp:lineTo x="16851" y="12643"/>
                      <wp:lineTo x="19515" y="11917"/>
                      <wp:lineTo x="19515" y="11675"/>
                      <wp:lineTo x="19782" y="11675"/>
                      <wp:lineTo x="20248" y="11010"/>
                      <wp:lineTo x="20248" y="10647"/>
                      <wp:lineTo x="19915" y="10223"/>
                      <wp:lineTo x="19449" y="9739"/>
                      <wp:lineTo x="19515" y="9195"/>
                      <wp:lineTo x="15919" y="8832"/>
                      <wp:lineTo x="9391" y="8771"/>
                      <wp:lineTo x="11323" y="6836"/>
                      <wp:lineTo x="12522" y="6836"/>
                      <wp:lineTo x="15919" y="6110"/>
                      <wp:lineTo x="15919" y="5868"/>
                      <wp:lineTo x="16918" y="4900"/>
                      <wp:lineTo x="17317" y="4900"/>
                      <wp:lineTo x="19049" y="4114"/>
                      <wp:lineTo x="19382" y="3146"/>
                      <wp:lineTo x="19382" y="2904"/>
                      <wp:lineTo x="18649" y="2299"/>
                      <wp:lineTo x="18117" y="1996"/>
                      <wp:lineTo x="18250" y="1633"/>
                      <wp:lineTo x="14986" y="1391"/>
                      <wp:lineTo x="3264" y="907"/>
                      <wp:lineTo x="2464" y="907"/>
                    </wp:wrapPolygon>
                  </wp:wrapTight>
                  <wp:docPr id="12" name="Billed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77915" cy="680212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25" w:name="_Toc348089113"/>
      <w:r>
        <w:t>12.03 Annuller/ændr stop for fordring</w:t>
      </w:r>
      <w:bookmarkEnd w:id="25"/>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At få annulleret stop for en eller flere fordringer, når betingelserne herfor er opfyldt.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Det skal være muligt at annullere stop for en eller flere fordringer for følgende kategorier:</w:t>
            </w:r>
          </w:p>
          <w:p w:rsidR="00A12D44" w:rsidRDefault="00A12D44" w:rsidP="00A12D44">
            <w:pPr>
              <w:pStyle w:val="Normal11"/>
              <w:rPr>
                <w:lang w:eastAsia="da-DK"/>
              </w:rPr>
            </w:pPr>
            <w:r>
              <w:rPr>
                <w:lang w:eastAsia="da-DK"/>
              </w:rPr>
              <w:t>- Stop for Rentetilskrivning</w:t>
            </w:r>
          </w:p>
          <w:p w:rsidR="00A12D44" w:rsidRDefault="00A12D44" w:rsidP="00A12D44">
            <w:pPr>
              <w:pStyle w:val="Normal11"/>
              <w:rPr>
                <w:lang w:eastAsia="da-DK"/>
              </w:rPr>
            </w:pPr>
            <w:r>
              <w:rPr>
                <w:lang w:eastAsia="da-DK"/>
              </w:rPr>
              <w:t>- Stop for Rykker</w:t>
            </w:r>
          </w:p>
          <w:p w:rsidR="00A12D44" w:rsidRDefault="00A12D44" w:rsidP="00A12D44">
            <w:pPr>
              <w:pStyle w:val="Normal11"/>
              <w:rPr>
                <w:lang w:eastAsia="da-DK"/>
              </w:rPr>
            </w:pPr>
            <w:r>
              <w:rPr>
                <w:lang w:eastAsia="da-DK"/>
              </w:rPr>
              <w:t>- Stop for Udbetaling</w:t>
            </w:r>
          </w:p>
          <w:p w:rsidR="00A12D44" w:rsidRDefault="00A12D44" w:rsidP="00A12D44">
            <w:pPr>
              <w:pStyle w:val="Normal11"/>
              <w:rPr>
                <w:lang w:eastAsia="da-DK"/>
              </w:rPr>
            </w:pPr>
            <w:r>
              <w:rPr>
                <w:lang w:eastAsia="da-DK"/>
              </w:rPr>
              <w:t>- Stop for Udligning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Annullering kan ske på 2 måder</w:t>
            </w:r>
          </w:p>
          <w:p w:rsidR="00A12D44" w:rsidRDefault="00A12D44" w:rsidP="00A12D44">
            <w:pPr>
              <w:pStyle w:val="Normal11"/>
              <w:rPr>
                <w:lang w:eastAsia="da-DK"/>
              </w:rPr>
            </w:pPr>
            <w:r>
              <w:rPr>
                <w:lang w:eastAsia="da-DK"/>
              </w:rPr>
              <w:t xml:space="preserve">1 - ved at sagsbehandler/bogholder manuelt annullerer stoppet </w:t>
            </w:r>
          </w:p>
          <w:p w:rsidR="00A12D44" w:rsidRDefault="00A12D44" w:rsidP="00A12D44">
            <w:pPr>
              <w:pStyle w:val="Normal11"/>
              <w:rPr>
                <w:lang w:eastAsia="da-DK"/>
              </w:rPr>
            </w:pPr>
            <w:r>
              <w:rPr>
                <w:lang w:eastAsia="da-DK"/>
              </w:rPr>
              <w:t>2 - når slutdato for stop er nået. Debitormotoren (DM) betragter herefter stoppet som ophævet. I dette tilfælde skal sagsbehandler/bogholder ikke foretage sig yderligere.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annullering af Rentestop gælder:</w:t>
            </w:r>
          </w:p>
          <w:p w:rsidR="00A12D44" w:rsidRDefault="00A12D44" w:rsidP="00A12D44">
            <w:pPr>
              <w:pStyle w:val="Normal11"/>
              <w:rPr>
                <w:lang w:eastAsia="da-DK"/>
              </w:rPr>
            </w:pPr>
            <w:r>
              <w:rPr>
                <w:lang w:eastAsia="da-DK"/>
              </w:rPr>
              <w:t xml:space="preserve">Når stop for rentetilskrivning annulleres, skal der gives mulighed for at vælge fra hvilken dato, rentetilskrivning skal genoptages.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afsluttes med en renteberegning af fordringerne, som opdaterer renteberegning til dato for sidste ordinære rentetilskrivning.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annullering af rykkerstop gælder:</w:t>
            </w:r>
          </w:p>
          <w:p w:rsidR="00A12D44" w:rsidRDefault="00A12D44" w:rsidP="00A12D44">
            <w:pPr>
              <w:pStyle w:val="Normal11"/>
              <w:rPr>
                <w:lang w:eastAsia="da-DK"/>
              </w:rPr>
            </w:pPr>
            <w:r>
              <w:rPr>
                <w:lang w:eastAsia="da-DK"/>
              </w:rPr>
              <w:t>Ingen yderligere krav</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annullering af udbetalingsstop gælder:</w:t>
            </w:r>
          </w:p>
          <w:p w:rsidR="00A12D44" w:rsidRDefault="00A12D44" w:rsidP="00A12D44">
            <w:pPr>
              <w:pStyle w:val="Normal11"/>
              <w:rPr>
                <w:lang w:eastAsia="da-DK"/>
              </w:rPr>
            </w:pPr>
            <w:r>
              <w:rPr>
                <w:lang w:eastAsia="da-DK"/>
              </w:rPr>
              <w:t>Ingen yderligere krav</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annullering af udligningsstop gælder:</w:t>
            </w:r>
          </w:p>
          <w:p w:rsidR="00A12D44" w:rsidRDefault="00A12D44" w:rsidP="00A12D44">
            <w:pPr>
              <w:pStyle w:val="Normal11"/>
              <w:rPr>
                <w:lang w:eastAsia="da-DK"/>
              </w:rPr>
            </w:pPr>
            <w:r>
              <w:rPr>
                <w:lang w:eastAsia="da-DK"/>
              </w:rPr>
              <w:t xml:space="preserve">Ingen yderligere krav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Sporbarhed - Det skal være muligt umiddelbart at se hvilken medarbejder der har annulleret stoppet/ene</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 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Default="00A12D44" w:rsidP="00A12D44">
            <w:pPr>
              <w:pStyle w:val="Normal11"/>
              <w:rPr>
                <w:lang w:eastAsia="da-DK"/>
              </w:rPr>
            </w:pPr>
            <w:r>
              <w:rPr>
                <w:lang w:eastAsia="da-DK"/>
              </w:rPr>
              <w:t xml:space="preserve">SB 1: At aktøren er logget på systemet. </w:t>
            </w:r>
          </w:p>
          <w:p w:rsidR="00A12D44" w:rsidRDefault="00A12D44" w:rsidP="00A12D44">
            <w:pPr>
              <w:pStyle w:val="Normal11"/>
              <w:rPr>
                <w:lang w:eastAsia="da-DK"/>
              </w:rPr>
            </w:pPr>
            <w:r>
              <w:rPr>
                <w:lang w:eastAsia="da-DK"/>
              </w:rPr>
              <w:t>eller</w:t>
            </w:r>
          </w:p>
          <w:p w:rsidR="00A12D44" w:rsidRPr="00A12D44" w:rsidRDefault="00A12D44" w:rsidP="00A12D44">
            <w:pPr>
              <w:pStyle w:val="Normal11"/>
              <w:rPr>
                <w:lang w:eastAsia="da-DK"/>
              </w:rPr>
            </w:pPr>
            <w:r>
              <w:rPr>
                <w:lang w:eastAsia="da-DK"/>
              </w:rPr>
              <w:t xml:space="preserve">SB 2: At slutdato for stop er nået (kan kun initieres af kontoovervågning).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kunde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Vælger kunde. </w:t>
            </w:r>
          </w:p>
        </w:tc>
        <w:tc>
          <w:tcPr>
            <w:tcW w:w="3356" w:type="dxa"/>
            <w:shd w:val="clear" w:color="auto" w:fill="FFFFFF"/>
          </w:tcPr>
          <w:p w:rsidR="00A12D44" w:rsidRDefault="00A12D44" w:rsidP="00A12D44">
            <w:pPr>
              <w:pStyle w:val="Normal11"/>
              <w:rPr>
                <w:lang w:eastAsia="da-DK"/>
              </w:rPr>
            </w:pPr>
            <w:r>
              <w:rPr>
                <w:lang w:eastAsia="da-DK"/>
              </w:rPr>
              <w:t xml:space="preserve">Viser kundens konto.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Hent fordring/er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Vælger Annuller/ændr stop.</w:t>
            </w:r>
          </w:p>
        </w:tc>
        <w:tc>
          <w:tcPr>
            <w:tcW w:w="3356" w:type="dxa"/>
            <w:shd w:val="clear" w:color="auto" w:fill="FFFFFF"/>
          </w:tcPr>
          <w:p w:rsidR="00A12D44" w:rsidRDefault="00A12D44" w:rsidP="00A12D44">
            <w:pPr>
              <w:pStyle w:val="Normal11"/>
              <w:rPr>
                <w:lang w:eastAsia="da-DK"/>
              </w:rPr>
            </w:pPr>
            <w:r>
              <w:rPr>
                <w:lang w:eastAsia="da-DK"/>
              </w:rPr>
              <w:t xml:space="preserve">Løsningen viser de oprettede stop for fordringer og giver mulighed for at annullere eller ændr stoppet.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Annuller/ændr stop for fordring</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hvilket stop der skal annulleres/ændres. Der kan ændres på de samme oplysninger, som der kan oprettes. Herefter vælges "godkend" eller "fortryd". </w:t>
            </w:r>
          </w:p>
        </w:tc>
        <w:tc>
          <w:tcPr>
            <w:tcW w:w="3356" w:type="dxa"/>
            <w:shd w:val="clear" w:color="auto" w:fill="FFFFFF"/>
          </w:tcPr>
          <w:p w:rsidR="00A12D44" w:rsidRDefault="00A12D44" w:rsidP="00A12D44">
            <w:pPr>
              <w:pStyle w:val="Normal11"/>
              <w:rPr>
                <w:lang w:eastAsia="da-DK"/>
              </w:rPr>
            </w:pPr>
            <w:r>
              <w:rPr>
                <w:lang w:eastAsia="da-DK"/>
              </w:rPr>
              <w:t xml:space="preserve">Beder aktør bekræfte. Hvis "godkend" annulleres/ændres stop, hvis "fortryd" returneres til kundens konto.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Hvis annuller/ændre rentestop</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dato for hvornår stop ophæves og dermed for hvornår rentetilskrivning skal genoptages og bekræfter annullering af stoppet. </w:t>
            </w:r>
          </w:p>
        </w:tc>
        <w:tc>
          <w:tcPr>
            <w:tcW w:w="3356" w:type="dxa"/>
            <w:shd w:val="clear" w:color="auto" w:fill="FFFFFF"/>
          </w:tcPr>
          <w:p w:rsidR="00A12D44" w:rsidRDefault="00A12D44" w:rsidP="00A12D44">
            <w:pPr>
              <w:pStyle w:val="Normal11"/>
              <w:rPr>
                <w:lang w:eastAsia="da-DK"/>
              </w:rPr>
            </w:pPr>
            <w:r>
              <w:rPr>
                <w:lang w:eastAsia="da-DK"/>
              </w:rPr>
              <w:t xml:space="preserve">Opdaterer renteberegning til dato for sidste ordinær rentetilskrivning.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Variant: SB 2</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Udsøg stop, hvor slutdato er nået</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Udsøger alle stop, hvor slutdato er nået. </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color w:val="000000"/>
                <w:lang w:eastAsia="da-DK"/>
              </w:rPr>
            </w:pPr>
            <w:r>
              <w:rPr>
                <w:b/>
                <w:color w:val="000000"/>
                <w:lang w:eastAsia="da-DK"/>
              </w:rPr>
              <w:t>Trin 2: Annuller stop</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Annullerer stop og opdaterer rente, hvis stop vedrører rente. </w:t>
            </w:r>
          </w:p>
        </w:tc>
        <w:tc>
          <w:tcPr>
            <w:tcW w:w="3197" w:type="dxa"/>
            <w:shd w:val="clear" w:color="auto" w:fill="FFFFFF"/>
          </w:tcPr>
          <w:p w:rsidR="00A12D44" w:rsidRPr="00A12D44" w:rsidRDefault="00A12D44" w:rsidP="00A12D44">
            <w:pPr>
              <w:pStyle w:val="Normal11"/>
              <w:rPr>
                <w:color w:val="000000"/>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At stop for en eller flere fordringer er annulleret eller ændret.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At der evt. er sket renteberegning og tilskrivning, hvis annullering/ændring vedrører rentestop.</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At historikken på det/de annullerede stop herefter er tilgængelige i løsningen.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foretaget de relevante regnskabsmæssige posteringer</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Oplysninger om hvilken medarbejder der har annulleret stop er logget i løsningen og herefter umiddelbart tilgængeligt.</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93100F">
      <w:pPr>
        <w:pStyle w:val="Overskrift1"/>
        <w:numPr>
          <w:ilvl w:val="0"/>
          <w:numId w:val="0"/>
        </w:numPr>
      </w:pPr>
    </w:p>
    <w:p w:rsidR="00A12D44" w:rsidRDefault="00A12D44" w:rsidP="00A12D44">
      <w:pPr>
        <w:rPr>
          <w:rFonts w:ascii="Arial" w:eastAsia="Times New Roman" w:hAnsi="Arial" w:cs="Arial"/>
          <w:sz w:val="30"/>
          <w:szCs w:val="32"/>
          <w:lang w:eastAsia="da-DK"/>
        </w:rPr>
      </w:pPr>
      <w:r>
        <w:br w:type="page"/>
      </w:r>
    </w:p>
    <w:p w:rsidR="00A12D44" w:rsidRDefault="00A12D44" w:rsidP="0093100F">
      <w:pPr>
        <w:pStyle w:val="Overskrift1"/>
      </w:pPr>
      <w:bookmarkStart w:id="26" w:name="_Toc348089114"/>
      <w:r>
        <w:t>12.04 Ryk konto</w:t>
      </w:r>
      <w:bookmarkEnd w:id="26"/>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70528" behindDoc="1" locked="0" layoutInCell="1" allowOverlap="1" wp14:anchorId="27ABEA6D" wp14:editId="094D0E86">
                  <wp:simplePos x="0" y="0"/>
                  <wp:positionH relativeFrom="column">
                    <wp:posOffset>-1270</wp:posOffset>
                  </wp:positionH>
                  <wp:positionV relativeFrom="paragraph">
                    <wp:posOffset>-854075</wp:posOffset>
                  </wp:positionV>
                  <wp:extent cx="6177915" cy="3075305"/>
                  <wp:effectExtent l="0" t="0" r="0" b="0"/>
                  <wp:wrapTight wrapText="bothSides">
                    <wp:wrapPolygon edited="0">
                      <wp:start x="16052" y="669"/>
                      <wp:lineTo x="13188" y="1472"/>
                      <wp:lineTo x="4662" y="2944"/>
                      <wp:lineTo x="4329" y="3613"/>
                      <wp:lineTo x="3930" y="4817"/>
                      <wp:lineTo x="3930" y="5620"/>
                      <wp:lineTo x="4529" y="7359"/>
                      <wp:lineTo x="4662" y="9366"/>
                      <wp:lineTo x="5129" y="9500"/>
                      <wp:lineTo x="15119" y="9500"/>
                      <wp:lineTo x="15652" y="11641"/>
                      <wp:lineTo x="10857" y="13782"/>
                      <wp:lineTo x="0" y="14049"/>
                      <wp:lineTo x="0" y="20739"/>
                      <wp:lineTo x="11056" y="20739"/>
                      <wp:lineTo x="10990" y="14183"/>
                      <wp:lineTo x="12855" y="13782"/>
                      <wp:lineTo x="17983" y="12310"/>
                      <wp:lineTo x="17917" y="11641"/>
                      <wp:lineTo x="18250" y="9500"/>
                      <wp:lineTo x="18583" y="9500"/>
                      <wp:lineTo x="20181" y="7760"/>
                      <wp:lineTo x="20315" y="7359"/>
                      <wp:lineTo x="20714" y="5218"/>
                      <wp:lineTo x="20315" y="3746"/>
                      <wp:lineTo x="20181" y="2542"/>
                      <wp:lineTo x="18183" y="1070"/>
                      <wp:lineTo x="17317" y="669"/>
                      <wp:lineTo x="16052" y="669"/>
                    </wp:wrapPolygon>
                  </wp:wrapTight>
                  <wp:docPr id="13" name="Billed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77915" cy="307530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27" w:name="_Toc348089115"/>
      <w:r>
        <w:t>12.04 Ryk konto</w:t>
      </w:r>
      <w:bookmarkEnd w:id="27"/>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Formål</w:t>
            </w:r>
          </w:p>
          <w:p w:rsidR="00A12D44" w:rsidRDefault="00A12D44" w:rsidP="00A12D44">
            <w:pPr>
              <w:pStyle w:val="Normal11"/>
              <w:rPr>
                <w:lang w:eastAsia="da-DK"/>
              </w:rPr>
            </w:pPr>
            <w:r>
              <w:rPr>
                <w:lang w:eastAsia="da-DK"/>
              </w:rPr>
              <w:t>Formål:</w:t>
            </w:r>
          </w:p>
          <w:p w:rsidR="00A12D44" w:rsidRDefault="00A12D44" w:rsidP="00A12D44">
            <w:pPr>
              <w:pStyle w:val="Normal11"/>
              <w:rPr>
                <w:lang w:eastAsia="da-DK"/>
              </w:rPr>
            </w:pPr>
            <w:r>
              <w:rPr>
                <w:lang w:eastAsia="da-DK"/>
              </w:rPr>
              <w:t xml:space="preserve">At få igangsat en hurtig og effektiv rykkerprocedure på de fordringer, hvor SRB er overskredet med X dage (parameterstyret Bilag 3.24 tabel 16).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Beskrivelse:</w:t>
            </w:r>
          </w:p>
          <w:p w:rsidR="00A12D44" w:rsidRDefault="00A12D44" w:rsidP="00A12D44">
            <w:pPr>
              <w:pStyle w:val="Normal11"/>
              <w:rPr>
                <w:lang w:eastAsia="da-DK"/>
              </w:rPr>
            </w:pPr>
            <w:r>
              <w:rPr>
                <w:lang w:eastAsia="da-DK"/>
              </w:rPr>
              <w:t>For opkrævningskrav udsendes rykker når visse betingelser er opfyldte</w:t>
            </w:r>
          </w:p>
          <w:p w:rsidR="00A12D44" w:rsidRDefault="00A12D44" w:rsidP="00A12D44">
            <w:pPr>
              <w:pStyle w:val="Normal11"/>
              <w:rPr>
                <w:lang w:eastAsia="da-DK"/>
              </w:rPr>
            </w:pPr>
            <w:r>
              <w:rPr>
                <w:lang w:eastAsia="da-DK"/>
              </w:rPr>
              <w:t>Det er specifikt angivet i de enkelte startbetingelser</w:t>
            </w:r>
          </w:p>
          <w:p w:rsidR="00A12D44" w:rsidRDefault="00A12D44" w:rsidP="00A12D44">
            <w:pPr>
              <w:pStyle w:val="Normal11"/>
              <w:rPr>
                <w:lang w:eastAsia="da-DK"/>
              </w:rPr>
            </w:pPr>
            <w:r>
              <w:rPr>
                <w:lang w:eastAsia="da-DK"/>
              </w:rPr>
              <w:t>Nedenfor er angivet nogle eksempler.</w:t>
            </w:r>
          </w:p>
          <w:p w:rsidR="00A12D44" w:rsidRDefault="00A12D44" w:rsidP="00A12D44">
            <w:pPr>
              <w:pStyle w:val="Normal11"/>
              <w:rPr>
                <w:lang w:eastAsia="da-DK"/>
              </w:rPr>
            </w:pPr>
            <w:r>
              <w:rPr>
                <w:lang w:eastAsia="da-DK"/>
              </w:rPr>
              <w:t xml:space="preserve">At fordringen er af en type som SKAT kan rykke. Der er for nuværende ingen fordringstyper som Løsningen behandler, der ikke kan rykkes.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For virksomheder (CVR-nr. og SE-nr. AKR nr.) og personer (CPR-nr. og AKR nr.) er betingelserne stort set de samme. Hvis der er forskel er det beskrevet specifikt. Forskellen er beløbsgrænsen for hvornår evt. rykker skal vurderes. For virksomheder er grænsen 5.000 kr. og for personer 100 kr. Begge disse grænser er parameterstyrede.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debetsaldo for en kunde &gt; 5000 kr.(virksomhed Bilag 3.24 tabel 14 ) henholdsvis 100 kr. (personer)(parameterstyret Bilag 3.24 tabel 15)</w:t>
            </w:r>
          </w:p>
          <w:p w:rsidR="00A12D44" w:rsidRDefault="00A12D44" w:rsidP="00A12D44">
            <w:pPr>
              <w:pStyle w:val="Normal11"/>
              <w:rPr>
                <w:lang w:eastAsia="da-DK"/>
              </w:rPr>
            </w:pPr>
            <w:r>
              <w:rPr>
                <w:lang w:eastAsia="da-DK"/>
              </w:rPr>
              <w:t>og SRB er overskredet med X dage (parameterstyret Bilag 3.24 tabel 16), og der ikke er indsat stop for rykker.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udsendes rykker på ophørte kunder (afmeldte virksomheder/afdøde personer), når debetsaldo er &gt; 0 kr.(parameterstyret Bilag 3.24 tabel 14) , og SRB er overskredet med X dage (parameterstyret Bilag 3.24 tabel 16). Er afmeldelse sket inden for de sidste 6 måneder (parameterstyret Bilag 3.8 forretningsregel 3.41 ), behandles virksomheden som igangværende.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Såfremt en rykker ikke betales er næste skridt at fordringen/erne bliver overdraget til inddrivelse Inden fordring kan overdrages til inddrivelse er der et krav fra inddrivelsesmyndigheden, at alle som indgår i et evt. hæftelsesforhold omkring den pågældende fordring er rykket.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Nedenstående er en beskrivelse af fordringer med mere end én hæfter:</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 xml:space="preserve">Første rykker vil gå til det kundenummer som fordringen er oprettet på. Der udsendes ét brev med en SRB efter de angivne regler. </w:t>
            </w:r>
          </w:p>
          <w:p w:rsidR="00A12D44" w:rsidRDefault="00A12D44" w:rsidP="00A12D44">
            <w:pPr>
              <w:pStyle w:val="Normal11"/>
              <w:rPr>
                <w:lang w:eastAsia="da-DK"/>
              </w:rPr>
            </w:pPr>
            <w:r>
              <w:rPr>
                <w:lang w:eastAsia="da-DK"/>
              </w:rPr>
              <w:t>Anden rykker vil, hvis der op til 4 (parameterstyret Bilag 3.24 tabel 14 og 15) medhæftere blive sendt til de enkelte hæftere. For DMR fordringer er det de hæftere som er registreret på fordringen ved dennes oprettelse.</w:t>
            </w:r>
          </w:p>
          <w:p w:rsidR="00A12D44" w:rsidRDefault="00A12D44" w:rsidP="00A12D44">
            <w:pPr>
              <w:pStyle w:val="Normal11"/>
              <w:rPr>
                <w:lang w:eastAsia="da-DK"/>
              </w:rPr>
            </w:pPr>
            <w:r>
              <w:rPr>
                <w:lang w:eastAsia="da-DK"/>
              </w:rPr>
              <w:t>For fordringer der er registeret på et I/S, vil der skulle foretages et opslag i ES på hæftelsesforhold. Med udgangspunkt i disse vil der blive udstedt rykkere til max 4 Interessenter(hæftere)(parameterstyret Bilag 3.24 tabel 14 og 15).</w:t>
            </w:r>
          </w:p>
          <w:p w:rsidR="00A12D44" w:rsidRDefault="00A12D44" w:rsidP="00A12D44">
            <w:pPr>
              <w:pStyle w:val="Normal11"/>
              <w:rPr>
                <w:lang w:eastAsia="da-DK"/>
              </w:rPr>
            </w:pPr>
            <w:r>
              <w:rPr>
                <w:lang w:eastAsia="da-DK"/>
              </w:rPr>
              <w:t>Niveau for anden rykker som omhandler rykning af medhæftere er parameterstyret, hvilket betyder at SKAT kan vælge at "deaktivere" dette niveau, hvorefter rykkerprocedure er at sammenligne med rykkerprocedure for fordringer med færre en 2 hæftere.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der identificeres mere end 4 hæftere (parameterstyret Bilag 3.24 tabel 14 og 15)som kan rykkes, vil der ikke udsendes rykkerbrev til nogen medhæftere, i stedet vil der blive oprettet på en telefonrykkerliste i SAP til manuel behandling. Listen vil indeholde oplysning om primærhæfter til brug for den videre behandling. på denne liste vil den/de omhandlende fordringer stå i et antal dage (parameterstyret formodentligt 3 Bilag 3.24 tabel 16) med mulighed for manuel sagsbehandling og derefter overføres posterne til EFI, hvis ikke der manuelt er foretaget handlinger som forhindrer dette.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Rykkerproces for fordringer med 1 hæfter initierer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kunder/medhæftere til inddrivelse som ikke tidligere har været rykket.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OBS: "Indbetaling og FIFO, hvis medhæfter ikke hæfter for ældste post på den konto hvor fordringen står, vil Løsningen ved placering af medhæfters indbetalingen fravige FIFO-princippet, således at medhæfteren ved indbetaling af posten frigør sig for sit hæftelsesforhold.</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Rykkergebyrer opkræves efter Opkrævningslovens § 6,1 og er pt. 65 kr. (parameterstyret Bilag 3.24 tabel 10). Der opkræves kun ét rykkergebyr, uanset om rykkeren omfatter flere fordringer og flere medhæftere.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Rykkerkørsler skal kunne ske dagligt (parameterstyret Bilag 3.24 tabel 16).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I forbindelse med rykker skal der samtidig sendes meddelelse til EFI om, at der er udækkede fordringer, som skal under indsatsen modregning. </w:t>
            </w:r>
          </w:p>
          <w:p w:rsidR="00A12D44" w:rsidRDefault="00A12D44" w:rsidP="00A12D44">
            <w:pPr>
              <w:pStyle w:val="Normal11"/>
              <w:rPr>
                <w:lang w:eastAsia="da-DK"/>
              </w:rPr>
            </w:pPr>
            <w:r>
              <w:rPr>
                <w:lang w:eastAsia="da-DK"/>
              </w:rPr>
              <w:t>Det betyder at primærhæfter oprettes i modregningsregistret ved udsendelse af 1 rykker. Hvis der er flere hæftere på fordringen skal medhæftere oprettes i modregningsregistret på det tidspunkt de rykkes.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Modregningsregistret: Når en fordring er oprettet i modregningsregistret skal det sikres at den er registreret med samme beløb i både modregningsregistret som i DMO. Det betyder, at fordringen op/nedskrives på samme måde, som hvis den var overdraget til inddrivelse. Fordringer i modregningsregistret, som er oprettet af DMO vil fortsat være underlagt opkrævningsloven, og er ikke overdraget til inddrivelse, men underlagt en modregningsindsats.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Såfremt en fordring fortsat ikke er betalt efter rykkeren SRB er overskredet, er næste skridt at den overdrages til inddrivelse. Dette er beskrevet i use case "overdrag fordring til inddrivelse". </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Dagligt</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Default="00A12D44" w:rsidP="00A12D44">
            <w:pPr>
              <w:pStyle w:val="Normal11"/>
              <w:rPr>
                <w:lang w:eastAsia="da-DK"/>
              </w:rPr>
            </w:pPr>
            <w:r>
              <w:rPr>
                <w:lang w:eastAsia="da-DK"/>
              </w:rPr>
              <w:t>At fordringen er af en Fordringstype der må rykkes(parameter Bilag 3.24. tabel 17)</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At debetsaldo for opkrævningskrav &gt; 5000 kr. for virksomheder henholdsvis 100 kr. for personer(parameterstyret Bilag 3.24 tabel 14 og 15), der er ikke indsat rykkerstop, og SRB er overskredet med X dage (parameterstyret Bilag 3.24 tabel 16). </w:t>
            </w:r>
          </w:p>
          <w:p w:rsidR="00A12D44" w:rsidRDefault="00A12D44" w:rsidP="00A12D44">
            <w:pPr>
              <w:pStyle w:val="Normal11"/>
              <w:rPr>
                <w:lang w:eastAsia="da-DK"/>
              </w:rPr>
            </w:pPr>
            <w:r>
              <w:rPr>
                <w:lang w:eastAsia="da-DK"/>
              </w:rPr>
              <w:t>eller</w:t>
            </w:r>
          </w:p>
          <w:p w:rsidR="00A12D44" w:rsidRDefault="00A12D44" w:rsidP="00A12D44">
            <w:pPr>
              <w:pStyle w:val="Normal11"/>
              <w:rPr>
                <w:lang w:eastAsia="da-DK"/>
              </w:rPr>
            </w:pPr>
            <w:r>
              <w:rPr>
                <w:lang w:eastAsia="da-DK"/>
              </w:rPr>
              <w:t>Virksomheden er afmeldt for mere end 6 mdr. siden for alle pligter, debetsaldo er &gt; 0 kr. (parameterstyret Bilag 3.24 tabel 14), SRB er overskredet med X dage (parameterstyret Bilag 3.24 tabel 16 ), der er ikke indsat rykkerstop og kunden er ikke markeret til inddrivelse.</w:t>
            </w:r>
          </w:p>
          <w:p w:rsidR="00A12D44" w:rsidRDefault="00A12D44" w:rsidP="00A12D44">
            <w:pPr>
              <w:pStyle w:val="Normal11"/>
              <w:rPr>
                <w:lang w:eastAsia="da-DK"/>
              </w:rPr>
            </w:pPr>
            <w:r>
              <w:rPr>
                <w:lang w:eastAsia="da-DK"/>
              </w:rPr>
              <w:t>eller</w:t>
            </w:r>
          </w:p>
          <w:p w:rsidR="00A12D44" w:rsidRDefault="00A12D44" w:rsidP="00A12D44">
            <w:pPr>
              <w:pStyle w:val="Normal11"/>
              <w:rPr>
                <w:lang w:eastAsia="da-DK"/>
              </w:rPr>
            </w:pPr>
            <w:r>
              <w:rPr>
                <w:lang w:eastAsia="da-DK"/>
              </w:rPr>
              <w:t xml:space="preserve">kunde er medhæfter på en fordring, der har været sendt rykker til primærhæfter(person eller virksomhed) på denne fordring, der er ikke indsat rykkerstop og SRB er overskredet med X dage(parameterstyret Bilag 3.24 tabel 16) ) </w:t>
            </w:r>
          </w:p>
          <w:p w:rsidR="00A12D44" w:rsidRPr="00A12D44" w:rsidRDefault="00A12D44" w:rsidP="00A12D44">
            <w:pPr>
              <w:pStyle w:val="Normal11"/>
              <w:rPr>
                <w:lang w:eastAsia="da-DK"/>
              </w:rPr>
            </w:pP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saldo</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Hent gebyr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Henter gebyr ud fra de regler der er opsat i opkrævningsloven.</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Registrer gebyr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Gebyr debiteres på kontoen, og der opsættes renteregel og SRB (rykkerens SRB) på det debiterede gebyr. Der sættes en markering på de fordringer, der er om fattet at rykkeren.</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Indsæt ny SRB</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Der linkes fra de enkelte fordringer til rykkeren, og fra rykkeren til de enkelte fordringer. Derved underlægges fordringen/-erne rykkerens SRB.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Betalingsfrist = x dage (parameterstyret) fra udsendelse af rykkeren.</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5: Annuller betalingsaftale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Hvis der udsøges fordringer som opfylder betingelserne for rykker som følge af misligholdt betalingsaftale annulleres hele betalingsaftalen</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6: Dan rykker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Meddelelsestype hentes, og rykker dannes. Der kan være forskellige meddelelsestyper alt efter startbetingelse. Rykkergebyret skal altid medtages på rykkeren og indgår i saldoen. </w:t>
            </w:r>
          </w:p>
          <w:p w:rsidR="00A12D44" w:rsidRDefault="00A12D44" w:rsidP="00A12D44">
            <w:pPr>
              <w:pStyle w:val="Normal11"/>
              <w:rPr>
                <w:lang w:eastAsia="da-DK"/>
              </w:rPr>
            </w:pPr>
            <w:r>
              <w:rPr>
                <w:lang w:eastAsia="da-DK"/>
              </w:rPr>
              <w:t>Der dannes et input, der sikrer flet Flet med:</w:t>
            </w:r>
          </w:p>
          <w:p w:rsidR="00A12D44" w:rsidRDefault="00A12D44" w:rsidP="00A12D44">
            <w:pPr>
              <w:pStyle w:val="Normal11"/>
              <w:rPr>
                <w:lang w:eastAsia="da-DK"/>
              </w:rPr>
            </w:pPr>
            <w:r>
              <w:rPr>
                <w:lang w:eastAsia="da-DK"/>
              </w:rPr>
              <w:t>- Kundeoplysninger</w:t>
            </w:r>
          </w:p>
          <w:p w:rsidR="00A12D44" w:rsidRDefault="00A12D44" w:rsidP="00A12D44">
            <w:pPr>
              <w:pStyle w:val="Normal11"/>
              <w:rPr>
                <w:lang w:eastAsia="da-DK"/>
              </w:rPr>
            </w:pPr>
            <w:r>
              <w:rPr>
                <w:lang w:eastAsia="da-DK"/>
              </w:rPr>
              <w:t>- Fordringer og deres oplysninger</w:t>
            </w:r>
          </w:p>
          <w:p w:rsidR="00A12D44" w:rsidRDefault="00A12D44" w:rsidP="00A12D44">
            <w:pPr>
              <w:pStyle w:val="Normal11"/>
              <w:rPr>
                <w:lang w:eastAsia="da-DK"/>
              </w:rPr>
            </w:pPr>
            <w:r>
              <w:rPr>
                <w:lang w:eastAsia="da-DK"/>
              </w:rPr>
              <w:t>omfattet af rykkeren</w:t>
            </w:r>
          </w:p>
          <w:p w:rsidR="00A12D44" w:rsidRDefault="00A12D44" w:rsidP="00A12D44">
            <w:pPr>
              <w:pStyle w:val="Normal11"/>
              <w:rPr>
                <w:lang w:eastAsia="da-DK"/>
              </w:rPr>
            </w:pPr>
            <w:r>
              <w:rPr>
                <w:lang w:eastAsia="da-DK"/>
              </w:rPr>
              <w:t>- Samlet saldo fra trin "Hent saldo"</w:t>
            </w:r>
          </w:p>
          <w:p w:rsidR="00A12D44" w:rsidRDefault="00A12D44" w:rsidP="00A12D44">
            <w:pPr>
              <w:pStyle w:val="Normal11"/>
              <w:rPr>
                <w:lang w:eastAsia="da-DK"/>
              </w:rPr>
            </w:pPr>
            <w:r>
              <w:rPr>
                <w:lang w:eastAsia="da-DK"/>
              </w:rPr>
              <w:t>- Rykkergebyr fra trin "Hent gebyr"</w:t>
            </w:r>
          </w:p>
          <w:p w:rsidR="00A12D44" w:rsidRDefault="00A12D44" w:rsidP="00A12D44">
            <w:pPr>
              <w:pStyle w:val="Normal11"/>
              <w:rPr>
                <w:lang w:eastAsia="da-DK"/>
              </w:rPr>
            </w:pPr>
            <w:r>
              <w:rPr>
                <w:lang w:eastAsia="da-DK"/>
              </w:rPr>
              <w:t>- Ny SRB for rykkeren</w:t>
            </w:r>
          </w:p>
          <w:p w:rsidR="00A12D44" w:rsidRDefault="00A12D44" w:rsidP="00A12D44">
            <w:pPr>
              <w:pStyle w:val="Normal11"/>
              <w:rPr>
                <w:lang w:eastAsia="da-DK"/>
              </w:rPr>
            </w:pPr>
            <w:r>
              <w:rPr>
                <w:lang w:eastAsia="da-DK"/>
              </w:rPr>
              <w:t>- Dags dato</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7: Opret til modregning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Fordring oprettes i modregningsregistret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hentes kvittering for oprettelse. Dette gentages indtil der er modtaget kvittering for alle</w:t>
            </w:r>
          </w:p>
        </w:tc>
        <w:tc>
          <w:tcPr>
            <w:tcW w:w="3197" w:type="dxa"/>
            <w:shd w:val="clear" w:color="auto" w:fill="FFFFFF"/>
          </w:tcPr>
          <w:p w:rsidR="00A12D44" w:rsidRDefault="00A12D44" w:rsidP="00A12D44">
            <w:pPr>
              <w:pStyle w:val="Normal11"/>
              <w:rPr>
                <w:lang w:eastAsia="da-DK"/>
              </w:rPr>
            </w:pPr>
            <w:r>
              <w:rPr>
                <w:lang w:eastAsia="da-DK"/>
              </w:rPr>
              <w:t>EFI.MFFordringIndberet</w:t>
            </w:r>
          </w:p>
          <w:p w:rsidR="00A12D44" w:rsidRDefault="00A12D44" w:rsidP="00A12D44">
            <w:pPr>
              <w:pStyle w:val="Normal11"/>
              <w:rPr>
                <w:lang w:eastAsia="da-DK"/>
              </w:rPr>
            </w:pPr>
            <w:r>
              <w:rPr>
                <w:lang w:eastAsia="da-DK"/>
              </w:rPr>
              <w:t>EFI.MFKvitteringHent</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8: Send rykker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"Rykker udsendes via A&amp;D. " Der vil være forskelligt indhold i rykkerbreve alt efter startbetingelse   </w:t>
            </w:r>
          </w:p>
        </w:tc>
        <w:tc>
          <w:tcPr>
            <w:tcW w:w="3197" w:type="dxa"/>
            <w:shd w:val="clear" w:color="auto" w:fill="FFFFFF"/>
          </w:tcPr>
          <w:p w:rsidR="00A12D44" w:rsidRDefault="00A12D44" w:rsidP="00A12D44">
            <w:pPr>
              <w:pStyle w:val="Normal11"/>
              <w:rPr>
                <w:lang w:eastAsia="da-DK"/>
              </w:rPr>
            </w:pPr>
            <w:r>
              <w:rPr>
                <w:lang w:eastAsia="da-DK"/>
              </w:rPr>
              <w:t>AD.MeddelelseMultiSend</w:t>
            </w:r>
          </w:p>
          <w:p w:rsidR="00A12D44" w:rsidRDefault="00A12D44" w:rsidP="00A12D44">
            <w:pPr>
              <w:pStyle w:val="Normal11"/>
              <w:rPr>
                <w:lang w:eastAsia="da-DK"/>
              </w:rPr>
            </w:pPr>
            <w:r>
              <w:rPr>
                <w:lang w:eastAsia="da-DK"/>
              </w:rPr>
              <w:t>AD.MeddelelseStatusMultiHent</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Ryk medhæftere</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medhæftere til rykning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r>
              <w:rPr>
                <w:color w:val="000000"/>
                <w:lang w:eastAsia="da-DK"/>
              </w:rPr>
              <w:t>Løsningen finder medhæftere der skal rykkes.</w:t>
            </w:r>
          </w:p>
          <w:p w:rsidR="00A12D44" w:rsidRDefault="00A12D44" w:rsidP="00A12D44">
            <w:pPr>
              <w:pStyle w:val="Normal11"/>
              <w:rPr>
                <w:color w:val="000000"/>
                <w:lang w:eastAsia="da-DK"/>
              </w:rPr>
            </w:pPr>
            <w:r>
              <w:rPr>
                <w:color w:val="000000"/>
                <w:lang w:eastAsia="da-DK"/>
              </w:rPr>
              <w:t>Hvis der er mere end 4 hæftere(parameterstyret) dannes en telefonrykkerliste</w:t>
            </w:r>
          </w:p>
          <w:p w:rsidR="00A12D44" w:rsidRPr="00A12D44" w:rsidRDefault="00A12D44" w:rsidP="00A12D44">
            <w:pPr>
              <w:pStyle w:val="Normal11"/>
              <w:rPr>
                <w:color w:val="000000"/>
                <w:lang w:eastAsia="da-DK"/>
              </w:rPr>
            </w:pPr>
          </w:p>
        </w:tc>
        <w:tc>
          <w:tcPr>
            <w:tcW w:w="3197" w:type="dxa"/>
            <w:shd w:val="clear" w:color="auto" w:fill="FFFFFF"/>
          </w:tcPr>
          <w:p w:rsidR="00A12D44" w:rsidRPr="00A12D44" w:rsidRDefault="00A12D44" w:rsidP="00A12D44">
            <w:pPr>
              <w:pStyle w:val="Normal11"/>
              <w:rPr>
                <w:color w:val="000000"/>
                <w:lang w:eastAsia="da-DK"/>
              </w:rPr>
            </w:pPr>
            <w:r>
              <w:rPr>
                <w:color w:val="000000"/>
                <w:lang w:eastAsia="da-DK"/>
              </w:rPr>
              <w:t>ES.VirksomhedAlleEjerLederRelationSamlingHent</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color w:val="000000"/>
                <w:lang w:eastAsia="da-DK"/>
              </w:rPr>
            </w:pPr>
            <w:r>
              <w:rPr>
                <w:b/>
                <w:color w:val="000000"/>
                <w:lang w:eastAsia="da-DK"/>
              </w:rPr>
              <w:t>Trin 2: Dan rykkerliste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Danner rykkerliste på fordringer hvor der er mere end 4 hæftere (parameterstyret). Primær hæfter vil fremgå af listen.</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i/>
                <w:color w:val="000000"/>
                <w:lang w:eastAsia="da-DK"/>
              </w:rPr>
            </w:pPr>
            <w:r>
              <w:rPr>
                <w:b/>
                <w:i/>
                <w:color w:val="000000"/>
                <w:lang w:eastAsia="da-DK"/>
              </w:rPr>
              <w:t>Trin 3: Hent saldo</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i/>
                <w:color w:val="000000"/>
                <w:lang w:eastAsia="da-DK"/>
              </w:rPr>
            </w:pPr>
            <w:r>
              <w:rPr>
                <w:b/>
                <w:i/>
                <w:color w:val="000000"/>
                <w:lang w:eastAsia="da-DK"/>
              </w:rPr>
              <w:t>Trin 4: Indsæt ny SRB</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Der linkes fra de enkelte fordringer til rykkeren, og fra rykkeren til de enkelte fordringer. Derved underlægges fordringen/-erne rykkerens SRB. </w:t>
            </w:r>
          </w:p>
          <w:p w:rsidR="00A12D44" w:rsidRDefault="00A12D44" w:rsidP="00A12D44">
            <w:pPr>
              <w:pStyle w:val="Normal11"/>
              <w:rPr>
                <w:color w:val="000000"/>
                <w:lang w:eastAsia="da-DK"/>
              </w:rPr>
            </w:pPr>
          </w:p>
          <w:p w:rsidR="00A12D44" w:rsidRPr="00A12D44" w:rsidRDefault="00A12D44" w:rsidP="00A12D44">
            <w:pPr>
              <w:pStyle w:val="Normal11"/>
              <w:rPr>
                <w:color w:val="000000"/>
                <w:lang w:eastAsia="da-DK"/>
              </w:rPr>
            </w:pPr>
            <w:r>
              <w:rPr>
                <w:color w:val="000000"/>
                <w:lang w:eastAsia="da-DK"/>
              </w:rPr>
              <w:t>Betalingsfrist = x dage (parameterstyret) fra udsendelse af rykkeren.</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i/>
                <w:color w:val="000000"/>
                <w:lang w:eastAsia="da-DK"/>
              </w:rPr>
            </w:pPr>
            <w:r>
              <w:rPr>
                <w:b/>
                <w:i/>
                <w:color w:val="000000"/>
                <w:lang w:eastAsia="da-DK"/>
              </w:rPr>
              <w:t>Trin 5: Dan rykker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Meddelelsestype hentes, og rykker dannes. Der kan være forskellige meddelelsestyper alt efter startbetingelse. Rykkergebyret skal altid medtages på rykkeren og indgår i saldoen. </w:t>
            </w:r>
          </w:p>
          <w:p w:rsidR="00A12D44" w:rsidRDefault="00A12D44" w:rsidP="00A12D44">
            <w:pPr>
              <w:pStyle w:val="Normal11"/>
              <w:rPr>
                <w:color w:val="000000"/>
                <w:lang w:eastAsia="da-DK"/>
              </w:rPr>
            </w:pPr>
            <w:r>
              <w:rPr>
                <w:color w:val="000000"/>
                <w:lang w:eastAsia="da-DK"/>
              </w:rPr>
              <w:t>Der dannes et input, der sikrer flet Flet med:</w:t>
            </w:r>
          </w:p>
          <w:p w:rsidR="00A12D44" w:rsidRDefault="00A12D44" w:rsidP="00A12D44">
            <w:pPr>
              <w:pStyle w:val="Normal11"/>
              <w:rPr>
                <w:color w:val="000000"/>
                <w:lang w:eastAsia="da-DK"/>
              </w:rPr>
            </w:pPr>
            <w:r>
              <w:rPr>
                <w:color w:val="000000"/>
                <w:lang w:eastAsia="da-DK"/>
              </w:rPr>
              <w:t>- Kundeoplysninger</w:t>
            </w:r>
          </w:p>
          <w:p w:rsidR="00A12D44" w:rsidRDefault="00A12D44" w:rsidP="00A12D44">
            <w:pPr>
              <w:pStyle w:val="Normal11"/>
              <w:rPr>
                <w:color w:val="000000"/>
                <w:lang w:eastAsia="da-DK"/>
              </w:rPr>
            </w:pPr>
            <w:r>
              <w:rPr>
                <w:color w:val="000000"/>
                <w:lang w:eastAsia="da-DK"/>
              </w:rPr>
              <w:t>- Fordringer og deres oplysninger</w:t>
            </w:r>
          </w:p>
          <w:p w:rsidR="00A12D44" w:rsidRDefault="00A12D44" w:rsidP="00A12D44">
            <w:pPr>
              <w:pStyle w:val="Normal11"/>
              <w:rPr>
                <w:color w:val="000000"/>
                <w:lang w:eastAsia="da-DK"/>
              </w:rPr>
            </w:pPr>
            <w:r>
              <w:rPr>
                <w:color w:val="000000"/>
                <w:lang w:eastAsia="da-DK"/>
              </w:rPr>
              <w:t>omfattet af rykkeren</w:t>
            </w:r>
          </w:p>
          <w:p w:rsidR="00A12D44" w:rsidRDefault="00A12D44" w:rsidP="00A12D44">
            <w:pPr>
              <w:pStyle w:val="Normal11"/>
              <w:rPr>
                <w:color w:val="000000"/>
                <w:lang w:eastAsia="da-DK"/>
              </w:rPr>
            </w:pPr>
            <w:r>
              <w:rPr>
                <w:color w:val="000000"/>
                <w:lang w:eastAsia="da-DK"/>
              </w:rPr>
              <w:t>- Samlet saldo fra trin "Hent saldo"</w:t>
            </w:r>
          </w:p>
          <w:p w:rsidR="00A12D44" w:rsidRDefault="00A12D44" w:rsidP="00A12D44">
            <w:pPr>
              <w:pStyle w:val="Normal11"/>
              <w:rPr>
                <w:color w:val="000000"/>
                <w:lang w:eastAsia="da-DK"/>
              </w:rPr>
            </w:pPr>
            <w:r>
              <w:rPr>
                <w:color w:val="000000"/>
                <w:lang w:eastAsia="da-DK"/>
              </w:rPr>
              <w:t>- Rykkergebyr fra trin "Hent gebyr"</w:t>
            </w:r>
          </w:p>
          <w:p w:rsidR="00A12D44" w:rsidRDefault="00A12D44" w:rsidP="00A12D44">
            <w:pPr>
              <w:pStyle w:val="Normal11"/>
              <w:rPr>
                <w:color w:val="000000"/>
                <w:lang w:eastAsia="da-DK"/>
              </w:rPr>
            </w:pPr>
            <w:r>
              <w:rPr>
                <w:color w:val="000000"/>
                <w:lang w:eastAsia="da-DK"/>
              </w:rPr>
              <w:t>- Ny SRB for rykkeren</w:t>
            </w:r>
          </w:p>
          <w:p w:rsidR="00A12D44" w:rsidRPr="00A12D44" w:rsidRDefault="00A12D44" w:rsidP="00A12D44">
            <w:pPr>
              <w:pStyle w:val="Normal11"/>
              <w:rPr>
                <w:color w:val="000000"/>
                <w:lang w:eastAsia="da-DK"/>
              </w:rPr>
            </w:pPr>
            <w:r>
              <w:rPr>
                <w:color w:val="000000"/>
                <w:lang w:eastAsia="da-DK"/>
              </w:rPr>
              <w:t>- Dags dato</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i/>
                <w:color w:val="000000"/>
                <w:lang w:eastAsia="da-DK"/>
              </w:rPr>
            </w:pPr>
            <w:r>
              <w:rPr>
                <w:b/>
                <w:i/>
                <w:color w:val="000000"/>
                <w:lang w:eastAsia="da-DK"/>
              </w:rPr>
              <w:t>Trin 6: Opret til modregning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r>
              <w:rPr>
                <w:color w:val="000000"/>
                <w:lang w:eastAsia="da-DK"/>
              </w:rPr>
              <w:t>Fordring oprettes i modregningsregistret</w:t>
            </w:r>
          </w:p>
          <w:p w:rsidR="00A12D44" w:rsidRDefault="00A12D44" w:rsidP="00A12D44">
            <w:pPr>
              <w:pStyle w:val="Normal11"/>
              <w:rPr>
                <w:color w:val="000000"/>
                <w:lang w:eastAsia="da-DK"/>
              </w:rPr>
            </w:pPr>
          </w:p>
          <w:p w:rsidR="00A12D44" w:rsidRPr="00A12D44" w:rsidRDefault="00A12D44" w:rsidP="00A12D44">
            <w:pPr>
              <w:pStyle w:val="Normal11"/>
              <w:rPr>
                <w:color w:val="000000"/>
                <w:lang w:eastAsia="da-DK"/>
              </w:rPr>
            </w:pPr>
            <w:r>
              <w:rPr>
                <w:color w:val="000000"/>
                <w:lang w:eastAsia="da-DK"/>
              </w:rPr>
              <w:t>Der hentes kvittering for oprettelse. Dette gentages indtil der er modtaget kvittering for alle</w:t>
            </w:r>
          </w:p>
        </w:tc>
        <w:tc>
          <w:tcPr>
            <w:tcW w:w="3197" w:type="dxa"/>
            <w:shd w:val="clear" w:color="auto" w:fill="FFFFFF"/>
          </w:tcPr>
          <w:p w:rsidR="00A12D44" w:rsidRDefault="00A12D44" w:rsidP="00A12D44">
            <w:pPr>
              <w:pStyle w:val="Normal11"/>
              <w:rPr>
                <w:color w:val="000000"/>
                <w:lang w:eastAsia="da-DK"/>
              </w:rPr>
            </w:pPr>
            <w:r>
              <w:rPr>
                <w:color w:val="000000"/>
                <w:lang w:eastAsia="da-DK"/>
              </w:rPr>
              <w:t>EFI.MFFordringIndberet</w:t>
            </w:r>
          </w:p>
          <w:p w:rsidR="00A12D44" w:rsidRPr="00A12D44" w:rsidRDefault="00A12D44" w:rsidP="00A12D44">
            <w:pPr>
              <w:pStyle w:val="Normal11"/>
              <w:rPr>
                <w:color w:val="000000"/>
                <w:lang w:eastAsia="da-DK"/>
              </w:rPr>
            </w:pPr>
            <w:r>
              <w:rPr>
                <w:color w:val="000000"/>
                <w:lang w:eastAsia="da-DK"/>
              </w:rPr>
              <w:t>EFI.MFKvitteringHent</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i/>
                <w:color w:val="000000"/>
                <w:lang w:eastAsia="da-DK"/>
              </w:rPr>
            </w:pPr>
            <w:r>
              <w:rPr>
                <w:b/>
                <w:i/>
                <w:color w:val="000000"/>
                <w:lang w:eastAsia="da-DK"/>
              </w:rPr>
              <w:t>Trin 7: Send rykker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"Rykker udsendes via A&amp;D. " Der vil være forskelligt indhold i rykkerbreve alt efter startbetingelse   </w:t>
            </w:r>
          </w:p>
        </w:tc>
        <w:tc>
          <w:tcPr>
            <w:tcW w:w="3197" w:type="dxa"/>
            <w:shd w:val="clear" w:color="auto" w:fill="FFFFFF"/>
          </w:tcPr>
          <w:p w:rsidR="00A12D44" w:rsidRDefault="00A12D44" w:rsidP="00A12D44">
            <w:pPr>
              <w:pStyle w:val="Normal11"/>
              <w:rPr>
                <w:color w:val="000000"/>
                <w:lang w:eastAsia="da-DK"/>
              </w:rPr>
            </w:pPr>
            <w:r>
              <w:rPr>
                <w:color w:val="000000"/>
                <w:lang w:eastAsia="da-DK"/>
              </w:rPr>
              <w:t>AD.MeddelelseMultiSend</w:t>
            </w:r>
          </w:p>
          <w:p w:rsidR="00A12D44" w:rsidRPr="00A12D44" w:rsidRDefault="00A12D44" w:rsidP="00A12D44">
            <w:pPr>
              <w:pStyle w:val="Normal11"/>
              <w:rPr>
                <w:color w:val="000000"/>
                <w:lang w:eastAsia="da-DK"/>
              </w:rPr>
            </w:pPr>
            <w:r>
              <w:rPr>
                <w:color w:val="000000"/>
                <w:lang w:eastAsia="da-DK"/>
              </w:rPr>
              <w:t>AD.MeddelelseStatusMultiHent</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p>
        </w:tc>
        <w:tc>
          <w:tcPr>
            <w:tcW w:w="3197" w:type="dxa"/>
            <w:shd w:val="clear" w:color="auto" w:fill="FFFFFF"/>
          </w:tcPr>
          <w:p w:rsidR="00A12D44" w:rsidRDefault="00A12D44" w:rsidP="00A12D44">
            <w:pPr>
              <w:pStyle w:val="Normal11"/>
              <w:rPr>
                <w:color w:val="000000"/>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At der er dannet en rykker ud fra reglerne i Opkrævningsloven.</w:t>
            </w:r>
          </w:p>
          <w:p w:rsidR="00A12D44" w:rsidRDefault="00A12D44" w:rsidP="00A12D44">
            <w:pPr>
              <w:pStyle w:val="Normal11"/>
              <w:rPr>
                <w:lang w:eastAsia="da-DK"/>
              </w:rPr>
            </w:pPr>
            <w:r>
              <w:rPr>
                <w:lang w:eastAsia="da-DK"/>
              </w:rPr>
              <w:t>At rykkergebyret er debiteret på kontoen.</w:t>
            </w:r>
          </w:p>
          <w:p w:rsidR="00A12D44" w:rsidRDefault="00A12D44" w:rsidP="00A12D44">
            <w:pPr>
              <w:pStyle w:val="Normal11"/>
              <w:rPr>
                <w:lang w:eastAsia="da-DK"/>
              </w:rPr>
            </w:pPr>
            <w:r>
              <w:rPr>
                <w:lang w:eastAsia="da-DK"/>
              </w:rPr>
              <w:t>At oplysninger om rykker er sendt til A&amp;D.</w:t>
            </w:r>
          </w:p>
          <w:p w:rsidR="00A12D44" w:rsidRDefault="00A12D44" w:rsidP="00A12D44">
            <w:pPr>
              <w:pStyle w:val="Normal11"/>
              <w:rPr>
                <w:lang w:eastAsia="da-DK"/>
              </w:rPr>
            </w:pPr>
            <w:r>
              <w:rPr>
                <w:lang w:eastAsia="da-DK"/>
              </w:rPr>
              <w:t>At der er opsat SRB på rykkeren.</w:t>
            </w:r>
          </w:p>
          <w:p w:rsidR="00A12D44" w:rsidRDefault="00A12D44" w:rsidP="00A12D44">
            <w:pPr>
              <w:pStyle w:val="Normal11"/>
              <w:rPr>
                <w:lang w:eastAsia="da-DK"/>
              </w:rPr>
            </w:pPr>
            <w:r>
              <w:rPr>
                <w:lang w:eastAsia="da-DK"/>
              </w:rPr>
              <w:t>At der er dannet en telefonrykkerliste i de tilfælde hvor der er mere end 4 medhæftere(parameterstyret)på den aktuelle rykkerrelevante fordring</w:t>
            </w:r>
          </w:p>
          <w:p w:rsidR="00A12D44" w:rsidRDefault="00A12D44" w:rsidP="00A12D44">
            <w:pPr>
              <w:pStyle w:val="Normal11"/>
              <w:rPr>
                <w:lang w:eastAsia="da-DK"/>
              </w:rPr>
            </w:pPr>
            <w:r>
              <w:rPr>
                <w:lang w:eastAsia="da-DK"/>
              </w:rPr>
              <w:t>At der er reference fra rykkeren til de fordringer den omhandler, og at der er reference fra de enkelte fordringer til rykkeren.</w:t>
            </w:r>
          </w:p>
          <w:p w:rsidR="00A12D44" w:rsidRDefault="00A12D44" w:rsidP="00A12D44">
            <w:pPr>
              <w:pStyle w:val="Normal11"/>
              <w:rPr>
                <w:lang w:eastAsia="da-DK"/>
              </w:rPr>
            </w:pPr>
            <w:r>
              <w:rPr>
                <w:lang w:eastAsia="da-DK"/>
              </w:rPr>
              <w:t>At betalingsaftalen er slettet, hvis rykker er dannet på baggrund af SRB for betalingsaftalen er overskredet.</w:t>
            </w:r>
          </w:p>
          <w:p w:rsidR="00A12D44" w:rsidRDefault="00A12D44" w:rsidP="00A12D44">
            <w:pPr>
              <w:pStyle w:val="Normal11"/>
              <w:rPr>
                <w:lang w:eastAsia="da-DK"/>
              </w:rPr>
            </w:pPr>
            <w:r>
              <w:rPr>
                <w:lang w:eastAsia="da-DK"/>
              </w:rPr>
              <w:t xml:space="preserve">At der er oprettet meddelelse til Inddrivelsesmyndigheden om, at kunden skal oprettes i modregningsregistret. </w:t>
            </w:r>
          </w:p>
          <w:p w:rsidR="00A12D44" w:rsidRPr="00A12D44" w:rsidRDefault="00A12D44" w:rsidP="00A12D44">
            <w:pPr>
              <w:pStyle w:val="Normal11"/>
              <w:rPr>
                <w:lang w:eastAsia="da-DK"/>
              </w:rPr>
            </w:pPr>
            <w:r>
              <w:rPr>
                <w:lang w:eastAsia="da-DK"/>
              </w:rPr>
              <w:t>Der er foretaget de relevante regnskabsmæssige posteringer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28" w:name="_Toc348089116"/>
      <w:r>
        <w:t>12.05 Afskriv fordring</w:t>
      </w:r>
      <w:bookmarkEnd w:id="28"/>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71552" behindDoc="1" locked="0" layoutInCell="1" allowOverlap="1" wp14:anchorId="4E16A535" wp14:editId="55CCC755">
                  <wp:simplePos x="0" y="0"/>
                  <wp:positionH relativeFrom="column">
                    <wp:posOffset>-1270</wp:posOffset>
                  </wp:positionH>
                  <wp:positionV relativeFrom="paragraph">
                    <wp:posOffset>-854075</wp:posOffset>
                  </wp:positionV>
                  <wp:extent cx="6177915" cy="4283710"/>
                  <wp:effectExtent l="0" t="0" r="0" b="0"/>
                  <wp:wrapTight wrapText="bothSides">
                    <wp:wrapPolygon edited="0">
                      <wp:start x="2464" y="576"/>
                      <wp:lineTo x="2731" y="2305"/>
                      <wp:lineTo x="2131" y="3266"/>
                      <wp:lineTo x="2198" y="3458"/>
                      <wp:lineTo x="3064" y="3842"/>
                      <wp:lineTo x="2198" y="5956"/>
                      <wp:lineTo x="2531" y="6148"/>
                      <wp:lineTo x="5328" y="6916"/>
                      <wp:lineTo x="2265" y="8453"/>
                      <wp:lineTo x="2797" y="9990"/>
                      <wp:lineTo x="2265" y="10950"/>
                      <wp:lineTo x="2331" y="11143"/>
                      <wp:lineTo x="3197" y="11527"/>
                      <wp:lineTo x="2331" y="13736"/>
                      <wp:lineTo x="10790" y="14601"/>
                      <wp:lineTo x="10790" y="16138"/>
                      <wp:lineTo x="0" y="16906"/>
                      <wp:lineTo x="0" y="20748"/>
                      <wp:lineTo x="10124" y="20748"/>
                      <wp:lineTo x="10124" y="17674"/>
                      <wp:lineTo x="10723" y="16138"/>
                      <wp:lineTo x="10790" y="14601"/>
                      <wp:lineTo x="11190" y="14601"/>
                      <wp:lineTo x="14720" y="13256"/>
                      <wp:lineTo x="14986" y="13064"/>
                      <wp:lineTo x="15719" y="11911"/>
                      <wp:lineTo x="15785" y="11335"/>
                      <wp:lineTo x="15186" y="10374"/>
                      <wp:lineTo x="14720" y="9990"/>
                      <wp:lineTo x="20514" y="9702"/>
                      <wp:lineTo x="19915" y="8453"/>
                      <wp:lineTo x="19449" y="6916"/>
                      <wp:lineTo x="20448" y="6628"/>
                      <wp:lineTo x="20514" y="6244"/>
                      <wp:lineTo x="19715" y="5379"/>
                      <wp:lineTo x="19915" y="4419"/>
                      <wp:lineTo x="19315" y="4227"/>
                      <wp:lineTo x="14853" y="3842"/>
                      <wp:lineTo x="19981" y="3842"/>
                      <wp:lineTo x="19981" y="3554"/>
                      <wp:lineTo x="14520" y="2305"/>
                      <wp:lineTo x="14586" y="1441"/>
                      <wp:lineTo x="11789" y="1057"/>
                      <wp:lineTo x="3663" y="576"/>
                      <wp:lineTo x="2464" y="576"/>
                    </wp:wrapPolygon>
                  </wp:wrapTight>
                  <wp:docPr id="14" name="Billed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77915" cy="428371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29" w:name="_Toc348089117"/>
      <w:r>
        <w:t>12.05 Afskriv fordring DMO</w:t>
      </w:r>
      <w:bookmarkEnd w:id="29"/>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Helt eller delvist at afskrive en fordring.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Beskrivelse</w:t>
            </w:r>
          </w:p>
          <w:p w:rsidR="00A12D44" w:rsidRDefault="00A12D44" w:rsidP="00A12D44">
            <w:pPr>
              <w:pStyle w:val="Normal11"/>
              <w:rPr>
                <w:lang w:eastAsia="da-DK"/>
              </w:rPr>
            </w:pPr>
            <w:r>
              <w:rPr>
                <w:lang w:eastAsia="da-DK"/>
              </w:rP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denne use case er gennemført vil afskrivningen blive gennemført.</w:t>
            </w:r>
          </w:p>
          <w:p w:rsidR="00A12D44" w:rsidRDefault="00A12D44" w:rsidP="00A12D44">
            <w:pPr>
              <w:pStyle w:val="Normal11"/>
              <w:rPr>
                <w:lang w:eastAsia="da-DK"/>
              </w:rPr>
            </w:pPr>
            <w:r>
              <w:rPr>
                <w:lang w:eastAsia="da-DK"/>
              </w:rPr>
              <w:t>Alle afskrivninger skal som udgangspunkt godkendes af en godkender, Dog kan beløb under en parameterstyret grænse, afskrives uden godkendelse jf bilag 3.24 tabel 24. Dette håndteres af use case 12.06 "godkend afskrivning" Såfremt afskrivning ikke godkendes vil den gennemførte afskrivning "rulles" tilbage, således at hverken kontoen eller regnskabet er blevet påvirket.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OBS: Hvis afskrivning vedrører fordring overdraget til inddrivelse skal der indarbejdes en proces i SKAT der sikrer, at denne afskrivning godkendes samme dag som den er foretaget. Dette skal ske for at undgå de problemer en evt. afvisning af afskrivning.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Sporbarhed - det skal "logges" i løsningen hvilken medarbejder der har foretaget afskrivning og det skal denne oplysning skal være umiddelbar tilgængelig.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Såfremt afskrivning sker på fordring der er overdraget til inddrivelse sikrer Løsningen at der sker nedskrivning af fordringen i Inddrivelsen således at der er synkronitet mellem fordringen under opkrævning og under inddrivelse. Funktionalitet til opdatering af fordringen er beskrevet i Use Case 18.05" send opdateringer til inddrivelse"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Afskrivninger og samspillet med EFI</w:t>
            </w:r>
          </w:p>
          <w:p w:rsidR="00A12D44" w:rsidRDefault="00A12D44" w:rsidP="00A12D44">
            <w:pPr>
              <w:pStyle w:val="Normal11"/>
              <w:rPr>
                <w:lang w:eastAsia="da-DK"/>
              </w:rPr>
            </w:pPr>
            <w:r>
              <w:rPr>
                <w:lang w:eastAsia="da-DK"/>
              </w:rPr>
              <w:t>1: hvis alle fordringerne skal afskrives: EFI afskriver alle fordringerne og de nedskrives tilsvarende i DMO. I sådanne tilfælde skal DMO ikke foretage nogen form for renteregulering som følge af afskrivningen. Det betyder, at DMO ved besked fra EFI får en årsagskode med der sikrer at der ikke sker nogen automatisk renteregulering i DMO</w:t>
            </w:r>
          </w:p>
          <w:p w:rsidR="00A12D44" w:rsidRDefault="00A12D44" w:rsidP="00A12D44">
            <w:pPr>
              <w:pStyle w:val="Normal11"/>
              <w:rPr>
                <w:lang w:eastAsia="da-DK"/>
              </w:rPr>
            </w:pPr>
            <w:r>
              <w:rPr>
                <w:lang w:eastAsia="da-DK"/>
              </w:rPr>
              <w:t>2: EFI skal afskrive en enkelt fordring og den rentemæssige virkning heraf. Dette er ikke muligt i EFI. Derfor skal afskrivningen foretages i DMO. Når denne foretages sker der automatisk en renteregulering i DMO. Som følge af afskrivning i DMO sker der en konsekvens opdatering af de tilsvarende fordringer i EFI.</w:t>
            </w:r>
          </w:p>
          <w:p w:rsidR="00A12D44" w:rsidRDefault="00A12D44" w:rsidP="00A12D44">
            <w:pPr>
              <w:pStyle w:val="Normal11"/>
              <w:rPr>
                <w:lang w:eastAsia="da-DK"/>
              </w:rPr>
            </w:pP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systemet.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Kunde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Vælger kunde</w:t>
            </w:r>
          </w:p>
        </w:tc>
        <w:tc>
          <w:tcPr>
            <w:tcW w:w="3356" w:type="dxa"/>
            <w:shd w:val="clear" w:color="auto" w:fill="FFFFFF"/>
          </w:tcPr>
          <w:p w:rsidR="00A12D44" w:rsidRDefault="00A12D44" w:rsidP="00A12D44">
            <w:pPr>
              <w:pStyle w:val="Normal11"/>
              <w:rPr>
                <w:lang w:eastAsia="da-DK"/>
              </w:rPr>
            </w:pPr>
            <w:r>
              <w:rPr>
                <w:lang w:eastAsia="da-DK"/>
              </w:rPr>
              <w:t>Viser kundens konto</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Vælg afskriv fordringer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Vælger "afskriv fordringer"</w:t>
            </w:r>
          </w:p>
        </w:tc>
        <w:tc>
          <w:tcPr>
            <w:tcW w:w="3356" w:type="dxa"/>
            <w:shd w:val="clear" w:color="auto" w:fill="FFFFFF"/>
          </w:tcPr>
          <w:p w:rsidR="00A12D44" w:rsidRDefault="00A12D44" w:rsidP="00A12D44">
            <w:pPr>
              <w:pStyle w:val="Normal11"/>
              <w:rPr>
                <w:lang w:eastAsia="da-DK"/>
              </w:rPr>
            </w:pPr>
            <w:r>
              <w:rPr>
                <w:lang w:eastAsia="da-DK"/>
              </w:rPr>
              <w:t>Kundens udækkede fordringer vises. Der gives mulighed for også at få vist kundens dækkede fordringer. Det skal være muligt at udsøge et interval af fordringer både dækkede og udækkede. Eksempelvis for en given periode eller et antal af gangen, men der skal gives adgang til at få vist og derved afskrevet alle fordringer dækkede eller udækkede som endnu ikke er arkiveret. Der gives mulighed for at vælge fra hvilken dato afskrivning skal have virkning.</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Vælg fordring og beløb</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den/de fordringer der skal afskrives (som standard hele fordringen), men med mulighed for at indtaste et givent beløb samt om afskrivningen også skal omfatte renter og gebyrer. </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Vælger årsag til afskrivning ud fra et antal foruddefinerede tekster</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Vælger den dato hvorfra afskrivningen skal have virkning</w:t>
            </w:r>
          </w:p>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Viser de valgte fordringer og en saldo på de valgte beløb.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Viser valgt dato for hvornår afskrivning skal have virkning.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Giver mulighed for at vælge årsagskode udfra et antal foruddefinerede tekster. </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Afskriv fordring</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Bekræfter afskrivning af fordring. </w:t>
            </w:r>
          </w:p>
        </w:tc>
        <w:tc>
          <w:tcPr>
            <w:tcW w:w="3356" w:type="dxa"/>
            <w:shd w:val="clear" w:color="auto" w:fill="FFFFFF"/>
          </w:tcPr>
          <w:p w:rsidR="00A12D44" w:rsidRDefault="00A12D44" w:rsidP="00A12D44">
            <w:pPr>
              <w:pStyle w:val="Normal11"/>
              <w:rPr>
                <w:lang w:eastAsia="da-DK"/>
              </w:rPr>
            </w:pPr>
            <w:r>
              <w:rPr>
                <w:lang w:eastAsia="da-DK"/>
              </w:rPr>
              <w:t xml:space="preserve">Hvis afskrivnings beløb er &gt; end parameterstyret beløbsgrænse for godkendelse, Bilag 3.24 tabel 24 ,registreres til godkendelse via liste for afskrivninger, med information om aktørens tilhørsforhold (Region, Skattecenter eller landsdækkende enhed og afdeling).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Transaktionen på kundens konto gennemføres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beløbet er under en parameterstyret beløbsgrænse for godkendelse, Bilag 3.24 tabel 24,  gennemføres afskrivningen umiddelbart på kundens konto uden at blive sendt til godkendelse.</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Fordring/fordringer der er under parameterstyret beløbsgrænse er afskrevet uden godkendelse og evt dækninger (betalinger) indgår på kontoen og behandles efter kontoens regler.</w:t>
            </w:r>
          </w:p>
          <w:p w:rsidR="00A12D44" w:rsidRDefault="00A12D44" w:rsidP="00A12D44">
            <w:pPr>
              <w:pStyle w:val="Normal11"/>
              <w:rPr>
                <w:lang w:eastAsia="da-DK"/>
              </w:rPr>
            </w:pPr>
            <w:r>
              <w:rPr>
                <w:lang w:eastAsia="da-DK"/>
              </w:rPr>
              <w:t>eller</w:t>
            </w:r>
          </w:p>
          <w:p w:rsidR="00A12D44" w:rsidRDefault="00A12D44" w:rsidP="00A12D44">
            <w:pPr>
              <w:pStyle w:val="Normal11"/>
              <w:rPr>
                <w:lang w:eastAsia="da-DK"/>
              </w:rPr>
            </w:pPr>
            <w:r>
              <w:rPr>
                <w:lang w:eastAsia="da-DK"/>
              </w:rPr>
              <w:t xml:space="preserve">For fordring/er der er over parameterstyret beløbsgrænse er oprettet en liste "manglende godkendte afskrivninger" og der er sendt en meddelelse til en godkender.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For fordringer der er overdraget til inddrivelse er der proces der sikrer initiering af Use Case 18.05</w:t>
            </w:r>
          </w:p>
          <w:p w:rsidR="00A12D44" w:rsidRDefault="00A12D44" w:rsidP="00A12D44">
            <w:pPr>
              <w:pStyle w:val="Normal11"/>
              <w:rPr>
                <w:lang w:eastAsia="da-DK"/>
              </w:rPr>
            </w:pPr>
          </w:p>
          <w:p w:rsidR="00A12D44" w:rsidRDefault="00A12D44" w:rsidP="00A12D44">
            <w:pPr>
              <w:pStyle w:val="Normal11"/>
              <w:rPr>
                <w:lang w:eastAsia="da-DK"/>
              </w:rPr>
            </w:pPr>
            <w:r>
              <w:rPr>
                <w:lang w:eastAsia="da-DK"/>
              </w:rPr>
              <w:t>Oplysning om hvilken medarbejder der har foretaget afskrivning logget og efterfølgende umiddelbart tilgængelig.</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Der er foretaget de relevante regnskabsmæssige posteringer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93100F">
      <w:pPr>
        <w:pStyle w:val="Overskrift1"/>
        <w:numPr>
          <w:ilvl w:val="0"/>
          <w:numId w:val="0"/>
        </w:numPr>
      </w:pPr>
    </w:p>
    <w:p w:rsidR="00A12D44" w:rsidRDefault="00A12D44" w:rsidP="00A12D44">
      <w:pPr>
        <w:rPr>
          <w:rFonts w:ascii="Arial" w:eastAsia="Times New Roman" w:hAnsi="Arial" w:cs="Arial"/>
          <w:sz w:val="30"/>
          <w:szCs w:val="32"/>
          <w:lang w:eastAsia="da-DK"/>
        </w:rPr>
      </w:pPr>
      <w:r>
        <w:br w:type="page"/>
      </w:r>
    </w:p>
    <w:p w:rsidR="00A12D44" w:rsidRDefault="00A12D44" w:rsidP="0093100F">
      <w:pPr>
        <w:pStyle w:val="Overskrift1"/>
      </w:pPr>
      <w:bookmarkStart w:id="30" w:name="_Toc348089118"/>
      <w:r>
        <w:t>12.06 Godkend afskrivning</w:t>
      </w:r>
      <w:bookmarkEnd w:id="30"/>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72576" behindDoc="1" locked="0" layoutInCell="1" allowOverlap="1" wp14:anchorId="3AB88566" wp14:editId="53E26056">
                  <wp:simplePos x="0" y="0"/>
                  <wp:positionH relativeFrom="column">
                    <wp:posOffset>-1270</wp:posOffset>
                  </wp:positionH>
                  <wp:positionV relativeFrom="paragraph">
                    <wp:posOffset>-854075</wp:posOffset>
                  </wp:positionV>
                  <wp:extent cx="6177915" cy="6344920"/>
                  <wp:effectExtent l="0" t="0" r="0" b="0"/>
                  <wp:wrapTight wrapText="bothSides">
                    <wp:wrapPolygon edited="0">
                      <wp:start x="11589" y="843"/>
                      <wp:lineTo x="10590" y="1038"/>
                      <wp:lineTo x="8259" y="1751"/>
                      <wp:lineTo x="8259" y="2010"/>
                      <wp:lineTo x="2531" y="2140"/>
                      <wp:lineTo x="1998" y="2335"/>
                      <wp:lineTo x="2131" y="3048"/>
                      <wp:lineTo x="1332" y="3697"/>
                      <wp:lineTo x="1399" y="3826"/>
                      <wp:lineTo x="2531" y="4086"/>
                      <wp:lineTo x="2131" y="5123"/>
                      <wp:lineTo x="1399" y="6161"/>
                      <wp:lineTo x="1332" y="6874"/>
                      <wp:lineTo x="2598" y="7199"/>
                      <wp:lineTo x="5195" y="7199"/>
                      <wp:lineTo x="7327" y="11544"/>
                      <wp:lineTo x="9458" y="13424"/>
                      <wp:lineTo x="7859" y="14462"/>
                      <wp:lineTo x="1532" y="14592"/>
                      <wp:lineTo x="1399" y="14721"/>
                      <wp:lineTo x="1932" y="15500"/>
                      <wp:lineTo x="1865" y="15954"/>
                      <wp:lineTo x="2131" y="16537"/>
                      <wp:lineTo x="2398" y="16537"/>
                      <wp:lineTo x="932" y="17186"/>
                      <wp:lineTo x="2398" y="17575"/>
                      <wp:lineTo x="2131" y="18612"/>
                      <wp:lineTo x="999" y="20299"/>
                      <wp:lineTo x="1265" y="20299"/>
                      <wp:lineTo x="6527" y="20688"/>
                      <wp:lineTo x="20648" y="20688"/>
                      <wp:lineTo x="20781" y="17315"/>
                      <wp:lineTo x="4929" y="16537"/>
                      <wp:lineTo x="9858" y="13424"/>
                      <wp:lineTo x="12722" y="13424"/>
                      <wp:lineTo x="17983" y="12776"/>
                      <wp:lineTo x="17917" y="12387"/>
                      <wp:lineTo x="18183" y="12387"/>
                      <wp:lineTo x="19116" y="11544"/>
                      <wp:lineTo x="19249" y="11284"/>
                      <wp:lineTo x="18783" y="10117"/>
                      <wp:lineTo x="16784" y="9404"/>
                      <wp:lineTo x="16052" y="9209"/>
                      <wp:lineTo x="5994" y="8236"/>
                      <wp:lineTo x="4862" y="6161"/>
                      <wp:lineTo x="14054" y="5123"/>
                      <wp:lineTo x="16585" y="4345"/>
                      <wp:lineTo x="17251" y="3243"/>
                      <wp:lineTo x="17317" y="2983"/>
                      <wp:lineTo x="16851" y="2270"/>
                      <wp:lineTo x="16585" y="2010"/>
                      <wp:lineTo x="16651" y="1751"/>
                      <wp:lineTo x="14253" y="1038"/>
                      <wp:lineTo x="13254" y="843"/>
                      <wp:lineTo x="11589" y="843"/>
                    </wp:wrapPolygon>
                  </wp:wrapTight>
                  <wp:docPr id="15" name="Billed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77915" cy="634492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31" w:name="_Toc348089119"/>
      <w:r>
        <w:t>12.06 Godkend afskrivning DMO</w:t>
      </w:r>
      <w:bookmarkEnd w:id="31"/>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godkende den/de afskrivninger en sagsbehandler/bogholder har foretaget i forbindelse med use casen 12.05.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Godkenderen skal godkende den registrerede afskrivning, som Sagsbehandleren/bogholderen har foretaget.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Godkender har mulighed for at godkende på forskellige niveauer, såsom Region, skattecenter, landsdækkende enhed og afdeling.. Som udgangspunkt vises afventende godkendelser i godkenderens afdeling.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Godkender har også mulighed for at afvise en afskrivning. Såfremt dette sker sikrer løsningen at der ikke er sket nogen form for regnskabsmæssig bevægelse på kontoen.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Sporbarhed - oplysning om hvilken medarbejder der har foretaget godkendelse skal være umiddelbart tilgængelig i løsningen.</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Godkender alle</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Use case 12.05 er gennemført, og der er afskrivninger der skal godkendes.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Vælg listen</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Godkenderen vælger "manglende godkendte afskrivninger". </w:t>
            </w:r>
          </w:p>
        </w:tc>
        <w:tc>
          <w:tcPr>
            <w:tcW w:w="3356" w:type="dxa"/>
            <w:shd w:val="clear" w:color="auto" w:fill="FFFFFF"/>
          </w:tcPr>
          <w:p w:rsidR="00A12D44" w:rsidRDefault="00A12D44" w:rsidP="00A12D44">
            <w:pPr>
              <w:pStyle w:val="Normal11"/>
              <w:rPr>
                <w:lang w:eastAsia="da-DK"/>
              </w:rPr>
            </w:pPr>
            <w:r>
              <w:rPr>
                <w:lang w:eastAsia="da-DK"/>
              </w:rPr>
              <w:t>Løsningen giver mulighed for at vælge "Manglende godkendte</w:t>
            </w:r>
          </w:p>
          <w:p w:rsidR="00A12D44" w:rsidRDefault="00A12D44" w:rsidP="00A12D44">
            <w:pPr>
              <w:pStyle w:val="Normal11"/>
              <w:rPr>
                <w:lang w:eastAsia="da-DK"/>
              </w:rPr>
            </w:pPr>
            <w:r>
              <w:rPr>
                <w:lang w:eastAsia="da-DK"/>
              </w:rPr>
              <w:t xml:space="preserve">afskrivninger". Efter valget af listen "Manglende godkendte afskrivninger", vises listen med alle kunderne hvis afskrivninger mangler at blive godkendt. Brugeren kan vælge at godkende alle her eller behandle enkeltkunder og tilhørende bilag. Hvis dette vælges, fortsættes til trin 2 og 3, ellers springes trin 2 over. </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Hvis enkeltkunder skal behandles: udsøg kunde fra listen</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Godkenderen vælger kunden fra listen "manglende godkendte afskrivninger". </w:t>
            </w:r>
          </w:p>
        </w:tc>
        <w:tc>
          <w:tcPr>
            <w:tcW w:w="3356" w:type="dxa"/>
            <w:shd w:val="clear" w:color="auto" w:fill="FFFFFF"/>
          </w:tcPr>
          <w:p w:rsidR="00A12D44" w:rsidRDefault="00A12D44" w:rsidP="00A12D44">
            <w:pPr>
              <w:pStyle w:val="Normal11"/>
              <w:rPr>
                <w:lang w:eastAsia="da-DK"/>
              </w:rPr>
            </w:pPr>
            <w:r>
              <w:rPr>
                <w:lang w:eastAsia="da-DK"/>
              </w:rPr>
              <w:t xml:space="preserve">Løsningen viser kundens afskrivninger som afventer godkendelse. Der er tale om sortering af data som håndteres i portalen.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Godkend eller afvis</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Godkend: Godkenderen vælger funktionen "Godkend", hvis kundens afskrivninger skal godkendes.</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 xml:space="preserve">Hvis Godkenderen har afvist afskrivningerne, indsættes/ vælges en forklarende tekst  Der kan vælges mellem et antal standardtekster (5-10). </w:t>
            </w:r>
          </w:p>
        </w:tc>
        <w:tc>
          <w:tcPr>
            <w:tcW w:w="3356" w:type="dxa"/>
            <w:shd w:val="clear" w:color="auto" w:fill="FFFFFF"/>
          </w:tcPr>
          <w:p w:rsidR="00A12D44" w:rsidRDefault="00A12D44" w:rsidP="00A12D44">
            <w:pPr>
              <w:pStyle w:val="Normal11"/>
              <w:rPr>
                <w:lang w:eastAsia="da-DK"/>
              </w:rPr>
            </w:pPr>
            <w:r>
              <w:rPr>
                <w:lang w:eastAsia="da-DK"/>
              </w:rPr>
              <w:t>Godkend: Hvis kundens afskrivninger er godkendt, sendes fordringen til Fordringshåndteringen og dermed indgår de ændrede regnskabsdata i saldoen og kundens advis</w:t>
            </w:r>
          </w:p>
          <w:p w:rsidR="00A12D44" w:rsidRDefault="00A12D44" w:rsidP="00A12D44">
            <w:pPr>
              <w:pStyle w:val="Normal11"/>
              <w:rPr>
                <w:lang w:eastAsia="da-DK"/>
              </w:rPr>
            </w:pPr>
            <w:r>
              <w:rPr>
                <w:lang w:eastAsia="da-DK"/>
              </w:rPr>
              <w:t>forsvinder på listen "Manglende godkendte regnskabsdata".</w:t>
            </w:r>
          </w:p>
          <w:p w:rsidR="00A12D44" w:rsidRDefault="00A12D44" w:rsidP="00A12D44">
            <w:pPr>
              <w:pStyle w:val="Normal11"/>
              <w:rPr>
                <w:lang w:eastAsia="da-DK"/>
              </w:rPr>
            </w:pPr>
            <w:r>
              <w:rPr>
                <w:lang w:eastAsia="da-DK"/>
              </w:rPr>
              <w:t>Hvis godkender har afvist sikrerløsningen at der ikke sker afskrivning(afskrivningen rulles tilbage)</w:t>
            </w:r>
          </w:p>
          <w:p w:rsidR="00A12D44" w:rsidRDefault="00A12D44" w:rsidP="00A12D44">
            <w:pPr>
              <w:pStyle w:val="Normal11"/>
              <w:rPr>
                <w:lang w:eastAsia="da-DK"/>
              </w:rPr>
            </w:pP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Afskrivningerne er godkendt af Godkenderen. </w:t>
            </w:r>
          </w:p>
          <w:p w:rsidR="00A12D44" w:rsidRDefault="00A12D44" w:rsidP="00A12D44">
            <w:pPr>
              <w:pStyle w:val="Normal11"/>
              <w:rPr>
                <w:lang w:eastAsia="da-DK"/>
              </w:rPr>
            </w:pPr>
            <w:r>
              <w:rPr>
                <w:lang w:eastAsia="da-DK"/>
              </w:rPr>
              <w:t xml:space="preserve">Afskrivningen er afvist af Godkenderen der er ikke sket noget form for opdatering af kontoen.  </w:t>
            </w:r>
          </w:p>
          <w:p w:rsidR="00A12D44" w:rsidRDefault="00A12D44" w:rsidP="00A12D44">
            <w:pPr>
              <w:pStyle w:val="Normal11"/>
              <w:rPr>
                <w:lang w:eastAsia="da-DK"/>
              </w:rPr>
            </w:pPr>
            <w:r>
              <w:rPr>
                <w:lang w:eastAsia="da-DK"/>
              </w:rPr>
              <w:t xml:space="preserve">I begge situationer er advis slettet fra listen "manglende godkendte afskrivninger".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er foretaget de relevante regnskabsmæssige posteringer.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Oplysning om hvilken medarbejder der har foretaget godkendelse er logget og umiddelbart tilgængelig herefter. </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93100F">
      <w:pPr>
        <w:pStyle w:val="Overskrift1"/>
        <w:numPr>
          <w:ilvl w:val="0"/>
          <w:numId w:val="0"/>
        </w:numPr>
      </w:pPr>
    </w:p>
    <w:p w:rsidR="00A12D44" w:rsidRDefault="00A12D44" w:rsidP="00A12D44">
      <w:pPr>
        <w:rPr>
          <w:rFonts w:ascii="Arial" w:eastAsia="Times New Roman" w:hAnsi="Arial" w:cs="Arial"/>
          <w:sz w:val="30"/>
          <w:szCs w:val="32"/>
          <w:lang w:eastAsia="da-DK"/>
        </w:rPr>
      </w:pPr>
      <w:r>
        <w:br w:type="page"/>
      </w:r>
    </w:p>
    <w:p w:rsidR="00A12D44" w:rsidRDefault="00A12D44" w:rsidP="0093100F">
      <w:pPr>
        <w:pStyle w:val="Overskrift1"/>
      </w:pPr>
      <w:bookmarkStart w:id="32" w:name="_Toc348089120"/>
      <w:r>
        <w:t>12.07 Afskriv forældet fordring</w:t>
      </w:r>
      <w:bookmarkEnd w:id="32"/>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73600" behindDoc="1" locked="0" layoutInCell="1" allowOverlap="1" wp14:anchorId="6F4F6466" wp14:editId="53CB9D55">
                  <wp:simplePos x="0" y="0"/>
                  <wp:positionH relativeFrom="column">
                    <wp:posOffset>-1905</wp:posOffset>
                  </wp:positionH>
                  <wp:positionV relativeFrom="paragraph">
                    <wp:posOffset>-854075</wp:posOffset>
                  </wp:positionV>
                  <wp:extent cx="6177915" cy="3006725"/>
                  <wp:effectExtent l="0" t="0" r="0" b="0"/>
                  <wp:wrapTight wrapText="bothSides">
                    <wp:wrapPolygon edited="0">
                      <wp:start x="14453" y="684"/>
                      <wp:lineTo x="13321" y="1095"/>
                      <wp:lineTo x="10790" y="2600"/>
                      <wp:lineTo x="10790" y="3148"/>
                      <wp:lineTo x="4130" y="3148"/>
                      <wp:lineTo x="2931" y="3421"/>
                      <wp:lineTo x="2931" y="6843"/>
                      <wp:lineTo x="5661" y="7527"/>
                      <wp:lineTo x="10990" y="7527"/>
                      <wp:lineTo x="2131" y="9169"/>
                      <wp:lineTo x="2198" y="9853"/>
                      <wp:lineTo x="14387" y="11906"/>
                      <wp:lineTo x="10857" y="14096"/>
                      <wp:lineTo x="0" y="14233"/>
                      <wp:lineTo x="0" y="20802"/>
                      <wp:lineTo x="11123" y="20802"/>
                      <wp:lineTo x="11190" y="15328"/>
                      <wp:lineTo x="10990" y="14096"/>
                      <wp:lineTo x="16585" y="12043"/>
                      <wp:lineTo x="16518" y="10538"/>
                      <wp:lineTo x="16252" y="9717"/>
                      <wp:lineTo x="16851" y="9717"/>
                      <wp:lineTo x="19782" y="7937"/>
                      <wp:lineTo x="20648" y="5611"/>
                      <wp:lineTo x="20714" y="5200"/>
                      <wp:lineTo x="20248" y="3695"/>
                      <wp:lineTo x="19981" y="3148"/>
                      <wp:lineTo x="20048" y="2600"/>
                      <wp:lineTo x="17451" y="1095"/>
                      <wp:lineTo x="16318" y="684"/>
                      <wp:lineTo x="14453" y="684"/>
                    </wp:wrapPolygon>
                  </wp:wrapTight>
                  <wp:docPr id="16" name="Billed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77915" cy="300672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33" w:name="_Toc348089121"/>
      <w:r>
        <w:t>12.07 Afskriv forældet fordring</w:t>
      </w:r>
      <w:bookmarkEnd w:id="33"/>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At sikre, at der sker afskrivning af fordringer når datoen for forældelse er nået, så der ikke henstår forældede fordringer i systemet.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Beskrivelse</w:t>
            </w:r>
          </w:p>
          <w:p w:rsidR="00A12D44" w:rsidRDefault="00A12D44" w:rsidP="00A12D44">
            <w:pPr>
              <w:pStyle w:val="Normal11"/>
              <w:rPr>
                <w:lang w:eastAsia="da-DK"/>
              </w:rPr>
            </w:pPr>
            <w:r>
              <w:rPr>
                <w:lang w:eastAsia="da-DK"/>
              </w:rPr>
              <w:t xml:space="preserve">Formålet med at afskrive forældede udækkede fordringer er, at få afskrevet de fordringer hvor forældelsesdatoen er overskredet således, at systemet altid giver et korrekt og tidstro billede af kundens konto.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Når en fordring er forældet er den ikke mere retskraftig, og må ikke fremgå af kundens konto, men skal afskrives straks.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Renter afskrives når hovedfordringen for hvilken renten er beregnet af afskrives. Mens det ikke omfatter eksempelvis rykkergebyr som kan omfatte flere fordringer og altså ikke er relateret til en specifik fordring.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Alle fordringer vil være opsat med en forældelsesdato, som ændres i forbindelse med diverse forældelsesafbrydende skridt.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Fordringer markeret til inddrivelse indgår ikke i automatisk afskrivning af forældelse på opkrævningskontoen, hvorimod fordringer markeret til modregning gør.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henvises i øvrigt til bilag 3.24 Parameterstyrede data, tabel 21 og 22 hvor forældelsesregler i forhold til parameterstyring er beskrevet. Det er fordringshaver der bærer tabet når en fordring afskrives.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Fordringens forældelsesdato er nået og fordringen er ikke markeret til inddrivelse.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Udsøg udækkede fordringer hvor forældelsesdato er nået</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Finder udækkede fordringer hvor forældelsesdatoen er nået.</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Afskriv fordringer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Afskriv fordring og de tilknyttede renter og gebyrer. OBS rykkergebyr er ikke omfattet af den forældelse der er på de enkelte fordringer men har et selvstændigt forældelsesforløb. </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At forældede fordringer er afskrevet, således at kontoen kun indeholder retskraftige og ajourførte fordringer. </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Der er foretaget de relevante regnskabsmæssige posteringer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34" w:name="_Toc348089122"/>
      <w:r>
        <w:t>12.09 Behandl ikke direkte placerbare indbetalinger</w:t>
      </w:r>
      <w:bookmarkEnd w:id="34"/>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74624" behindDoc="1" locked="0" layoutInCell="1" allowOverlap="1" wp14:anchorId="6C4A313A" wp14:editId="754F6757">
                  <wp:simplePos x="0" y="0"/>
                  <wp:positionH relativeFrom="column">
                    <wp:posOffset>-1270</wp:posOffset>
                  </wp:positionH>
                  <wp:positionV relativeFrom="paragraph">
                    <wp:posOffset>-854075</wp:posOffset>
                  </wp:positionV>
                  <wp:extent cx="6177915" cy="5226685"/>
                  <wp:effectExtent l="0" t="0" r="0" b="0"/>
                  <wp:wrapTight wrapText="bothSides">
                    <wp:wrapPolygon edited="0">
                      <wp:start x="1732" y="551"/>
                      <wp:lineTo x="1465" y="1023"/>
                      <wp:lineTo x="1465" y="1575"/>
                      <wp:lineTo x="1932" y="1968"/>
                      <wp:lineTo x="666" y="2519"/>
                      <wp:lineTo x="1932" y="3228"/>
                      <wp:lineTo x="666" y="5432"/>
                      <wp:lineTo x="7793" y="5747"/>
                      <wp:lineTo x="666" y="6141"/>
                      <wp:lineTo x="666" y="6613"/>
                      <wp:lineTo x="8525" y="7007"/>
                      <wp:lineTo x="8525" y="7479"/>
                      <wp:lineTo x="8925" y="8266"/>
                      <wp:lineTo x="1599" y="9132"/>
                      <wp:lineTo x="1599" y="9841"/>
                      <wp:lineTo x="1865" y="10786"/>
                      <wp:lineTo x="733" y="11022"/>
                      <wp:lineTo x="733" y="11179"/>
                      <wp:lineTo x="1998" y="12045"/>
                      <wp:lineTo x="799" y="14250"/>
                      <wp:lineTo x="10790" y="14564"/>
                      <wp:lineTo x="932" y="14722"/>
                      <wp:lineTo x="932" y="15194"/>
                      <wp:lineTo x="10790" y="15824"/>
                      <wp:lineTo x="0" y="16769"/>
                      <wp:lineTo x="0" y="20705"/>
                      <wp:lineTo x="11789" y="20705"/>
                      <wp:lineTo x="11856" y="17084"/>
                      <wp:lineTo x="11589" y="16690"/>
                      <wp:lineTo x="10723" y="15824"/>
                      <wp:lineTo x="10790" y="14564"/>
                      <wp:lineTo x="6860" y="14564"/>
                      <wp:lineTo x="3397" y="14013"/>
                      <wp:lineTo x="2331" y="12045"/>
                      <wp:lineTo x="4729" y="10786"/>
                      <wp:lineTo x="9724" y="9605"/>
                      <wp:lineTo x="14786" y="9526"/>
                      <wp:lineTo x="19981" y="8896"/>
                      <wp:lineTo x="20115" y="8266"/>
                      <wp:lineTo x="20648" y="7322"/>
                      <wp:lineTo x="20648" y="6771"/>
                      <wp:lineTo x="19715" y="6062"/>
                      <wp:lineTo x="18982" y="5747"/>
                      <wp:lineTo x="19049" y="5432"/>
                      <wp:lineTo x="15253" y="5039"/>
                      <wp:lineTo x="5928" y="4487"/>
                      <wp:lineTo x="3796" y="3228"/>
                      <wp:lineTo x="3863" y="2834"/>
                      <wp:lineTo x="3330" y="2441"/>
                      <wp:lineTo x="2531" y="1575"/>
                      <wp:lineTo x="2531" y="1102"/>
                      <wp:lineTo x="2265" y="551"/>
                      <wp:lineTo x="1732" y="551"/>
                    </wp:wrapPolygon>
                  </wp:wrapTight>
                  <wp:docPr id="17" name="Billed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77915" cy="522668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35" w:name="_Toc348089123"/>
      <w:r>
        <w:t>12.09 Behandl ikke direkte placerbare indbetalinger</w:t>
      </w:r>
      <w:bookmarkEnd w:id="35"/>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Håndtering af indbetalinger, som ikke kunne placeres direkte.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Denne liste vil indeholde indbetalinger foretaget til opkrævningsmyndigheden, hvor det ikke automatisk har været muligt at identificerer fordringer eller kundekonti, hvor disse kan placeres.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Endvidere vil listen også indeholde nedskrivninger fra Inddrivelsesmyndigheden som ikke umiddelbart kunne nedskrives som specificeret fra Inddrivelsesmyndigheden.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Det er en arbejdsproces der sikrer, at betalinger, der henstår på denne konto for ikke placerbare indbetalinger, bliver behandlet dagligt.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I forbindelse med opklaring af, hvilken kundekonto eller hvilke fordringer der skal dækkes, skal det også være muligt at "overføre" beløbet til SAP 38 eller Inddrivelse. Den konkrete fordeling sker således, at beløbet placeres på den korrekte kundekonto og er herefter underlagt den generelle dækningsrækkefølge som kontoen er underlagt. Når beløbet afklares, skal det have den valørdato, som den oprindelige indbetaling har.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skal være mulighed for at placere beløbet på en konkret kundekonto, hvor det afventer at en sagsbehandler/bogholder placerer beløbet. </w:t>
            </w:r>
          </w:p>
          <w:p w:rsidR="00A12D44" w:rsidRDefault="00A12D44" w:rsidP="00A12D44">
            <w:pPr>
              <w:pStyle w:val="Normal11"/>
              <w:rPr>
                <w:lang w:eastAsia="da-DK"/>
              </w:rPr>
            </w:pPr>
            <w:r>
              <w:rPr>
                <w:lang w:eastAsia="da-DK"/>
              </w:rP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dækning er sket på fordring oversendt til inddrivelsesmyndigheden til modregning eller inddrivelse er fordringen i en tilstand der kan initiere use case 18.05 "send opdatering til inddrivelse"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Sporbarhed - oplysninger om hvilken medarbejder der har behandlet de enkelte poster skal være logget og efterfølgende umiddelbart tilgængelige i løsningen</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Bogholder, Sagsbehandler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Default="00A12D44" w:rsidP="00A12D44">
            <w:pPr>
              <w:pStyle w:val="Normal11"/>
              <w:rPr>
                <w:lang w:eastAsia="da-DK"/>
              </w:rPr>
            </w:pPr>
            <w:r>
              <w:rPr>
                <w:lang w:eastAsia="da-DK"/>
              </w:rPr>
              <w:t xml:space="preserve">At use case 12.10 har fundet indbetalinger, der ikke er direkte placerbare. </w:t>
            </w:r>
          </w:p>
          <w:p w:rsidR="00A12D44" w:rsidRDefault="00A12D44" w:rsidP="00A12D44">
            <w:pPr>
              <w:pStyle w:val="Normal11"/>
              <w:rPr>
                <w:lang w:eastAsia="da-DK"/>
              </w:rPr>
            </w:pPr>
            <w:r>
              <w:rPr>
                <w:lang w:eastAsia="da-DK"/>
              </w:rPr>
              <w:t>eller</w:t>
            </w:r>
          </w:p>
          <w:p w:rsidR="00A12D44" w:rsidRPr="00A12D44" w:rsidRDefault="00A12D44" w:rsidP="00A12D44">
            <w:pPr>
              <w:pStyle w:val="Normal11"/>
              <w:rPr>
                <w:lang w:eastAsia="da-DK"/>
              </w:rPr>
            </w:pPr>
            <w:r>
              <w:rPr>
                <w:lang w:eastAsia="da-DK"/>
              </w:rPr>
              <w:t>at der er modtaget meddelelse om nedskrivning/opskrivning fra inddrivelse og denne kan ikke effektueres</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Viser liste over ikke placerede indbetalinger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Aktøren vælger en liste over ikke placerbare indbetalinger. </w:t>
            </w:r>
          </w:p>
        </w:tc>
        <w:tc>
          <w:tcPr>
            <w:tcW w:w="3356" w:type="dxa"/>
            <w:shd w:val="clear" w:color="auto" w:fill="FFFFFF"/>
          </w:tcPr>
          <w:p w:rsidR="00A12D44" w:rsidRDefault="00A12D44" w:rsidP="00A12D44">
            <w:pPr>
              <w:pStyle w:val="Normal11"/>
              <w:rPr>
                <w:lang w:eastAsia="da-DK"/>
              </w:rPr>
            </w:pPr>
            <w:r>
              <w:rPr>
                <w:lang w:eastAsia="da-DK"/>
              </w:rPr>
              <w:t>Der fremkommer en liste over alle indbetalinger, der ikke er behandlet automatisk.</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Detaljer på ikke placerede indbetalinger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Der vælges, hvilken post aktøren ønsker at arbejde med. </w:t>
            </w:r>
          </w:p>
        </w:tc>
        <w:tc>
          <w:tcPr>
            <w:tcW w:w="3356" w:type="dxa"/>
            <w:shd w:val="clear" w:color="auto" w:fill="FFFFFF"/>
          </w:tcPr>
          <w:p w:rsidR="00A12D44" w:rsidRDefault="00A12D44" w:rsidP="00A12D44">
            <w:pPr>
              <w:pStyle w:val="Normal11"/>
              <w:rPr>
                <w:lang w:eastAsia="da-DK"/>
              </w:rPr>
            </w:pPr>
            <w:r>
              <w:rPr>
                <w:lang w:eastAsia="da-DK"/>
              </w:rPr>
              <w:t xml:space="preserve">Der vises den information, der leveres som reference fra banken, og der gives mulighed for at angive et kundenummer for den pågældende indbetaling, hvis det er muligt at identificerede dette.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Indbetaling placeres på konto</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Aktøren indsætter et kundenummer. </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 xml:space="preserve">Aktøren vælger evt. hvorledes en given fordring(er) skal dækkes. </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 xml:space="preserve">Aktøren vælger evt. at indbetalingen skal overføres til andet system. </w:t>
            </w:r>
          </w:p>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Der oprettes en fordeling på beløbet efter de regler, der er gældende for den pågældende konto.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gives også mulighed for at sagsbehandleren uagtet dækningsrækkefølge selv vælger, hvorledes og hvilke fordringer, der skal dækkes.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gives mulighed for at beløbet "overføres" til SAP 38 eller inddrivelse. </w:t>
            </w:r>
          </w:p>
          <w:p w:rsidR="00A12D44" w:rsidRDefault="00A12D44" w:rsidP="00A12D44">
            <w:pPr>
              <w:pStyle w:val="Normal11"/>
              <w:rPr>
                <w:lang w:eastAsia="da-DK"/>
              </w:rPr>
            </w:pPr>
            <w:r>
              <w:rPr>
                <w:lang w:eastAsia="da-DK"/>
              </w:rPr>
              <w:t>Der gives mulighed for at indsættes beløbet på en konkret kundekonto, hvor beløbet afventer, at en sagsbehandler/bogholder foretager fordeling.</w:t>
            </w:r>
          </w:p>
          <w:p w:rsidR="00A12D44" w:rsidRDefault="00A12D44" w:rsidP="00A12D44">
            <w:pPr>
              <w:pStyle w:val="Normal11"/>
              <w:rPr>
                <w:lang w:eastAsia="da-DK"/>
              </w:rPr>
            </w:pPr>
            <w:r>
              <w:rPr>
                <w:lang w:eastAsia="da-DK"/>
              </w:rPr>
              <w:t>Ved evt overførsel til SAP 38 eller EFI er der mulighed for at indsætte en note til brug for den videre behandling.</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At indbetalingen er placeret på den valgte kunde. </w:t>
            </w:r>
          </w:p>
          <w:p w:rsidR="00A12D44" w:rsidRDefault="00A12D44" w:rsidP="00A12D44">
            <w:pPr>
              <w:pStyle w:val="Normal11"/>
              <w:rPr>
                <w:lang w:eastAsia="da-DK"/>
              </w:rPr>
            </w:pPr>
            <w:r>
              <w:rPr>
                <w:lang w:eastAsia="da-DK"/>
              </w:rPr>
              <w:t>eller</w:t>
            </w:r>
          </w:p>
          <w:p w:rsidR="00A12D44" w:rsidRDefault="00A12D44" w:rsidP="00A12D44">
            <w:pPr>
              <w:pStyle w:val="Normal11"/>
              <w:rPr>
                <w:lang w:eastAsia="da-DK"/>
              </w:rPr>
            </w:pPr>
            <w:r>
              <w:rPr>
                <w:lang w:eastAsia="da-DK"/>
              </w:rPr>
              <w:t xml:space="preserve">At indbetalingen udestår på efterbehandlingsliste over ikke placerbare indbetalinger. </w:t>
            </w:r>
          </w:p>
          <w:p w:rsidR="00A12D44" w:rsidRDefault="00A12D44" w:rsidP="00A12D44">
            <w:pPr>
              <w:pStyle w:val="Normal11"/>
              <w:rPr>
                <w:lang w:eastAsia="da-DK"/>
              </w:rPr>
            </w:pPr>
            <w:r>
              <w:rPr>
                <w:lang w:eastAsia="da-DK"/>
              </w:rPr>
              <w:t>eller</w:t>
            </w:r>
          </w:p>
          <w:p w:rsidR="00A12D44" w:rsidRDefault="00A12D44" w:rsidP="00A12D44">
            <w:pPr>
              <w:pStyle w:val="Normal11"/>
              <w:rPr>
                <w:lang w:eastAsia="da-DK"/>
              </w:rPr>
            </w:pPr>
            <w:r>
              <w:rPr>
                <w:lang w:eastAsia="da-DK"/>
              </w:rPr>
              <w:t xml:space="preserve">Indbetalingen er markeret til overførsel til SAP38 eller Inddrivelse.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dækning er sket på fordring oversendt til inddrivelsesmyndigheden til modregning eller inddrivelse er fordringen i en tilstand der kan initiere use case 18.05 "send opdateringer til inddrivelse"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foretaget de relevante regnskabsmæssige posteringer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Oplysninger om hvilken medarbejder der har behandlet de enkelte posteringer er logget og herefter umiddelbart tilgængelige.</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36" w:name="_Toc348089124"/>
      <w:r>
        <w:t>12.10 Modtag og fordel indbetaling, dæk fordring</w:t>
      </w:r>
      <w:bookmarkEnd w:id="36"/>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75648" behindDoc="1" locked="0" layoutInCell="1" allowOverlap="1" wp14:anchorId="570F337B" wp14:editId="7D36C93A">
                  <wp:simplePos x="0" y="0"/>
                  <wp:positionH relativeFrom="column">
                    <wp:posOffset>-1270</wp:posOffset>
                  </wp:positionH>
                  <wp:positionV relativeFrom="paragraph">
                    <wp:posOffset>-854075</wp:posOffset>
                  </wp:positionV>
                  <wp:extent cx="6177915" cy="3036570"/>
                  <wp:effectExtent l="0" t="0" r="0" b="0"/>
                  <wp:wrapTight wrapText="bothSides">
                    <wp:wrapPolygon edited="0">
                      <wp:start x="1932" y="813"/>
                      <wp:lineTo x="1932" y="1626"/>
                      <wp:lineTo x="7593" y="3252"/>
                      <wp:lineTo x="9258" y="3252"/>
                      <wp:lineTo x="2398" y="3930"/>
                      <wp:lineTo x="1199" y="4201"/>
                      <wp:lineTo x="1199" y="5962"/>
                      <wp:lineTo x="1332" y="7588"/>
                      <wp:lineTo x="1399" y="8266"/>
                      <wp:lineTo x="13321" y="10163"/>
                      <wp:lineTo x="13321" y="11925"/>
                      <wp:lineTo x="10857" y="14093"/>
                      <wp:lineTo x="0" y="14093"/>
                      <wp:lineTo x="0" y="20733"/>
                      <wp:lineTo x="14986" y="20733"/>
                      <wp:lineTo x="15119" y="14228"/>
                      <wp:lineTo x="14720" y="14093"/>
                      <wp:lineTo x="11256" y="14093"/>
                      <wp:lineTo x="15452" y="12196"/>
                      <wp:lineTo x="15519" y="11112"/>
                      <wp:lineTo x="14986" y="9892"/>
                      <wp:lineTo x="16052" y="9757"/>
                      <wp:lineTo x="19915" y="8266"/>
                      <wp:lineTo x="20048" y="7588"/>
                      <wp:lineTo x="20648" y="5827"/>
                      <wp:lineTo x="20648" y="5014"/>
                      <wp:lineTo x="19915" y="3794"/>
                      <wp:lineTo x="19315" y="3252"/>
                      <wp:lineTo x="19382" y="2168"/>
                      <wp:lineTo x="14853" y="1626"/>
                      <wp:lineTo x="2731" y="813"/>
                      <wp:lineTo x="1932" y="813"/>
                    </wp:wrapPolygon>
                  </wp:wrapTight>
                  <wp:docPr id="18" name="Billed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77915" cy="303657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37" w:name="_Toc348089125"/>
      <w:r>
        <w:t>12.10 Modtag og fordel indbetaling, dæk fordring</w:t>
      </w:r>
      <w:bookmarkEnd w:id="37"/>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Formål</w:t>
            </w:r>
          </w:p>
          <w:p w:rsidR="00A12D44" w:rsidRDefault="00A12D44" w:rsidP="00A12D44">
            <w:pPr>
              <w:pStyle w:val="Normal11"/>
              <w:rPr>
                <w:lang w:eastAsia="da-DK"/>
              </w:rPr>
            </w:pPr>
            <w:r>
              <w:rPr>
                <w:lang w:eastAsia="da-DK"/>
              </w:rPr>
              <w:t xml:space="preserve">At modtage betalinger og validere indholdet, samt at registrere og fordele indbetalinger korrekt iht. de regler der er for dækningsrækkefølgen (FIFO-princippet).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Det skal på sigt være muligt at dække efter en anden dækningsrækkefølge. Dette for at imødegå evt. kommende lovændringer omkring dækning ved indbetaling.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Dækningsrækkefølge for fordringer som bliver betalt i henhold til Opkrævningsloven og håndteres af DMO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Hovedreglen om dækningsrækkefølge fremgår af Opkrævningslovens § 16a, stk. 8, hvor den ældre fordring skal dækkes forud for en yngre (FIFO princippet).Undtagelser for FIFO er beskrevet specifikt hvor det er relevant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FIFO princippet: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Fordringerne, der ikke er fuldt ud er dækket sorteres efter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FIFO princippet i DMO:</w:t>
            </w:r>
          </w:p>
          <w:p w:rsidR="00A12D44" w:rsidRDefault="00A12D44" w:rsidP="00A12D44">
            <w:pPr>
              <w:pStyle w:val="Normal11"/>
              <w:rPr>
                <w:lang w:eastAsia="da-DK"/>
              </w:rPr>
            </w:pPr>
            <w:r>
              <w:rPr>
                <w:lang w:eastAsia="da-DK"/>
              </w:rPr>
              <w:tab/>
              <w:t>SRB dato for forfaldne poster</w:t>
            </w:r>
          </w:p>
          <w:p w:rsidR="00A12D44" w:rsidRDefault="00A12D44" w:rsidP="00A12D44">
            <w:pPr>
              <w:pStyle w:val="Normal11"/>
              <w:rPr>
                <w:lang w:eastAsia="da-DK"/>
              </w:rPr>
            </w:pPr>
            <w:r>
              <w:rPr>
                <w:lang w:eastAsia="da-DK"/>
              </w:rPr>
              <w:t>"</w:t>
            </w:r>
            <w:r>
              <w:rPr>
                <w:lang w:eastAsia="da-DK"/>
              </w:rPr>
              <w:tab/>
              <w:t xml:space="preserve">Fordringerne, der ikke er fuldt ud dækket sorteres efter </w:t>
            </w:r>
          </w:p>
          <w:p w:rsidR="00A12D44" w:rsidRDefault="00A12D44" w:rsidP="00A12D44">
            <w:pPr>
              <w:pStyle w:val="Normal11"/>
              <w:rPr>
                <w:lang w:eastAsia="da-DK"/>
              </w:rPr>
            </w:pPr>
            <w:r>
              <w:rPr>
                <w:lang w:eastAsia="da-DK"/>
              </w:rPr>
              <w:t>o</w:t>
            </w:r>
            <w:r>
              <w:rPr>
                <w:lang w:eastAsia="da-DK"/>
              </w:rPr>
              <w:tab/>
              <w:t>SRB (ældste første)</w:t>
            </w:r>
          </w:p>
          <w:p w:rsidR="00A12D44" w:rsidRDefault="00A12D44" w:rsidP="00A12D44">
            <w:pPr>
              <w:pStyle w:val="Normal11"/>
              <w:rPr>
                <w:lang w:eastAsia="da-DK"/>
              </w:rPr>
            </w:pPr>
            <w:r>
              <w:rPr>
                <w:lang w:eastAsia="da-DK"/>
              </w:rPr>
              <w:t>"</w:t>
            </w:r>
            <w:r>
              <w:rPr>
                <w:lang w:eastAsia="da-DK"/>
              </w:rPr>
              <w:tab/>
              <w:t>den rækkefølge Fordringerne tilfældigvis kommer til at stå i, hvis SRB er identisk.</w:t>
            </w:r>
          </w:p>
          <w:p w:rsidR="00A12D44" w:rsidRDefault="00A12D44" w:rsidP="00A12D44">
            <w:pPr>
              <w:pStyle w:val="Normal11"/>
              <w:rPr>
                <w:lang w:eastAsia="da-DK"/>
              </w:rPr>
            </w:pPr>
            <w:r>
              <w:rPr>
                <w:lang w:eastAsia="da-DK"/>
              </w:rPr>
              <w:t>o</w:t>
            </w:r>
            <w:r>
              <w:rPr>
                <w:lang w:eastAsia="da-DK"/>
              </w:rPr>
              <w:tab/>
              <w:t xml:space="preserve">Kendte kommende krav med SRB indenfor 5 dag eller perioder hvor angivelse ikke er                 modtaget.  Dette vedrører udbetalinger men er medtaget her for at få et samlet                 beskrivelse. Det skal ses i lyset af, at en indbetaling som ikke kan anvendes til                dækning af fordringer på kontoen efterfølgende indgår i udbetalingsprocessen. </w:t>
            </w:r>
          </w:p>
          <w:p w:rsidR="00A12D44" w:rsidRDefault="00A12D44" w:rsidP="00A12D44">
            <w:pPr>
              <w:pStyle w:val="Normal11"/>
              <w:rPr>
                <w:lang w:eastAsia="da-DK"/>
              </w:rPr>
            </w:pPr>
            <w:r>
              <w:rPr>
                <w:lang w:eastAsia="da-DK"/>
              </w:rPr>
              <w:t>o</w:t>
            </w:r>
            <w:r>
              <w:rPr>
                <w:lang w:eastAsia="da-DK"/>
              </w:rPr>
              <w:tab/>
              <w:t xml:space="preserve">Fordringer der er til inddrivelse, efter dækningsrækkefølgen for DMO Fordringer </w:t>
            </w:r>
          </w:p>
          <w:p w:rsidR="00A12D44" w:rsidRDefault="00A12D44" w:rsidP="00A12D44">
            <w:pPr>
              <w:pStyle w:val="Normal11"/>
              <w:rPr>
                <w:lang w:eastAsia="da-DK"/>
              </w:rPr>
            </w:pPr>
            <w:r>
              <w:rPr>
                <w:lang w:eastAsia="da-DK"/>
              </w:rPr>
              <w:t>"</w:t>
            </w:r>
            <w:r>
              <w:rPr>
                <w:lang w:eastAsia="da-DK"/>
              </w:rPr>
              <w:tab/>
              <w:t>Fordringerne dækkes efter den sorterede rækkefølge. Hvis en Fordring dækkes fuld                 ud, dækkes næste Fordring osv.</w:t>
            </w:r>
          </w:p>
          <w:p w:rsidR="00A12D44" w:rsidRDefault="00A12D44" w:rsidP="00A12D44">
            <w:pPr>
              <w:pStyle w:val="Normal11"/>
              <w:rPr>
                <w:lang w:eastAsia="da-DK"/>
              </w:rPr>
            </w:pPr>
            <w:r>
              <w:rPr>
                <w:lang w:eastAsia="da-DK"/>
              </w:rPr>
              <w:t>"</w:t>
            </w:r>
            <w:r>
              <w:rPr>
                <w:lang w:eastAsia="da-DK"/>
              </w:rPr>
              <w:tab/>
              <w:t>Fordringer som endnu ikke er forfaldne dækkes ikke ud, men indbetalingen placeres                    på kundens konto</w:t>
            </w:r>
          </w:p>
          <w:p w:rsidR="00A12D44" w:rsidRDefault="00A12D44" w:rsidP="00A12D44">
            <w:pPr>
              <w:pStyle w:val="Normal11"/>
              <w:rPr>
                <w:lang w:eastAsia="da-DK"/>
              </w:rPr>
            </w:pPr>
            <w:r>
              <w:rPr>
                <w:lang w:eastAsia="da-DK"/>
              </w:rPr>
              <w:t xml:space="preserve">                Undtagelse til FIFO: </w:t>
            </w:r>
          </w:p>
          <w:p w:rsidR="00A12D44" w:rsidRDefault="00A12D44" w:rsidP="00A12D44">
            <w:pPr>
              <w:pStyle w:val="Normal11"/>
              <w:rPr>
                <w:lang w:eastAsia="da-DK"/>
              </w:rPr>
            </w:pPr>
            <w:r>
              <w:rPr>
                <w:lang w:eastAsia="da-DK"/>
              </w:rPr>
              <w:t>"</w:t>
            </w:r>
            <w:r>
              <w:rPr>
                <w:lang w:eastAsia="da-DK"/>
              </w:rPr>
              <w:tab/>
              <w:t>Øremærkede indbetalinger på kontante sikkerhedsstillelse.</w:t>
            </w:r>
          </w:p>
          <w:p w:rsidR="00A12D44" w:rsidRDefault="00A12D44" w:rsidP="00A12D44">
            <w:pPr>
              <w:pStyle w:val="Normal11"/>
              <w:rPr>
                <w:lang w:eastAsia="da-DK"/>
              </w:rPr>
            </w:pPr>
            <w:r>
              <w:rPr>
                <w:lang w:eastAsia="da-DK"/>
              </w:rPr>
              <w:t>"</w:t>
            </w:r>
            <w:r>
              <w:rPr>
                <w:lang w:eastAsia="da-DK"/>
              </w:rPr>
              <w:tab/>
              <w:t>Øremærkede indbetalinger fra EFI</w:t>
            </w:r>
          </w:p>
          <w:p w:rsidR="00A12D44" w:rsidRDefault="00A12D44" w:rsidP="00A12D44">
            <w:pPr>
              <w:pStyle w:val="Normal11"/>
              <w:rPr>
                <w:lang w:eastAsia="da-DK"/>
              </w:rPr>
            </w:pPr>
            <w:r>
              <w:rPr>
                <w:lang w:eastAsia="da-DK"/>
              </w:rPr>
              <w:t>"</w:t>
            </w:r>
            <w:r>
              <w:rPr>
                <w:lang w:eastAsia="da-DK"/>
              </w:rPr>
              <w:tab/>
              <w:t>Øremærkede indbetalinger fra indbetalinger fra medhæftere.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1.Indbetalinger, der modtages som kontant indbetaling eller positiv rente dækkes i følgende rækkefølge:</w:t>
            </w:r>
          </w:p>
          <w:p w:rsidR="00A12D44" w:rsidRDefault="00A12D44" w:rsidP="00A12D44">
            <w:pPr>
              <w:pStyle w:val="Normal11"/>
              <w:rPr>
                <w:lang w:eastAsia="da-DK"/>
              </w:rPr>
            </w:pPr>
            <w:r>
              <w:rPr>
                <w:lang w:eastAsia="da-DK"/>
              </w:rPr>
              <w:t>FIFO princippet</w:t>
            </w:r>
          </w:p>
          <w:p w:rsidR="00A12D44" w:rsidRDefault="00A12D44" w:rsidP="00A12D44">
            <w:pPr>
              <w:pStyle w:val="Normal11"/>
              <w:rPr>
                <w:lang w:eastAsia="da-DK"/>
              </w:rPr>
            </w:pPr>
            <w:r>
              <w:rPr>
                <w:lang w:eastAsia="da-DK"/>
              </w:rPr>
              <w:t>Fordringer, der er til inddrivelse efter dækningsrækkefølgen for fordringer, der er til inddrivelse</w:t>
            </w:r>
          </w:p>
          <w:p w:rsidR="00A12D44" w:rsidRDefault="00A12D44" w:rsidP="00A12D44">
            <w:pPr>
              <w:pStyle w:val="Normal11"/>
              <w:rPr>
                <w:lang w:eastAsia="da-DK"/>
              </w:rPr>
            </w:pPr>
            <w:r>
              <w:rPr>
                <w:lang w:eastAsia="da-DK"/>
              </w:rPr>
              <w:t>Kendte kommende krav med SRB indenfor 5 dag (parameterstyret se bilag 3.24) eller perioder hvor angivelse ikke er modtaget</w:t>
            </w:r>
          </w:p>
          <w:p w:rsidR="00A12D44" w:rsidRDefault="00A12D44" w:rsidP="00A12D44">
            <w:pPr>
              <w:pStyle w:val="Normal11"/>
              <w:rPr>
                <w:lang w:eastAsia="da-DK"/>
              </w:rPr>
            </w:pPr>
            <w:r>
              <w:rPr>
                <w:lang w:eastAsia="da-DK"/>
              </w:rPr>
              <w:t>Øvrige krav der er til modregning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Beskrivelse</w:t>
            </w:r>
          </w:p>
          <w:p w:rsidR="00A12D44" w:rsidRDefault="00A12D44" w:rsidP="00A12D44">
            <w:pPr>
              <w:pStyle w:val="Normal11"/>
              <w:rPr>
                <w:lang w:eastAsia="da-DK"/>
              </w:rPr>
            </w:pPr>
            <w:r>
              <w:rPr>
                <w:lang w:eastAsia="da-DK"/>
              </w:rPr>
              <w:t>Alle indbetalinger skal valideres, så de efterfølgende kan posteres på den rigtige kundekonto.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Løsningen skal kontrollere, at indbetalingen er valid.</w:t>
            </w:r>
          </w:p>
          <w:p w:rsidR="00A12D44" w:rsidRDefault="00A12D44" w:rsidP="00A12D44">
            <w:pPr>
              <w:pStyle w:val="Normal11"/>
              <w:rPr>
                <w:lang w:eastAsia="da-DK"/>
              </w:rPr>
            </w:pPr>
          </w:p>
          <w:p w:rsidR="00A12D44" w:rsidRDefault="00A12D44" w:rsidP="00A12D44">
            <w:pPr>
              <w:pStyle w:val="Normal11"/>
              <w:rPr>
                <w:lang w:eastAsia="da-DK"/>
              </w:rPr>
            </w:pPr>
            <w:r>
              <w:rPr>
                <w:lang w:eastAsia="da-DK"/>
              </w:rPr>
              <w:t>I løbet af processen skal indbetalingen have den korrekte indbetalingsdato, så der efterfølgende kan ske korrekt renteberegning.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Indbetaling fordeles i forhold til det kontonummer, der er indbetalt på. I omhandlende løsning er det udelukkende indbetalinger som er foretaget på de kontonumre som er underlagt Opkrævningsmyndigheden der behandles.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Indbetaling fordeles til Opkrævningsmyndigheden efter FIFO princippet.'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FIFO brydes dog delvist i de:situationer hvor der er sendt rykker og der efterfølgende indbetales af en medhæfter i et Interssentselskab eller hvor der er flere hæftere på en motorfordring.</w:t>
            </w:r>
          </w:p>
          <w:p w:rsidR="00A12D44" w:rsidRDefault="00A12D44" w:rsidP="00A12D44">
            <w:pPr>
              <w:pStyle w:val="Normal11"/>
              <w:rPr>
                <w:lang w:eastAsia="da-DK"/>
              </w:rPr>
            </w:pPr>
            <w:r>
              <w:rPr>
                <w:lang w:eastAsia="da-DK"/>
              </w:rPr>
              <w:t>"</w:t>
            </w:r>
            <w:r>
              <w:rPr>
                <w:lang w:eastAsia="da-DK"/>
              </w:rPr>
              <w:tab/>
              <w:t>Indbetaling og FIFO, hvis medhæfter ikke hæfter for ældste post på den konto hvor fordringen står, vil Løsningen ved placering af indbetalingen fravige FI-FOprincippet, således at hæfteren ved indbetaling af posten frigør sig for sit hæftelsesforhold. Såfremt fordring som medhæfter indbetaler allerede er dækket, skal indbetalingen retur til den hæfter der har foretaget den indbetaling der er overskydende. Reelt betyder det, at hvor indbetaling modtages fra medhæfter på en enkelt fordring skal have den overskydende indbetaling retur, men indbetaling modtaget fra hæftere/interessenter fra et Interessentskab ikke vil være relevant, idet de i givet fald hæfter for alle fordringer som indgår på Interessentskabets konto.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valideres på kunden: er kunden kendt, dvs. er der oprettet en konto i forvejen? Hvis nej posteres beløbet på konto for ikke placerbare indbetalinger.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En indbetaling kan dække en fordring helt eller delvist.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rsidR="00A12D44" w:rsidRDefault="00A12D44" w:rsidP="00A12D44">
            <w:pPr>
              <w:pStyle w:val="Normal11"/>
              <w:rPr>
                <w:lang w:eastAsia="da-DK"/>
              </w:rPr>
            </w:pP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use case 10.03.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use case 12.16.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Såfremt en indbetaling ikke kan placeres på en bestemt kunde - fx. på grund af manglende oplysninger om indbetaler - skal indbetalingen oprettes på en konto for ikke placerbare indbetalinger, og der skal dannes en meddelelse til sagsbehandler. Der henvises til use case 12.09. Meddelelsen sendes ikke som advis eller mail men indgår på en liste som sagsbehandleren eller den organisatoriske enhed har adgang til. Der indarbejdes arbejdsrutiner der sikrer, at listerne behandles dagligt.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listen behandles skal det være muligt, at linke direkte fra listen til behandling af beløbet.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beløbet er behandlet skal det ikke umiddelbart mere fremgå af listen. Dvs. at det skal være muligt at udsøge behandlede poster og hvem der har behandlet de enkelte poster, men de behandlede poster skal ikke fremgå af listen ved umiddelbart opslag.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Når/hvis der kommer en indbetaling til Debitormotoren skal fordringen nedskrives i EFI med det beløb, som fordringen kan dækkes med. . Dette er nærmere beskrevet i use case " Send opdatering til Inddrivelse"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Denne use case håndterer også meddelelse om dækningsløse betalinger (betragtes som indbetaling med modsat fortegn).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En dækningsløs betaling kan opstå i forbindelse med afviste PBS (LS/BS), checks modtaget via SAP 38 og dankortindbetalinger.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Såfremt en indbetaling har dækket en fordring som er overdraget til inddrivelsesmyndigheden til modregning eller inddrivelse og indbetalingen efterfølgende viser sig at være dækningsløs skal der ske en tilsvarende opskrivning af fordringen i EFI. Dette sker via use case 18.05" send opdateringer til inddrivelse"</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Dagligt</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Default="00A12D44" w:rsidP="00A12D44">
            <w:pPr>
              <w:pStyle w:val="Normal11"/>
              <w:rPr>
                <w:lang w:eastAsia="da-DK"/>
              </w:rPr>
            </w:pPr>
            <w:r>
              <w:rPr>
                <w:lang w:eastAsia="da-DK"/>
              </w:rPr>
              <w:t xml:space="preserve">Der er modtaget et indbetalingsoplysninger fra Opkrævningsmyndighedens bankkonto i SKB. </w:t>
            </w:r>
          </w:p>
          <w:p w:rsidR="00A12D44" w:rsidRDefault="00A12D44" w:rsidP="00A12D44">
            <w:pPr>
              <w:pStyle w:val="Normal11"/>
              <w:rPr>
                <w:lang w:eastAsia="da-DK"/>
              </w:rPr>
            </w:pPr>
            <w:r>
              <w:rPr>
                <w:lang w:eastAsia="da-DK"/>
              </w:rPr>
              <w:t>eller</w:t>
            </w:r>
          </w:p>
          <w:p w:rsidR="00A12D44" w:rsidRDefault="00A12D44" w:rsidP="00A12D44">
            <w:pPr>
              <w:pStyle w:val="Normal11"/>
              <w:rPr>
                <w:lang w:eastAsia="da-DK"/>
              </w:rPr>
            </w:pPr>
            <w:r>
              <w:rPr>
                <w:lang w:eastAsia="da-DK"/>
              </w:rPr>
              <w:t xml:space="preserve">Der er modtaget indbetalingsoplysninger fra NETS. </w:t>
            </w:r>
          </w:p>
          <w:p w:rsidR="00A12D44" w:rsidRDefault="00A12D44" w:rsidP="00A12D44">
            <w:pPr>
              <w:pStyle w:val="Normal11"/>
              <w:rPr>
                <w:lang w:eastAsia="da-DK"/>
              </w:rPr>
            </w:pPr>
            <w:r>
              <w:rPr>
                <w:lang w:eastAsia="da-DK"/>
              </w:rPr>
              <w:t>eller</w:t>
            </w:r>
          </w:p>
          <w:p w:rsidR="00A12D44" w:rsidRDefault="00A12D44" w:rsidP="00A12D44">
            <w:pPr>
              <w:pStyle w:val="Normal11"/>
              <w:rPr>
                <w:lang w:eastAsia="da-DK"/>
              </w:rPr>
            </w:pPr>
            <w:r>
              <w:rPr>
                <w:lang w:eastAsia="da-DK"/>
              </w:rPr>
              <w:t>Der er modtaget indbetalingsoplysninger fra SAP 38</w:t>
            </w:r>
          </w:p>
          <w:p w:rsidR="00A12D44" w:rsidRDefault="00A12D44" w:rsidP="00A12D44">
            <w:pPr>
              <w:pStyle w:val="Normal11"/>
              <w:rPr>
                <w:lang w:eastAsia="da-DK"/>
              </w:rPr>
            </w:pPr>
            <w:r>
              <w:rPr>
                <w:lang w:eastAsia="da-DK"/>
              </w:rPr>
              <w:t>eller</w:t>
            </w:r>
          </w:p>
          <w:p w:rsidR="00A12D44" w:rsidRPr="00A12D44" w:rsidRDefault="00A12D44" w:rsidP="00A12D44">
            <w:pPr>
              <w:pStyle w:val="Normal11"/>
              <w:rPr>
                <w:lang w:eastAsia="da-DK"/>
              </w:rPr>
            </w:pPr>
            <w:r>
              <w:rPr>
                <w:lang w:eastAsia="da-DK"/>
              </w:rPr>
              <w:t>Kundens konto udviser forfaldne debet/kreditposteringer og udligning skal initieres.</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Fordel indbetaling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Indbetalingen fordeles efter reglerne i Opkrævningsloven som pt. er FIFO princippet).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Evt. overskydende beløb posteres på kundens konto og indgår herefter i den generelle kontoovervågning, og udbetalingsprocessen startes. </w:t>
            </w:r>
          </w:p>
        </w:tc>
        <w:tc>
          <w:tcPr>
            <w:tcW w:w="3197" w:type="dxa"/>
            <w:shd w:val="clear" w:color="auto" w:fill="FFFFFF"/>
          </w:tcPr>
          <w:p w:rsidR="00A12D44" w:rsidRDefault="00A12D44" w:rsidP="00A12D44">
            <w:pPr>
              <w:pStyle w:val="Normal11"/>
              <w:rPr>
                <w:lang w:eastAsia="da-DK"/>
              </w:rPr>
            </w:pPr>
            <w:r>
              <w:rPr>
                <w:lang w:eastAsia="da-DK"/>
              </w:rPr>
              <w:t>DMO.OpkrævningBetalingsoplysningerTrækListeModtag</w:t>
            </w:r>
          </w:p>
          <w:p w:rsidR="00A12D44" w:rsidRDefault="00A12D44" w:rsidP="00A12D44">
            <w:pPr>
              <w:pStyle w:val="Normal11"/>
              <w:rPr>
                <w:lang w:eastAsia="da-DK"/>
              </w:rPr>
            </w:pPr>
            <w:r>
              <w:rPr>
                <w:lang w:eastAsia="da-DK"/>
              </w:rPr>
              <w:t>DMO.OpkrævningInternIndbetalingListeOpret</w:t>
            </w:r>
          </w:p>
          <w:p w:rsidR="00A12D44" w:rsidRDefault="00A12D44" w:rsidP="00A12D44">
            <w:pPr>
              <w:pStyle w:val="Normal11"/>
              <w:rPr>
                <w:lang w:eastAsia="da-DK"/>
              </w:rPr>
            </w:pPr>
            <w:r>
              <w:rPr>
                <w:lang w:eastAsia="da-DK"/>
              </w:rPr>
              <w:t>DMO.OpkrævningIndbetalingOplysningListeModtag</w:t>
            </w:r>
          </w:p>
          <w:p w:rsidR="00A12D44" w:rsidRDefault="00A12D44" w:rsidP="00A12D44">
            <w:pPr>
              <w:pStyle w:val="Normal11"/>
              <w:rPr>
                <w:lang w:eastAsia="da-DK"/>
              </w:rPr>
            </w:pPr>
            <w:r>
              <w:rPr>
                <w:lang w:eastAsia="da-DK"/>
              </w:rPr>
              <w:t>DMO.OpkrævningKontoudtogOplysningListeModtag</w:t>
            </w:r>
          </w:p>
          <w:p w:rsidR="00A12D44" w:rsidRDefault="00A12D44" w:rsidP="00A12D44">
            <w:pPr>
              <w:pStyle w:val="Normal11"/>
              <w:rPr>
                <w:lang w:eastAsia="da-DK"/>
              </w:rPr>
            </w:pPr>
            <w:r>
              <w:rPr>
                <w:lang w:eastAsia="da-DK"/>
              </w:rPr>
              <w:t>DMO.OpkrævningUdbetalingOplysningListeModtag</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Dæk fordring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Fordring dækkes helt eller delvist.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en fordring er dækket fuldt ud indgår den ikke mere i saldoen, men kan vises som postering og i forbindelse med diverse rapporter.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Når en fordring er dækket delvist, indgår den i saldoen med den udækkede del og kan vises som en postering, hvoraf det fremgår, at der er sket en delvis dækning og i forbindelse med diverse rapporter.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der modtages en meddelelse om en dækningsløs betaling modposteres den oprindelige dækning.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Tilbagekald fordring i EFI, hvis fordring er overdraget til EFI.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Tilbagerul rente og evt gebyr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Hvis indbetalingsdato er mindre end dags dato, og hvis der i mellemtiden er tilskrevet renter, skal disse tilbagerulles.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Rykkergebyr tilbagerulles eller nedskrives, hvis modtagelsesdato er mindre end dags dato for udsendelse af rykker, og hvis alle fordringer, som vedrører det eksakte rykkergebyr er dækket.</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Indbetaling er registreret og fordelt korrekt under iagttagelse af de gældende regler på området.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Evt. overskydende beløb henstår på kontoen til senere behandling.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Såfremt kunden ikke er valid, er indbetalingen oprettet på en liste til efterbehandling, og der er sket en postering på konto for ikke placerbare indbetalinger.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er dannet advisering til sagsbehandler.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dækning er sket på fordring oversendt til inddrivelsesmyndigheden til modregning eller inddrivelse er fordring i en tilstand der kan initiere use case 18.05 "send opdatering til inddrivelse"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Dækningsløs indbetaling er tilbagerullet, (der er foretaget de nødvendige modposteringer for at sikre historikken) og fordringen indgår i rentetilskrivning.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match i forbindelse med dækningsløs betaling ikke kan foretages, er der dannet en meddelelse til en sagsbehandler. Meddelelse indgår på en liste, sagsbehandler har adgang til at behandle.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Renter og gebyrer for indbetalinger, hvor modtagelsesdato er mindre end dags dato, og hvor der i den mellemliggende periode er beregnet rente og evt. gebyr, er tilbagerullet.</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Der er foretaget de relevante regnskabsmæssige posteringer.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38" w:name="_Toc348089126"/>
      <w:r>
        <w:t>12.13 Indberet fordring</w:t>
      </w:r>
      <w:bookmarkEnd w:id="38"/>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76672" behindDoc="1" locked="0" layoutInCell="1" allowOverlap="1" wp14:anchorId="4A65A825" wp14:editId="38F07358">
                  <wp:simplePos x="0" y="0"/>
                  <wp:positionH relativeFrom="column">
                    <wp:posOffset>-1270</wp:posOffset>
                  </wp:positionH>
                  <wp:positionV relativeFrom="paragraph">
                    <wp:posOffset>-854075</wp:posOffset>
                  </wp:positionV>
                  <wp:extent cx="6177915" cy="3830955"/>
                  <wp:effectExtent l="0" t="0" r="0" b="0"/>
                  <wp:wrapTight wrapText="bothSides">
                    <wp:wrapPolygon edited="0">
                      <wp:start x="1865" y="752"/>
                      <wp:lineTo x="1665" y="1289"/>
                      <wp:lineTo x="1732" y="1933"/>
                      <wp:lineTo x="1932" y="2685"/>
                      <wp:lineTo x="1066" y="2793"/>
                      <wp:lineTo x="1066" y="2900"/>
                      <wp:lineTo x="1732" y="4404"/>
                      <wp:lineTo x="932" y="6230"/>
                      <wp:lineTo x="932" y="6767"/>
                      <wp:lineTo x="4729" y="7841"/>
                      <wp:lineTo x="1865" y="7841"/>
                      <wp:lineTo x="1665" y="8593"/>
                      <wp:lineTo x="2065" y="9559"/>
                      <wp:lineTo x="1066" y="9774"/>
                      <wp:lineTo x="1066" y="9882"/>
                      <wp:lineTo x="1932" y="11278"/>
                      <wp:lineTo x="1132" y="12997"/>
                      <wp:lineTo x="866" y="13748"/>
                      <wp:lineTo x="999" y="13963"/>
                      <wp:lineTo x="7526" y="14715"/>
                      <wp:lineTo x="7260" y="15360"/>
                      <wp:lineTo x="7127" y="16004"/>
                      <wp:lineTo x="7193" y="16756"/>
                      <wp:lineTo x="8392" y="18152"/>
                      <wp:lineTo x="8659" y="18152"/>
                      <wp:lineTo x="10191" y="19871"/>
                      <wp:lineTo x="10257" y="20515"/>
                      <wp:lineTo x="12056" y="20515"/>
                      <wp:lineTo x="12122" y="19871"/>
                      <wp:lineTo x="13454" y="18152"/>
                      <wp:lineTo x="13721" y="18152"/>
                      <wp:lineTo x="14920" y="16756"/>
                      <wp:lineTo x="14986" y="16326"/>
                      <wp:lineTo x="14853" y="15360"/>
                      <wp:lineTo x="14586" y="14715"/>
                      <wp:lineTo x="14187" y="12997"/>
                      <wp:lineTo x="18982" y="12782"/>
                      <wp:lineTo x="20581" y="12352"/>
                      <wp:lineTo x="19382" y="9559"/>
                      <wp:lineTo x="20581" y="8485"/>
                      <wp:lineTo x="20581" y="8163"/>
                      <wp:lineTo x="19515" y="7841"/>
                      <wp:lineTo x="19848" y="6445"/>
                      <wp:lineTo x="19782" y="6122"/>
                      <wp:lineTo x="20315" y="4619"/>
                      <wp:lineTo x="19715" y="4511"/>
                      <wp:lineTo x="11323" y="3867"/>
                      <wp:lineTo x="2198" y="2685"/>
                      <wp:lineTo x="2398" y="2256"/>
                      <wp:lineTo x="2464" y="1289"/>
                      <wp:lineTo x="2265" y="752"/>
                      <wp:lineTo x="1865" y="752"/>
                    </wp:wrapPolygon>
                  </wp:wrapTight>
                  <wp:docPr id="19" name="Billed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77915" cy="383095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39" w:name="_Toc348089127"/>
      <w:r>
        <w:t>12.13 Indberet fordring</w:t>
      </w:r>
      <w:bookmarkEnd w:id="39"/>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fordringshaver herunder SKAT kan indberette en fordring.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Det skal være muligt for en fordringshaver (herunder SKAT) at indberette en fordring.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Sporbarhed - Oplysning om hvilken medarbejder der har oprettet fordringen skal være "logget" og efterfølgende umiddelbar tilgængelig i løsningen</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løsningen.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kunde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Vælger kunde. </w:t>
            </w:r>
          </w:p>
        </w:tc>
        <w:tc>
          <w:tcPr>
            <w:tcW w:w="3356" w:type="dxa"/>
            <w:shd w:val="clear" w:color="auto" w:fill="FFFFFF"/>
          </w:tcPr>
          <w:p w:rsidR="00A12D44" w:rsidRDefault="00A12D44" w:rsidP="00A12D44">
            <w:pPr>
              <w:pStyle w:val="Normal11"/>
              <w:rPr>
                <w:lang w:eastAsia="da-DK"/>
              </w:rPr>
            </w:pPr>
            <w:r>
              <w:rPr>
                <w:lang w:eastAsia="da-DK"/>
              </w:rPr>
              <w:t xml:space="preserve">Viser kundens kontooversigt.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Indtast fordringens parametre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Indberet fordring og indtaster parametre. </w:t>
            </w:r>
          </w:p>
        </w:tc>
        <w:tc>
          <w:tcPr>
            <w:tcW w:w="3356" w:type="dxa"/>
            <w:shd w:val="clear" w:color="auto" w:fill="FFFFFF"/>
          </w:tcPr>
          <w:p w:rsidR="00A12D44" w:rsidRDefault="00A12D44" w:rsidP="00A12D44">
            <w:pPr>
              <w:pStyle w:val="Normal11"/>
              <w:rPr>
                <w:lang w:eastAsia="da-DK"/>
              </w:rPr>
            </w:pPr>
            <w:r>
              <w:rPr>
                <w:lang w:eastAsia="da-DK"/>
              </w:rPr>
              <w:t xml:space="preserve">Der gives mulighed for at angive den information der er krævet for at oprette en fordring.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Valider oplysninger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Kontrollerer oplysninger angivet med fordringen ud fra de beskrevne foretningsregler og matrix Fordringstype_Fordringsoplysninger.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Opret fordring</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opret fordring. </w:t>
            </w:r>
          </w:p>
        </w:tc>
        <w:tc>
          <w:tcPr>
            <w:tcW w:w="3356" w:type="dxa"/>
            <w:shd w:val="clear" w:color="auto" w:fill="FFFFFF"/>
          </w:tcPr>
          <w:p w:rsidR="00A12D44" w:rsidRDefault="00A12D44" w:rsidP="00A12D44">
            <w:pPr>
              <w:pStyle w:val="Normal11"/>
              <w:rPr>
                <w:lang w:eastAsia="da-DK"/>
              </w:rPr>
            </w:pPr>
            <w:r>
              <w:rPr>
                <w:lang w:eastAsia="da-DK"/>
              </w:rPr>
              <w:t xml:space="preserve">Fordringen registreres med de modtagne og validerede oplysninger. </w:t>
            </w:r>
          </w:p>
        </w:tc>
        <w:tc>
          <w:tcPr>
            <w:tcW w:w="3197" w:type="dxa"/>
            <w:shd w:val="clear" w:color="auto" w:fill="FFFFFF"/>
          </w:tcPr>
          <w:p w:rsidR="00A12D44" w:rsidRDefault="00A12D44" w:rsidP="00A12D44">
            <w:pPr>
              <w:pStyle w:val="Normal11"/>
              <w:rPr>
                <w:lang w:eastAsia="da-DK"/>
              </w:rPr>
            </w:pPr>
            <w:r>
              <w:rPr>
                <w:lang w:eastAsia="da-DK"/>
              </w:rPr>
              <w:t>DMO.OpkrævningFordringListeOpret</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Fordringshaver(herunder SKAT bogholder/sagsbehandler) har sendt indberetning af fordring og fordringen er modtaget, registreret eller afvist.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Fordringen som er registreret er omfattet af kontoens principper og kontoovervågning.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foretaget de relevante regnskabsmæssige posteringer</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Oplysning om hvilken medarbejder der har oprettet fordringen er logget og herefter umiddelbart tilgængelig i løsningen</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40" w:name="_Toc348089128"/>
      <w:r>
        <w:t>12.14 Tilbagekald fordring</w:t>
      </w:r>
      <w:bookmarkEnd w:id="40"/>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77696" behindDoc="1" locked="0" layoutInCell="1" allowOverlap="1" wp14:anchorId="7733C6D9" wp14:editId="18606B2B">
                  <wp:simplePos x="0" y="0"/>
                  <wp:positionH relativeFrom="column">
                    <wp:posOffset>-1270</wp:posOffset>
                  </wp:positionH>
                  <wp:positionV relativeFrom="paragraph">
                    <wp:posOffset>-854075</wp:posOffset>
                  </wp:positionV>
                  <wp:extent cx="6177915" cy="4756785"/>
                  <wp:effectExtent l="0" t="0" r="0" b="0"/>
                  <wp:wrapTight wrapText="bothSides">
                    <wp:wrapPolygon edited="0">
                      <wp:start x="2598" y="779"/>
                      <wp:lineTo x="1998" y="2163"/>
                      <wp:lineTo x="1998" y="2336"/>
                      <wp:lineTo x="2664" y="2336"/>
                      <wp:lineTo x="2198" y="3720"/>
                      <wp:lineTo x="2065" y="4758"/>
                      <wp:lineTo x="2664" y="5104"/>
                      <wp:lineTo x="4596" y="5104"/>
                      <wp:lineTo x="7526" y="9256"/>
                      <wp:lineTo x="7327" y="10640"/>
                      <wp:lineTo x="5528" y="12024"/>
                      <wp:lineTo x="2731" y="12457"/>
                      <wp:lineTo x="2531" y="12716"/>
                      <wp:lineTo x="2797" y="13408"/>
                      <wp:lineTo x="2065" y="13668"/>
                      <wp:lineTo x="2598" y="14792"/>
                      <wp:lineTo x="2198" y="15571"/>
                      <wp:lineTo x="2065" y="16349"/>
                      <wp:lineTo x="9924" y="17560"/>
                      <wp:lineTo x="466" y="17820"/>
                      <wp:lineTo x="466" y="20761"/>
                      <wp:lineTo x="10857" y="20761"/>
                      <wp:lineTo x="10790" y="17647"/>
                      <wp:lineTo x="3996" y="16176"/>
                      <wp:lineTo x="8858" y="16176"/>
                      <wp:lineTo x="14253" y="15484"/>
                      <wp:lineTo x="14187" y="14792"/>
                      <wp:lineTo x="14853" y="14100"/>
                      <wp:lineTo x="14920" y="13754"/>
                      <wp:lineTo x="14387" y="13408"/>
                      <wp:lineTo x="12855" y="12024"/>
                      <wp:lineTo x="16918" y="7872"/>
                      <wp:lineTo x="19382" y="7699"/>
                      <wp:lineTo x="20581" y="7180"/>
                      <wp:lineTo x="19648" y="5104"/>
                      <wp:lineTo x="20514" y="4931"/>
                      <wp:lineTo x="20581" y="4585"/>
                      <wp:lineTo x="19915" y="3720"/>
                      <wp:lineTo x="20181" y="2509"/>
                      <wp:lineTo x="20115" y="2249"/>
                      <wp:lineTo x="11656" y="1644"/>
                      <wp:lineTo x="2997" y="779"/>
                      <wp:lineTo x="2598" y="779"/>
                    </wp:wrapPolygon>
                  </wp:wrapTight>
                  <wp:docPr id="20" name="Billed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77915" cy="475678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41" w:name="_Toc348089129"/>
      <w:r>
        <w:t>12.14 Tilbagekald fordring fra inddrivelse - DMO</w:t>
      </w:r>
      <w:bookmarkEnd w:id="41"/>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Formål</w:t>
            </w:r>
          </w:p>
          <w:p w:rsidR="00A12D44" w:rsidRDefault="00A12D44" w:rsidP="00A12D44">
            <w:pPr>
              <w:pStyle w:val="Normal11"/>
              <w:rPr>
                <w:lang w:eastAsia="da-DK"/>
              </w:rPr>
            </w:pPr>
            <w:r>
              <w:rPr>
                <w:lang w:eastAsia="da-DK"/>
              </w:rPr>
              <w:t>At tilbagekalde en eller flere fordringer fra inddrivelse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Løsningen skal give mulighed for en manuel tilbagekaldelse af en eller flere fordringer som er overdraget til inddrivelse. </w:t>
            </w:r>
          </w:p>
          <w:p w:rsidR="00A12D44" w:rsidRDefault="00A12D44" w:rsidP="00A12D44">
            <w:pPr>
              <w:pStyle w:val="Normal11"/>
              <w:rPr>
                <w:lang w:eastAsia="da-DK"/>
              </w:rPr>
            </w:pPr>
            <w:r>
              <w:rPr>
                <w:lang w:eastAsia="da-DK"/>
              </w:rPr>
              <w:t>Tilbagekaldelse kan kun anvendes når hele fordringen tilbagekaldes.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Resultatet af tilbagekaldelsen, at fordringen/erne er tilbageført fra inddrivelse og igen er underlagt Skattekontoens regelsæt(Opkrævningsloven).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 Når tilbagekaldelsen er effektueret skal Løsningen sikre, at der sker opdatering af rente frem til sidste ordinære rentetilskrivning.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For at undgå at fordringen/erne vil indgå i næste kørsel der overdrager fordringer til inddrivelse skal en arbejdsproces sikre at aktøren indsætter et stop for overdragelse til inddrivelse(rykkerstop). </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DMO-Basis, 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Default="00A12D44" w:rsidP="00A12D44">
            <w:pPr>
              <w:pStyle w:val="Normal11"/>
              <w:rPr>
                <w:lang w:eastAsia="da-DK"/>
              </w:rPr>
            </w:pPr>
            <w:r>
              <w:rPr>
                <w:lang w:eastAsia="da-DK"/>
              </w:rPr>
              <w:t>Aktøren er logget på systemet. og der er valgt kunde</w:t>
            </w:r>
          </w:p>
          <w:p w:rsidR="00A12D44" w:rsidRPr="00A12D44" w:rsidRDefault="00A12D44" w:rsidP="00A12D44">
            <w:pPr>
              <w:pStyle w:val="Normal11"/>
              <w:rPr>
                <w:lang w:eastAsia="da-DK"/>
              </w:rPr>
            </w:pP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Vælg tilbagekald fordring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Vælger 'Tilbagekald fordring'</w:t>
            </w:r>
          </w:p>
        </w:tc>
        <w:tc>
          <w:tcPr>
            <w:tcW w:w="3356" w:type="dxa"/>
            <w:shd w:val="clear" w:color="auto" w:fill="FFFFFF"/>
          </w:tcPr>
          <w:p w:rsidR="00A12D44" w:rsidRDefault="00A12D44" w:rsidP="00A12D44">
            <w:pPr>
              <w:pStyle w:val="Normal11"/>
              <w:rPr>
                <w:lang w:eastAsia="da-DK"/>
              </w:rPr>
            </w:pPr>
            <w:r>
              <w:rPr>
                <w:lang w:eastAsia="da-DK"/>
              </w:rPr>
              <w:t xml:space="preserve">Viser alle kundens Fordringer overdraget til inddrivelse </w:t>
            </w:r>
          </w:p>
          <w:p w:rsidR="00A12D44" w:rsidRDefault="00A12D44" w:rsidP="00A12D44">
            <w:pPr>
              <w:pStyle w:val="Normal11"/>
              <w:rPr>
                <w:lang w:eastAsia="da-DK"/>
              </w:rPr>
            </w:pPr>
            <w:r>
              <w:rPr>
                <w:lang w:eastAsia="da-DK"/>
              </w:rPr>
              <w:t>Der gives mulighed for at vælge den fordring, der skal tilbagekaldes.</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Marker fordring</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Markerer fordring </w:t>
            </w:r>
          </w:p>
        </w:tc>
        <w:tc>
          <w:tcPr>
            <w:tcW w:w="3356" w:type="dxa"/>
            <w:shd w:val="clear" w:color="auto" w:fill="FFFFFF"/>
          </w:tcPr>
          <w:p w:rsidR="00A12D44" w:rsidRDefault="00A12D44" w:rsidP="00A12D44">
            <w:pPr>
              <w:pStyle w:val="Normal11"/>
              <w:rPr>
                <w:lang w:eastAsia="da-DK"/>
              </w:rPr>
            </w:pPr>
            <w:r>
              <w:rPr>
                <w:lang w:eastAsia="da-DK"/>
              </w:rPr>
              <w:t>Marker fordringen/erne, der skal tilbagekaldes</w:t>
            </w:r>
          </w:p>
          <w:p w:rsidR="00A12D44" w:rsidRDefault="00A12D44" w:rsidP="00A12D44">
            <w:pPr>
              <w:pStyle w:val="Normal11"/>
              <w:rPr>
                <w:lang w:eastAsia="da-DK"/>
              </w:rPr>
            </w:pPr>
            <w:r>
              <w:rPr>
                <w:lang w:eastAsia="da-DK"/>
              </w:rPr>
              <w:t>Det er ikke muligt at tilbagekalde en fordring delvist</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Tilbagekald fordring</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Vælger godkende</w:t>
            </w:r>
          </w:p>
        </w:tc>
        <w:tc>
          <w:tcPr>
            <w:tcW w:w="3356" w:type="dxa"/>
            <w:shd w:val="clear" w:color="auto" w:fill="FFFFFF"/>
          </w:tcPr>
          <w:p w:rsidR="00A12D44" w:rsidRDefault="00A12D44" w:rsidP="00A12D44">
            <w:pPr>
              <w:pStyle w:val="Normal11"/>
              <w:rPr>
                <w:lang w:eastAsia="da-DK"/>
              </w:rPr>
            </w:pPr>
            <w:r>
              <w:rPr>
                <w:lang w:eastAsia="da-DK"/>
              </w:rPr>
              <w:t>Den oprindelige fordring tilbageføres og rentetilskrivning frem til sidste ordinære rentetilskrivning er initieret</w:t>
            </w:r>
          </w:p>
        </w:tc>
        <w:tc>
          <w:tcPr>
            <w:tcW w:w="3197" w:type="dxa"/>
            <w:shd w:val="clear" w:color="auto" w:fill="FFFFFF"/>
          </w:tcPr>
          <w:p w:rsidR="00A12D44" w:rsidRDefault="00A12D44" w:rsidP="00A12D44">
            <w:pPr>
              <w:pStyle w:val="Normal11"/>
              <w:rPr>
                <w:lang w:eastAsia="da-DK"/>
              </w:rPr>
            </w:pPr>
            <w:r>
              <w:rPr>
                <w:lang w:eastAsia="da-DK"/>
              </w:rPr>
              <w:t>EFI.MFFordringIndberet</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Fordringen er tilbagekaldt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Det fremgår af fordringen, at denne er tilbagekaldt.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Rentetilskrivning frem til sidste ordinære rentetilskrivning er initieret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 </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42" w:name="_Toc348089130"/>
      <w:r>
        <w:t>12.15 Op-/nedskriv fordring</w:t>
      </w:r>
      <w:bookmarkEnd w:id="42"/>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78720" behindDoc="1" locked="0" layoutInCell="1" allowOverlap="1" wp14:anchorId="32A2D26C" wp14:editId="2B6F58D8">
                  <wp:simplePos x="0" y="0"/>
                  <wp:positionH relativeFrom="column">
                    <wp:posOffset>-1270</wp:posOffset>
                  </wp:positionH>
                  <wp:positionV relativeFrom="paragraph">
                    <wp:posOffset>-854075</wp:posOffset>
                  </wp:positionV>
                  <wp:extent cx="6177915" cy="3551555"/>
                  <wp:effectExtent l="0" t="0" r="0" b="0"/>
                  <wp:wrapTight wrapText="bothSides">
                    <wp:wrapPolygon edited="0">
                      <wp:start x="14253" y="695"/>
                      <wp:lineTo x="333" y="1159"/>
                      <wp:lineTo x="333" y="8574"/>
                      <wp:lineTo x="14253" y="10196"/>
                      <wp:lineTo x="14920" y="10891"/>
                      <wp:lineTo x="14920" y="12049"/>
                      <wp:lineTo x="0" y="12860"/>
                      <wp:lineTo x="0" y="20739"/>
                      <wp:lineTo x="19582" y="20739"/>
                      <wp:lineTo x="19715" y="13092"/>
                      <wp:lineTo x="19382" y="12860"/>
                      <wp:lineTo x="17251" y="12049"/>
                      <wp:lineTo x="17317" y="11354"/>
                      <wp:lineTo x="16784" y="10543"/>
                      <wp:lineTo x="16052" y="10196"/>
                      <wp:lineTo x="17584" y="8342"/>
                      <wp:lineTo x="18050" y="8342"/>
                      <wp:lineTo x="20115" y="6836"/>
                      <wp:lineTo x="20181" y="6488"/>
                      <wp:lineTo x="20714" y="4634"/>
                      <wp:lineTo x="20248" y="3476"/>
                      <wp:lineTo x="19848" y="2781"/>
                      <wp:lineTo x="19915" y="2317"/>
                      <wp:lineTo x="17184" y="1043"/>
                      <wp:lineTo x="16052" y="695"/>
                      <wp:lineTo x="14253" y="695"/>
                    </wp:wrapPolygon>
                  </wp:wrapTight>
                  <wp:docPr id="21" name="Billed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77915" cy="355155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43" w:name="_Toc348089131"/>
      <w:r>
        <w:t>12.15 Op-/nedskriv fordring</w:t>
      </w:r>
      <w:bookmarkEnd w:id="43"/>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op eller nedskrive en eller flere fordringer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Når et fordringsafleverende system (fordringshaver) har behov for at ændre ved en fordring som de har overdraget til Skattekontoen sker det ikke ved en reel tilbagekaldelse, men ved en op/nedskrivning af fordringens beløb..</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rsidR="00A12D44" w:rsidRDefault="00A12D44" w:rsidP="00A12D44">
            <w:pPr>
              <w:pStyle w:val="Normal11"/>
              <w:rPr>
                <w:lang w:eastAsia="da-DK"/>
              </w:rPr>
            </w:pPr>
            <w:r>
              <w:rPr>
                <w:lang w:eastAsia="da-DK"/>
              </w:rPr>
              <w:t>Så fra fordringshaver skal de fremtidige værdier for et fordringsID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rsidR="00A12D44" w:rsidRDefault="00A12D44" w:rsidP="00A12D44">
            <w:pPr>
              <w:pStyle w:val="Normal11"/>
              <w:rPr>
                <w:lang w:eastAsia="da-DK"/>
              </w:rPr>
            </w:pPr>
            <w:r>
              <w:rPr>
                <w:lang w:eastAsia="da-DK"/>
              </w:rPr>
              <w:t>I forhold til ovenstående model vil der være en undtagelse i forbindelse med situationen, hvor en FF beregning erstattes af en ordinær angivelse ved ændring af det felt der angiver at dette var en FF'er. I denne situation vil der som loven foreskriver, blive foretaget en tilbagerulning oprettelse af en ny fordring."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der er beregnet og tilskrevet renter på den/de fordringer der op/nedskrives skal disse renter tilbagerulles automatisk inkl. eventuelle dækninger.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en fordring op/nedskrives fra et internt fagsystem, f.eks. DMR, SAPPS, DR eller andre) og fordringen er overdraget til inddrivelse skal løsningen sikre at der automatisk sker en op/nedskrivning fra inddrivelsesmyndigheden, således at der er synkronitet mellem fordringen i henholdsvis Opkrævnings- og Inddrivelsesmyndigheden.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 OBS skal opdateres efter workstream 3.01 inddrivelse</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Systemaktør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Der er modtaget en elektronisk anmodning om op/nedskrivning(tilbagekaldelse) af fordring til opkrævningsmyndigheden.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Valider oplysninger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Valider om fordringsID fremgår af ændringen. Hvis FordringsID ikke fremgår afvises ændringen umiddelbart.</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Returner fordring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Den oprindelig fordring op/nedskrives inkl. påløbne renter. Evt tidligere dækning (indbetaling) indgår rent bogføringsmæssigt i kontoens saldo som en kreditering.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fordring er overdraget til EFI, sikrer løsningen meddelelse om ændring af fordringen til EFI. </w:t>
            </w:r>
          </w:p>
        </w:tc>
        <w:tc>
          <w:tcPr>
            <w:tcW w:w="3197" w:type="dxa"/>
            <w:shd w:val="clear" w:color="auto" w:fill="FFFFFF"/>
          </w:tcPr>
          <w:p w:rsidR="00A12D44" w:rsidRDefault="00A12D44" w:rsidP="00A12D44">
            <w:pPr>
              <w:pStyle w:val="Normal11"/>
              <w:rPr>
                <w:lang w:eastAsia="da-DK"/>
              </w:rPr>
            </w:pPr>
            <w:r>
              <w:rPr>
                <w:lang w:eastAsia="da-DK"/>
              </w:rPr>
              <w:t>DMO.OpkrævningFordringListeOpdater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Send fordring retur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Send system til system meddelelse til fordringshaver (interface) indeholdende</w:t>
            </w:r>
          </w:p>
          <w:p w:rsidR="00A12D44" w:rsidRDefault="00A12D44" w:rsidP="00A12D44">
            <w:pPr>
              <w:pStyle w:val="Normal11"/>
              <w:rPr>
                <w:lang w:eastAsia="da-DK"/>
              </w:rPr>
            </w:pPr>
            <w:r>
              <w:rPr>
                <w:lang w:eastAsia="da-DK"/>
              </w:rPr>
              <w:t>-</w:t>
            </w:r>
            <w:r>
              <w:rPr>
                <w:lang w:eastAsia="da-DK"/>
              </w:rPr>
              <w:tab/>
              <w:t xml:space="preserve">FordringsID </w:t>
            </w:r>
          </w:p>
          <w:p w:rsidR="00A12D44" w:rsidRDefault="00A12D44" w:rsidP="00A12D44">
            <w:pPr>
              <w:pStyle w:val="Normal11"/>
              <w:rPr>
                <w:lang w:eastAsia="da-DK"/>
              </w:rPr>
            </w:pPr>
            <w:r>
              <w:rPr>
                <w:lang w:eastAsia="da-DK"/>
              </w:rPr>
              <w:t>-</w:t>
            </w:r>
            <w:r>
              <w:rPr>
                <w:lang w:eastAsia="da-DK"/>
              </w:rPr>
              <w:tab/>
              <w:t>Fordringshavers Referencenr</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Annuller igangværende indsatser på fordringen</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Hvis der er igangværende indsatser på den ændrede fordring ophører disse (fx betalingsordning). såfremt fordring nedskrives til &lt;==0</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Fordringen er op/nedskrevet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Eventuelle indbetalinger, der har dækket den returnerede fordring er omfattet af kontoens principper og håndteres i usecase 12.16.</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Renter, som er påløbet den/de fordringer der tilbagekaldes, er tilbagerullet, incl evtentuelle dækninger af disse.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op/nedskrivning er sket på fordring som er oversendt til inddrivelsesmyndigheden til modregning eller inddrivelse er fordringen i en tilstand hvor den kan initiere use case 18.05 "send opdatering til inddrivelse"</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 xml:space="preserve">Der er foretaget de relevante regnskabsmæssige posteringer. </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r>
              <w:rPr>
                <w:lang w:eastAsia="da-DK"/>
              </w:rPr>
              <w:t>DMO.OpkrævningFordringListeOpdater</w:t>
            </w: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44" w:name="_Toc348089132"/>
      <w:r>
        <w:t>12.16 Fordel negativ fordring</w:t>
      </w:r>
      <w:bookmarkEnd w:id="44"/>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79744" behindDoc="1" locked="0" layoutInCell="1" allowOverlap="1" wp14:anchorId="6C453CAB" wp14:editId="373567E7">
                  <wp:simplePos x="0" y="0"/>
                  <wp:positionH relativeFrom="column">
                    <wp:posOffset>-1270</wp:posOffset>
                  </wp:positionH>
                  <wp:positionV relativeFrom="paragraph">
                    <wp:posOffset>-854075</wp:posOffset>
                  </wp:positionV>
                  <wp:extent cx="6177915" cy="3729355"/>
                  <wp:effectExtent l="0" t="0" r="0" b="0"/>
                  <wp:wrapTight wrapText="bothSides">
                    <wp:wrapPolygon edited="0">
                      <wp:start x="13987" y="772"/>
                      <wp:lineTo x="12722" y="1103"/>
                      <wp:lineTo x="9991" y="2317"/>
                      <wp:lineTo x="9991" y="2758"/>
                      <wp:lineTo x="2997" y="3089"/>
                      <wp:lineTo x="1265" y="3420"/>
                      <wp:lineTo x="1265" y="5186"/>
                      <wp:lineTo x="1732" y="6289"/>
                      <wp:lineTo x="1998" y="6289"/>
                      <wp:lineTo x="1798" y="8606"/>
                      <wp:lineTo x="10257" y="9820"/>
                      <wp:lineTo x="13654" y="9820"/>
                      <wp:lineTo x="10857" y="11585"/>
                      <wp:lineTo x="10790" y="13351"/>
                      <wp:lineTo x="0" y="14564"/>
                      <wp:lineTo x="0" y="20743"/>
                      <wp:lineTo x="12455" y="20743"/>
                      <wp:lineTo x="12588" y="14785"/>
                      <wp:lineTo x="10723" y="13351"/>
                      <wp:lineTo x="10790" y="11585"/>
                      <wp:lineTo x="15852" y="11585"/>
                      <wp:lineTo x="16118" y="11144"/>
                      <wp:lineTo x="15852" y="9820"/>
                      <wp:lineTo x="17717" y="8054"/>
                      <wp:lineTo x="18117" y="8054"/>
                      <wp:lineTo x="20181" y="6510"/>
                      <wp:lineTo x="20315" y="6289"/>
                      <wp:lineTo x="20648" y="4855"/>
                      <wp:lineTo x="20714" y="4413"/>
                      <wp:lineTo x="20048" y="3089"/>
                      <wp:lineTo x="19782" y="2758"/>
                      <wp:lineTo x="19848" y="2317"/>
                      <wp:lineTo x="17051" y="1103"/>
                      <wp:lineTo x="15785" y="772"/>
                      <wp:lineTo x="13987" y="772"/>
                    </wp:wrapPolygon>
                  </wp:wrapTight>
                  <wp:docPr id="22" name="Billed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177915" cy="372935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45" w:name="_Toc348089133"/>
      <w:r>
        <w:t>12.16 Fordel negativ fordring</w:t>
      </w:r>
      <w:bookmarkEnd w:id="45"/>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fordele en negativ fordring korrekt iht. regler om dækningsrækkefølge der er for opkrævning.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Dækningsrækkefølge for fordringer som bliver betalt i henhold til Opkrævningsloven og håndteres af DMO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Hovedreglen om dækningsrækkefølge fremgår af Opkrævningslovens § 16a, stk. 8, hvor den ældre fordring skal dækkes forud for en yngre (FIFO princippet).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FIFO princippet: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Fordringerne, der ikke er fuldt ud er dækket sorteres efter</w:t>
            </w:r>
          </w:p>
          <w:p w:rsidR="00A12D44" w:rsidRDefault="00A12D44" w:rsidP="00A12D44">
            <w:pPr>
              <w:pStyle w:val="Normal11"/>
              <w:rPr>
                <w:lang w:eastAsia="da-DK"/>
              </w:rPr>
            </w:pPr>
            <w:r>
              <w:rPr>
                <w:lang w:eastAsia="da-DK"/>
              </w:rPr>
              <w:t>Forfaldsdato (ældste først)</w:t>
            </w:r>
          </w:p>
          <w:p w:rsidR="00A12D44" w:rsidRDefault="00A12D44" w:rsidP="00A12D44">
            <w:pPr>
              <w:pStyle w:val="Normal11"/>
              <w:rPr>
                <w:lang w:eastAsia="da-DK"/>
              </w:rPr>
            </w:pPr>
            <w:r>
              <w:rPr>
                <w:lang w:eastAsia="da-DK"/>
              </w:rPr>
              <w:t>SRB (ældste første)</w:t>
            </w:r>
          </w:p>
          <w:p w:rsidR="00A12D44" w:rsidRDefault="00A12D44" w:rsidP="00A12D44">
            <w:pPr>
              <w:pStyle w:val="Normal11"/>
              <w:rPr>
                <w:lang w:eastAsia="da-DK"/>
              </w:rPr>
            </w:pPr>
            <w:r>
              <w:rPr>
                <w:lang w:eastAsia="da-DK"/>
              </w:rPr>
              <w:t xml:space="preserve">den rækkefølge fordringerne tilfældigvis kommer til at stå i </w:t>
            </w:r>
          </w:p>
          <w:p w:rsidR="00A12D44" w:rsidRDefault="00A12D44" w:rsidP="00A12D44">
            <w:pPr>
              <w:pStyle w:val="Normal11"/>
              <w:rPr>
                <w:lang w:eastAsia="da-DK"/>
              </w:rPr>
            </w:pPr>
            <w:r>
              <w:rPr>
                <w:lang w:eastAsia="da-DK"/>
              </w:rPr>
              <w:t>Fordringerne dækkes efter den sorterede rækkefølge. Hvis en fordring dækkes fuld ud, dækkes næste fordring osv.</w:t>
            </w:r>
          </w:p>
          <w:p w:rsidR="00A12D44" w:rsidRDefault="00A12D44" w:rsidP="00A12D44">
            <w:pPr>
              <w:pStyle w:val="Normal11"/>
              <w:rPr>
                <w:lang w:eastAsia="da-DK"/>
              </w:rPr>
            </w:pPr>
          </w:p>
          <w:p w:rsidR="00A12D44" w:rsidRDefault="00A12D44" w:rsidP="00A12D44">
            <w:pPr>
              <w:pStyle w:val="Normal11"/>
              <w:rPr>
                <w:lang w:eastAsia="da-DK"/>
              </w:rPr>
            </w:pPr>
            <w:r>
              <w:rPr>
                <w:lang w:eastAsia="da-DK"/>
              </w:rPr>
              <w:t>1.Indbetalinger, der modtages som kontant indbetaling eller positiv rente dækkes i følgende rækkefølge:</w:t>
            </w:r>
          </w:p>
          <w:p w:rsidR="00A12D44" w:rsidRDefault="00A12D44" w:rsidP="00A12D44">
            <w:pPr>
              <w:pStyle w:val="Normal11"/>
              <w:rPr>
                <w:lang w:eastAsia="da-DK"/>
              </w:rPr>
            </w:pPr>
            <w:r>
              <w:rPr>
                <w:lang w:eastAsia="da-DK"/>
              </w:rPr>
              <w:t>FIFO princippet</w:t>
            </w:r>
          </w:p>
          <w:p w:rsidR="00A12D44" w:rsidRDefault="00A12D44" w:rsidP="00A12D44">
            <w:pPr>
              <w:pStyle w:val="Normal11"/>
              <w:rPr>
                <w:lang w:eastAsia="da-DK"/>
              </w:rPr>
            </w:pPr>
            <w:r>
              <w:rPr>
                <w:lang w:eastAsia="da-DK"/>
              </w:rPr>
              <w:t>Fordringer, der er til inddrivelse efter dækningsrækkefølgen for fordringer, der er til inddrivelse</w:t>
            </w:r>
          </w:p>
          <w:p w:rsidR="00A12D44" w:rsidRDefault="00A12D44" w:rsidP="00A12D44">
            <w:pPr>
              <w:pStyle w:val="Normal11"/>
              <w:rPr>
                <w:lang w:eastAsia="da-DK"/>
              </w:rPr>
            </w:pPr>
            <w:r>
              <w:rPr>
                <w:lang w:eastAsia="da-DK"/>
              </w:rPr>
              <w:t>Kendte kommende krav med SRB indenfor 5 dag eller perioder hvor angivelse ikke er modtaget</w:t>
            </w:r>
          </w:p>
          <w:p w:rsidR="00A12D44" w:rsidRDefault="00A12D44" w:rsidP="00A12D44">
            <w:pPr>
              <w:pStyle w:val="Normal11"/>
              <w:rPr>
                <w:lang w:eastAsia="da-DK"/>
              </w:rPr>
            </w:pPr>
            <w:r>
              <w:rPr>
                <w:lang w:eastAsia="da-DK"/>
              </w:rPr>
              <w:t>Øvrige krav der er til modregning</w:t>
            </w:r>
          </w:p>
          <w:p w:rsidR="00A12D44" w:rsidRDefault="00A12D44" w:rsidP="00A12D44">
            <w:pPr>
              <w:pStyle w:val="Normal11"/>
              <w:rPr>
                <w:lang w:eastAsia="da-DK"/>
              </w:rPr>
            </w:pP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Negativ fordring kan opstå pga. en opgørelse/angivelse som udviser et beløb i kundens favør. Eksempelvis en negativ momsangivelse eller en negativ efterangivelse for A-skat, lønsum, selskabsskat mv.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Når angivelsen modtages til behandling i denne aktivitet er den allerede godkendt  og frigivet til at indgå på kontoen. Hvis der er en positiv saldo på kontoen fordeles beløbet. Når en negativ fordring har dækket de eventuelle forfaldne fordringer der er registreret på kontoen overføres beløbet til EFI for evt. modregning og/eller udbetaling, med anførsel af at beløbet hidrører fra en negativ fordring(angivelse).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skal, i de tilfælde hvor der er sket en fordeling af hele eller en del af den negative fordring, til at dække opkrævnings- op eller inddrivelseskrav, fremkomme en meddelelse til kunden om den foretagne modregning. Denne meddelelse skal fremgå af kundens konto, således at kunden ved opslag på kontoen umiddelbart får besked om modregningen. Meddelelsen skal indeholde de samme oplysninger som den modregningsmeddelelse som er beskrevet i denne use-case og som udsendes via distributionsservice.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vil i andre tilfælde skulle fremsendes en modregningsmeddelelse via distributionsservice. Denne meddelelse er beskrevet i denne use-case trin.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Når en fordring er overdraget til EFI kan den stadig dækkes hvis der kommer en indbetaling eller en negativ fordring til Debitormotoren Når/hvis der sker en hel eller delvis dækning i Debitormotoren af fordring overført til EFI skal fordringen nedskrives i EFI med det beløb som fordringen er dækket med.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Negativ fordring kan modtages via use case 12.15 og/eller service FordringModtag. Skal opdateres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Negativ fordring er modtaget.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Modtag negativ fordring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Kontroller om der er modtaget de oplysninger/relevante data der skal være for at behandle den negative fordring.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Undersøg for debetsaldo</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Hvis der er en debetsaldo på konto dækkes denne. </w:t>
            </w:r>
          </w:p>
          <w:p w:rsidR="00A12D44" w:rsidRDefault="00A12D44" w:rsidP="00A12D44">
            <w:pPr>
              <w:pStyle w:val="Normal11"/>
              <w:rPr>
                <w:lang w:eastAsia="da-DK"/>
              </w:rPr>
            </w:pPr>
            <w:r>
              <w:rPr>
                <w:lang w:eastAsia="da-DK"/>
              </w:rPr>
              <w:t xml:space="preserve">Hvis der fortsat er et overskydende kreditbeløb på den negative fordring overføres beløbet til modregning/udbetaling via EFI.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Tilbagekald eller nedskriv fordring i EFI, hvis fordring er overdraget til EFI.</w:t>
            </w:r>
          </w:p>
          <w:p w:rsidR="00A12D44" w:rsidRDefault="00A12D44" w:rsidP="00A12D44">
            <w:pPr>
              <w:pStyle w:val="Normal11"/>
              <w:rPr>
                <w:lang w:eastAsia="da-DK"/>
              </w:rPr>
            </w:pPr>
          </w:p>
          <w:p w:rsidR="00A12D44" w:rsidRDefault="00A12D44" w:rsidP="00A12D44">
            <w:pPr>
              <w:pStyle w:val="Normal11"/>
              <w:rPr>
                <w:lang w:eastAsia="da-DK"/>
              </w:rPr>
            </w:pPr>
            <w:r>
              <w:rPr>
                <w:lang w:eastAsia="da-DK"/>
              </w:rPr>
              <w:t>I nogle tilfælde skal kunden gøres opmærksom på dækningen via A&amp;D og der dannes meddelelse som beskriver dækningen med:</w:t>
            </w:r>
          </w:p>
          <w:p w:rsidR="00A12D44" w:rsidRDefault="00A12D44" w:rsidP="00A12D44">
            <w:pPr>
              <w:pStyle w:val="Normal11"/>
              <w:rPr>
                <w:lang w:eastAsia="da-DK"/>
              </w:rPr>
            </w:pPr>
            <w:r>
              <w:rPr>
                <w:lang w:eastAsia="da-DK"/>
              </w:rPr>
              <w:t xml:space="preserve">- Beløbets oprindelse (fx negativ angivelse, hvilken fordringstype det vedrører, periode, og størrelse) </w:t>
            </w:r>
          </w:p>
          <w:p w:rsidR="00A12D44" w:rsidRDefault="00A12D44" w:rsidP="00A12D44">
            <w:pPr>
              <w:pStyle w:val="Normal11"/>
              <w:rPr>
                <w:lang w:eastAsia="da-DK"/>
              </w:rPr>
            </w:pPr>
            <w:r>
              <w:rPr>
                <w:lang w:eastAsia="da-DK"/>
              </w:rPr>
              <w:t>- Hvad den negative fordring har dækket</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Tilbagerul rente og evt gebyr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Hvis godkendelse er mindre end dags dato og hvis der i mellemtiden er tilskrevet renter skal disse tilbagerulles fra godkendelsesdatoen og til sidste ordinære rentetilskrivning.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Rykkergebyr tilbagerulles hvis modtagelsesdato er mindre end dags dato på alle fordringer som vedrører det eksakte rykkergebyr er dækket.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Dan modregningsmeddelse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Modregningsmeddelelse dannes.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5: Send meddelelse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Der sendes besked til A&amp;D om at udsende modregningsmeddelelse. </w:t>
            </w:r>
          </w:p>
        </w:tc>
        <w:tc>
          <w:tcPr>
            <w:tcW w:w="3197" w:type="dxa"/>
            <w:shd w:val="clear" w:color="auto" w:fill="FFFFFF"/>
          </w:tcPr>
          <w:p w:rsidR="00A12D44" w:rsidRDefault="00A12D44" w:rsidP="00A12D44">
            <w:pPr>
              <w:pStyle w:val="Normal11"/>
              <w:rPr>
                <w:lang w:eastAsia="da-DK"/>
              </w:rPr>
            </w:pPr>
            <w:r>
              <w:rPr>
                <w:lang w:eastAsia="da-DK"/>
              </w:rPr>
              <w:t>AD.MeddelelseMultiSend</w:t>
            </w:r>
          </w:p>
          <w:p w:rsidR="00A12D44" w:rsidRDefault="00A12D44" w:rsidP="00A12D44">
            <w:pPr>
              <w:pStyle w:val="Normal11"/>
              <w:rPr>
                <w:lang w:eastAsia="da-DK"/>
              </w:rPr>
            </w:pPr>
            <w:r>
              <w:rPr>
                <w:lang w:eastAsia="da-DK"/>
              </w:rPr>
              <w:t>AD.MeddelelseStatusMultiHent</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Negativ fordring er korrekt fordelt herunder fordelt til udbetaling/modregning via EFI.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godkendelse er mindre end dags dato og hvis der i mellemtiden er tilskrevet renter er disse tilbagerullet til sidste ordinære rentetilskrivning. Rykkergebyr er tilbagerullet hvis modtagelsesdato er mindre end dags dato på alle fordringer som vedrører det eksakte rykkergebyr er dækket.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Modregningsmeddelelse er dannet og videregivet til aftale og distributionsservice hvor den i nogle tilfælde er udsendt og i andre tilfælde tilgængelig via kundens konto.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dækning er sket på fordring som er oversendt til inddrivelsesmyndigheden til modregning eller inddrivelse er fordringen i en tilstand der kan initiere use case 18.05 "send opdatering til inddrivelse"</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Der er foretaget de relevante regnskabsmæssige posteringer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46" w:name="_Toc348089134"/>
      <w:r>
        <w:t>12.17 Opkræv fordringer på konto</w:t>
      </w:r>
      <w:bookmarkEnd w:id="46"/>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80768" behindDoc="1" locked="0" layoutInCell="1" allowOverlap="1" wp14:anchorId="1690CACA" wp14:editId="4BC05C5B">
                  <wp:simplePos x="0" y="0"/>
                  <wp:positionH relativeFrom="column">
                    <wp:posOffset>-1905</wp:posOffset>
                  </wp:positionH>
                  <wp:positionV relativeFrom="paragraph">
                    <wp:posOffset>-854075</wp:posOffset>
                  </wp:positionV>
                  <wp:extent cx="6177915" cy="2963545"/>
                  <wp:effectExtent l="0" t="0" r="0" b="0"/>
                  <wp:wrapTight wrapText="bothSides">
                    <wp:wrapPolygon edited="0">
                      <wp:start x="14320" y="694"/>
                      <wp:lineTo x="2997" y="2916"/>
                      <wp:lineTo x="2664" y="4027"/>
                      <wp:lineTo x="2531" y="4582"/>
                      <wp:lineTo x="2598" y="6387"/>
                      <wp:lineTo x="7127" y="7637"/>
                      <wp:lineTo x="10257" y="7637"/>
                      <wp:lineTo x="2997" y="9442"/>
                      <wp:lineTo x="3064" y="10275"/>
                      <wp:lineTo x="12389" y="12080"/>
                      <wp:lineTo x="14120" y="12080"/>
                      <wp:lineTo x="0" y="13190"/>
                      <wp:lineTo x="0" y="20827"/>
                      <wp:lineTo x="11722" y="20827"/>
                      <wp:lineTo x="11722" y="14301"/>
                      <wp:lineTo x="13454" y="14301"/>
                      <wp:lineTo x="16518" y="12913"/>
                      <wp:lineTo x="16518" y="12080"/>
                      <wp:lineTo x="17584" y="9858"/>
                      <wp:lineTo x="18050" y="9858"/>
                      <wp:lineTo x="20115" y="8053"/>
                      <wp:lineTo x="20181" y="7637"/>
                      <wp:lineTo x="20714" y="5415"/>
                      <wp:lineTo x="20248" y="4027"/>
                      <wp:lineTo x="19848" y="3193"/>
                      <wp:lineTo x="19915" y="2638"/>
                      <wp:lineTo x="17184" y="1111"/>
                      <wp:lineTo x="16052" y="694"/>
                      <wp:lineTo x="14320" y="694"/>
                    </wp:wrapPolygon>
                  </wp:wrapTight>
                  <wp:docPr id="23" name="Billed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77915" cy="296354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47" w:name="_Toc348089135"/>
      <w:r>
        <w:t>12.17 Opkræv fordringer på konto</w:t>
      </w:r>
      <w:bookmarkEnd w:id="47"/>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At opkræve de fordringer på kontoen som ikke tidligere er blevet opkrævet.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Der er vedtaget følgende definition af en opkrævning: </w:t>
            </w:r>
          </w:p>
          <w:p w:rsidR="00A12D44" w:rsidRDefault="00A12D44" w:rsidP="00A12D44">
            <w:pPr>
              <w:pStyle w:val="Normal11"/>
              <w:rPr>
                <w:lang w:eastAsia="da-DK"/>
              </w:rPr>
            </w:pPr>
            <w:r>
              <w:rPr>
                <w:lang w:eastAsia="da-DK"/>
              </w:rPr>
              <w:t xml:space="preserve">   - Dannelse af en fordring som kunden ikke tidligere er blevet bekendt med og som ikke tidligere er opkrævet. Det er derfor ikke renter og gebyr, idet kunden i forbindelse med den originale opkrævning er gjort bekendt med disse i tilfælde af for sen betaling.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identificeret 5 forskellige opkrævningsmodeller, der skal understøttes af Debitormotoren</w:t>
            </w:r>
          </w:p>
          <w:p w:rsidR="00A12D44" w:rsidRDefault="00A12D44" w:rsidP="00A12D44">
            <w:pPr>
              <w:pStyle w:val="Normal11"/>
              <w:rPr>
                <w:lang w:eastAsia="da-DK"/>
              </w:rPr>
            </w:pPr>
            <w:r>
              <w:rPr>
                <w:lang w:eastAsia="da-DK"/>
              </w:rPr>
              <w:t xml:space="preserve">   - Selvopgørelse</w:t>
            </w:r>
          </w:p>
          <w:p w:rsidR="00A12D44" w:rsidRDefault="00A12D44" w:rsidP="00A12D44">
            <w:pPr>
              <w:pStyle w:val="Normal11"/>
              <w:rPr>
                <w:lang w:eastAsia="da-DK"/>
              </w:rPr>
            </w:pPr>
            <w:r>
              <w:rPr>
                <w:lang w:eastAsia="da-DK"/>
              </w:rPr>
              <w:t xml:space="preserve">   - Angivelse med Debitormotor-opgørelse og -opkrævning</w:t>
            </w:r>
          </w:p>
          <w:p w:rsidR="00A12D44" w:rsidRDefault="00A12D44" w:rsidP="00A12D44">
            <w:pPr>
              <w:pStyle w:val="Normal11"/>
              <w:rPr>
                <w:lang w:eastAsia="da-DK"/>
              </w:rPr>
            </w:pPr>
            <w:r>
              <w:rPr>
                <w:lang w:eastAsia="da-DK"/>
              </w:rPr>
              <w:t xml:space="preserve">   - Ekstern dannet fordring uden Debitormotor opkrævning </w:t>
            </w:r>
          </w:p>
          <w:p w:rsidR="00A12D44" w:rsidRDefault="00A12D44" w:rsidP="00A12D44">
            <w:pPr>
              <w:pStyle w:val="Normal11"/>
              <w:rPr>
                <w:lang w:eastAsia="da-DK"/>
              </w:rPr>
            </w:pPr>
            <w:r>
              <w:rPr>
                <w:lang w:eastAsia="da-DK"/>
              </w:rPr>
              <w:t xml:space="preserve">   - Ekstern dannet fordring med Debitormotor opkrævning</w:t>
            </w:r>
          </w:p>
          <w:p w:rsidR="00A12D44" w:rsidRDefault="00A12D44" w:rsidP="00A12D44">
            <w:pPr>
              <w:pStyle w:val="Normal11"/>
              <w:rPr>
                <w:lang w:eastAsia="da-DK"/>
              </w:rPr>
            </w:pPr>
            <w:r>
              <w:rPr>
                <w:lang w:eastAsia="da-DK"/>
              </w:rPr>
              <w:t xml:space="preserve">   - Straksopkrævning i forbindelse med selvbetjeningsløsninger (DMR) eller manuelle processer (Vejafgift)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Modeller uddybes således: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Selvopgørelse: En række fordringer skal kunden selv opgøre og angive til SKAT via f.eks. TASTSELV. En selvopgjort fordring betragtes som en opkrævet fordring, hvorfor disse ikke opkræves på ny i forbindelse med angivelsen. Selvopgjorte fordringer dækker moms, lønsumsafgift og punktafgifter. Angivelsesovervågningen foretages af Debitormotoren. Håndtering af den modtagne fordring</w:t>
            </w:r>
          </w:p>
          <w:p w:rsidR="00A12D44" w:rsidRDefault="00A12D44" w:rsidP="00A12D44">
            <w:pPr>
              <w:pStyle w:val="Normal11"/>
              <w:rPr>
                <w:lang w:eastAsia="da-DK"/>
              </w:rPr>
            </w:pPr>
            <w:r>
              <w:rPr>
                <w:lang w:eastAsia="da-DK"/>
              </w:rPr>
              <w:t xml:space="preserve">   - Hvis selvopgørelse via TAST-SELV, så dannes OCR eller PBS opkrævning </w:t>
            </w:r>
          </w:p>
          <w:p w:rsidR="00A12D44" w:rsidRDefault="00A12D44" w:rsidP="00A12D44">
            <w:pPr>
              <w:pStyle w:val="Normal11"/>
              <w:rPr>
                <w:lang w:eastAsia="da-DK"/>
              </w:rPr>
            </w:pPr>
            <w:r>
              <w:rPr>
                <w:lang w:eastAsia="da-DK"/>
              </w:rPr>
              <w:t xml:space="preserve">   - Hvis FI-Kort angivelse dannes systemmæssig opkrævning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Angivelse med Debitormotor opgørelse og -opkrævning: En række fordringer opgøres på baggrund af løbende angivelse i angivelsesmodulet. I første runde håndteres fordringstyperne: </w:t>
            </w:r>
          </w:p>
          <w:p w:rsidR="00A12D44" w:rsidRDefault="00A12D44" w:rsidP="00A12D44">
            <w:pPr>
              <w:pStyle w:val="Normal11"/>
              <w:rPr>
                <w:lang w:eastAsia="da-DK"/>
              </w:rPr>
            </w:pPr>
            <w:r>
              <w:rPr>
                <w:lang w:eastAsia="da-DK"/>
              </w:rPr>
              <w:t xml:space="preserve">   - Importspecifikation </w:t>
            </w:r>
          </w:p>
          <w:p w:rsidR="00A12D44" w:rsidRDefault="00A12D44" w:rsidP="00A12D44">
            <w:pPr>
              <w:pStyle w:val="Normal11"/>
              <w:rPr>
                <w:lang w:eastAsia="da-DK"/>
              </w:rPr>
            </w:pPr>
            <w:r>
              <w:rPr>
                <w:lang w:eastAsia="da-DK"/>
              </w:rPr>
              <w:t xml:space="preserve">   - DMR månedsangivelse</w:t>
            </w:r>
          </w:p>
          <w:p w:rsidR="00A12D44" w:rsidRDefault="00A12D44" w:rsidP="00A12D44">
            <w:pPr>
              <w:pStyle w:val="Normal11"/>
              <w:rPr>
                <w:lang w:eastAsia="da-DK"/>
              </w:rPr>
            </w:pPr>
            <w:r>
              <w:rPr>
                <w:lang w:eastAsia="da-DK"/>
              </w:rPr>
              <w:t>Debitormotoren foretager såvel opgørelse og opkrævning. Angivelsesovervågningen kan foretages af Debitormotoren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Eksten dannet fordring uden Debitormotor opkrævning: En række fordringer opgøres og opkræves i eksterne systemer, mens Debitormotoren forestår indbetalingsovervågningen. Disse fordringer dækker A-skat, Selskabsskat (3S),   manuel indtastning efter eks. kontrol. Angivelsesovervågning foretages ikke i Debitormotoren. I det omfang kunden har valgt PBS som betalingskanal for de relevante fordringer, foretages PBS opkrævningen af debitormotoren.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Ekstern dannet fordring med Debitormotor opkrævning: En række fordringer opgøres i eksterne systemer, men opkræves i Debitormotoren. Angivelsesovervågningen foretages ikke i Debitormotoren. Debitormotoren giver mulighed for at medtage flere forskellig fordringer på samme opkrævning hvis der er sammenfald med SRB. Der udover vil der være fordringer fra eksempelvis DMR som skal opkræves på samme opkrævning. Oplysning herom modtages fra DMR.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Diverse oplysninger/specifikationer som skal tilgå kunden i forbindelse med opkrævning medsendes fra fagsystem (eksempelvis DMR). Disse fordringer dækker blandt andet løbende afgiftsopkrævninger f.eks. DMR - grønne og vægtafgift.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Straksopkrævning: En række fordringer straksopkræves som en integreret del af en proces - primært selvbetjeningsprocesser (dankort indbetalinger) på nettet. Disse fordringer dækker DMR fordringerne Eksportanmeldelse, ejerskifte etc. Der er ingen angivelsesovervågning i relation til disse fordringer.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For fordringer Kunden har til opkrævning skal der foretages en opkrævning X dage (parameterstyret) før SRB.</w:t>
            </w:r>
          </w:p>
          <w:p w:rsidR="00A12D44" w:rsidRDefault="00A12D44" w:rsidP="00A12D44">
            <w:pPr>
              <w:pStyle w:val="Normal11"/>
              <w:rPr>
                <w:lang w:eastAsia="da-DK"/>
              </w:rPr>
            </w:pPr>
          </w:p>
          <w:p w:rsidR="00A12D44" w:rsidRDefault="00A12D44" w:rsidP="00A12D44">
            <w:pPr>
              <w:pStyle w:val="Normal11"/>
              <w:rPr>
                <w:lang w:eastAsia="da-DK"/>
              </w:rPr>
            </w:pPr>
            <w:r>
              <w:rPr>
                <w:lang w:eastAsia="da-DK"/>
              </w:rPr>
              <w:t>I DMO versionen af Debitormotoren er det som minimum DMR(DigitaltMotorRegister) fordringer der skal understøttes. Det er hensigten at alle Kundens fordringstyper skal indgå på konto. Hvornår de enkelte fiordringstyper indgår og behandles efter kontoens principper tages der stilling til på et senere tidspunkt. Det afgørende er at konto indeholder funktionalitet og kapacitet til at kunne håndtere alle Kundens fordringstyper. OBS DMR beskrivelse skal opdateres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DM samme dag modtager flere ens fordringstyper fra DMR til samme JuridiskEnhed med samme SRB-dato skal fordringerne samles i én opkrævning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Denne use case skal have fuld integration til PBS. </w:t>
            </w:r>
          </w:p>
          <w:p w:rsidR="00A12D44" w:rsidRDefault="00A12D44" w:rsidP="00A12D44">
            <w:pPr>
              <w:pStyle w:val="Normal11"/>
              <w:rPr>
                <w:lang w:eastAsia="da-DK"/>
              </w:rPr>
            </w:pPr>
            <w:r>
              <w:rPr>
                <w:lang w:eastAsia="da-DK"/>
              </w:rPr>
              <w:t>I forhold til opkrævning af dmr fordringer anvendes opkrævning via Nets(bs-total)</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Der er en fordring og der er X dage (parameterstyret data jf bilag 3.24) til SRB og fordringen er ikke tidligere opkrævet.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Udsøg fordringer som opfylder startbetingelsen</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Finder fordringer som opfylder startbetingelsen.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Dan opkrævning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Danner opkrævning.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Send opkrævning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Sender opkrævning via distributionsservice.</w:t>
            </w:r>
          </w:p>
        </w:tc>
        <w:tc>
          <w:tcPr>
            <w:tcW w:w="3197" w:type="dxa"/>
            <w:shd w:val="clear" w:color="auto" w:fill="FFFFFF"/>
          </w:tcPr>
          <w:p w:rsidR="00A12D44" w:rsidRDefault="00A12D44" w:rsidP="00A12D44">
            <w:pPr>
              <w:pStyle w:val="Normal11"/>
              <w:rPr>
                <w:lang w:eastAsia="da-DK"/>
              </w:rPr>
            </w:pPr>
            <w:r>
              <w:rPr>
                <w:lang w:eastAsia="da-DK"/>
              </w:rPr>
              <w:t>FTPS-GW.BetalingsanmodningerTrækListeSend</w:t>
            </w:r>
          </w:p>
          <w:p w:rsidR="00A12D44" w:rsidRDefault="00A12D44" w:rsidP="00A12D44">
            <w:pPr>
              <w:pStyle w:val="Normal11"/>
              <w:rPr>
                <w:lang w:eastAsia="da-DK"/>
              </w:rPr>
            </w:pPr>
            <w:r>
              <w:rPr>
                <w:lang w:eastAsia="da-DK"/>
              </w:rPr>
              <w:t>AD.MeddelelseMultiSend</w:t>
            </w:r>
          </w:p>
          <w:p w:rsidR="00A12D44" w:rsidRDefault="00A12D44" w:rsidP="00A12D44">
            <w:pPr>
              <w:pStyle w:val="Normal11"/>
              <w:rPr>
                <w:lang w:eastAsia="da-DK"/>
              </w:rPr>
            </w:pPr>
            <w:r>
              <w:rPr>
                <w:lang w:eastAsia="da-DK"/>
              </w:rPr>
              <w:t>AD.MeddelelseStatusMultiHent</w:t>
            </w:r>
          </w:p>
          <w:p w:rsidR="00A12D44" w:rsidRDefault="00A12D44" w:rsidP="00A12D44">
            <w:pPr>
              <w:pStyle w:val="Normal11"/>
              <w:rPr>
                <w:lang w:eastAsia="da-DK"/>
              </w:rPr>
            </w:pPr>
            <w:r>
              <w:rPr>
                <w:lang w:eastAsia="da-DK"/>
              </w:rPr>
              <w:t>AKR.AlternativKontaktSamlingHent</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Der er sendt en opkrævning på fordringen/fordringerne.</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Det fremgår af fordringen at den har status som opkrævet og den vil derfor ikke indgå i fremtidige opkrævninger.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48" w:name="_Toc348089136"/>
      <w:r>
        <w:t>13.01 Annuller stop for konto</w:t>
      </w:r>
      <w:bookmarkEnd w:id="48"/>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81792" behindDoc="1" locked="0" layoutInCell="1" allowOverlap="1" wp14:anchorId="263F3C24" wp14:editId="62F2E5AD">
                  <wp:simplePos x="0" y="0"/>
                  <wp:positionH relativeFrom="column">
                    <wp:posOffset>-1270</wp:posOffset>
                  </wp:positionH>
                  <wp:positionV relativeFrom="paragraph">
                    <wp:posOffset>-854075</wp:posOffset>
                  </wp:positionV>
                  <wp:extent cx="6177915" cy="4356735"/>
                  <wp:effectExtent l="0" t="0" r="0" b="0"/>
                  <wp:wrapTight wrapText="bothSides">
                    <wp:wrapPolygon edited="0">
                      <wp:start x="1998" y="0"/>
                      <wp:lineTo x="1998" y="567"/>
                      <wp:lineTo x="8858" y="1700"/>
                      <wp:lineTo x="2598" y="1983"/>
                      <wp:lineTo x="1465" y="2172"/>
                      <wp:lineTo x="1465" y="4250"/>
                      <wp:lineTo x="2997" y="4722"/>
                      <wp:lineTo x="5994" y="4722"/>
                      <wp:lineTo x="7593" y="6233"/>
                      <wp:lineTo x="1798" y="6422"/>
                      <wp:lineTo x="1532" y="6517"/>
                      <wp:lineTo x="1865" y="7745"/>
                      <wp:lineTo x="2398" y="9256"/>
                      <wp:lineTo x="1265" y="9256"/>
                      <wp:lineTo x="1265" y="9350"/>
                      <wp:lineTo x="2265" y="10767"/>
                      <wp:lineTo x="1265" y="12656"/>
                      <wp:lineTo x="1732" y="12845"/>
                      <wp:lineTo x="5462" y="13789"/>
                      <wp:lineTo x="1265" y="13884"/>
                      <wp:lineTo x="1132" y="14167"/>
                      <wp:lineTo x="1798" y="15300"/>
                      <wp:lineTo x="1798" y="15773"/>
                      <wp:lineTo x="2065" y="16812"/>
                      <wp:lineTo x="1066" y="17000"/>
                      <wp:lineTo x="1066" y="17095"/>
                      <wp:lineTo x="2198" y="18323"/>
                      <wp:lineTo x="1399" y="19928"/>
                      <wp:lineTo x="1132" y="20684"/>
                      <wp:lineTo x="3597" y="20684"/>
                      <wp:lineTo x="3264" y="19834"/>
                      <wp:lineTo x="2464" y="18323"/>
                      <wp:lineTo x="4729" y="18323"/>
                      <wp:lineTo x="12655" y="17189"/>
                      <wp:lineTo x="12722" y="16434"/>
                      <wp:lineTo x="12322" y="15773"/>
                      <wp:lineTo x="11722" y="15300"/>
                      <wp:lineTo x="17650" y="15111"/>
                      <wp:lineTo x="20514" y="14639"/>
                      <wp:lineTo x="20181" y="13789"/>
                      <wp:lineTo x="19449" y="12278"/>
                      <wp:lineTo x="20581" y="11428"/>
                      <wp:lineTo x="20581" y="11145"/>
                      <wp:lineTo x="19648" y="10672"/>
                      <wp:lineTo x="19782" y="9728"/>
                      <wp:lineTo x="19648" y="9256"/>
                      <wp:lineTo x="20448" y="8406"/>
                      <wp:lineTo x="20048" y="8122"/>
                      <wp:lineTo x="13521" y="7745"/>
                      <wp:lineTo x="14253" y="6517"/>
                      <wp:lineTo x="14320" y="5950"/>
                      <wp:lineTo x="13587" y="5006"/>
                      <wp:lineTo x="13254" y="4439"/>
                      <wp:lineTo x="3530" y="3211"/>
                      <wp:lineTo x="10723" y="1700"/>
                      <wp:lineTo x="2731" y="0"/>
                      <wp:lineTo x="1998" y="0"/>
                    </wp:wrapPolygon>
                  </wp:wrapTight>
                  <wp:docPr id="24" name="Billed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177915" cy="435673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49" w:name="_Toc348089137"/>
      <w:r>
        <w:t>13.01 Annuller stop for konto</w:t>
      </w:r>
      <w:bookmarkEnd w:id="49"/>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få annulleret stop for konto, når betingelserne herfor er opfyldt.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Det skal være muligt at annullere stop for konto for følgende kategorier:</w:t>
            </w:r>
          </w:p>
          <w:p w:rsidR="00A12D44" w:rsidRDefault="00A12D44" w:rsidP="00A12D44">
            <w:pPr>
              <w:pStyle w:val="Normal11"/>
              <w:rPr>
                <w:lang w:eastAsia="da-DK"/>
              </w:rPr>
            </w:pPr>
            <w:r>
              <w:rPr>
                <w:lang w:eastAsia="da-DK"/>
              </w:rPr>
              <w:t>- Stop for Rentetilskrivning</w:t>
            </w:r>
          </w:p>
          <w:p w:rsidR="00A12D44" w:rsidRDefault="00A12D44" w:rsidP="00A12D44">
            <w:pPr>
              <w:pStyle w:val="Normal11"/>
              <w:rPr>
                <w:lang w:eastAsia="da-DK"/>
              </w:rPr>
            </w:pPr>
            <w:r>
              <w:rPr>
                <w:lang w:eastAsia="da-DK"/>
              </w:rPr>
              <w:t>- Stop for Rykker</w:t>
            </w:r>
          </w:p>
          <w:p w:rsidR="00A12D44" w:rsidRDefault="00A12D44" w:rsidP="00A12D44">
            <w:pPr>
              <w:pStyle w:val="Normal11"/>
              <w:rPr>
                <w:lang w:eastAsia="da-DK"/>
              </w:rPr>
            </w:pPr>
            <w:r>
              <w:rPr>
                <w:lang w:eastAsia="da-DK"/>
              </w:rPr>
              <w:t>- Stop for Udbetaling</w:t>
            </w:r>
          </w:p>
          <w:p w:rsidR="00A12D44" w:rsidRDefault="00A12D44" w:rsidP="00A12D44">
            <w:pPr>
              <w:pStyle w:val="Normal11"/>
              <w:rPr>
                <w:lang w:eastAsia="da-DK"/>
              </w:rPr>
            </w:pPr>
            <w:r>
              <w:rPr>
                <w:lang w:eastAsia="da-DK"/>
              </w:rPr>
              <w:t>- Stop for Udligning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Annullering kan ske på 2 måder:</w:t>
            </w:r>
          </w:p>
          <w:p w:rsidR="00A12D44" w:rsidRDefault="00A12D44" w:rsidP="00A12D44">
            <w:pPr>
              <w:pStyle w:val="Normal11"/>
              <w:rPr>
                <w:lang w:eastAsia="da-DK"/>
              </w:rPr>
            </w:pPr>
            <w:r>
              <w:rPr>
                <w:lang w:eastAsia="da-DK"/>
              </w:rPr>
              <w:t xml:space="preserve">1 - ved at sagsbehandler/bogholder manuelt fjerner stoppet </w:t>
            </w:r>
          </w:p>
          <w:p w:rsidR="00A12D44" w:rsidRDefault="00A12D44" w:rsidP="00A12D44">
            <w:pPr>
              <w:pStyle w:val="Normal11"/>
              <w:rPr>
                <w:lang w:eastAsia="da-DK"/>
              </w:rPr>
            </w:pPr>
            <w:r>
              <w:rPr>
                <w:lang w:eastAsia="da-DK"/>
              </w:rPr>
              <w:t xml:space="preserve">2 - når slutdato for stop er nået. </w:t>
            </w:r>
          </w:p>
          <w:p w:rsidR="00A12D44" w:rsidRDefault="00A12D44" w:rsidP="00A12D44">
            <w:pPr>
              <w:pStyle w:val="Normal11"/>
              <w:rPr>
                <w:lang w:eastAsia="da-DK"/>
              </w:rPr>
            </w:pPr>
            <w:r>
              <w:rPr>
                <w:lang w:eastAsia="da-DK"/>
              </w:rP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annullering af Rentestop gælder:</w:t>
            </w:r>
          </w:p>
          <w:p w:rsidR="00A12D44" w:rsidRDefault="00A12D44" w:rsidP="00A12D44">
            <w:pPr>
              <w:pStyle w:val="Normal11"/>
              <w:rPr>
                <w:lang w:eastAsia="da-DK"/>
              </w:rPr>
            </w:pPr>
            <w:r>
              <w:rPr>
                <w:lang w:eastAsia="da-DK"/>
              </w:rP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annullering af rykkerstop gælder:</w:t>
            </w:r>
          </w:p>
          <w:p w:rsidR="00A12D44" w:rsidRDefault="00A12D44" w:rsidP="00A12D44">
            <w:pPr>
              <w:pStyle w:val="Normal11"/>
              <w:rPr>
                <w:lang w:eastAsia="da-DK"/>
              </w:rPr>
            </w:pPr>
            <w:r>
              <w:rPr>
                <w:lang w:eastAsia="da-DK"/>
              </w:rPr>
              <w:t>Ingen yderligere krav</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annullering af udbetalingsstop gælder:</w:t>
            </w:r>
          </w:p>
          <w:p w:rsidR="00A12D44" w:rsidRDefault="00A12D44" w:rsidP="00A12D44">
            <w:pPr>
              <w:pStyle w:val="Normal11"/>
              <w:rPr>
                <w:lang w:eastAsia="da-DK"/>
              </w:rPr>
            </w:pPr>
            <w:r>
              <w:rPr>
                <w:lang w:eastAsia="da-DK"/>
              </w:rPr>
              <w:t>Ingen yderligere krav</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annullering af udligningsstop gælder:</w:t>
            </w:r>
          </w:p>
          <w:p w:rsidR="00A12D44" w:rsidRDefault="00A12D44" w:rsidP="00A12D44">
            <w:pPr>
              <w:pStyle w:val="Normal11"/>
              <w:rPr>
                <w:lang w:eastAsia="da-DK"/>
              </w:rPr>
            </w:pPr>
            <w:r>
              <w:rPr>
                <w:lang w:eastAsia="da-DK"/>
              </w:rPr>
              <w:t>Ingen yderligere krav</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Sporbarhed - Løsningen skal "logge" oplysning om hvilken medarbejder der har foretaget annullering af stoppet/ene og denne oplysninger skal herefter være umiddelbart tilgængelig.</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 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Default="00A12D44" w:rsidP="00A12D44">
            <w:pPr>
              <w:pStyle w:val="Normal11"/>
              <w:rPr>
                <w:lang w:eastAsia="da-DK"/>
              </w:rPr>
            </w:pPr>
            <w:r>
              <w:rPr>
                <w:lang w:eastAsia="da-DK"/>
              </w:rPr>
              <w:t>SB 1: At aktøren er logget på systemet.</w:t>
            </w:r>
          </w:p>
          <w:p w:rsidR="00A12D44" w:rsidRDefault="00A12D44" w:rsidP="00A12D44">
            <w:pPr>
              <w:pStyle w:val="Normal11"/>
              <w:rPr>
                <w:lang w:eastAsia="da-DK"/>
              </w:rPr>
            </w:pPr>
            <w:r>
              <w:rPr>
                <w:lang w:eastAsia="da-DK"/>
              </w:rPr>
              <w:t xml:space="preserve">eller </w:t>
            </w:r>
          </w:p>
          <w:p w:rsidR="00A12D44" w:rsidRPr="00A12D44" w:rsidRDefault="00A12D44" w:rsidP="00A12D44">
            <w:pPr>
              <w:pStyle w:val="Normal11"/>
              <w:rPr>
                <w:lang w:eastAsia="da-DK"/>
              </w:rPr>
            </w:pPr>
            <w:r>
              <w:rPr>
                <w:lang w:eastAsia="da-DK"/>
              </w:rPr>
              <w:t>SB 2: At slutdato for stop for konto er nået.</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kunde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Vælger kunde.</w:t>
            </w:r>
          </w:p>
        </w:tc>
        <w:tc>
          <w:tcPr>
            <w:tcW w:w="3356" w:type="dxa"/>
            <w:shd w:val="clear" w:color="auto" w:fill="FFFFFF"/>
          </w:tcPr>
          <w:p w:rsidR="00A12D44" w:rsidRDefault="00A12D44" w:rsidP="00A12D44">
            <w:pPr>
              <w:pStyle w:val="Normal11"/>
              <w:rPr>
                <w:lang w:eastAsia="da-DK"/>
              </w:rPr>
            </w:pPr>
            <w:r>
              <w:rPr>
                <w:lang w:eastAsia="da-DK"/>
              </w:rPr>
              <w:t>Viser kundens konto.</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Vælg annuller stop for konto</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"annuller stop for konto". </w:t>
            </w:r>
          </w:p>
        </w:tc>
        <w:tc>
          <w:tcPr>
            <w:tcW w:w="3356" w:type="dxa"/>
            <w:shd w:val="clear" w:color="auto" w:fill="FFFFFF"/>
          </w:tcPr>
          <w:p w:rsidR="00A12D44" w:rsidRDefault="00A12D44" w:rsidP="00A12D44">
            <w:pPr>
              <w:pStyle w:val="Normal11"/>
              <w:rPr>
                <w:lang w:eastAsia="da-DK"/>
              </w:rPr>
            </w:pPr>
            <w:r>
              <w:rPr>
                <w:lang w:eastAsia="da-DK"/>
              </w:rPr>
              <w:t xml:space="preserve">Annullerer stoppet. Hvis rentestop, gives mulighed for at vælge en dato for, hvornår rentetilskrivningen skal genoptages. Aktør bedes bekræfte annulleringen. Hvis "godkend", annulleres stop.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 afslå", returneres til kundens Kontooversigt.</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Hvis annullering af rentestop: vælg dato for annullering /ændring af stop</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Vælger dato for hvornår rentetilskrivning skal genoptages, og bekræfter annullering af stoppet.</w:t>
            </w:r>
          </w:p>
        </w:tc>
        <w:tc>
          <w:tcPr>
            <w:tcW w:w="3356" w:type="dxa"/>
            <w:shd w:val="clear" w:color="auto" w:fill="FFFFFF"/>
          </w:tcPr>
          <w:p w:rsidR="00A12D44" w:rsidRDefault="00A12D44" w:rsidP="00A12D44">
            <w:pPr>
              <w:pStyle w:val="Normal11"/>
              <w:rPr>
                <w:lang w:eastAsia="da-DK"/>
              </w:rPr>
            </w:pPr>
            <w:r>
              <w:rPr>
                <w:lang w:eastAsia="da-DK"/>
              </w:rPr>
              <w:t>Opdaterer renteberegning til dato for sidste ordinære rentetilskrivning.</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Variant: SB 2</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Udsøg stop, hvor slutdato er nået</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Udsøger alle stop, hvor slutdato er nået. </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color w:val="000000"/>
                <w:lang w:eastAsia="da-DK"/>
              </w:rPr>
            </w:pPr>
            <w:r>
              <w:rPr>
                <w:b/>
                <w:color w:val="000000"/>
                <w:lang w:eastAsia="da-DK"/>
              </w:rPr>
              <w:t>Trin 2: Annuller stop</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Annullerer stop og opdaterer rente, hvis stop vedrører rente. </w:t>
            </w:r>
          </w:p>
        </w:tc>
        <w:tc>
          <w:tcPr>
            <w:tcW w:w="3197" w:type="dxa"/>
            <w:shd w:val="clear" w:color="auto" w:fill="FFFFFF"/>
          </w:tcPr>
          <w:p w:rsidR="00A12D44" w:rsidRPr="00A12D44" w:rsidRDefault="00A12D44" w:rsidP="00A12D44">
            <w:pPr>
              <w:pStyle w:val="Normal11"/>
              <w:rPr>
                <w:color w:val="000000"/>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At stop for konto er annulleret.</w:t>
            </w:r>
          </w:p>
          <w:p w:rsidR="00A12D44" w:rsidRDefault="00A12D44" w:rsidP="00A12D44">
            <w:pPr>
              <w:pStyle w:val="Normal11"/>
              <w:rPr>
                <w:lang w:eastAsia="da-DK"/>
              </w:rPr>
            </w:pPr>
            <w:r>
              <w:rPr>
                <w:lang w:eastAsia="da-DK"/>
              </w:rPr>
              <w:t>At rente er opdateret, hvis annullering/ændring af stop vedrører rente.</w:t>
            </w:r>
          </w:p>
          <w:p w:rsidR="00A12D44" w:rsidRDefault="00A12D44" w:rsidP="00A12D44">
            <w:pPr>
              <w:pStyle w:val="Normal11"/>
              <w:rPr>
                <w:lang w:eastAsia="da-DK"/>
              </w:rPr>
            </w:pPr>
            <w:r>
              <w:rPr>
                <w:lang w:eastAsia="da-DK"/>
              </w:rPr>
              <w:t>At historikken på det/de annullerede stop herefter er tilgængelige i DM.</w:t>
            </w:r>
          </w:p>
          <w:p w:rsidR="00A12D44" w:rsidRDefault="00A12D44" w:rsidP="00A12D44">
            <w:pPr>
              <w:pStyle w:val="Normal11"/>
              <w:rPr>
                <w:lang w:eastAsia="da-DK"/>
              </w:rPr>
            </w:pPr>
            <w:r>
              <w:rPr>
                <w:lang w:eastAsia="da-DK"/>
              </w:rPr>
              <w:t>Der er foretaget de relevante regnskabsmæssige posteringer</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Oplysning hvilken medarbejder der har annulleret stop er gemt i løsningen og fremover umiddelbart tilgængelig.</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50" w:name="_Toc348089138"/>
      <w:r>
        <w:t>13.02 Opdater grunddata/parameterstyrede data</w:t>
      </w:r>
      <w:bookmarkEnd w:id="50"/>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82816" behindDoc="1" locked="0" layoutInCell="1" allowOverlap="1" wp14:anchorId="29461DC4" wp14:editId="01F0A5CC">
                  <wp:simplePos x="0" y="0"/>
                  <wp:positionH relativeFrom="column">
                    <wp:posOffset>-1905</wp:posOffset>
                  </wp:positionH>
                  <wp:positionV relativeFrom="paragraph">
                    <wp:posOffset>-854075</wp:posOffset>
                  </wp:positionV>
                  <wp:extent cx="6177915" cy="4185920"/>
                  <wp:effectExtent l="0" t="0" r="0" b="0"/>
                  <wp:wrapTight wrapText="bothSides">
                    <wp:wrapPolygon edited="0">
                      <wp:start x="2797" y="885"/>
                      <wp:lineTo x="2797" y="1180"/>
                      <wp:lineTo x="3197" y="2654"/>
                      <wp:lineTo x="3197" y="2851"/>
                      <wp:lineTo x="3663" y="4227"/>
                      <wp:lineTo x="2398" y="4424"/>
                      <wp:lineTo x="2398" y="4620"/>
                      <wp:lineTo x="3730" y="5800"/>
                      <wp:lineTo x="2464" y="8749"/>
                      <wp:lineTo x="13920" y="8945"/>
                      <wp:lineTo x="10857" y="10518"/>
                      <wp:lineTo x="10790" y="15237"/>
                      <wp:lineTo x="0" y="15532"/>
                      <wp:lineTo x="0" y="20742"/>
                      <wp:lineTo x="9791" y="20742"/>
                      <wp:lineTo x="9791" y="16809"/>
                      <wp:lineTo x="10723" y="15237"/>
                      <wp:lineTo x="10790" y="10518"/>
                      <wp:lineTo x="12988" y="10518"/>
                      <wp:lineTo x="15985" y="9633"/>
                      <wp:lineTo x="15985" y="8945"/>
                      <wp:lineTo x="18583" y="7373"/>
                      <wp:lineTo x="18916" y="7373"/>
                      <wp:lineTo x="20448" y="6095"/>
                      <wp:lineTo x="20581" y="5800"/>
                      <wp:lineTo x="20581" y="4718"/>
                      <wp:lineTo x="20514" y="4030"/>
                      <wp:lineTo x="19182" y="2949"/>
                      <wp:lineTo x="18583" y="2654"/>
                      <wp:lineTo x="18649" y="2261"/>
                      <wp:lineTo x="14520" y="1769"/>
                      <wp:lineTo x="4529" y="885"/>
                      <wp:lineTo x="2797" y="885"/>
                    </wp:wrapPolygon>
                  </wp:wrapTight>
                  <wp:docPr id="25" name="Billed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77915" cy="418592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51" w:name="_Toc348089139"/>
      <w:r>
        <w:t>13.02 Opdater grunddata/parameterstyrede data</w:t>
      </w:r>
      <w:bookmarkEnd w:id="51"/>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opdatere grunddata (også betegnet parameterstyrede data) samt oprette nye typer, såsom fordringstyper, ydelsestyper ect.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Løsningens grunddata (fx rentesatser, gebyrsatser, rentetyper, gebyrtyper, fordringstyper og myndigheder)  vedligeholdes og eller oprettes.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henvises til bilag 3.24 Parameterstyrede data, for en beskrivelse af de eksisterende data denne use case omhandler.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Opdatering af grunddata skal følge processen for ændringer jf vedligeholdelse af systemet.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Løsningen i denne funktionalitet som er beskrevet i denne use case giver også mulighed at oprette fordringshavere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Sporbarhed - oplysning om hvilken medarbejder der har foretaget opdatering af grunddata er logget og efterfølgende umiddelbart tilgængelig i løsningen</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Procesejer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Aktøren er logget på løsningen,og har valgt den tabel, i hvilken den/de grunddata skal opdateres/oprettes.</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Ajourfør grunddata</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Procesejeren ajourfører grunddata (herunder deaktivering og reaktivering) og/eller regler for opkrævning og inddrivelse og aktiverer funktionen gem.</w:t>
            </w:r>
          </w:p>
        </w:tc>
        <w:tc>
          <w:tcPr>
            <w:tcW w:w="3356" w:type="dxa"/>
            <w:shd w:val="clear" w:color="auto" w:fill="FFFFFF"/>
          </w:tcPr>
          <w:p w:rsidR="00A12D44" w:rsidRDefault="00A12D44" w:rsidP="00A12D44">
            <w:pPr>
              <w:pStyle w:val="Normal11"/>
              <w:rPr>
                <w:lang w:eastAsia="da-DK"/>
              </w:rPr>
            </w:pPr>
            <w:r>
              <w:rPr>
                <w:lang w:eastAsia="da-DK"/>
              </w:rPr>
              <w:t>Løsningen gemmer de ajourførte grunddata og/eller regler for opkrævning og inddrivelse.</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Opret fordringshaver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Indrapporterer oplysninger til oprettelse af fordringshaver</w:t>
            </w:r>
          </w:p>
        </w:tc>
        <w:tc>
          <w:tcPr>
            <w:tcW w:w="3356" w:type="dxa"/>
            <w:shd w:val="clear" w:color="auto" w:fill="FFFFFF"/>
          </w:tcPr>
          <w:p w:rsidR="00A12D44" w:rsidRDefault="00A12D44" w:rsidP="00A12D44">
            <w:pPr>
              <w:pStyle w:val="Normal11"/>
              <w:rPr>
                <w:lang w:eastAsia="da-DK"/>
              </w:rPr>
            </w:pPr>
            <w:r>
              <w:rPr>
                <w:lang w:eastAsia="da-DK"/>
              </w:rPr>
              <w:t>Løsningen giver mulghed for at oprette fordringshaver med relevante oysninger</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Grunddata er opdateret, oprettet, deaktiveret eller reaktiveret. </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Der er "logget" oplysning om hvilken medarbejder der har foretaget opdatering af grunddata og denne oplysning er efterfølgende umiddelbart tilgængelig.</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52" w:name="_Toc348089140"/>
      <w:r>
        <w:t>13.03 Opret stop for konto</w:t>
      </w:r>
      <w:bookmarkEnd w:id="52"/>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83840" behindDoc="1" locked="0" layoutInCell="1" allowOverlap="1" wp14:anchorId="631C78F9" wp14:editId="5659C870">
                  <wp:simplePos x="0" y="0"/>
                  <wp:positionH relativeFrom="column">
                    <wp:posOffset>-1270</wp:posOffset>
                  </wp:positionH>
                  <wp:positionV relativeFrom="paragraph">
                    <wp:posOffset>-854075</wp:posOffset>
                  </wp:positionV>
                  <wp:extent cx="6177915" cy="4258945"/>
                  <wp:effectExtent l="0" t="0" r="0" b="0"/>
                  <wp:wrapTight wrapText="bothSides">
                    <wp:wrapPolygon edited="0">
                      <wp:start x="1998" y="773"/>
                      <wp:lineTo x="2331" y="2512"/>
                      <wp:lineTo x="1665" y="3865"/>
                      <wp:lineTo x="1732" y="4058"/>
                      <wp:lineTo x="2731" y="4058"/>
                      <wp:lineTo x="2464" y="5604"/>
                      <wp:lineTo x="1732" y="7150"/>
                      <wp:lineTo x="1732" y="7246"/>
                      <wp:lineTo x="6527" y="8695"/>
                      <wp:lineTo x="2331" y="9372"/>
                      <wp:lineTo x="2331" y="9855"/>
                      <wp:lineTo x="5994" y="10241"/>
                      <wp:lineTo x="3130" y="10241"/>
                      <wp:lineTo x="2931" y="11111"/>
                      <wp:lineTo x="3397" y="11787"/>
                      <wp:lineTo x="2331" y="12367"/>
                      <wp:lineTo x="3397" y="13333"/>
                      <wp:lineTo x="2331" y="15748"/>
                      <wp:lineTo x="2797" y="15748"/>
                      <wp:lineTo x="10790" y="16425"/>
                      <wp:lineTo x="0" y="16908"/>
                      <wp:lineTo x="0" y="20772"/>
                      <wp:lineTo x="13254" y="20772"/>
                      <wp:lineTo x="13388" y="17101"/>
                      <wp:lineTo x="13055" y="16908"/>
                      <wp:lineTo x="4329" y="14879"/>
                      <wp:lineTo x="8326" y="14879"/>
                      <wp:lineTo x="15785" y="13913"/>
                      <wp:lineTo x="15719" y="13333"/>
                      <wp:lineTo x="15985" y="13333"/>
                      <wp:lineTo x="16651" y="12174"/>
                      <wp:lineTo x="16718" y="11594"/>
                      <wp:lineTo x="15985" y="10628"/>
                      <wp:lineTo x="15452" y="10241"/>
                      <wp:lineTo x="20514" y="9951"/>
                      <wp:lineTo x="19915" y="8695"/>
                      <wp:lineTo x="19449" y="7150"/>
                      <wp:lineTo x="20448" y="6956"/>
                      <wp:lineTo x="20514" y="6666"/>
                      <wp:lineTo x="19782" y="5604"/>
                      <wp:lineTo x="20581" y="3768"/>
                      <wp:lineTo x="15652" y="2512"/>
                      <wp:lineTo x="15719" y="1642"/>
                      <wp:lineTo x="12389" y="1159"/>
                      <wp:lineTo x="3463" y="773"/>
                      <wp:lineTo x="1998" y="773"/>
                    </wp:wrapPolygon>
                  </wp:wrapTight>
                  <wp:docPr id="26" name="Billed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77915" cy="425894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53" w:name="_Toc348089141"/>
      <w:r>
        <w:t>13.03 Opret stop for konto DMO</w:t>
      </w:r>
      <w:bookmarkEnd w:id="53"/>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indsætte et stop på kundens konto indenfor forskellige kategorier.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Markeringen har til formål at stoppe kundens konto indenfor nedenstående kategorier:</w:t>
            </w:r>
          </w:p>
          <w:p w:rsidR="00A12D44" w:rsidRDefault="00A12D44" w:rsidP="00A12D44">
            <w:pPr>
              <w:pStyle w:val="Normal11"/>
              <w:rPr>
                <w:lang w:eastAsia="da-DK"/>
              </w:rPr>
            </w:pPr>
            <w:r>
              <w:rPr>
                <w:lang w:eastAsia="da-DK"/>
              </w:rPr>
              <w:t>- Stop for Rentetilskrivning</w:t>
            </w:r>
          </w:p>
          <w:p w:rsidR="00A12D44" w:rsidRDefault="00A12D44" w:rsidP="00A12D44">
            <w:pPr>
              <w:pStyle w:val="Normal11"/>
              <w:rPr>
                <w:lang w:eastAsia="da-DK"/>
              </w:rPr>
            </w:pPr>
            <w:r>
              <w:rPr>
                <w:lang w:eastAsia="da-DK"/>
              </w:rPr>
              <w:t>- Stop for Rykker</w:t>
            </w:r>
          </w:p>
          <w:p w:rsidR="00A12D44" w:rsidRDefault="00A12D44" w:rsidP="00A12D44">
            <w:pPr>
              <w:pStyle w:val="Normal11"/>
              <w:rPr>
                <w:lang w:eastAsia="da-DK"/>
              </w:rPr>
            </w:pPr>
            <w:r>
              <w:rPr>
                <w:lang w:eastAsia="da-DK"/>
              </w:rPr>
              <w:t>- Stop for Udbetaling</w:t>
            </w:r>
          </w:p>
          <w:p w:rsidR="00A12D44" w:rsidRDefault="00A12D44" w:rsidP="00A12D44">
            <w:pPr>
              <w:pStyle w:val="Normal11"/>
              <w:rPr>
                <w:lang w:eastAsia="da-DK"/>
              </w:rPr>
            </w:pPr>
            <w:r>
              <w:rPr>
                <w:lang w:eastAsia="da-DK"/>
              </w:rPr>
              <w:t>- Stop for Udligning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skal i forbindelse med oprettelse af stop indsættes en slutdato for stoppet (feltet er obligatorisk). Slutdato kan maksimalt være 1 år frem = indeværende måned +12.. Det skal knyttes en kommentar til stoppet (obligatorisk). D.v.s. der gives et antal muligheder (5-10).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Såfremt kontoen er omfattet af et eller flere stop, fremgår dette af kundens kontooversigt. Dette vil ikke blokere for at sagsbehandleren kan sætte yderligere stop på kontoen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RenteStop gælder:</w:t>
            </w:r>
          </w:p>
          <w:p w:rsidR="00A12D44" w:rsidRDefault="00A12D44" w:rsidP="00A12D44">
            <w:pPr>
              <w:pStyle w:val="Normal11"/>
              <w:rPr>
                <w:lang w:eastAsia="da-DK"/>
              </w:rPr>
            </w:pPr>
            <w:r>
              <w:rPr>
                <w:lang w:eastAsia="da-DK"/>
              </w:rP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Rykkerstop gælder:</w:t>
            </w:r>
          </w:p>
          <w:p w:rsidR="00A12D44" w:rsidRDefault="00A12D44" w:rsidP="00A12D44">
            <w:pPr>
              <w:pStyle w:val="Normal11"/>
              <w:rPr>
                <w:lang w:eastAsia="da-DK"/>
              </w:rPr>
            </w:pPr>
            <w:r>
              <w:rPr>
                <w:lang w:eastAsia="da-DK"/>
              </w:rPr>
              <w:t xml:space="preserve">Stop for rykker giver sagsbehandleren mulighed for, ud fra en konkret vurdering, at stoppe for dannelse og udskrivning af rykker for manglende betaling for en given kunde. </w:t>
            </w:r>
          </w:p>
          <w:p w:rsidR="00A12D44" w:rsidRDefault="00A12D44" w:rsidP="00A12D44">
            <w:pPr>
              <w:pStyle w:val="Normal11"/>
              <w:rPr>
                <w:lang w:eastAsia="da-DK"/>
              </w:rPr>
            </w:pPr>
            <w:r>
              <w:rPr>
                <w:lang w:eastAsia="da-DK"/>
              </w:rP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Udbetalingsstop gælder:</w:t>
            </w:r>
          </w:p>
          <w:p w:rsidR="00A12D44" w:rsidRDefault="00A12D44" w:rsidP="00A12D44">
            <w:pPr>
              <w:pStyle w:val="Normal11"/>
              <w:rPr>
                <w:lang w:eastAsia="da-DK"/>
              </w:rPr>
            </w:pPr>
            <w:r>
              <w:rPr>
                <w:lang w:eastAsia="da-DK"/>
              </w:rPr>
              <w:t xml:space="preserve">Det skal være muligt at indsætte en tekst (der gives et antal muligheder for at vælge en foruddefineret tekst) i forbindelse med oprettelse af stop for udbetaling.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Specifikt For Udligningstop gælder:</w:t>
            </w:r>
          </w:p>
          <w:p w:rsidR="00A12D44" w:rsidRDefault="00A12D44" w:rsidP="00A12D44">
            <w:pPr>
              <w:pStyle w:val="Normal11"/>
              <w:rPr>
                <w:lang w:eastAsia="da-DK"/>
              </w:rPr>
            </w:pPr>
            <w:r>
              <w:rPr>
                <w:lang w:eastAsia="da-DK"/>
              </w:rPr>
              <w:t>Markering for udligningsstop på kontoen medfører, at kontoen ikke kan udlignes på nogen måde. Derudover bevirker det at der ikke udsendes rykker på en konto som er omfattet af udligningsstop. Dette ændres ved en senere opdatering af SAP. Indtil denne opdatering vil løsningen sikrer at der kommer er "warning" til aktøren ved oprettelse af udligningsstop.</w:t>
            </w:r>
          </w:p>
          <w:p w:rsidR="00A12D44" w:rsidRDefault="00A12D44" w:rsidP="00A12D44">
            <w:pPr>
              <w:pStyle w:val="Normal11"/>
              <w:rPr>
                <w:lang w:eastAsia="da-DK"/>
              </w:rPr>
            </w:pPr>
            <w:r>
              <w:rPr>
                <w:lang w:eastAsia="da-DK"/>
              </w:rPr>
              <w:t>Det præciceres at udligningsstop for konto primært skal finde anvendelse i forbindelse med bosager.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Sporbarhed - oplysning om hvilken medarbejder der har oprette stop skal "logges" og efterfølgende skal denne oplysning være umiddelbart tilgængelig.</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systemet.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kunde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Vælger kunde. </w:t>
            </w:r>
          </w:p>
        </w:tc>
        <w:tc>
          <w:tcPr>
            <w:tcW w:w="3356" w:type="dxa"/>
            <w:shd w:val="clear" w:color="auto" w:fill="FFFFFF"/>
          </w:tcPr>
          <w:p w:rsidR="00A12D44" w:rsidRDefault="00A12D44" w:rsidP="00A12D44">
            <w:pPr>
              <w:pStyle w:val="Normal11"/>
              <w:rPr>
                <w:lang w:eastAsia="da-DK"/>
              </w:rPr>
            </w:pPr>
            <w:r>
              <w:rPr>
                <w:lang w:eastAsia="da-DK"/>
              </w:rPr>
              <w:t xml:space="preserve">Viser kundens konto.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Indsæt stop for konto</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rsidR="00A12D44" w:rsidRDefault="00A12D44" w:rsidP="00A12D44">
            <w:pPr>
              <w:pStyle w:val="Normal11"/>
              <w:rPr>
                <w:lang w:eastAsia="da-DK"/>
              </w:rPr>
            </w:pPr>
            <w:r>
              <w:rPr>
                <w:lang w:eastAsia="da-DK"/>
              </w:rPr>
              <w:t>Indsætter Start og slutdato for hvornår stoppet skal gælde til og fra (obligatorisk). Knytter en kommentar til stoppet (obligatorisk). D.v.s. der gives et antal muligheder (5-10). Beder aktør om at bekræfte det indtastede</w:t>
            </w:r>
          </w:p>
          <w:p w:rsidR="00A12D44" w:rsidRDefault="00A12D44" w:rsidP="00A12D44">
            <w:pPr>
              <w:pStyle w:val="Normal11"/>
              <w:rPr>
                <w:lang w:eastAsia="da-DK"/>
              </w:rPr>
            </w:pPr>
            <w:r>
              <w:rPr>
                <w:lang w:eastAsia="da-DK"/>
              </w:rPr>
              <w:t>Ved oprettelse af udligningsstop giver Løsningen en "warning" hvoraf det fremgår hvilke konsekvenser omkring rykker stoppet medfører)</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Bekræft stop for konto</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Bekræfter det indtastede med ja eller nej. </w:t>
            </w:r>
          </w:p>
        </w:tc>
        <w:tc>
          <w:tcPr>
            <w:tcW w:w="3356" w:type="dxa"/>
            <w:shd w:val="clear" w:color="auto" w:fill="FFFFFF"/>
          </w:tcPr>
          <w:p w:rsidR="00A12D44" w:rsidRDefault="00A12D44" w:rsidP="00A12D44">
            <w:pPr>
              <w:pStyle w:val="Normal11"/>
              <w:rPr>
                <w:lang w:eastAsia="da-DK"/>
              </w:rPr>
            </w:pPr>
            <w:r>
              <w:rPr>
                <w:lang w:eastAsia="da-DK"/>
              </w:rPr>
              <w:t xml:space="preserve">Hvis ja gemmes oplysningerne. Hvis stop vedrører rente og startdato for stop ligger forud i tid, og der i mellemtiden er beregnet og tilskrevet rente, skal denne rente tilbagerulles.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nej gives mulighed for "rediger" eller "afslut handling".</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Stop for konto er oprettet med angivelse af periode og slutdato samt en kommentar for årsagen.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fremgår af kontoen, at den/de er omfattet af et stop.</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rentestop, og startdato for stop ligger forud i tid, og der i mellemtiden er beregnet og tilskrevet rente, er denne rente tilbagerullet.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foretaget de relevante regnskabsmæssige posteringer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Oplysning om hvilken medarbejder der har foretaget oprettelse af stop er "logget" og herefter umiddelbart tilgængeligt.</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54" w:name="_Toc348089142"/>
      <w:r>
        <w:t>13.04 Dan manuelt indbetalingskort</w:t>
      </w:r>
      <w:bookmarkEnd w:id="54"/>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84864" behindDoc="1" locked="0" layoutInCell="1" allowOverlap="1" wp14:anchorId="684AE649" wp14:editId="1C716ACB">
                  <wp:simplePos x="0" y="0"/>
                  <wp:positionH relativeFrom="column">
                    <wp:posOffset>-1270</wp:posOffset>
                  </wp:positionH>
                  <wp:positionV relativeFrom="paragraph">
                    <wp:posOffset>-854075</wp:posOffset>
                  </wp:positionV>
                  <wp:extent cx="6177915" cy="3806190"/>
                  <wp:effectExtent l="0" t="0" r="0" b="0"/>
                  <wp:wrapTight wrapText="bothSides">
                    <wp:wrapPolygon edited="0">
                      <wp:start x="2464" y="757"/>
                      <wp:lineTo x="2265" y="1297"/>
                      <wp:lineTo x="2331" y="1946"/>
                      <wp:lineTo x="2531" y="2703"/>
                      <wp:lineTo x="1665" y="2703"/>
                      <wp:lineTo x="1665" y="2811"/>
                      <wp:lineTo x="2265" y="4432"/>
                      <wp:lineTo x="1732" y="5622"/>
                      <wp:lineTo x="1865" y="5730"/>
                      <wp:lineTo x="4862" y="6162"/>
                      <wp:lineTo x="1665" y="6162"/>
                      <wp:lineTo x="1665" y="6703"/>
                      <wp:lineTo x="5595" y="7892"/>
                      <wp:lineTo x="2797" y="8541"/>
                      <wp:lineTo x="2265" y="8757"/>
                      <wp:lineTo x="2331" y="9622"/>
                      <wp:lineTo x="1732" y="10595"/>
                      <wp:lineTo x="2598" y="11351"/>
                      <wp:lineTo x="1599" y="14270"/>
                      <wp:lineTo x="1798" y="14595"/>
                      <wp:lineTo x="6927" y="14811"/>
                      <wp:lineTo x="67" y="15892"/>
                      <wp:lineTo x="67" y="20757"/>
                      <wp:lineTo x="11323" y="20757"/>
                      <wp:lineTo x="11323" y="16541"/>
                      <wp:lineTo x="12788" y="16541"/>
                      <wp:lineTo x="20448" y="15135"/>
                      <wp:lineTo x="20448" y="14811"/>
                      <wp:lineTo x="19648" y="13081"/>
                      <wp:lineTo x="19382" y="11351"/>
                      <wp:lineTo x="20514" y="11135"/>
                      <wp:lineTo x="20648" y="10270"/>
                      <wp:lineTo x="19915" y="9622"/>
                      <wp:lineTo x="20381" y="7784"/>
                      <wp:lineTo x="13521" y="6162"/>
                      <wp:lineTo x="14453" y="4757"/>
                      <wp:lineTo x="14520" y="4216"/>
                      <wp:lineTo x="14187" y="3459"/>
                      <wp:lineTo x="13721" y="2703"/>
                      <wp:lineTo x="13787" y="1946"/>
                      <wp:lineTo x="10857" y="1514"/>
                      <wp:lineTo x="2864" y="757"/>
                      <wp:lineTo x="2464" y="757"/>
                    </wp:wrapPolygon>
                  </wp:wrapTight>
                  <wp:docPr id="27" name="Billed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77915" cy="380619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55" w:name="_Toc348089143"/>
      <w:r>
        <w:t>13.04 Dan manuelt indbetalingskort</w:t>
      </w:r>
      <w:bookmarkEnd w:id="55"/>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danne manuelle indbetalingskort, som gør det let og enkelt for virksomheder og borgere at foretage indbetalinger.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På anmodning fra kunden skal bogholderen/sagsbehandleren i løsningen kunne danne et manuelt indbetalingskort på en fordring, en samling af fordringer eller alle fordringer på kontoen.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skal være muligt at undlade at vælge nogle fordringer og således få udsendt et indbetalingskort uden beløb på.</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 fordringer som er medtaget på indbetalingskortet er også specificeret på det indbetalingskort der udsendes.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Oplysning om hvilken medarbejder der har initieret dannelse af indbetalingskort er "logget" og herefter umiddelbart tilgængeligt.</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Bogholder, Sagsbehandler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løsningen.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Vælg kunde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Vælger kunde.</w:t>
            </w:r>
          </w:p>
        </w:tc>
        <w:tc>
          <w:tcPr>
            <w:tcW w:w="3356" w:type="dxa"/>
            <w:shd w:val="clear" w:color="auto" w:fill="FFFFFF"/>
          </w:tcPr>
          <w:p w:rsidR="00A12D44" w:rsidRDefault="00A12D44" w:rsidP="00A12D44">
            <w:pPr>
              <w:pStyle w:val="Normal11"/>
              <w:rPr>
                <w:lang w:eastAsia="da-DK"/>
              </w:rPr>
            </w:pPr>
            <w:r>
              <w:rPr>
                <w:lang w:eastAsia="da-DK"/>
              </w:rPr>
              <w:t xml:space="preserve">Viser kundens konto.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List fordringer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Lister fordringer. </w:t>
            </w:r>
          </w:p>
        </w:tc>
        <w:tc>
          <w:tcPr>
            <w:tcW w:w="3356" w:type="dxa"/>
            <w:shd w:val="clear" w:color="auto" w:fill="FFFFFF"/>
          </w:tcPr>
          <w:p w:rsidR="00A12D44" w:rsidRDefault="00A12D44" w:rsidP="00A12D44">
            <w:pPr>
              <w:pStyle w:val="Normal11"/>
              <w:rPr>
                <w:lang w:eastAsia="da-DK"/>
              </w:rPr>
            </w:pPr>
            <w:r>
              <w:rPr>
                <w:lang w:eastAsia="da-DK"/>
              </w:rPr>
              <w:t xml:space="preserve">Lister kundens udækkede fordringer og giver mulighed at markere, hvilke fordringer indbetalingskortet skal omfatte. Det skal være muligt at vælge alle udækkede fordringer eller alternativt at undlade at vælge fordringer.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Marker ønskede fordringer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Markerer de ønskede fordringer. </w:t>
            </w:r>
          </w:p>
        </w:tc>
        <w:tc>
          <w:tcPr>
            <w:tcW w:w="3356" w:type="dxa"/>
            <w:shd w:val="clear" w:color="auto" w:fill="FFFFFF"/>
          </w:tcPr>
          <w:p w:rsidR="00A12D44" w:rsidRDefault="00A12D44" w:rsidP="00A12D44">
            <w:pPr>
              <w:pStyle w:val="Normal11"/>
              <w:rPr>
                <w:lang w:eastAsia="da-DK"/>
              </w:rPr>
            </w:pPr>
            <w:r>
              <w:rPr>
                <w:lang w:eastAsia="da-DK"/>
              </w:rPr>
              <w:t>Markerer de fordringer, som indbetalingskortet skal omfatte eller marker fordring som "blank". Blank = indbetalingskort uden beløb</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Godkend oplysninger og send</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opret indbetalingskort eller annuller. </w:t>
            </w:r>
          </w:p>
        </w:tc>
        <w:tc>
          <w:tcPr>
            <w:tcW w:w="3356" w:type="dxa"/>
            <w:shd w:val="clear" w:color="auto" w:fill="FFFFFF"/>
          </w:tcPr>
          <w:p w:rsidR="00A12D44" w:rsidRDefault="00A12D44" w:rsidP="00A12D44">
            <w:pPr>
              <w:pStyle w:val="Normal11"/>
              <w:rPr>
                <w:lang w:eastAsia="da-DK"/>
              </w:rPr>
            </w:pPr>
            <w:r>
              <w:rPr>
                <w:lang w:eastAsia="da-DK"/>
              </w:rPr>
              <w:t xml:space="preserve">Løsningen giver mulighed for at oprette indbetalingskort eller annullere. </w:t>
            </w:r>
          </w:p>
          <w:p w:rsidR="00A12D44" w:rsidRDefault="00A12D44" w:rsidP="00A12D44">
            <w:pPr>
              <w:pStyle w:val="Normal11"/>
              <w:rPr>
                <w:lang w:eastAsia="da-DK"/>
              </w:rPr>
            </w:pPr>
            <w:r>
              <w:rPr>
                <w:lang w:eastAsia="da-DK"/>
              </w:rPr>
              <w:t>Der sendes meddelelse til A&amp;D om at sende indbetalingskort til kunden</w:t>
            </w:r>
          </w:p>
        </w:tc>
        <w:tc>
          <w:tcPr>
            <w:tcW w:w="3197" w:type="dxa"/>
            <w:shd w:val="clear" w:color="auto" w:fill="FFFFFF"/>
          </w:tcPr>
          <w:p w:rsidR="00A12D44" w:rsidRDefault="00A12D44" w:rsidP="00A12D44">
            <w:pPr>
              <w:pStyle w:val="Normal11"/>
              <w:rPr>
                <w:lang w:eastAsia="da-DK"/>
              </w:rPr>
            </w:pPr>
            <w:r>
              <w:rPr>
                <w:lang w:eastAsia="da-DK"/>
              </w:rPr>
              <w:t>AD.MeddelelseMultiSend</w:t>
            </w:r>
          </w:p>
          <w:p w:rsidR="00A12D44" w:rsidRDefault="00A12D44" w:rsidP="00A12D44">
            <w:pPr>
              <w:pStyle w:val="Normal11"/>
              <w:rPr>
                <w:lang w:eastAsia="da-DK"/>
              </w:rPr>
            </w:pPr>
            <w:r>
              <w:rPr>
                <w:lang w:eastAsia="da-DK"/>
              </w:rPr>
              <w:t>AD.MeddelelseStatusMultiHent</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Indbetalingsoplysninger dannet og sendt til A&amp;D for udsendelse til kunde, og dermed er oplysninger efterfølgende tilgængelige i kundens kommunikationsmappe.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foretaget de relevante regnskabsmæssige posteringer</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Oplysning om hvilken medarbejder der har initieret dannelse af indbetalingskort er "logget" og herefter umiddelbart tilgængelig i løsningen</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56" w:name="_Toc348089144"/>
      <w:r>
        <w:t>13.05 Opret konto</w:t>
      </w:r>
      <w:bookmarkEnd w:id="56"/>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85888" behindDoc="1" locked="0" layoutInCell="1" allowOverlap="1" wp14:anchorId="73D2ABCB" wp14:editId="7415785D">
                  <wp:simplePos x="0" y="0"/>
                  <wp:positionH relativeFrom="column">
                    <wp:posOffset>-1905</wp:posOffset>
                  </wp:positionH>
                  <wp:positionV relativeFrom="paragraph">
                    <wp:posOffset>-854075</wp:posOffset>
                  </wp:positionV>
                  <wp:extent cx="6177915" cy="4201795"/>
                  <wp:effectExtent l="0" t="0" r="0" b="0"/>
                  <wp:wrapTight wrapText="bothSides">
                    <wp:wrapPolygon edited="0">
                      <wp:start x="15386" y="783"/>
                      <wp:lineTo x="4796" y="1763"/>
                      <wp:lineTo x="4130" y="1763"/>
                      <wp:lineTo x="4130" y="7639"/>
                      <wp:lineTo x="12722" y="8814"/>
                      <wp:lineTo x="15186" y="8814"/>
                      <wp:lineTo x="10857" y="10381"/>
                      <wp:lineTo x="10790" y="15081"/>
                      <wp:lineTo x="0" y="15473"/>
                      <wp:lineTo x="0" y="20761"/>
                      <wp:lineTo x="13854" y="20761"/>
                      <wp:lineTo x="13987" y="15669"/>
                      <wp:lineTo x="13454" y="15375"/>
                      <wp:lineTo x="10723" y="15081"/>
                      <wp:lineTo x="10790" y="10381"/>
                      <wp:lineTo x="17384" y="8912"/>
                      <wp:lineTo x="17317" y="7834"/>
                      <wp:lineTo x="17051" y="7247"/>
                      <wp:lineTo x="17517" y="7247"/>
                      <wp:lineTo x="19915" y="5876"/>
                      <wp:lineTo x="20048" y="5680"/>
                      <wp:lineTo x="20714" y="4113"/>
                      <wp:lineTo x="20448" y="3232"/>
                      <wp:lineTo x="20115" y="2546"/>
                      <wp:lineTo x="20181" y="2154"/>
                      <wp:lineTo x="17917" y="1077"/>
                      <wp:lineTo x="16984" y="783"/>
                      <wp:lineTo x="15386" y="783"/>
                    </wp:wrapPolygon>
                  </wp:wrapTight>
                  <wp:docPr id="28" name="Billed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177915" cy="420179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57" w:name="_Toc348089145"/>
      <w:r>
        <w:t>13.05 Opret konto</w:t>
      </w:r>
      <w:bookmarkEnd w:id="57"/>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få oprettet en konto på alle kunder der er registreret i enten Erhvervssystemet (virksomheder) eller CSR-P (personer).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Formålet er at få oprettet alle kunder som kendes i Erhvervssystemet og CSR-P, således at kontoen kan håndtere fordringer og betalinger.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Oprettelse i Debitormotoren for virksomheder sker når virksomheden (kunden) bliver registreret i Erhvervssystemet. Der henvises til Begrebsmodellen hvoraf det fremgår hvilke oplysninger der skal modtages fra Erhvervssystemet.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Oprettelse i Debitormotoren for personer sker når personen (kunden) bliver registreret i CSR-P. Det vil i praksis sige, at alle personer der er fyldt 15 år er registreret med en konto. Oprettelse af en konto kan også ske i forbindelse med at der modtages en fordring på en kunde hvor der ikke er oprettet en konto. Dette er f.eks relevant ved modtagelse af fordring for AKR kunde. </w:t>
            </w:r>
          </w:p>
          <w:p w:rsidR="00A12D44" w:rsidRDefault="00A12D44" w:rsidP="00A12D44">
            <w:pPr>
              <w:pStyle w:val="Normal11"/>
              <w:rPr>
                <w:lang w:eastAsia="da-DK"/>
              </w:rPr>
            </w:pPr>
            <w:r>
              <w:rPr>
                <w:lang w:eastAsia="da-DK"/>
              </w:rPr>
              <w:t>AKR kunder oprettes først i forbindelse med modtagelse af en fordring. I forhold til dmr vil det ske via service OpkrævningFordringListeOpret</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At der sker en oprettelse af en person eller en virksomhed i enten Erhvervssystemet eller i CSR-P.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Modtager data</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Der oprettes en konto for hver kunde som ikke har en. Kontoerne oprettes med defaultværdier. </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r>
              <w:rPr>
                <w:lang w:eastAsia="da-DK"/>
              </w:rPr>
              <w:t>CSR-P.PersonkredsSøg</w:t>
            </w:r>
          </w:p>
          <w:p w:rsidR="00A12D44" w:rsidRDefault="00A12D44" w:rsidP="00A12D44">
            <w:pPr>
              <w:pStyle w:val="Normal11"/>
              <w:rPr>
                <w:lang w:eastAsia="da-DK"/>
              </w:rPr>
            </w:pPr>
            <w:r>
              <w:rPr>
                <w:lang w:eastAsia="da-DK"/>
              </w:rPr>
              <w:t>CSR-P.PersonHændelseSamlingHent</w:t>
            </w:r>
          </w:p>
          <w:p w:rsidR="00A12D44" w:rsidRDefault="00A12D44" w:rsidP="00A12D44">
            <w:pPr>
              <w:pStyle w:val="Normal11"/>
              <w:rPr>
                <w:lang w:eastAsia="da-DK"/>
              </w:rPr>
            </w:pPr>
            <w:r>
              <w:rPr>
                <w:lang w:eastAsia="da-DK"/>
              </w:rPr>
              <w:t>CSR-P.PersonStamoplysningerMultiHent</w:t>
            </w:r>
          </w:p>
          <w:p w:rsidR="00A12D44" w:rsidRDefault="00A12D44" w:rsidP="00A12D44">
            <w:pPr>
              <w:pStyle w:val="Normal11"/>
              <w:rPr>
                <w:lang w:eastAsia="da-DK"/>
              </w:rPr>
            </w:pPr>
            <w:r>
              <w:rPr>
                <w:lang w:eastAsia="da-DK"/>
              </w:rPr>
              <w:t>ES.VirksomhedSøg</w:t>
            </w:r>
          </w:p>
          <w:p w:rsidR="00A12D44" w:rsidRDefault="00A12D44" w:rsidP="00A12D44">
            <w:pPr>
              <w:pStyle w:val="Normal11"/>
              <w:rPr>
                <w:lang w:eastAsia="da-DK"/>
              </w:rPr>
            </w:pPr>
            <w:r>
              <w:rPr>
                <w:lang w:eastAsia="da-DK"/>
              </w:rPr>
              <w:t>ES.VirksomhedStamOplysningSamlingHent</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Der er oprettet en konto når betingelserne herfor er opfyldt. </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 xml:space="preserve">Der er foretaget de relevante regnskabsmæssige posteringer. </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58" w:name="_Toc348089146"/>
      <w:r>
        <w:t>13.06 Opdater kontooplysninger</w:t>
      </w:r>
      <w:bookmarkEnd w:id="58"/>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86912" behindDoc="1" locked="0" layoutInCell="1" allowOverlap="1" wp14:anchorId="2B1A09A5" wp14:editId="20F0CFB7">
                  <wp:simplePos x="0" y="0"/>
                  <wp:positionH relativeFrom="column">
                    <wp:posOffset>-1270</wp:posOffset>
                  </wp:positionH>
                  <wp:positionV relativeFrom="paragraph">
                    <wp:posOffset>-854075</wp:posOffset>
                  </wp:positionV>
                  <wp:extent cx="6177915" cy="6927215"/>
                  <wp:effectExtent l="0" t="0" r="0" b="0"/>
                  <wp:wrapTight wrapText="bothSides">
                    <wp:wrapPolygon edited="0">
                      <wp:start x="3197" y="594"/>
                      <wp:lineTo x="2931" y="1010"/>
                      <wp:lineTo x="2931" y="1485"/>
                      <wp:lineTo x="3397" y="1663"/>
                      <wp:lineTo x="2131" y="2138"/>
                      <wp:lineTo x="3397" y="2614"/>
                      <wp:lineTo x="2931" y="3564"/>
                      <wp:lineTo x="2198" y="4455"/>
                      <wp:lineTo x="2398" y="4514"/>
                      <wp:lineTo x="6660" y="4514"/>
                      <wp:lineTo x="1998" y="4990"/>
                      <wp:lineTo x="1998" y="5346"/>
                      <wp:lineTo x="7926" y="5465"/>
                      <wp:lineTo x="11656" y="8316"/>
                      <wp:lineTo x="11656" y="9266"/>
                      <wp:lineTo x="10923" y="9563"/>
                      <wp:lineTo x="10124" y="10098"/>
                      <wp:lineTo x="9991" y="10633"/>
                      <wp:lineTo x="10124" y="11345"/>
                      <wp:lineTo x="11389" y="12118"/>
                      <wp:lineTo x="11656" y="12118"/>
                      <wp:lineTo x="10857" y="13068"/>
                      <wp:lineTo x="10790" y="16870"/>
                      <wp:lineTo x="200" y="17701"/>
                      <wp:lineTo x="200" y="20671"/>
                      <wp:lineTo x="13254" y="20671"/>
                      <wp:lineTo x="13388" y="17820"/>
                      <wp:lineTo x="10723" y="16870"/>
                      <wp:lineTo x="10790" y="13068"/>
                      <wp:lineTo x="12655" y="13068"/>
                      <wp:lineTo x="18916" y="12355"/>
                      <wp:lineTo x="18916" y="12118"/>
                      <wp:lineTo x="19182" y="12118"/>
                      <wp:lineTo x="20581" y="11167"/>
                      <wp:lineTo x="20581" y="10514"/>
                      <wp:lineTo x="20514" y="10098"/>
                      <wp:lineTo x="18982" y="9088"/>
                      <wp:lineTo x="17117" y="8851"/>
                      <wp:lineTo x="12056" y="8316"/>
                      <wp:lineTo x="8192" y="5465"/>
                      <wp:lineTo x="13787" y="5465"/>
                      <wp:lineTo x="18982" y="4990"/>
                      <wp:lineTo x="19116" y="4514"/>
                      <wp:lineTo x="19648" y="3802"/>
                      <wp:lineTo x="19648" y="3445"/>
                      <wp:lineTo x="18982" y="2911"/>
                      <wp:lineTo x="18250" y="2614"/>
                      <wp:lineTo x="18383" y="2317"/>
                      <wp:lineTo x="14986" y="2079"/>
                      <wp:lineTo x="3663" y="1663"/>
                      <wp:lineTo x="4063" y="1366"/>
                      <wp:lineTo x="4130" y="1069"/>
                      <wp:lineTo x="3796" y="594"/>
                      <wp:lineTo x="3197" y="594"/>
                    </wp:wrapPolygon>
                  </wp:wrapTight>
                  <wp:docPr id="29" name="Billed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177915" cy="692721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59" w:name="_Toc348089147"/>
      <w:r>
        <w:t>13.06 Opdater kontooplysninger DMO</w:t>
      </w:r>
      <w:bookmarkEnd w:id="59"/>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At der er mulighed for at oprette eller ændre kontooplysninger, såsom udbetalingsgrænse eller kontonummer.</w:t>
            </w:r>
          </w:p>
          <w:p w:rsidR="00A12D44" w:rsidRDefault="00A12D44" w:rsidP="00A12D44">
            <w:pPr>
              <w:pStyle w:val="Normal11"/>
              <w:rPr>
                <w:lang w:eastAsia="da-DK"/>
              </w:rPr>
            </w:pPr>
          </w:p>
          <w:p w:rsidR="00A12D44" w:rsidRDefault="00A12D44" w:rsidP="00A12D44">
            <w:pPr>
              <w:pStyle w:val="Normal11"/>
              <w:rPr>
                <w:lang w:eastAsia="da-DK"/>
              </w:rPr>
            </w:pPr>
          </w:p>
          <w:p w:rsidR="00A12D44" w:rsidRDefault="00A12D44" w:rsidP="00A12D44">
            <w:pPr>
              <w:pStyle w:val="Normal11"/>
              <w:rPr>
                <w:lang w:eastAsia="da-DK"/>
              </w:rPr>
            </w:pPr>
            <w:r>
              <w:rPr>
                <w:lang w:eastAsia="da-DK"/>
              </w:rPr>
              <w:t>Beskrivelse oprettelse/ændring/sletning af kontonummer.</w:t>
            </w:r>
          </w:p>
          <w:p w:rsidR="00A12D44" w:rsidRDefault="00A12D44" w:rsidP="00A12D44">
            <w:pPr>
              <w:pStyle w:val="Normal11"/>
              <w:rPr>
                <w:lang w:eastAsia="da-DK"/>
              </w:rPr>
            </w:pPr>
            <w:r>
              <w:rPr>
                <w:lang w:eastAsia="da-DK"/>
              </w:rPr>
              <w:t>Som hovedregel er alle borgere og virksomheder Nemkonto pligtige, men der vil være tilfælde hvor en kunde(borger/virksomhed) ikke har en Nemkonto. Dette kan eksempelvis være en udenlandsk virksomhed/borger</w:t>
            </w:r>
          </w:p>
          <w:p w:rsidR="00A12D44" w:rsidRDefault="00A12D44" w:rsidP="00A12D44">
            <w:pPr>
              <w:pStyle w:val="Normal11"/>
              <w:rPr>
                <w:lang w:eastAsia="da-DK"/>
              </w:rPr>
            </w:pPr>
            <w:r>
              <w:rPr>
                <w:lang w:eastAsia="da-DK"/>
              </w:rPr>
              <w:t xml:space="preserve">Denne use case giver mulighed for at indberette, ændre eller slette et kontonummer.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Beskrivelse udbetalingsgrænse</w:t>
            </w:r>
          </w:p>
          <w:p w:rsidR="00A12D44" w:rsidRDefault="00A12D44" w:rsidP="00A12D44">
            <w:pPr>
              <w:pStyle w:val="Normal11"/>
              <w:rPr>
                <w:lang w:eastAsia="da-DK"/>
              </w:rPr>
            </w:pPr>
            <w:r>
              <w:rPr>
                <w:lang w:eastAsia="da-DK"/>
              </w:rPr>
              <w:t xml:space="preserve">Udbetalingsgrænse er et begreb under Debitormotoren.  Udbetalingsgrænsen skal medvirke til at undgå udbetaling beløb, såfremt kunden ikke ønsker disse udbetalt løbende. Udbetalingsgrænse er det beløb, som er sat som grænsen for, hvornår der skal ske udbetalinger. Kunden kan løbende ændre beløbet.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Eksempelvis hvis der er opstået en kreditsaldo p.g.a en negativ angivelse og kunden er klar over at der i de nærmeste dage vil opstå et beløb til betaling.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Vi udbetaler kun, når beløbet er mindst 100 kr., med mindre kunden eksplicit har ønsket, at alt skal udbetales - dvs. sat grænsen til 0.</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Hovedreglen er: "Kreditsaldoen udbetales først, når den er på 100 kr. eller derover, medmindre virksomheden tilkendegiver at ville have ethvert beløb uanset størrelse udbetalt."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Endvidere fra noten: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A12D44" w:rsidRDefault="00A12D44" w:rsidP="00A12D44">
            <w:pPr>
              <w:pStyle w:val="Normal11"/>
              <w:rPr>
                <w:lang w:eastAsia="da-DK"/>
              </w:rPr>
            </w:pPr>
            <w:r>
              <w:rPr>
                <w:lang w:eastAsia="da-DK"/>
              </w:rPr>
              <w:t>Dette betyder at grænsen på 100 kr. "følger med" uanset, hvilken grænse kunden sætter (udover 0). F.eks. vil en udbetalingsgrænse på 3000 føre til udbetaling, når saldoen når 3100 eller højere, og der vil derefter blive udbetalt alt over 3000.</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 At kunden har opsat en udbetalingsgrænse hindrer ikke at beløb, som henstår fordi de er mindre end udbetalingsgrænsen, vil blive anvendt til at dække fordringer som opstår på kundens konto.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Alle kunder er fra starten opsat med en udbetalingsgrænse på 100 kr. Det er således kunden, der aktivt skal vælge et beløb som udbetalingsgrænse, hvis udbetalingsgrænsen ønskes større eller mindre end 100 kr.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I henhold til Opkrævningsloven forrentes en kreditsaldo op til 5.000 kr. Der vil således ikke ske rentetilskrivning af kreditsaldi &gt;5.000 kr.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Kunden kan selv via adgang til kontoen ændre udbetalingsgrænsen eller give besked til en SKAT medarbejder om at udbetalingsgrænsen ønskes ændret.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Use Casen anvendes udelukkende af Opkrævningsmyndigheden. Og dennes kunder</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Bogholder er logget på løsningen</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Vis kundens konto</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Vælg kundens konto</w:t>
            </w:r>
          </w:p>
        </w:tc>
        <w:tc>
          <w:tcPr>
            <w:tcW w:w="3356" w:type="dxa"/>
            <w:shd w:val="clear" w:color="auto" w:fill="FFFFFF"/>
          </w:tcPr>
          <w:p w:rsidR="00A12D44" w:rsidRDefault="00A12D44" w:rsidP="00A12D44">
            <w:pPr>
              <w:pStyle w:val="Normal11"/>
              <w:rPr>
                <w:lang w:eastAsia="da-DK"/>
              </w:rPr>
            </w:pPr>
            <w:r>
              <w:rPr>
                <w:lang w:eastAsia="da-DK"/>
              </w:rPr>
              <w:t>Viser kundens konto</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Vælg funktionalitet</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Vælg hvad der skal opdateres eksempelvis udbetalingsgrænse eller kontonummer</w:t>
            </w:r>
          </w:p>
        </w:tc>
        <w:tc>
          <w:tcPr>
            <w:tcW w:w="3356" w:type="dxa"/>
            <w:shd w:val="clear" w:color="auto" w:fill="FFFFFF"/>
          </w:tcPr>
          <w:p w:rsidR="00A12D44" w:rsidRDefault="00A12D44" w:rsidP="00A12D44">
            <w:pPr>
              <w:pStyle w:val="Normal11"/>
              <w:rPr>
                <w:lang w:eastAsia="da-DK"/>
              </w:rPr>
            </w:pPr>
            <w:r>
              <w:rPr>
                <w:lang w:eastAsia="da-DK"/>
              </w:rPr>
              <w:t>Viser de eksisterende oplysninger og giver mulighed for at opdatere udbetalingsgrænse og/eller kontonummeropllysninger.</w:t>
            </w:r>
          </w:p>
          <w:p w:rsidR="00A12D44" w:rsidRDefault="00A12D44" w:rsidP="00A12D44">
            <w:pPr>
              <w:pStyle w:val="Normal11"/>
              <w:rPr>
                <w:lang w:eastAsia="da-DK"/>
              </w:rPr>
            </w:pPr>
            <w:r>
              <w:rPr>
                <w:lang w:eastAsia="da-DK"/>
              </w:rPr>
              <w:t>Udbetalingsgrænse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Kontonummeroplysning</w:t>
            </w:r>
          </w:p>
          <w:p w:rsidR="00A12D44" w:rsidRDefault="00A12D44" w:rsidP="00A12D44">
            <w:pPr>
              <w:pStyle w:val="Normal11"/>
              <w:rPr>
                <w:lang w:eastAsia="da-DK"/>
              </w:rPr>
            </w:pPr>
            <w:r>
              <w:rPr>
                <w:lang w:eastAsia="da-DK"/>
              </w:rPr>
              <w:t>Giver mulighed for at oprette, ændr eller slette kontonummer. Der gives mulighed for at indtaste start/slutdato</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Ændre udbetalingsgrænse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Taster det ønskede beløb og godkender. </w:t>
            </w:r>
          </w:p>
        </w:tc>
        <w:tc>
          <w:tcPr>
            <w:tcW w:w="3356" w:type="dxa"/>
            <w:shd w:val="clear" w:color="auto" w:fill="FFFFFF"/>
          </w:tcPr>
          <w:p w:rsidR="00A12D44" w:rsidRDefault="00A12D44" w:rsidP="00A12D44">
            <w:pPr>
              <w:pStyle w:val="Normal11"/>
              <w:rPr>
                <w:lang w:eastAsia="da-DK"/>
              </w:rPr>
            </w:pPr>
            <w:r>
              <w:rPr>
                <w:lang w:eastAsia="da-DK"/>
              </w:rPr>
              <w:t xml:space="preserve">Validerer beløbet. Ved validering sikres det, at der ikke indsættes negative beløb. Hvis der fejles i validering, afvises ændringen.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Ændrer udbetalingsgrænsen. Bekræfter overfor aktør, at ændringen er foretaget. Opdaterer oplysningerne</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At udbetalingsgrænsen på kundens opkrævningskonto er ændret, og ændringen er gemt og tilgængelig for kunden på dennes konto.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Eller kontonummer er opdateret herunder oprettet, ændret eller slettet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foretaget de relevante regnskabsmæssige posteringer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60" w:name="_Toc348089148"/>
      <w:r>
        <w:t>13.07 Vis kontostatus</w:t>
      </w:r>
      <w:bookmarkEnd w:id="60"/>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87936" behindDoc="1" locked="0" layoutInCell="1" allowOverlap="1" wp14:anchorId="4B621810" wp14:editId="0D420DE9">
                  <wp:simplePos x="0" y="0"/>
                  <wp:positionH relativeFrom="column">
                    <wp:posOffset>-1270</wp:posOffset>
                  </wp:positionH>
                  <wp:positionV relativeFrom="paragraph">
                    <wp:posOffset>-854075</wp:posOffset>
                  </wp:positionV>
                  <wp:extent cx="6177915" cy="3718560"/>
                  <wp:effectExtent l="0" t="0" r="0" b="0"/>
                  <wp:wrapTight wrapText="bothSides">
                    <wp:wrapPolygon edited="0">
                      <wp:start x="1066" y="885"/>
                      <wp:lineTo x="1665" y="2877"/>
                      <wp:lineTo x="1732" y="2877"/>
                      <wp:lineTo x="932" y="3430"/>
                      <wp:lineTo x="1599" y="4648"/>
                      <wp:lineTo x="999" y="6086"/>
                      <wp:lineTo x="1132" y="6197"/>
                      <wp:lineTo x="3730" y="6418"/>
                      <wp:lineTo x="932" y="7082"/>
                      <wp:lineTo x="799" y="7193"/>
                      <wp:lineTo x="1332" y="8189"/>
                      <wp:lineTo x="932" y="9516"/>
                      <wp:lineTo x="999" y="9848"/>
                      <wp:lineTo x="1665" y="9959"/>
                      <wp:lineTo x="932" y="12283"/>
                      <wp:lineTo x="7926" y="13500"/>
                      <wp:lineTo x="1865" y="14496"/>
                      <wp:lineTo x="1332" y="14717"/>
                      <wp:lineTo x="1665" y="15270"/>
                      <wp:lineTo x="1599" y="15381"/>
                      <wp:lineTo x="932" y="17041"/>
                      <wp:lineTo x="1332" y="18811"/>
                      <wp:lineTo x="999" y="19807"/>
                      <wp:lineTo x="1532" y="19807"/>
                      <wp:lineTo x="11389" y="20582"/>
                      <wp:lineTo x="12588" y="20582"/>
                      <wp:lineTo x="12655" y="20139"/>
                      <wp:lineTo x="12389" y="19475"/>
                      <wp:lineTo x="11989" y="18811"/>
                      <wp:lineTo x="19582" y="18811"/>
                      <wp:lineTo x="20315" y="18590"/>
                      <wp:lineTo x="19582" y="17041"/>
                      <wp:lineTo x="20248" y="16266"/>
                      <wp:lineTo x="20248" y="15824"/>
                      <wp:lineTo x="19515" y="15270"/>
                      <wp:lineTo x="20914" y="13611"/>
                      <wp:lineTo x="20581" y="13500"/>
                      <wp:lineTo x="14453" y="13500"/>
                      <wp:lineTo x="16918" y="9959"/>
                      <wp:lineTo x="19249" y="9848"/>
                      <wp:lineTo x="20115" y="9295"/>
                      <wp:lineTo x="19782" y="8189"/>
                      <wp:lineTo x="19848" y="8189"/>
                      <wp:lineTo x="20248" y="6418"/>
                      <wp:lineTo x="20381" y="4980"/>
                      <wp:lineTo x="19782" y="4094"/>
                      <wp:lineTo x="2065" y="2877"/>
                      <wp:lineTo x="2464" y="885"/>
                      <wp:lineTo x="1066" y="885"/>
                    </wp:wrapPolygon>
                  </wp:wrapTight>
                  <wp:docPr id="30" name="Billed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177915" cy="371856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61" w:name="_Toc348089149"/>
      <w:r>
        <w:t>13.07 Vis kontostatus</w:t>
      </w:r>
      <w:bookmarkEnd w:id="61"/>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vise kontostatus incl kundens(borgeren/virksomheden) samlede mellemværende med Kunden.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Løsningen skal udstille og eller udvikle funktionalitet til et at vise en kontostatus for delleverance DMO og delleverance DMS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Kontostatus vil være forskelligt for de enkelte delleverancer jf nedenstående: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w:t>
            </w:r>
            <w:r>
              <w:rPr>
                <w:lang w:eastAsia="da-DK"/>
              </w:rPr>
              <w:tab/>
              <w:t>Delleverance DMO - kontostatus er kun tilgængeligt for Kundens interne brugere og forventes udstillet i en standard-grænseflade</w:t>
            </w:r>
          </w:p>
          <w:p w:rsidR="00A12D44" w:rsidRDefault="00A12D44" w:rsidP="00A12D44">
            <w:pPr>
              <w:pStyle w:val="Normal11"/>
              <w:rPr>
                <w:lang w:eastAsia="da-DK"/>
              </w:rPr>
            </w:pPr>
            <w:r>
              <w:rPr>
                <w:lang w:eastAsia="da-DK"/>
              </w:rPr>
              <w:t>"</w:t>
            </w:r>
            <w:r>
              <w:rPr>
                <w:lang w:eastAsia="da-DK"/>
              </w:rPr>
              <w:tab/>
              <w:t>Delleverance DMS - leverer services der udstiller funktionalitet udviklet til delleverance DMO i SKAT brugergrænseflade. Det bemærkes at udvikling af skærmbilleder er medtaget som en option.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 forventes at leverandøren sikrer at ovenstående er omfattet af løsningen.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er i tæt dialog med kunden at det afklares i hvilken delleverancer nedenstående omhandlende funktioner idriftssættes.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Kontostatus skal som minimum indeholde følgende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w:t>
            </w:r>
            <w:r>
              <w:rPr>
                <w:lang w:eastAsia="da-DK"/>
              </w:rPr>
              <w:tab/>
              <w:t>Kunden (borgeren/virksomhedens) kundenr, navn og adresse</w:t>
            </w:r>
          </w:p>
          <w:p w:rsidR="00A12D44" w:rsidRDefault="00A12D44" w:rsidP="00A12D44">
            <w:pPr>
              <w:pStyle w:val="Normal11"/>
              <w:rPr>
                <w:lang w:eastAsia="da-DK"/>
              </w:rPr>
            </w:pPr>
            <w:r>
              <w:rPr>
                <w:lang w:eastAsia="da-DK"/>
              </w:rPr>
              <w:t>"</w:t>
            </w:r>
            <w:r>
              <w:rPr>
                <w:lang w:eastAsia="da-DK"/>
              </w:rPr>
              <w:tab/>
              <w:t>Samlet mellemværende med Kunden</w:t>
            </w:r>
          </w:p>
          <w:p w:rsidR="00A12D44" w:rsidRDefault="00A12D44" w:rsidP="00A12D44">
            <w:pPr>
              <w:pStyle w:val="Normal11"/>
              <w:rPr>
                <w:lang w:eastAsia="da-DK"/>
              </w:rPr>
            </w:pPr>
            <w:r>
              <w:rPr>
                <w:lang w:eastAsia="da-DK"/>
              </w:rPr>
              <w:t>"</w:t>
            </w:r>
            <w:r>
              <w:rPr>
                <w:lang w:eastAsia="da-DK"/>
              </w:rPr>
              <w:tab/>
              <w:t>Markering af fordringer som er:</w:t>
            </w:r>
          </w:p>
          <w:p w:rsidR="00A12D44" w:rsidRDefault="00A12D44" w:rsidP="00A12D44">
            <w:pPr>
              <w:pStyle w:val="Normal11"/>
              <w:rPr>
                <w:lang w:eastAsia="da-DK"/>
              </w:rPr>
            </w:pPr>
            <w:r>
              <w:rPr>
                <w:lang w:eastAsia="da-DK"/>
              </w:rPr>
              <w:t>"</w:t>
            </w:r>
            <w:r>
              <w:rPr>
                <w:lang w:eastAsia="da-DK"/>
              </w:rPr>
              <w:tab/>
              <w:t>omfattet af administrativt tiltag såsom stop for rente, rykker el.lign,</w:t>
            </w:r>
          </w:p>
          <w:p w:rsidR="00A12D44" w:rsidRDefault="00A12D44" w:rsidP="00A12D44">
            <w:pPr>
              <w:pStyle w:val="Normal11"/>
              <w:rPr>
                <w:lang w:eastAsia="da-DK"/>
              </w:rPr>
            </w:pPr>
            <w:r>
              <w:rPr>
                <w:lang w:eastAsia="da-DK"/>
              </w:rPr>
              <w:t>"</w:t>
            </w:r>
            <w:r>
              <w:rPr>
                <w:lang w:eastAsia="da-DK"/>
              </w:rPr>
              <w:tab/>
              <w:t>overdraget til inddrivelse</w:t>
            </w:r>
          </w:p>
          <w:p w:rsidR="00A12D44" w:rsidRDefault="00A12D44" w:rsidP="00A12D44">
            <w:pPr>
              <w:pStyle w:val="Normal11"/>
              <w:rPr>
                <w:lang w:eastAsia="da-DK"/>
              </w:rPr>
            </w:pPr>
            <w:r>
              <w:rPr>
                <w:lang w:eastAsia="da-DK"/>
              </w:rPr>
              <w:t>"</w:t>
            </w:r>
            <w:r>
              <w:rPr>
                <w:lang w:eastAsia="da-DK"/>
              </w:rPr>
              <w:tab/>
              <w:t>omfattet af betalingsordning</w:t>
            </w:r>
          </w:p>
          <w:p w:rsidR="00A12D44" w:rsidRDefault="00A12D44" w:rsidP="00A12D44">
            <w:pPr>
              <w:pStyle w:val="Normal11"/>
              <w:rPr>
                <w:lang w:eastAsia="da-DK"/>
              </w:rPr>
            </w:pPr>
            <w:r>
              <w:rPr>
                <w:lang w:eastAsia="da-DK"/>
              </w:rPr>
              <w:t>"</w:t>
            </w:r>
            <w:r>
              <w:rPr>
                <w:lang w:eastAsia="da-DK"/>
              </w:rPr>
              <w:tab/>
              <w:t>undervejs til udbetaling</w:t>
            </w:r>
          </w:p>
          <w:p w:rsidR="00A12D44" w:rsidRDefault="00A12D44" w:rsidP="00A12D44">
            <w:pPr>
              <w:pStyle w:val="Normal11"/>
              <w:rPr>
                <w:lang w:eastAsia="da-DK"/>
              </w:rPr>
            </w:pPr>
            <w:r>
              <w:rPr>
                <w:lang w:eastAsia="da-DK"/>
              </w:rPr>
              <w:t>"</w:t>
            </w:r>
            <w:r>
              <w:rPr>
                <w:lang w:eastAsia="da-DK"/>
              </w:rPr>
              <w:tab/>
              <w:t>omfattet af sikkerhedsstillelse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løsningen.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konto</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Vælger Vis kontostatus</w:t>
            </w:r>
          </w:p>
        </w:tc>
        <w:tc>
          <w:tcPr>
            <w:tcW w:w="3356" w:type="dxa"/>
            <w:shd w:val="clear" w:color="auto" w:fill="FFFFFF"/>
          </w:tcPr>
          <w:p w:rsidR="00A12D44" w:rsidRDefault="00A12D44" w:rsidP="00A12D44">
            <w:pPr>
              <w:pStyle w:val="Normal11"/>
              <w:rPr>
                <w:lang w:eastAsia="da-DK"/>
              </w:rPr>
            </w:pPr>
            <w:r>
              <w:rPr>
                <w:lang w:eastAsia="da-DK"/>
              </w:rPr>
              <w:t xml:space="preserve">Henter kontostatus. </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Pr="00A12D44" w:rsidRDefault="00A12D44" w:rsidP="00A12D44">
            <w:pPr>
              <w:pStyle w:val="Normal11"/>
              <w:rPr>
                <w:lang w:eastAsia="da-DK"/>
              </w:rPr>
            </w:pPr>
            <w:r>
              <w:rPr>
                <w:lang w:eastAsia="da-DK"/>
              </w:rPr>
              <w:t xml:space="preserve">Kontostatus er tilgængeligt for aktøren. </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62" w:name="_Toc348089150"/>
      <w:r>
        <w:t>13.08 Vis kontooplysninger</w:t>
      </w:r>
      <w:bookmarkEnd w:id="62"/>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88960" behindDoc="1" locked="0" layoutInCell="1" allowOverlap="1" wp14:anchorId="03F66175" wp14:editId="1E0588DE">
                  <wp:simplePos x="0" y="0"/>
                  <wp:positionH relativeFrom="column">
                    <wp:posOffset>-1905</wp:posOffset>
                  </wp:positionH>
                  <wp:positionV relativeFrom="paragraph">
                    <wp:posOffset>-854075</wp:posOffset>
                  </wp:positionV>
                  <wp:extent cx="6177915" cy="4838700"/>
                  <wp:effectExtent l="0" t="0" r="0" b="0"/>
                  <wp:wrapTight wrapText="bothSides">
                    <wp:wrapPolygon edited="0">
                      <wp:start x="1199" y="850"/>
                      <wp:lineTo x="1599" y="2381"/>
                      <wp:lineTo x="932" y="3231"/>
                      <wp:lineTo x="999" y="3487"/>
                      <wp:lineTo x="1932" y="3742"/>
                      <wp:lineTo x="1465" y="5102"/>
                      <wp:lineTo x="999" y="6038"/>
                      <wp:lineTo x="1199" y="6123"/>
                      <wp:lineTo x="4196" y="6463"/>
                      <wp:lineTo x="1132" y="6718"/>
                      <wp:lineTo x="999" y="6888"/>
                      <wp:lineTo x="1599" y="7824"/>
                      <wp:lineTo x="999" y="9014"/>
                      <wp:lineTo x="1066" y="9184"/>
                      <wp:lineTo x="1998" y="9184"/>
                      <wp:lineTo x="1732" y="10545"/>
                      <wp:lineTo x="1066" y="11735"/>
                      <wp:lineTo x="1265" y="11820"/>
                      <wp:lineTo x="5661" y="11906"/>
                      <wp:lineTo x="8059" y="13266"/>
                      <wp:lineTo x="1798" y="13691"/>
                      <wp:lineTo x="1865" y="14882"/>
                      <wp:lineTo x="2198" y="15987"/>
                      <wp:lineTo x="1265" y="15987"/>
                      <wp:lineTo x="1265" y="16072"/>
                      <wp:lineTo x="2065" y="17348"/>
                      <wp:lineTo x="1265" y="18709"/>
                      <wp:lineTo x="1265" y="18794"/>
                      <wp:lineTo x="13454" y="20069"/>
                      <wp:lineTo x="13454" y="20580"/>
                      <wp:lineTo x="14986" y="20580"/>
                      <wp:lineTo x="15053" y="20069"/>
                      <wp:lineTo x="14720" y="19474"/>
                      <wp:lineTo x="14187" y="18709"/>
                      <wp:lineTo x="14853" y="18709"/>
                      <wp:lineTo x="17051" y="17688"/>
                      <wp:lineTo x="17184" y="16583"/>
                      <wp:lineTo x="17051" y="15987"/>
                      <wp:lineTo x="15319" y="14627"/>
                      <wp:lineTo x="16518" y="13266"/>
                      <wp:lineTo x="17184" y="13266"/>
                      <wp:lineTo x="20514" y="11906"/>
                      <wp:lineTo x="19715" y="10545"/>
                      <wp:lineTo x="20581" y="9524"/>
                      <wp:lineTo x="20581" y="9269"/>
                      <wp:lineTo x="19582" y="9184"/>
                      <wp:lineTo x="19915" y="8249"/>
                      <wp:lineTo x="19848" y="7824"/>
                      <wp:lineTo x="20315" y="6463"/>
                      <wp:lineTo x="16318" y="5102"/>
                      <wp:lineTo x="16451" y="4337"/>
                      <wp:lineTo x="13055" y="3997"/>
                      <wp:lineTo x="3064" y="3657"/>
                      <wp:lineTo x="3130" y="3317"/>
                      <wp:lineTo x="2464" y="2381"/>
                      <wp:lineTo x="2531" y="1106"/>
                      <wp:lineTo x="2398" y="850"/>
                      <wp:lineTo x="1199" y="850"/>
                    </wp:wrapPolygon>
                  </wp:wrapTight>
                  <wp:docPr id="31" name="Billed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177915" cy="483870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63" w:name="_Toc348089151"/>
      <w:r>
        <w:t>13.08 Vis kontooplysninger</w:t>
      </w:r>
      <w:bookmarkEnd w:id="63"/>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give kunden er overblik over kundens konto.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Beskrivelse</w:t>
            </w:r>
          </w:p>
          <w:p w:rsidR="00A12D44" w:rsidRDefault="00A12D44" w:rsidP="00A12D44">
            <w:pPr>
              <w:pStyle w:val="Normal11"/>
              <w:rPr>
                <w:lang w:eastAsia="da-DK"/>
              </w:rPr>
            </w:pPr>
            <w:r>
              <w:rPr>
                <w:lang w:eastAsia="da-DK"/>
              </w:rPr>
              <w:t>Løsningen skal udstille og eller udvikle funktionalitet til et kontooverblik for delleverance DMO og delleverance DMS.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Kontooverblikket vil være forskelligt for de enkelte delleverancer jf nedenstående: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w:t>
            </w:r>
            <w:r>
              <w:rPr>
                <w:lang w:eastAsia="da-DK"/>
              </w:rPr>
              <w:tab/>
              <w:t>Delleverance DMO - kontooverblikket er kun tilgængeligt for Kundens interne brugere og forventes udstillet i en standard-grænseflade</w:t>
            </w:r>
          </w:p>
          <w:p w:rsidR="00A12D44" w:rsidRDefault="00A12D44" w:rsidP="00A12D44">
            <w:pPr>
              <w:pStyle w:val="Normal11"/>
              <w:rPr>
                <w:lang w:eastAsia="da-DK"/>
              </w:rPr>
            </w:pPr>
            <w:r>
              <w:rPr>
                <w:lang w:eastAsia="da-DK"/>
              </w:rPr>
              <w:t>"</w:t>
            </w:r>
            <w:r>
              <w:rPr>
                <w:lang w:eastAsia="da-DK"/>
              </w:rPr>
              <w:tab/>
              <w:t>Delleverance DMS - leverer services der udstiller funktionalitet udviklet til delleverance DMO i SKAT brugergrænseflade. Det bemærkes at udvikling af skærmbilleder er medtaget som en option.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 forventes at leverandøren sikrer at ovenstående er omfattet af løsningen, mens det er i tæt dialog med kunden at det afklares i hvilken delleverancer de omhandlende funktioner idriftssættes.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Kontooverblikket skal som minimum indeholde følgende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w:t>
            </w:r>
            <w:r>
              <w:rPr>
                <w:lang w:eastAsia="da-DK"/>
              </w:rPr>
              <w:tab/>
              <w:t>Kunden (borgeren/virksomhedens) kundenr, navn og adresse</w:t>
            </w:r>
          </w:p>
          <w:p w:rsidR="00A12D44" w:rsidRDefault="00A12D44" w:rsidP="00A12D44">
            <w:pPr>
              <w:pStyle w:val="Normal11"/>
              <w:rPr>
                <w:lang w:eastAsia="da-DK"/>
              </w:rPr>
            </w:pPr>
            <w:r>
              <w:rPr>
                <w:lang w:eastAsia="da-DK"/>
              </w:rPr>
              <w:t>"</w:t>
            </w:r>
            <w:r>
              <w:rPr>
                <w:lang w:eastAsia="da-DK"/>
              </w:rPr>
              <w:tab/>
              <w:t>Der skal være en angivelse af den udbetalingsgrænse som kunden har valgt</w:t>
            </w:r>
          </w:p>
          <w:p w:rsidR="00A12D44" w:rsidRDefault="00A12D44" w:rsidP="00A12D44">
            <w:pPr>
              <w:pStyle w:val="Normal11"/>
              <w:rPr>
                <w:lang w:eastAsia="da-DK"/>
              </w:rPr>
            </w:pPr>
            <w:r>
              <w:rPr>
                <w:lang w:eastAsia="da-DK"/>
              </w:rPr>
              <w:t>"</w:t>
            </w:r>
            <w:r>
              <w:rPr>
                <w:lang w:eastAsia="da-DK"/>
              </w:rPr>
              <w:tab/>
              <w:t>Hvilket skattecenter kunden hører til</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løsningen.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Vælg kontooplysninger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Vælger Vis kontooplysninger.</w:t>
            </w:r>
          </w:p>
        </w:tc>
        <w:tc>
          <w:tcPr>
            <w:tcW w:w="3356" w:type="dxa"/>
            <w:shd w:val="clear" w:color="auto" w:fill="FFFFFF"/>
          </w:tcPr>
          <w:p w:rsidR="00A12D44" w:rsidRDefault="00A12D44" w:rsidP="00A12D44">
            <w:pPr>
              <w:pStyle w:val="Normal11"/>
              <w:rPr>
                <w:lang w:eastAsia="da-DK"/>
              </w:rPr>
            </w:pPr>
            <w:r>
              <w:rPr>
                <w:lang w:eastAsia="da-DK"/>
              </w:rPr>
              <w:t>Viser kontooplysninger.</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Pr="00A12D44" w:rsidRDefault="00A12D44" w:rsidP="00A12D44">
            <w:pPr>
              <w:pStyle w:val="Normal11"/>
              <w:rPr>
                <w:lang w:eastAsia="da-DK"/>
              </w:rPr>
            </w:pPr>
            <w:r>
              <w:rPr>
                <w:lang w:eastAsia="da-DK"/>
              </w:rPr>
              <w:t>Kontooplysninger er gjort tilgængelige for aktøren.</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64" w:name="_Toc348089152"/>
      <w:r>
        <w:t>13.09 Dan kontoudtogt</w:t>
      </w:r>
      <w:bookmarkEnd w:id="64"/>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89984" behindDoc="1" locked="0" layoutInCell="1" allowOverlap="1" wp14:anchorId="28DA39CA" wp14:editId="56E7D053">
                  <wp:simplePos x="0" y="0"/>
                  <wp:positionH relativeFrom="column">
                    <wp:posOffset>-1270</wp:posOffset>
                  </wp:positionH>
                  <wp:positionV relativeFrom="paragraph">
                    <wp:posOffset>-854075</wp:posOffset>
                  </wp:positionV>
                  <wp:extent cx="6177915" cy="5081905"/>
                  <wp:effectExtent l="0" t="0" r="0" b="0"/>
                  <wp:wrapTight wrapText="bothSides">
                    <wp:wrapPolygon edited="0">
                      <wp:start x="599" y="243"/>
                      <wp:lineTo x="866" y="1700"/>
                      <wp:lineTo x="333" y="2429"/>
                      <wp:lineTo x="1199" y="2996"/>
                      <wp:lineTo x="533" y="4291"/>
                      <wp:lineTo x="266" y="5101"/>
                      <wp:lineTo x="400" y="5587"/>
                      <wp:lineTo x="3530" y="5587"/>
                      <wp:lineTo x="999" y="5911"/>
                      <wp:lineTo x="799" y="6397"/>
                      <wp:lineTo x="1199" y="6882"/>
                      <wp:lineTo x="333" y="7287"/>
                      <wp:lineTo x="1132" y="8178"/>
                      <wp:lineTo x="333" y="9473"/>
                      <wp:lineTo x="333" y="9635"/>
                      <wp:lineTo x="5195" y="10769"/>
                      <wp:lineTo x="5728" y="10769"/>
                      <wp:lineTo x="866" y="11417"/>
                      <wp:lineTo x="866" y="11741"/>
                      <wp:lineTo x="7660" y="12064"/>
                      <wp:lineTo x="1132" y="12064"/>
                      <wp:lineTo x="866" y="12550"/>
                      <wp:lineTo x="1265" y="13360"/>
                      <wp:lineTo x="333" y="13441"/>
                      <wp:lineTo x="333" y="13522"/>
                      <wp:lineTo x="1066" y="14656"/>
                      <wp:lineTo x="400" y="15870"/>
                      <wp:lineTo x="10790" y="15951"/>
                      <wp:lineTo x="10790" y="17247"/>
                      <wp:lineTo x="666" y="17894"/>
                      <wp:lineTo x="0" y="17894"/>
                      <wp:lineTo x="0" y="20728"/>
                      <wp:lineTo x="8725" y="20728"/>
                      <wp:lineTo x="8725" y="18542"/>
                      <wp:lineTo x="10723" y="17247"/>
                      <wp:lineTo x="10923" y="15951"/>
                      <wp:lineTo x="13787" y="14656"/>
                      <wp:lineTo x="13987" y="13846"/>
                      <wp:lineTo x="13854" y="13360"/>
                      <wp:lineTo x="14120" y="12064"/>
                      <wp:lineTo x="18383" y="11822"/>
                      <wp:lineTo x="20181" y="11417"/>
                      <wp:lineTo x="19848" y="10769"/>
                      <wp:lineTo x="19315" y="9473"/>
                      <wp:lineTo x="19981" y="9473"/>
                      <wp:lineTo x="20115" y="9069"/>
                      <wp:lineTo x="19582" y="8178"/>
                      <wp:lineTo x="20648" y="7044"/>
                      <wp:lineTo x="19848" y="6963"/>
                      <wp:lineTo x="4929" y="6882"/>
                      <wp:lineTo x="7127" y="5587"/>
                      <wp:lineTo x="10257" y="5587"/>
                      <wp:lineTo x="13721" y="4939"/>
                      <wp:lineTo x="13854" y="4048"/>
                      <wp:lineTo x="13721" y="3482"/>
                      <wp:lineTo x="13388" y="2996"/>
                      <wp:lineTo x="13521" y="2510"/>
                      <wp:lineTo x="10590" y="2186"/>
                      <wp:lineTo x="1732" y="1700"/>
                      <wp:lineTo x="1932" y="486"/>
                      <wp:lineTo x="1798" y="243"/>
                      <wp:lineTo x="599" y="243"/>
                    </wp:wrapPolygon>
                  </wp:wrapTight>
                  <wp:docPr id="32" name="Billed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77915" cy="508190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65" w:name="_Toc348089153"/>
      <w:r>
        <w:t>13.09 Dan kontoudtogt/rapport</w:t>
      </w:r>
      <w:bookmarkEnd w:id="65"/>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give aktøren adgang til at sammenstille data i løsningen til brug for eksempelvis et kontoudtog.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At give aktøren mulighed for at danne et kontoudtog. Kontoudtog dannes ved at sammenstille et for kontoudtoget sæt relevante oplysninger.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kan i nogen grad sammenlignes med de kontoudtog man som kunde har adgang til via netbank.</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løsningen.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Dan kontoudtog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Aktøren angiver oplysninger til sammenstilling til brug for dannelse af kontoudtog</w:t>
            </w:r>
          </w:p>
        </w:tc>
        <w:tc>
          <w:tcPr>
            <w:tcW w:w="3356" w:type="dxa"/>
            <w:shd w:val="clear" w:color="auto" w:fill="FFFFFF"/>
          </w:tcPr>
          <w:p w:rsidR="00A12D44" w:rsidRDefault="00A12D44" w:rsidP="00A12D44">
            <w:pPr>
              <w:pStyle w:val="Normal11"/>
              <w:rPr>
                <w:lang w:eastAsia="da-DK"/>
              </w:rPr>
            </w:pPr>
            <w:r>
              <w:rPr>
                <w:lang w:eastAsia="da-DK"/>
              </w:rPr>
              <w:t xml:space="preserve">Giver aktøren mulighed for danne et kontoudtog, udfra eksempelvis fordringstype, periode eller andet </w:t>
            </w:r>
          </w:p>
          <w:p w:rsidR="00A12D44" w:rsidRDefault="00A12D44" w:rsidP="00A12D44">
            <w:pPr>
              <w:pStyle w:val="Normal11"/>
              <w:rPr>
                <w:lang w:eastAsia="da-DK"/>
              </w:rPr>
            </w:pPr>
            <w:r>
              <w:rPr>
                <w:lang w:eastAsia="da-DK"/>
              </w:rPr>
              <w:t>Der dannes og sendes kontoudtog til kunden</w:t>
            </w:r>
          </w:p>
        </w:tc>
        <w:tc>
          <w:tcPr>
            <w:tcW w:w="3197" w:type="dxa"/>
            <w:shd w:val="clear" w:color="auto" w:fill="FFFFFF"/>
          </w:tcPr>
          <w:p w:rsidR="00A12D44" w:rsidRDefault="00A12D44" w:rsidP="00A12D44">
            <w:pPr>
              <w:pStyle w:val="Normal11"/>
              <w:rPr>
                <w:lang w:eastAsia="da-DK"/>
              </w:rPr>
            </w:pPr>
            <w:r>
              <w:rPr>
                <w:lang w:eastAsia="da-DK"/>
              </w:rPr>
              <w:t>AD.MeddelelseMultiSend</w:t>
            </w:r>
          </w:p>
          <w:p w:rsidR="00A12D44" w:rsidRDefault="00A12D44" w:rsidP="00A12D44">
            <w:pPr>
              <w:pStyle w:val="Normal11"/>
              <w:rPr>
                <w:lang w:eastAsia="da-DK"/>
              </w:rPr>
            </w:pPr>
            <w:r>
              <w:rPr>
                <w:lang w:eastAsia="da-DK"/>
              </w:rPr>
              <w:t>AD.MeddelelseStatusMultiHent</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Pr="00A12D44" w:rsidRDefault="00A12D44" w:rsidP="00A12D44">
            <w:pPr>
              <w:pStyle w:val="Normal11"/>
              <w:rPr>
                <w:lang w:eastAsia="da-DK"/>
              </w:rPr>
            </w:pPr>
            <w:r>
              <w:rPr>
                <w:lang w:eastAsia="da-DK"/>
              </w:rPr>
              <w:t xml:space="preserve">Løsningen har dannet kontoudtog og eller rapport efter de indtastede kriterier og denne rapport og eller kontoudtog er hvis ønsket printet eller tilgængelig via fil (i format til videre bearbejdelse) til aktøren. </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66" w:name="_Toc348089154"/>
      <w:r>
        <w:t>13.11 Opret PBS-aftaler</w:t>
      </w:r>
      <w:bookmarkEnd w:id="66"/>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91008" behindDoc="1" locked="0" layoutInCell="1" allowOverlap="1" wp14:anchorId="5D947BFB" wp14:editId="24652F8A">
                  <wp:simplePos x="0" y="0"/>
                  <wp:positionH relativeFrom="column">
                    <wp:posOffset>-1905</wp:posOffset>
                  </wp:positionH>
                  <wp:positionV relativeFrom="paragraph">
                    <wp:posOffset>-854075</wp:posOffset>
                  </wp:positionV>
                  <wp:extent cx="4628515" cy="1466215"/>
                  <wp:effectExtent l="0" t="0" r="0" b="0"/>
                  <wp:wrapTight wrapText="bothSides">
                    <wp:wrapPolygon edited="0">
                      <wp:start x="16625" y="281"/>
                      <wp:lineTo x="0" y="2245"/>
                      <wp:lineTo x="0" y="21048"/>
                      <wp:lineTo x="6312" y="21048"/>
                      <wp:lineTo x="16180" y="20487"/>
                      <wp:lineTo x="19292" y="20206"/>
                      <wp:lineTo x="19292" y="18803"/>
                      <wp:lineTo x="20447" y="14874"/>
                      <wp:lineTo x="20714" y="9822"/>
                      <wp:lineTo x="20269" y="5893"/>
                      <wp:lineTo x="20181" y="4490"/>
                      <wp:lineTo x="18491" y="1123"/>
                      <wp:lineTo x="17869" y="281"/>
                      <wp:lineTo x="16625" y="281"/>
                    </wp:wrapPolygon>
                  </wp:wrapTight>
                  <wp:docPr id="33" name="Billed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628515" cy="146621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67" w:name="_Toc348089155"/>
      <w:r>
        <w:t>13.11 Opret PBS-aftaler</w:t>
      </w:r>
      <w:bookmarkEnd w:id="67"/>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Denne use case omhander funktionalitet til at oprette eller slette BS/LS aftaler på kunder, som har tilmeldt sig deres pligt/bil til PBS.</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Såfremt kunden har tilmeldt sig BS skal systemet checke for om eksempelvis næste rate i en betalingsordning kan nå at blive opkrævet hos BS, hvis nej så skal systemet udskrive et girokort på første rate.</w:t>
            </w:r>
          </w:p>
          <w:p w:rsidR="00A12D44" w:rsidRDefault="00A12D44" w:rsidP="00A12D44">
            <w:pPr>
              <w:pStyle w:val="Normal11"/>
              <w:rPr>
                <w:lang w:eastAsia="da-DK"/>
              </w:rPr>
            </w:pPr>
            <w:r>
              <w:rPr>
                <w:lang w:eastAsia="da-DK"/>
              </w:rPr>
              <w:t>Såfremt træk til BS allerede er afsendt sikres det at der i nogle situationer vil blive sendt et indbetalingskorti andre tilfælde hvor dette ikke kan nås må kunden selv sikre betaling.</w:t>
            </w:r>
          </w:p>
          <w:p w:rsidR="00A12D44" w:rsidRDefault="00A12D44" w:rsidP="00A12D44">
            <w:pPr>
              <w:pStyle w:val="Normal11"/>
              <w:rPr>
                <w:lang w:eastAsia="da-DK"/>
              </w:rPr>
            </w:pPr>
            <w:r>
              <w:rPr>
                <w:lang w:eastAsia="da-DK"/>
              </w:rPr>
              <w:t>Ovenstående eksempler anvendes f.eks i forbindelse med betalingsordninger, og er beskrevet i funktionsdokument som omhandler disse.</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PBS</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Der modtages oplysninger fra PBS vedr. tilmeldinger/afmeldinger til BS/LS</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Modtag oplysning fra PBS</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Løsningen opretter og/eller afmelder en BS/LS aftale på kunden.</w:t>
            </w:r>
          </w:p>
        </w:tc>
        <w:tc>
          <w:tcPr>
            <w:tcW w:w="3197" w:type="dxa"/>
            <w:shd w:val="clear" w:color="auto" w:fill="FFFFFF"/>
          </w:tcPr>
          <w:p w:rsidR="00A12D44" w:rsidRDefault="00A12D44" w:rsidP="00A12D44">
            <w:pPr>
              <w:pStyle w:val="Normal11"/>
              <w:rPr>
                <w:lang w:eastAsia="da-DK"/>
              </w:rPr>
            </w:pPr>
            <w:r>
              <w:rPr>
                <w:lang w:eastAsia="da-DK"/>
              </w:rPr>
              <w:t>DMO.OpkrævningBetalingsaftalerTrækListeModtag</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Kontoen er opdateret med oplysning om tilmelding af eller afmelding af en BS/LS aftale på kunden.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I de tilfælder hvor afmelding af kundens BS/LS aftale er sket i rette tid, er der dannet et FIK kort til opkrævning af fordringen.</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Relevante regnskabsposteringer er foretaget.</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68" w:name="_Toc348089156"/>
      <w:r>
        <w:t>13.13 Administration af samleopkrævning</w:t>
      </w:r>
      <w:bookmarkEnd w:id="68"/>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92032" behindDoc="1" locked="0" layoutInCell="1" allowOverlap="1" wp14:anchorId="3EEF7F98" wp14:editId="04FEB7EC">
                  <wp:simplePos x="0" y="0"/>
                  <wp:positionH relativeFrom="column">
                    <wp:posOffset>-1905</wp:posOffset>
                  </wp:positionH>
                  <wp:positionV relativeFrom="paragraph">
                    <wp:posOffset>-854075</wp:posOffset>
                  </wp:positionV>
                  <wp:extent cx="6177915" cy="2361565"/>
                  <wp:effectExtent l="0" t="0" r="0" b="0"/>
                  <wp:wrapTight wrapText="bothSides">
                    <wp:wrapPolygon edited="0">
                      <wp:start x="1199" y="697"/>
                      <wp:lineTo x="1199" y="1742"/>
                      <wp:lineTo x="8659" y="3833"/>
                      <wp:lineTo x="1732" y="3833"/>
                      <wp:lineTo x="1532" y="5401"/>
                      <wp:lineTo x="1998" y="6621"/>
                      <wp:lineTo x="932" y="7667"/>
                      <wp:lineTo x="1998" y="9409"/>
                      <wp:lineTo x="999" y="13765"/>
                      <wp:lineTo x="1399" y="13765"/>
                      <wp:lineTo x="9058" y="14985"/>
                      <wp:lineTo x="9058" y="15159"/>
                      <wp:lineTo x="9924" y="17773"/>
                      <wp:lineTo x="9991" y="18469"/>
                      <wp:lineTo x="13055" y="20560"/>
                      <wp:lineTo x="13987" y="20909"/>
                      <wp:lineTo x="15652" y="20909"/>
                      <wp:lineTo x="16585" y="20560"/>
                      <wp:lineTo x="19648" y="18469"/>
                      <wp:lineTo x="19715" y="17773"/>
                      <wp:lineTo x="20648" y="14985"/>
                      <wp:lineTo x="20448" y="12023"/>
                      <wp:lineTo x="19515" y="10106"/>
                      <wp:lineTo x="18982" y="9409"/>
                      <wp:lineTo x="19116" y="8015"/>
                      <wp:lineTo x="15119" y="7318"/>
                      <wp:lineTo x="2265" y="6621"/>
                      <wp:lineTo x="10723" y="3833"/>
                      <wp:lineTo x="2864" y="697"/>
                      <wp:lineTo x="1199" y="697"/>
                    </wp:wrapPolygon>
                  </wp:wrapTight>
                  <wp:docPr id="34" name="Billed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177915" cy="236156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69" w:name="_Toc348089157"/>
      <w:r>
        <w:t>13.13 Administration af samleopkrævning</w:t>
      </w:r>
      <w:bookmarkEnd w:id="69"/>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At give en kunde mulighed for at få samlet sine samtidige opkrævninger således at der ikke udsendes et større antal fakturaer/opkrævninger til den samme kunde med samme forfalds/betalingsdato. Her kan som eksempel nævnes leasingsfirmaer.</w:t>
            </w:r>
          </w:p>
          <w:p w:rsidR="00A12D44" w:rsidRDefault="00A12D44" w:rsidP="00A12D44">
            <w:pPr>
              <w:pStyle w:val="Normal11"/>
              <w:rPr>
                <w:lang w:eastAsia="da-DK"/>
              </w:rPr>
            </w:pPr>
            <w:r>
              <w:rPr>
                <w:lang w:eastAsia="da-DK"/>
              </w:rPr>
              <w:t>Samlefakturering vil ske på kundenummer niveau</w:t>
            </w:r>
          </w:p>
          <w:p w:rsidR="00A12D44" w:rsidRDefault="00A12D44" w:rsidP="00A12D44">
            <w:pPr>
              <w:pStyle w:val="Normal11"/>
              <w:rPr>
                <w:lang w:eastAsia="da-DK"/>
              </w:rPr>
            </w:pPr>
            <w:r>
              <w:rPr>
                <w:lang w:eastAsia="da-DK"/>
              </w:rPr>
              <w:t>Samlefakturering vil ske via FIK og ikke via BS total</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Procesejer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En kunde ønsker at samle sine fakturaer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Vælg kunde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Vælger kunde</w:t>
            </w:r>
          </w:p>
        </w:tc>
        <w:tc>
          <w:tcPr>
            <w:tcW w:w="3356" w:type="dxa"/>
            <w:shd w:val="clear" w:color="auto" w:fill="FFFFFF"/>
          </w:tcPr>
          <w:p w:rsidR="00A12D44" w:rsidRDefault="00A12D44" w:rsidP="00A12D44">
            <w:pPr>
              <w:pStyle w:val="Normal11"/>
              <w:rPr>
                <w:lang w:eastAsia="da-DK"/>
              </w:rPr>
            </w:pPr>
            <w:r>
              <w:rPr>
                <w:lang w:eastAsia="da-DK"/>
              </w:rPr>
              <w:t>Viser kundens konto</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List fordringstyper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Lister de fordringstyper som det er muligt at medtage på samlefaktura og giver mulighed for at vælge hvilke der skal indgå </w:t>
            </w:r>
          </w:p>
          <w:p w:rsidR="00A12D44" w:rsidRDefault="00A12D44" w:rsidP="00A12D44">
            <w:pPr>
              <w:pStyle w:val="Normal11"/>
              <w:rPr>
                <w:lang w:eastAsia="da-DK"/>
              </w:rPr>
            </w:pPr>
            <w:r>
              <w:rPr>
                <w:lang w:eastAsia="da-DK"/>
              </w:rPr>
              <w:t>Eller hvilke fordringstyper der ikke mere skal indgå i samleopkrævning</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Vælg fordringstyper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 Markerer de fordringstyper der skal oprettes, redigeres eller slettes fra samleopkrævning</w:t>
            </w:r>
          </w:p>
        </w:tc>
        <w:tc>
          <w:tcPr>
            <w:tcW w:w="3356" w:type="dxa"/>
            <w:shd w:val="clear" w:color="auto" w:fill="FFFFFF"/>
          </w:tcPr>
          <w:p w:rsidR="00A12D44" w:rsidRDefault="00A12D44" w:rsidP="00A12D44">
            <w:pPr>
              <w:pStyle w:val="Normal11"/>
              <w:rPr>
                <w:lang w:eastAsia="da-DK"/>
              </w:rPr>
            </w:pPr>
            <w:r>
              <w:rPr>
                <w:lang w:eastAsia="da-DK"/>
              </w:rPr>
              <w:t>Løsningen opretter, redigerer eller fjerner de markerede fordringstyper fra kundes samleopkrævning</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Pr="00A12D44" w:rsidRDefault="00A12D44" w:rsidP="00A12D44">
            <w:pPr>
              <w:pStyle w:val="Normal11"/>
              <w:rPr>
                <w:lang w:eastAsia="da-DK"/>
              </w:rPr>
            </w:pPr>
            <w:r>
              <w:rPr>
                <w:lang w:eastAsia="da-DK"/>
              </w:rPr>
              <w:t>Der er oprettet, redigeret eller slettet de fordringstyper som fremover skal indgå på en samleopkrævning til kunden.</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70" w:name="_Toc348089158"/>
      <w:r>
        <w:t>14.01 Modtag opdateringer fra inddrivelse</w:t>
      </w:r>
      <w:bookmarkEnd w:id="70"/>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93056" behindDoc="1" locked="0" layoutInCell="1" allowOverlap="1" wp14:anchorId="163F3487" wp14:editId="11CEE9C0">
                  <wp:simplePos x="0" y="0"/>
                  <wp:positionH relativeFrom="column">
                    <wp:posOffset>-1270</wp:posOffset>
                  </wp:positionH>
                  <wp:positionV relativeFrom="paragraph">
                    <wp:posOffset>-854075</wp:posOffset>
                  </wp:positionV>
                  <wp:extent cx="6177915" cy="3215640"/>
                  <wp:effectExtent l="0" t="0" r="0" b="0"/>
                  <wp:wrapTight wrapText="bothSides">
                    <wp:wrapPolygon edited="0">
                      <wp:start x="2131" y="896"/>
                      <wp:lineTo x="2131" y="1791"/>
                      <wp:lineTo x="9391" y="3199"/>
                      <wp:lineTo x="12255" y="3199"/>
                      <wp:lineTo x="2731" y="4351"/>
                      <wp:lineTo x="1532" y="4607"/>
                      <wp:lineTo x="1199" y="6782"/>
                      <wp:lineTo x="1265" y="8701"/>
                      <wp:lineTo x="3597" y="9341"/>
                      <wp:lineTo x="9191" y="9725"/>
                      <wp:lineTo x="11656" y="11389"/>
                      <wp:lineTo x="12255" y="11389"/>
                      <wp:lineTo x="13388" y="13436"/>
                      <wp:lineTo x="0" y="13692"/>
                      <wp:lineTo x="0" y="20730"/>
                      <wp:lineTo x="11323" y="20730"/>
                      <wp:lineTo x="11323" y="15483"/>
                      <wp:lineTo x="13254" y="15483"/>
                      <wp:lineTo x="15919" y="14332"/>
                      <wp:lineTo x="15919" y="13436"/>
                      <wp:lineTo x="16851" y="11389"/>
                      <wp:lineTo x="17451" y="11389"/>
                      <wp:lineTo x="19915" y="9725"/>
                      <wp:lineTo x="20115" y="9341"/>
                      <wp:lineTo x="20714" y="7806"/>
                      <wp:lineTo x="20714" y="7166"/>
                      <wp:lineTo x="20381" y="6270"/>
                      <wp:lineTo x="19981" y="4863"/>
                      <wp:lineTo x="17784" y="3455"/>
                      <wp:lineTo x="16984" y="3071"/>
                      <wp:lineTo x="3064" y="896"/>
                      <wp:lineTo x="2131" y="896"/>
                    </wp:wrapPolygon>
                  </wp:wrapTight>
                  <wp:docPr id="35" name="Billed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177915" cy="321564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71" w:name="_Toc348089159"/>
      <w:r>
        <w:t>14.01 Modtag opdateringer fra inddrivelse</w:t>
      </w:r>
      <w:bookmarkEnd w:id="71"/>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modtage opdateringer om op/nedskrivninger foretaget til inddrivelsesmyndigheden i form af indbetalinger, Afskrivninger og modregninger.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Håndterer kommunikation fra Inddrivelsesmyndigheden(EFI) til Debitormotoren (DMO).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der sker en eller anden form for dækning/ændring af fordringer som er overdraget fra opkrævning til inddrivelse skal dette afspejles i DMO/opkrævning. Dette skal ske for at sikre, at en fordring altid er registreret med samme beløb i henholdsvis DMO/opkrævning og EFI.</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der modtages information om nedskrivning fra EFI skal det fremgå hvilken type dækning der er foretaget (Afskrivning, Indbetaling, Modregning)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Indbetaling: Ved modtagelse i Inddrivelsesmyndigheden på fordringer som er overdraget til behandling fra DMO initierer Inddrivelsesmyndigheden at der foretages en tilsvarende nedskrivning af den/de fordringer i DMO som er dækket af Inddrivelsesmyndigheden. Det betyder i praksis, at der ved disse nedskrivninger ikke tages højde for DMOs FIFO princip.</w:t>
            </w:r>
          </w:p>
          <w:p w:rsidR="00A12D44" w:rsidRDefault="00A12D44" w:rsidP="00A12D44">
            <w:pPr>
              <w:pStyle w:val="Normal11"/>
              <w:rPr>
                <w:lang w:eastAsia="da-DK"/>
              </w:rPr>
            </w:pPr>
            <w:r>
              <w:rPr>
                <w:lang w:eastAsia="da-DK"/>
              </w:rPr>
              <w:t>Det bemærkes, at Inddrivelsesmyndigheden først oversender meddelelse om indbetaling til DMO efter fristen er udløbet for afvisning af NETS eller SKB.</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Afskrivning: Der vil være situationer hvor Inddrivelsesmyndigheden kan foretage afskrivning af fordringer som er overdraget til behandling fra DMO. Det kunne eksempelvis være i forbindelse med gældssaneringer eller andre former for bobehandling. Ydermere vil der i Inddrivelsesmyndigheden være nogle bagatelgrænser for beløb som er overdraget til Inddrivelse og efterfølgende er nedbragt til et beløb under en vis grænse. Det bevirker, at Inddrivelsesmyndigheden i disse tilfælde initierer at beløb under grænse bliver afskrevet. Inddrivelsesmyndigheden vil initiere at fordringerne afskrives tilsvarende i DMO. Årsag om at afskrivning er foretaget af inddrivelsesmyndigheden oplyses af inddrivelsesmyndigheden og det er herefter muligt at se denne årsag i DMO.. </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Modregning: DMO har i forbindelse med udsendelse af rykker til en kunde samtidig sendt meddelelse til Inddrivelsesmyndigheden om at oprette kunden og dennes fordring/fordringer i modregningsregistret. Modregningsregistret håndteres af inddrivelsesmyndigheden. Det bemærkes at fordringer som er oprettet i modregningsregistret ikke er overdraget til inddrivelse, men udelukkende markeret i et register, således at der kan ske modregning i stedet for udbetaling til en kunde. Dette skal sikre, at der ikke sker udbetalinger fra det offentlige til kunder, hvis der samtidig er mellemværende som ikke er betalt. I de tilfælde hvor DMO har oprettet en fordring i modregningsregistret og der er beløb som kan modregnes, initierer Inddrivelsesmyndigheden at der sker nedskrivning i modregningsregistret og samtidig en tilsvarende nedskrivning i DMO. Meddelelse om nedskrivning skal indeholde oplysning om at nedskrivning er sket som følge af en modregning. Modregningsmeddelelse vil i disse tilfælde blive udsendt fra Inddrivelsesmyndigheden.</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Krydsende betaling</w:t>
            </w:r>
          </w:p>
          <w:p w:rsidR="00A12D44" w:rsidRDefault="00A12D44" w:rsidP="00A12D44">
            <w:pPr>
              <w:pStyle w:val="Normal11"/>
              <w:rPr>
                <w:lang w:eastAsia="da-DK"/>
              </w:rPr>
            </w:pPr>
            <w:r>
              <w:rPr>
                <w:lang w:eastAsia="da-DK"/>
              </w:rPr>
              <w:t>DMO foretager nedskrivning med årsag INDB:</w:t>
            </w:r>
          </w:p>
          <w:p w:rsidR="00A12D44" w:rsidRDefault="00A12D44" w:rsidP="00A12D44">
            <w:pPr>
              <w:pStyle w:val="Normal11"/>
              <w:rPr>
                <w:lang w:eastAsia="da-DK"/>
              </w:rPr>
            </w:pPr>
            <w:r>
              <w:rPr>
                <w:lang w:eastAsia="da-DK"/>
              </w:rPr>
              <w:t>Hovedreglen er at dækninger i EFI har forrang. Dette sikres ved at kalde UnderretningSamlingHent inden der foretages dækning i DMO.</w:t>
            </w:r>
          </w:p>
          <w:p w:rsidR="00A12D44" w:rsidRDefault="00A12D44" w:rsidP="00A12D44">
            <w:pPr>
              <w:pStyle w:val="Normal11"/>
              <w:rPr>
                <w:lang w:eastAsia="da-DK"/>
              </w:rPr>
            </w:pPr>
            <w:r>
              <w:rPr>
                <w:lang w:eastAsia="da-DK"/>
              </w:rPr>
              <w:t>Hvis leverandøren vælger at foretage kaldet efter at dækning er foretaget men inden opdateringen i EFI skal en evt. dækning i DMO tilbageføres, hvis Underretning-kaldet resulterer i svar</w:t>
            </w:r>
          </w:p>
          <w:p w:rsidR="00A12D44" w:rsidRDefault="00A12D44" w:rsidP="00A12D44">
            <w:pPr>
              <w:pStyle w:val="Normal11"/>
              <w:rPr>
                <w:lang w:eastAsia="da-DK"/>
              </w:rPr>
            </w:pPr>
            <w:r>
              <w:rPr>
                <w:lang w:eastAsia="da-DK"/>
              </w:rPr>
              <w:t>Hvis kvitteringssvaret som følge af opdatering resulterer i at EFI alene har anvendt en del af en nedskrivning og altså meddeler at der er reduceret beløb, skal indbetalingen overføres til afklaringsliste/teknisk debitor til manuel behandling i DMO.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DMO foretager en nedskrivning med årsag REGU (en afskrivning) er hovedreglen at EFI altid vil acceptere en nedskrivning med årsag afskrivning, da virkningsdagen altid vil være lig SRB/oversendelsesdagen.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der sker indbetalinger eller modregninger fra inddrivelse og der samtidig er sket en bevægelse på den/de fordringer som forventedes dækket, vil beløbet blive placeret på konto for ikke placerbare indbetalinger til manuel behandling.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Renter: renter som tilskrives fordringer under inddrivelse tilfalder Fordringshaver. Det betyder, at de renter som tilskrives fordringer som DMO overdrager til inddrivelsesmyndigheden tilfalder og skal afregnes til SKAT som opkrævningsmyndighed. Denne afregning er udelukkende et mellemværende mellem Inddrivelsesmyndigheden og Statsregnskabet, og påvirker  dermed ikke kunden konto. Kunden vil derfor ikke kunne se sine inddrivelsesrenter på sin konto.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Korrektioner: Fordringer overdraget til inddrivelse hvor der sker korrektion (f.eks foreløbig fastsættelse der erstattes af endelig angivelse) der afstedkommer overskydende betalinger og betalingen er foretaget til DMO behandles således:</w:t>
            </w:r>
          </w:p>
          <w:p w:rsidR="00A12D44" w:rsidRDefault="00A12D44" w:rsidP="00A12D44">
            <w:pPr>
              <w:pStyle w:val="Normal11"/>
              <w:rPr>
                <w:lang w:eastAsia="da-DK"/>
              </w:rPr>
            </w:pPr>
            <w:r>
              <w:rPr>
                <w:lang w:eastAsia="da-DK"/>
              </w:rPr>
              <w:t>Fordringen nedskrives til 0 i EFI  ved dels at nedskrive fordringen og dels at regulere den tidligere foretagne indbetaling/nedskrivning, og for meget indbetalt forbliver i DMO.</w:t>
            </w:r>
          </w:p>
          <w:p w:rsidR="00A12D44" w:rsidRDefault="00A12D44" w:rsidP="00A12D44">
            <w:pPr>
              <w:pStyle w:val="Normal11"/>
              <w:rPr>
                <w:lang w:eastAsia="da-DK"/>
              </w:rPr>
            </w:pPr>
            <w:r>
              <w:rPr>
                <w:lang w:eastAsia="da-DK"/>
              </w:rPr>
              <w:t>Fordringer overdraget til inddrivelse hvor der sker korrektion (f.eks foreløbig fastsættelse der erstattes af endelig angivelse) der afstedkommer overskydende betalinger og betalingen er foretaget til EFI behandles således:</w:t>
            </w:r>
          </w:p>
          <w:p w:rsidR="00A12D44" w:rsidRDefault="00A12D44" w:rsidP="00A12D44">
            <w:pPr>
              <w:pStyle w:val="Normal11"/>
              <w:rPr>
                <w:lang w:eastAsia="da-DK"/>
              </w:rPr>
            </w:pPr>
            <w:r>
              <w:rPr>
                <w:lang w:eastAsia="da-DK"/>
              </w:rPr>
              <w:t>Fordringen nedskrives til 0 i EFI og indbetalingen skal "rulles" tilbage til EFI via mellemregning.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Hæftelse: Bemærk, at hæftelse og hæftere ikke er beskrevet i denne use case. Konsekvenser og handler i forbindelse med hæftelse og hæftere er beskrevet i use case 12.04 ryk konto og use case 12.10 modtag indbetaling og dæk fordring.</w:t>
            </w:r>
          </w:p>
          <w:p w:rsidR="00A12D44" w:rsidRDefault="00A12D44" w:rsidP="00A12D44">
            <w:pPr>
              <w:pStyle w:val="Normal11"/>
              <w:rPr>
                <w:lang w:eastAsia="da-DK"/>
              </w:rPr>
            </w:pP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At der er modtaget opdateringer fra inddrivelsesmyndigheden.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Modtag information fra Inddrivelsesmyndigheden</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Modtag information (opdatering) om indbetalinger, afskrivninger, nedskrivninger fra Inddrivelsesmyndigheden. </w:t>
            </w:r>
          </w:p>
        </w:tc>
        <w:tc>
          <w:tcPr>
            <w:tcW w:w="3197" w:type="dxa"/>
            <w:shd w:val="clear" w:color="auto" w:fill="FFFFFF"/>
          </w:tcPr>
          <w:p w:rsidR="00A12D44" w:rsidRDefault="00A12D44" w:rsidP="00A12D44">
            <w:pPr>
              <w:pStyle w:val="Normal11"/>
              <w:rPr>
                <w:lang w:eastAsia="da-DK"/>
              </w:rPr>
            </w:pPr>
            <w:r>
              <w:rPr>
                <w:lang w:eastAsia="da-DK"/>
              </w:rPr>
              <w:t>EFI.MFUnderretSamlingHent</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Behandl underretninger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Behandler de informationer som er modtaget i  Trin 1: Modtag information fra Inddrivelsesmyndigheden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[Opdatering kan ikke foretages]</w:t>
            </w:r>
          </w:p>
        </w:tc>
        <w:tc>
          <w:tcPr>
            <w:tcW w:w="3356" w:type="dxa"/>
            <w:shd w:val="clear" w:color="auto" w:fill="FFFFFF"/>
          </w:tcPr>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Opret posteringer på kundes konto</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Der sker en opdatering af kundens konto i forhold til de oplysninger, der er modtaget. </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Undtagelser</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color w:val="000000"/>
                <w:lang w:eastAsia="da-DK"/>
              </w:rPr>
            </w:pPr>
            <w:r>
              <w:rPr>
                <w:b/>
                <w:color w:val="000000"/>
                <w:lang w:eastAsia="da-DK"/>
              </w:rPr>
              <w:t>Opdatering kan ikke foretages</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Det er ikke muligt at opdatere fordring og beløbet placeres derfor på liste over ikke placerbare indbetalinger</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color w:val="000000"/>
                <w:lang w:eastAsia="da-DK"/>
              </w:rPr>
            </w:pPr>
          </w:p>
        </w:tc>
        <w:tc>
          <w:tcPr>
            <w:tcW w:w="3197" w:type="dxa"/>
            <w:shd w:val="clear" w:color="auto" w:fill="FFFFFF"/>
          </w:tcPr>
          <w:p w:rsidR="00A12D44" w:rsidRPr="00A12D44" w:rsidRDefault="00A12D44" w:rsidP="00A12D44">
            <w:pPr>
              <w:pStyle w:val="Normal11"/>
              <w:rPr>
                <w:color w:val="000000"/>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At restbeløb på fordringer under inddrivelse er opdateret i opkrævningen således at det sikres, at beløbet i henholdsvis DM og EFI er identiske.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At beløb som ikke kan nedskrives som forventet fra Inddrivelsesmyndigheden, er placeret på en konto for ikke placerbare indbetalinger</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Der er foretaget de relevante regnskabsmæssige posteringer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72" w:name="_Toc348089160"/>
      <w:r>
        <w:t>14.02 Overdrag til inddrivelse</w:t>
      </w:r>
      <w:bookmarkEnd w:id="72"/>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94080" behindDoc="1" locked="0" layoutInCell="1" allowOverlap="1" wp14:anchorId="0597CF88" wp14:editId="2C0148C8">
                  <wp:simplePos x="0" y="0"/>
                  <wp:positionH relativeFrom="column">
                    <wp:posOffset>-1270</wp:posOffset>
                  </wp:positionH>
                  <wp:positionV relativeFrom="paragraph">
                    <wp:posOffset>-854075</wp:posOffset>
                  </wp:positionV>
                  <wp:extent cx="5761990" cy="7152640"/>
                  <wp:effectExtent l="0" t="0" r="0" b="0"/>
                  <wp:wrapTight wrapText="bothSides">
                    <wp:wrapPolygon edited="0">
                      <wp:start x="13711" y="1093"/>
                      <wp:lineTo x="3214" y="1496"/>
                      <wp:lineTo x="1642" y="1611"/>
                      <wp:lineTo x="1571" y="2416"/>
                      <wp:lineTo x="1642" y="3624"/>
                      <wp:lineTo x="5213" y="3969"/>
                      <wp:lineTo x="10569" y="3969"/>
                      <wp:lineTo x="12854" y="4890"/>
                      <wp:lineTo x="2499" y="4947"/>
                      <wp:lineTo x="2499" y="5293"/>
                      <wp:lineTo x="11997" y="5810"/>
                      <wp:lineTo x="8284" y="9492"/>
                      <wp:lineTo x="3142" y="9895"/>
                      <wp:lineTo x="3142" y="10298"/>
                      <wp:lineTo x="4713" y="10585"/>
                      <wp:lineTo x="3928" y="10815"/>
                      <wp:lineTo x="3928" y="11333"/>
                      <wp:lineTo x="4570" y="12254"/>
                      <wp:lineTo x="2928" y="12369"/>
                      <wp:lineTo x="2928" y="12484"/>
                      <wp:lineTo x="4642" y="13174"/>
                      <wp:lineTo x="4071" y="14094"/>
                      <wp:lineTo x="2999" y="15418"/>
                      <wp:lineTo x="10783" y="15935"/>
                      <wp:lineTo x="10783" y="16856"/>
                      <wp:lineTo x="0" y="17374"/>
                      <wp:lineTo x="0" y="20653"/>
                      <wp:lineTo x="12497" y="20653"/>
                      <wp:lineTo x="12640" y="17546"/>
                      <wp:lineTo x="12354" y="17374"/>
                      <wp:lineTo x="10712" y="16856"/>
                      <wp:lineTo x="10783" y="15935"/>
                      <wp:lineTo x="9069" y="15820"/>
                      <wp:lineTo x="6570" y="15303"/>
                      <wp:lineTo x="5499" y="14094"/>
                      <wp:lineTo x="4927" y="13174"/>
                      <wp:lineTo x="6641" y="12484"/>
                      <wp:lineTo x="6641" y="12369"/>
                      <wp:lineTo x="4999" y="12254"/>
                      <wp:lineTo x="5570" y="11333"/>
                      <wp:lineTo x="6427" y="11333"/>
                      <wp:lineTo x="7713" y="10758"/>
                      <wp:lineTo x="7713" y="10413"/>
                      <wp:lineTo x="12283" y="5810"/>
                      <wp:lineTo x="15996" y="5753"/>
                      <wp:lineTo x="16354" y="5695"/>
                      <wp:lineTo x="16139" y="4890"/>
                      <wp:lineTo x="19139" y="3969"/>
                      <wp:lineTo x="19424" y="3969"/>
                      <wp:lineTo x="20567" y="3222"/>
                      <wp:lineTo x="20638" y="2991"/>
                      <wp:lineTo x="20424" y="2474"/>
                      <wp:lineTo x="20067" y="2129"/>
                      <wp:lineTo x="20138" y="1898"/>
                      <wp:lineTo x="17210" y="1266"/>
                      <wp:lineTo x="15996" y="1093"/>
                      <wp:lineTo x="13711" y="1093"/>
                    </wp:wrapPolygon>
                  </wp:wrapTight>
                  <wp:docPr id="36" name="Billed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61990" cy="715264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73" w:name="_Toc348089161"/>
      <w:r>
        <w:t>14.02 Overdrag til inddrivelse</w:t>
      </w:r>
      <w:bookmarkEnd w:id="73"/>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Formål</w:t>
            </w:r>
          </w:p>
          <w:p w:rsidR="00A12D44" w:rsidRDefault="00A12D44" w:rsidP="00A12D44">
            <w:pPr>
              <w:pStyle w:val="Normal11"/>
              <w:rPr>
                <w:lang w:eastAsia="da-DK"/>
              </w:rPr>
            </w:pPr>
            <w:r>
              <w:rPr>
                <w:lang w:eastAsia="da-DK"/>
              </w:rPr>
              <w:t>Formål</w:t>
            </w:r>
          </w:p>
          <w:p w:rsidR="00A12D44" w:rsidRDefault="00A12D44" w:rsidP="00A12D44">
            <w:pPr>
              <w:pStyle w:val="Normal11"/>
              <w:rPr>
                <w:lang w:eastAsia="da-DK"/>
              </w:rPr>
            </w:pPr>
            <w:r>
              <w:rPr>
                <w:lang w:eastAsia="da-DK"/>
              </w:rPr>
              <w:t>At få overdraget fordringer til inddrivelse ud fra de gældende retningslinjer for iværksættelse af inddrivelsesskridt og hermed at minimere risiko for at staten lider tab.</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Der er en række betingelser der skal være opfyldte før overdragelse til inddrivelse kan ske. Nedenfor er beskrevet nogle situationer. Det er specifikt angivet i de enkelte startbetingelser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At fordringen er af en type som SKAT kan overdrage til inddrivelse. Der er for nuværende ingen fordringstyper som Løsningen behandler, der ikke kan overdrages til inddrivelse. Fordringer som opfylder betingelserne for at blive rykket opfylder også betingelserne for at kunne overdrages til inddrivelse, med mindre de er angivet parameter 27 i bilag 3,24.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For virksomheder (CVR-nr. og SE-nr. AKR nr.) og personer (CPR-nr. og AKR nr.) er betingelserne stort set de samme. Hvis der er forskel er det beskrevet specifikt. Forskellen er beløbsgrænsen for hvornår evt. overdragelse skal vurderes. For virksomheder er grænsen 5.000 kr. og for personer 100 kr. Begge disse grænser er parameterstyrede, Bilag 3.24 tabel 16 .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Denne aktivitet/use-case sikrer, at det ikke er muligt at oparbejde en ny gæld på 5.000 kr. før fordringen overdrages til Restanceinddrivelsesmyndigheden, hvis kunden i forvejen har fordringer til inddrivelse hvor DMO er fordringshaver.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Nedenfor er angivet nogle eksempler. Det er specifikt angivet i de enkelte startbetingelser.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At kunden i forvejen har en fordring registreret hos Inddrivelsesmyndigheden, og SRB er overskredet med x dage (parameterstyret Bilag 3.24 tabel 16).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Rykkerproces for fordringer med 1 hæfter initierer, jf ovenstående,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kunder/medhæftere til inddrivelse som ikke tidligere har været rykket.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At SRB er overskredet med X dage (parameterstyret Bilag 3.24 tabel 16) for en betalingsaftale under opkrævning. I forbindelse med en ikke overholdt betalingsaftale, skal fremtidige SRB slettes, således at hele aftalen er annulleret.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At kunden er ophørt (afmeldt for virksomheder og død ved personer), og saldoen er &gt; 0 (parameterstyret Bilag 3.24 tabel 16), og der har tidligere været fremsendt en rykker.</w:t>
            </w:r>
          </w:p>
          <w:p w:rsidR="00A12D44" w:rsidRDefault="00A12D44" w:rsidP="00A12D44">
            <w:pPr>
              <w:pStyle w:val="Normal11"/>
              <w:rPr>
                <w:lang w:eastAsia="da-DK"/>
              </w:rPr>
            </w:pPr>
            <w:r>
              <w:rPr>
                <w:lang w:eastAsia="da-DK"/>
              </w:rPr>
              <w:t>Hvis der er mere end en hæfter skal primærhæfter ikke overdrages til inddrivelse før end de øvrige hæftere på fordringen er rykket.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At saldoen &gt; 5000 kr. henholdsvis 100 kr. (parameterstyret Bilag 3.24. tabel 19 ), og der har tidligere været fremsendt en rykker.</w:t>
            </w:r>
          </w:p>
          <w:p w:rsidR="00A12D44" w:rsidRDefault="00A12D44" w:rsidP="00A12D44">
            <w:pPr>
              <w:pStyle w:val="Normal11"/>
              <w:rPr>
                <w:lang w:eastAsia="da-DK"/>
              </w:rPr>
            </w:pPr>
            <w:r>
              <w:rPr>
                <w:lang w:eastAsia="da-DK"/>
              </w:rPr>
              <w:t>Hvis der er mere end en hæfter skal primærhæfter ikke overdrages til inddrivelse før end de øvrige hæftere på fordringen er rykket.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henvises i øvrigt til OPKL § 16c, stk. 3.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Overdragelse skal kunne ske dagligt (parameterstyret Bilag 3.24. tabel 16).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Det skal være muligt at spærre for en kunde, således at fordringen, selvom betingelserne for overdragelse er opfyldt, alligevel ikke skal overdrages. Dette kan aktiveres via use case 12.02 eller use case 13.03.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vil også være situationer hvor kunden umiddelbart opfylder betingelserne for overdragelse til inddrivelse, men hvor der er stillet sikkerhed I disse tilfælde skal der ikke ske overdragelse. Såfremt sikkerhedsstillelsen vedrører hele kontoen vil der ikke ske overdragelse af nogen fordringer til inddrivelse. Hvis sikkerhedsstillelsen kun vedrører specifik fordringstype overdrages alle andre.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en fordring er overdraget til inddrivelse, er ansvaret for det videre forløb overdraget til Inddrivelsesmyndigheden. Konsekvens heraf er, at der ikke tilskrives rente i DMO på fordringer der er markeret/overdraget til inddrivelse Der vil dog, ved førstkommende ordinære rentetilskrivning, ske en tilskrivning af den rente der påløber fordringen fra den dato den er overdraget til inddrivelse og frem til den sidste dag i måneden hvor overdragelse er sket. Denne rentetilskrivning følger de generelle principper for rentetilskrivning der tager højde for eventuelle op/nedskrivninger der har været på fordringen.</w:t>
            </w:r>
          </w:p>
          <w:p w:rsidR="00A12D44" w:rsidRDefault="00A12D44" w:rsidP="00A12D44">
            <w:pPr>
              <w:pStyle w:val="Normal11"/>
              <w:rPr>
                <w:lang w:eastAsia="da-DK"/>
              </w:rPr>
            </w:pPr>
            <w:r>
              <w:rPr>
                <w:lang w:eastAsia="da-DK"/>
              </w:rPr>
              <w:t xml:space="preserve">Rentetilskrivningen vil efterfølgende blive overdraget til inddrivelse ved førstkommende kørsel der overdrager fordringer til inddrivelse.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en fordring er overdraget til EFI skal en eventuel indbetaling til Debitormotoren, hvor der ikke er andre fordringer end de fordringer, der er overdraget til EFI fortsat kunne dækkes i Debitormotoren. I sådanne tilfælde vil opkrævningsfordringer som endnu ikke er overdraget til inddrivelse blive dækket først (FIFO).</w:t>
            </w:r>
          </w:p>
          <w:p w:rsidR="00A12D44" w:rsidRDefault="00A12D44" w:rsidP="00A12D44">
            <w:pPr>
              <w:pStyle w:val="Normal11"/>
              <w:rPr>
                <w:lang w:eastAsia="da-DK"/>
              </w:rPr>
            </w:pPr>
            <w:r>
              <w:rPr>
                <w:lang w:eastAsia="da-DK"/>
              </w:rPr>
              <w:t xml:space="preserve">Som en konsekvens af dette vil use cases, som nedskriver(opdaterer fordringen) overfor inddrivelse blive initieret.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Bobehandling: Kunder under bobehandling overdrages til inddrivelse under samme vilkår som alle andre kunder.</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 xml:space="preserve">Forinden overdragelse skal løsningen sikre at inddrivelsesmyndighedens krav til at alle kunder der overdrages til inddrivelse forinden overdragelse er rykket, bortset fra i de tilfælde hvor kunden i forvejen har en fordring til inddrivelse og hvor SKAT er fordringshaver.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Det bemærkes, at service MFFordringIndberet sikrer, at fordringer som SKAT allerede har oprettet i modregningsregistret i forbindelse med udsendelse af rykker bliver ændret til inddrivelsesmyndigheden ved overdragelse til inddrivelse.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Såfremt en kunde har indgået en betalingsaftale efter udsendelse af rykker 1 skal der ikke ske overdragelse til inddrivelse. Hvis kunden efterfølgende misligholder betalingsaftale indgår kunden i de generelle betinmgelser for overdragelse til inddrivelse der er på kontoen.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Manuel overdragelse til inddrivelse</w:t>
            </w:r>
          </w:p>
          <w:p w:rsidR="00A12D44" w:rsidRDefault="00A12D44" w:rsidP="00A12D44">
            <w:pPr>
              <w:pStyle w:val="Normal11"/>
              <w:rPr>
                <w:lang w:eastAsia="da-DK"/>
              </w:rPr>
            </w:pPr>
            <w:r>
              <w:rPr>
                <w:lang w:eastAsia="da-DK"/>
              </w:rPr>
              <w:t xml:space="preserve">Der skal være mulighed for at en SKAT aktør manuelt kan overdrage fordringer til inddrivelse. Der udarbejdes en SKAT arbejdsproces der sikrer, at det kun vil være i særlige tilfælde, at denne mulighed tages i anvendelse. Det kunne eksempelvis være i situationer hvor en igangværende inddrivelsessag vil have alle fordringer inkl. Opkrævningsfordringer med. Eller i forbindelse med bobehandling. I denne proces skal der ikke foretages validering om fordringen i øvrigt opfylder kravene til overdragelse til inddrivelse. Det kan der ses bort fra.  </w:t>
            </w:r>
          </w:p>
          <w:p w:rsidR="00A12D44" w:rsidRDefault="00A12D44" w:rsidP="00A12D44">
            <w:pPr>
              <w:pStyle w:val="Normal11"/>
              <w:rPr>
                <w:lang w:eastAsia="da-DK"/>
              </w:rPr>
            </w:pP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Dagligt</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 Sagsbehandler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Default="00A12D44" w:rsidP="00A12D44">
            <w:pPr>
              <w:pStyle w:val="Normal11"/>
              <w:rPr>
                <w:lang w:eastAsia="da-DK"/>
              </w:rPr>
            </w:pPr>
            <w:r>
              <w:rPr>
                <w:lang w:eastAsia="da-DK"/>
              </w:rPr>
              <w:t xml:space="preserve">At fordringer er af en type der må overdrages til inddrivelse </w:t>
            </w:r>
          </w:p>
          <w:p w:rsidR="00A12D44" w:rsidRDefault="00A12D44" w:rsidP="00A12D44">
            <w:pPr>
              <w:pStyle w:val="Normal11"/>
              <w:rPr>
                <w:lang w:eastAsia="da-DK"/>
              </w:rPr>
            </w:pPr>
            <w:r>
              <w:rPr>
                <w:lang w:eastAsia="da-DK"/>
              </w:rPr>
              <w:t>og</w:t>
            </w:r>
          </w:p>
          <w:p w:rsidR="00A12D44" w:rsidRDefault="00A12D44" w:rsidP="00A12D44">
            <w:pPr>
              <w:pStyle w:val="Normal11"/>
              <w:rPr>
                <w:lang w:eastAsia="da-DK"/>
              </w:rPr>
            </w:pPr>
            <w:r>
              <w:rPr>
                <w:lang w:eastAsia="da-DK"/>
              </w:rPr>
              <w:t>At en betalingsordning er misligholdt d.v.s at SRB for en rate under ordningen er overskredet med xx dage (parameterstyret Bilag 3.24 tabel 19) og saldo er &gt;5000 kr. (virksomheder) henholdsvis 100 kr.(personer) (parameterstyret Bilag 3.24 tabel 16) og fordringer er rykket</w:t>
            </w:r>
          </w:p>
          <w:p w:rsidR="00A12D44" w:rsidRDefault="00A12D44" w:rsidP="00A12D44">
            <w:pPr>
              <w:pStyle w:val="Normal11"/>
              <w:rPr>
                <w:lang w:eastAsia="da-DK"/>
              </w:rPr>
            </w:pPr>
            <w:r>
              <w:rPr>
                <w:lang w:eastAsia="da-DK"/>
              </w:rPr>
              <w:t xml:space="preserve">eller </w:t>
            </w:r>
          </w:p>
          <w:p w:rsidR="00A12D44" w:rsidRDefault="00A12D44" w:rsidP="00A12D44">
            <w:pPr>
              <w:pStyle w:val="Normal11"/>
              <w:rPr>
                <w:lang w:eastAsia="da-DK"/>
              </w:rPr>
            </w:pPr>
            <w:r>
              <w:rPr>
                <w:lang w:eastAsia="da-DK"/>
              </w:rPr>
              <w:t>Kunden har allerede en fordring markeret til inddrivelse hvor fordringshaver er SKAT og SRB er overskredet med X dage (parameterstyretBilag 3.24 tabel 16) og der er ikke andre hæftere på den/de relevante fordring</w:t>
            </w:r>
          </w:p>
          <w:p w:rsidR="00A12D44" w:rsidRDefault="00A12D44" w:rsidP="00A12D44">
            <w:pPr>
              <w:pStyle w:val="Normal11"/>
              <w:rPr>
                <w:lang w:eastAsia="da-DK"/>
              </w:rPr>
            </w:pPr>
            <w:r>
              <w:rPr>
                <w:lang w:eastAsia="da-DK"/>
              </w:rPr>
              <w:t xml:space="preserve">eller </w:t>
            </w:r>
          </w:p>
          <w:p w:rsidR="00A12D44" w:rsidRDefault="00A12D44" w:rsidP="00A12D44">
            <w:pPr>
              <w:pStyle w:val="Normal11"/>
              <w:rPr>
                <w:lang w:eastAsia="da-DK"/>
              </w:rPr>
            </w:pPr>
            <w:r>
              <w:rPr>
                <w:lang w:eastAsia="da-DK"/>
              </w:rPr>
              <w:t>Kunden er afmeldt, SRB er overskredet med x dage (parameterstyretBilag 3.24 tabel 16), og saldo er &gt; 0 kr., og der har tidligere været fremsendt en rykker (parameterstyret). og der er ikke andre hæftere på den/de relevante fordring</w:t>
            </w:r>
          </w:p>
          <w:p w:rsidR="00A12D44" w:rsidRDefault="00A12D44" w:rsidP="00A12D44">
            <w:pPr>
              <w:pStyle w:val="Normal11"/>
              <w:rPr>
                <w:lang w:eastAsia="da-DK"/>
              </w:rPr>
            </w:pPr>
            <w:r>
              <w:rPr>
                <w:lang w:eastAsia="da-DK"/>
              </w:rPr>
              <w:t xml:space="preserve">eller </w:t>
            </w:r>
          </w:p>
          <w:p w:rsidR="00A12D44" w:rsidRDefault="00A12D44" w:rsidP="00A12D44">
            <w:pPr>
              <w:pStyle w:val="Normal11"/>
              <w:rPr>
                <w:lang w:eastAsia="da-DK"/>
              </w:rPr>
            </w:pPr>
            <w:r>
              <w:rPr>
                <w:lang w:eastAsia="da-DK"/>
              </w:rPr>
              <w:t>Debetsaldo &gt; 5000 kr.(virksomheder) henholdsvis 100 kr.(personer) (parameterstyret Bilag 3.24 tabel 16), og der har tidligere været fremsendt en rykker og der er ikke andre hæftere på den/de relevante fordring/er</w:t>
            </w:r>
          </w:p>
          <w:p w:rsidR="00A12D44" w:rsidRDefault="00A12D44" w:rsidP="00A12D44">
            <w:pPr>
              <w:pStyle w:val="Normal11"/>
              <w:rPr>
                <w:lang w:eastAsia="da-DK"/>
              </w:rPr>
            </w:pPr>
            <w:r>
              <w:rPr>
                <w:lang w:eastAsia="da-DK"/>
              </w:rPr>
              <w:t>eller</w:t>
            </w:r>
          </w:p>
          <w:p w:rsidR="00A12D44" w:rsidRDefault="00A12D44" w:rsidP="00A12D44">
            <w:pPr>
              <w:pStyle w:val="Normal11"/>
              <w:rPr>
                <w:lang w:eastAsia="da-DK"/>
              </w:rPr>
            </w:pPr>
            <w:r>
              <w:rPr>
                <w:lang w:eastAsia="da-DK"/>
              </w:rPr>
              <w:t>Debetsaldo &gt; 5000 kr.(virksomheder) henholdsvis 100 kr. (personer)(parameterstyret Bilag 3.24 tabel 16), og der har tidligere været fremsendt en rykker og medhæftere er også rykket og denne rykkers SRB er også overskredet</w:t>
            </w:r>
          </w:p>
          <w:p w:rsidR="00A12D44" w:rsidRDefault="00A12D44" w:rsidP="00A12D44">
            <w:pPr>
              <w:pStyle w:val="Normal11"/>
              <w:rPr>
                <w:lang w:eastAsia="da-DK"/>
              </w:rPr>
            </w:pPr>
            <w:r>
              <w:rPr>
                <w:lang w:eastAsia="da-DK"/>
              </w:rPr>
              <w:t xml:space="preserve">eller </w:t>
            </w:r>
          </w:p>
          <w:p w:rsidR="00A12D44" w:rsidRDefault="00A12D44" w:rsidP="00A12D44">
            <w:pPr>
              <w:pStyle w:val="Normal11"/>
              <w:rPr>
                <w:lang w:eastAsia="da-DK"/>
              </w:rPr>
            </w:pPr>
            <w:r>
              <w:rPr>
                <w:lang w:eastAsia="da-DK"/>
              </w:rPr>
              <w:t xml:space="preserve">Fordring vedrører rente tilskrevet på fordring/er overdraget til inddrivelse siden sidste ordinære rentetilskrivning. </w:t>
            </w:r>
          </w:p>
          <w:p w:rsidR="00A12D44" w:rsidRDefault="00A12D44" w:rsidP="00A12D44">
            <w:pPr>
              <w:pStyle w:val="Normal11"/>
              <w:rPr>
                <w:lang w:eastAsia="da-DK"/>
              </w:rPr>
            </w:pPr>
            <w:r>
              <w:rPr>
                <w:lang w:eastAsia="da-DK"/>
              </w:rPr>
              <w:t>Eller</w:t>
            </w:r>
          </w:p>
          <w:p w:rsidR="00A12D44" w:rsidRDefault="00A12D44" w:rsidP="00A12D44">
            <w:pPr>
              <w:pStyle w:val="Normal11"/>
              <w:rPr>
                <w:lang w:eastAsia="da-DK"/>
              </w:rPr>
            </w:pPr>
            <w:r>
              <w:rPr>
                <w:lang w:eastAsia="da-DK"/>
              </w:rPr>
              <w:t xml:space="preserve">En SKAT aktør ønsker at foretage en manuel overdragelse til inddrivelse en eller flere fordringer  </w:t>
            </w:r>
          </w:p>
          <w:p w:rsidR="00A12D44" w:rsidRPr="00A12D44" w:rsidRDefault="00A12D44" w:rsidP="00A12D44">
            <w:pPr>
              <w:pStyle w:val="Normal11"/>
              <w:rPr>
                <w:lang w:eastAsia="da-DK"/>
              </w:rPr>
            </w:pP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Overdrag fordring til inddrivelse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Udsøger de fordringer som opfylder en eller flere startbetingelser og overdrag disse fordringer til Inddrivelse.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skal ske en markering af de fordringer, der er overdraget til inddrivelse, således at det umiddelbart kan ses ved opslag på kundens konto.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Fordringen er nu omfattet af Inddrivelsesmyndighedens regelsæt</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Indlæsning inddrivelse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De fordringer, der blev fremfundet under trin 1, overføres til inddrivelse.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spørges efter kvittering indtil der er modtaget kvittering for alle</w:t>
            </w:r>
          </w:p>
        </w:tc>
        <w:tc>
          <w:tcPr>
            <w:tcW w:w="3197" w:type="dxa"/>
            <w:shd w:val="clear" w:color="auto" w:fill="FFFFFF"/>
          </w:tcPr>
          <w:p w:rsidR="00A12D44" w:rsidRDefault="00A12D44" w:rsidP="00A12D44">
            <w:pPr>
              <w:pStyle w:val="Normal11"/>
              <w:rPr>
                <w:lang w:eastAsia="da-DK"/>
              </w:rPr>
            </w:pPr>
            <w:r>
              <w:rPr>
                <w:lang w:eastAsia="da-DK"/>
              </w:rPr>
              <w:t>EFI.MFFordringIndberet</w:t>
            </w:r>
          </w:p>
          <w:p w:rsidR="00A12D44" w:rsidRDefault="00A12D44" w:rsidP="00A12D44">
            <w:pPr>
              <w:pStyle w:val="Normal11"/>
              <w:rPr>
                <w:lang w:eastAsia="da-DK"/>
              </w:rPr>
            </w:pPr>
            <w:r>
              <w:rPr>
                <w:lang w:eastAsia="da-DK"/>
              </w:rPr>
              <w:t>EFI.MFKvitteringHent</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Variant: Manuel overdragelse</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Viser kundens konto</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åbner kundens kontooversigt </w:t>
            </w: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Viser kundens  udækkede fordringer </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color w:val="000000"/>
                <w:lang w:eastAsia="da-DK"/>
              </w:rPr>
            </w:pPr>
            <w:r>
              <w:rPr>
                <w:b/>
                <w:color w:val="000000"/>
                <w:lang w:eastAsia="da-DK"/>
              </w:rPr>
              <w:t>Trin 2: Udsøg mulige fordringer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Beder om fordringer som endnu ikke er markeret overdraget til inddrivelse</w:t>
            </w: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Viser kundens fordringer som ikke er markeret overdraget til inddrivelse</w:t>
            </w:r>
          </w:p>
        </w:tc>
        <w:tc>
          <w:tcPr>
            <w:tcW w:w="3197" w:type="dxa"/>
            <w:shd w:val="clear" w:color="auto" w:fill="FFFFFF"/>
          </w:tcPr>
          <w:p w:rsidR="00A12D44" w:rsidRPr="00A12D44" w:rsidRDefault="00A12D44" w:rsidP="00A12D44">
            <w:pPr>
              <w:pStyle w:val="Normal11"/>
              <w:rPr>
                <w:color w:val="000000"/>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color w:val="000000"/>
                <w:lang w:eastAsia="da-DK"/>
              </w:rPr>
            </w:pPr>
            <w:r>
              <w:rPr>
                <w:b/>
                <w:color w:val="000000"/>
                <w:lang w:eastAsia="da-DK"/>
              </w:rPr>
              <w:t>Trin 3: Vælg fordring/er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Vælger den/de fordringer der skal overdrages til inddrivelse</w:t>
            </w:r>
          </w:p>
        </w:tc>
        <w:tc>
          <w:tcPr>
            <w:tcW w:w="3356" w:type="dxa"/>
            <w:shd w:val="clear" w:color="auto" w:fill="FFFFFF"/>
          </w:tcPr>
          <w:p w:rsidR="00A12D44" w:rsidRDefault="00A12D44" w:rsidP="00A12D44">
            <w:pPr>
              <w:pStyle w:val="Normal11"/>
              <w:rPr>
                <w:color w:val="000000"/>
                <w:lang w:eastAsia="da-DK"/>
              </w:rPr>
            </w:pPr>
            <w:r>
              <w:rPr>
                <w:color w:val="000000"/>
                <w:lang w:eastAsia="da-DK"/>
              </w:rPr>
              <w:t>De markerede fodringer overdrages til inddrivelse</w:t>
            </w:r>
          </w:p>
          <w:p w:rsidR="00A12D44" w:rsidRDefault="00A12D44" w:rsidP="00A12D44">
            <w:pPr>
              <w:pStyle w:val="Normal11"/>
              <w:rPr>
                <w:color w:val="000000"/>
                <w:lang w:eastAsia="da-DK"/>
              </w:rPr>
            </w:pPr>
          </w:p>
          <w:p w:rsidR="00A12D44" w:rsidRPr="00A12D44" w:rsidRDefault="00A12D44" w:rsidP="00A12D44">
            <w:pPr>
              <w:pStyle w:val="Normal11"/>
              <w:rPr>
                <w:color w:val="000000"/>
                <w:lang w:eastAsia="da-DK"/>
              </w:rPr>
            </w:pPr>
            <w:r>
              <w:rPr>
                <w:color w:val="000000"/>
                <w:lang w:eastAsia="da-DK"/>
              </w:rPr>
              <w:t>Der spørges efter kvittering indtil der er modtaget kvittering for alle</w:t>
            </w:r>
          </w:p>
        </w:tc>
        <w:tc>
          <w:tcPr>
            <w:tcW w:w="3197" w:type="dxa"/>
            <w:shd w:val="clear" w:color="auto" w:fill="FFFFFF"/>
          </w:tcPr>
          <w:p w:rsidR="00A12D44" w:rsidRDefault="00A12D44" w:rsidP="00A12D44">
            <w:pPr>
              <w:pStyle w:val="Normal11"/>
              <w:rPr>
                <w:color w:val="000000"/>
                <w:lang w:eastAsia="da-DK"/>
              </w:rPr>
            </w:pPr>
            <w:r>
              <w:rPr>
                <w:color w:val="000000"/>
                <w:lang w:eastAsia="da-DK"/>
              </w:rPr>
              <w:t>EFI.MFFordringIndberet</w:t>
            </w:r>
          </w:p>
          <w:p w:rsidR="00A12D44" w:rsidRPr="00A12D44" w:rsidRDefault="00A12D44" w:rsidP="00A12D44">
            <w:pPr>
              <w:pStyle w:val="Normal11"/>
              <w:rPr>
                <w:color w:val="000000"/>
                <w:lang w:eastAsia="da-DK"/>
              </w:rPr>
            </w:pPr>
            <w:r>
              <w:rPr>
                <w:color w:val="000000"/>
                <w:lang w:eastAsia="da-DK"/>
              </w:rPr>
              <w:t>EFI.MFKvitteringHent</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At fordringer, som opfylder en eller flere startbetingelser for overdragelse til inddrivelse, er blevet overdraget til Inddrivelsesmyndigheden.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At det af Løsningen fremgår, at fordring er under inddrivelse og hermed også Inddrivelsesmyndighedens regelsæt.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At aktøren succesfuldt har foretaget en manuel overdragelse til inddrivelse af udvalgte fordringer.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er foretaget de relevante regnskabsmæssige posteringer. </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74" w:name="_Toc348089162"/>
      <w:r>
        <w:t>15.03 Overfør regnskabsdata</w:t>
      </w:r>
      <w:bookmarkEnd w:id="74"/>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95104" behindDoc="1" locked="0" layoutInCell="1" allowOverlap="1" wp14:anchorId="68890079" wp14:editId="6AE4114C">
                  <wp:simplePos x="0" y="0"/>
                  <wp:positionH relativeFrom="column">
                    <wp:posOffset>-1905</wp:posOffset>
                  </wp:positionH>
                  <wp:positionV relativeFrom="paragraph">
                    <wp:posOffset>-854075</wp:posOffset>
                  </wp:positionV>
                  <wp:extent cx="5723890" cy="3637915"/>
                  <wp:effectExtent l="0" t="0" r="0" b="0"/>
                  <wp:wrapTight wrapText="bothSides">
                    <wp:wrapPolygon edited="0">
                      <wp:start x="14234" y="792"/>
                      <wp:lineTo x="13443" y="1131"/>
                      <wp:lineTo x="3235" y="2715"/>
                      <wp:lineTo x="2804" y="3167"/>
                      <wp:lineTo x="2372" y="4072"/>
                      <wp:lineTo x="2372" y="5882"/>
                      <wp:lineTo x="4960" y="6447"/>
                      <wp:lineTo x="10064" y="6673"/>
                      <wp:lineTo x="11862" y="8257"/>
                      <wp:lineTo x="3019" y="8709"/>
                      <wp:lineTo x="3019" y="9388"/>
                      <wp:lineTo x="14018" y="10067"/>
                      <wp:lineTo x="10855" y="11876"/>
                      <wp:lineTo x="10783" y="13686"/>
                      <wp:lineTo x="0" y="14365"/>
                      <wp:lineTo x="0" y="20699"/>
                      <wp:lineTo x="13587" y="20699"/>
                      <wp:lineTo x="13731" y="14591"/>
                      <wp:lineTo x="13371" y="14365"/>
                      <wp:lineTo x="10711" y="13686"/>
                      <wp:lineTo x="10783" y="11876"/>
                      <wp:lineTo x="13587" y="11876"/>
                      <wp:lineTo x="16678" y="10972"/>
                      <wp:lineTo x="16678" y="10067"/>
                      <wp:lineTo x="18116" y="8257"/>
                      <wp:lineTo x="18403" y="8257"/>
                      <wp:lineTo x="20201" y="6673"/>
                      <wp:lineTo x="20632" y="4977"/>
                      <wp:lineTo x="20632" y="4524"/>
                      <wp:lineTo x="20272" y="3733"/>
                      <wp:lineTo x="19769" y="2828"/>
                      <wp:lineTo x="19841" y="2375"/>
                      <wp:lineTo x="17109" y="1131"/>
                      <wp:lineTo x="16031" y="792"/>
                      <wp:lineTo x="14234" y="792"/>
                    </wp:wrapPolygon>
                  </wp:wrapTight>
                  <wp:docPr id="37" name="Billed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723890" cy="363791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75" w:name="_Toc348089163"/>
      <w:r>
        <w:t>15.03 Overfør regnskabsdata</w:t>
      </w:r>
      <w:bookmarkEnd w:id="75"/>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At overføre regnskabsdata (sumposter) til Debitormotorens finansmodul og til § 38 regnskabet (Økonomisystemet), samt at overføre betalinger i debitormotoren til SAP38 for manuel behandling i enkeltposter og kredit saldo  i enkeltposter.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Med udgangspunkt i udbudsmaterialets regnskabsdel, på et foruddefinerede tidspunkt (den sidste aktivitet inden midnat), går løsningen i gang med at konsolidere regnskabstal der overføres til debitormotorens finansregnskab, hvorfra de identiske regnskabstal overføres til § 38 regnskabet (Økonomisystemet).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Posteringer i debitormotoren summeres, for efterfølgende at blive overført til henholdsvis debitormotorens finansmodul og til § 38 regnskabet (Økonomisystemet). Kontobro oplysninger skaber linket mellem debitormotorens finansmodul og § 38 regnskabet (Økonomisystemet). Kontobroen er en form for omsætningstabel, som anvendes til at omsætte posteringer i debitormotorens finansmodul, således at de bliver bogført på de rigtige konti med det rigtige forretningsområde og den rigtige underkontoart på § 38 regnskabets (Økonomisystemet) finanskonti.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Posteringer vedrørende overførsel af betalinger i debitormotoren til SAP38 for manuel behandling og negative fordringer overføres løbende i enkeltposteringer.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use case undtagelsesvis afvikles med flere dages mellemrum, skal summering af alle nye fordringsoplysninger fordeles ud pr. dag (dato). </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1 gang i døgnet</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Tidspunkt til at konsolidere og danne sumposteringer er indtruffen.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Konsolider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Konsoliderer samtlige posteringer i debitormotoren og gemmer de</w:t>
            </w:r>
          </w:p>
          <w:p w:rsidR="00A12D44" w:rsidRDefault="00A12D44" w:rsidP="00A12D44">
            <w:pPr>
              <w:pStyle w:val="Normal11"/>
              <w:rPr>
                <w:lang w:eastAsia="da-DK"/>
              </w:rPr>
            </w:pPr>
            <w:r>
              <w:rPr>
                <w:lang w:eastAsia="da-DK"/>
              </w:rPr>
              <w:t>konsoliderede posteringer på de foruddefinerede konti, således at de efterfølgende kan overføres, til henholdsvis, debitormotorens</w:t>
            </w:r>
          </w:p>
          <w:p w:rsidR="00A12D44" w:rsidRDefault="00A12D44" w:rsidP="00A12D44">
            <w:pPr>
              <w:pStyle w:val="Normal11"/>
              <w:rPr>
                <w:lang w:eastAsia="da-DK"/>
              </w:rPr>
            </w:pPr>
            <w:r>
              <w:rPr>
                <w:lang w:eastAsia="da-DK"/>
              </w:rPr>
              <w:t xml:space="preserve">finansmodul samt til § 38 regnskabet (Økonomisystemet).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Overfør til Debitormotorens finansregnskab</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Overfør de konsoliderede posteringer til debitormotorens finansmodul jvf. Kundens kontoplan.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Overfør til økonomisystemet</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Overfør de konsoliderede finansposteringer til § 38 regnskabet</w:t>
            </w:r>
          </w:p>
        </w:tc>
        <w:tc>
          <w:tcPr>
            <w:tcW w:w="3197" w:type="dxa"/>
            <w:shd w:val="clear" w:color="auto" w:fill="FFFFFF"/>
          </w:tcPr>
          <w:p w:rsidR="00A12D44" w:rsidRDefault="00A12D44" w:rsidP="00A12D44">
            <w:pPr>
              <w:pStyle w:val="Normal11"/>
              <w:rPr>
                <w:lang w:eastAsia="da-DK"/>
              </w:rPr>
            </w:pPr>
            <w:r>
              <w:rPr>
                <w:lang w:eastAsia="da-DK"/>
              </w:rPr>
              <w:t>SAP38.FinansKontoBilagOpret</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Indlæs retursvar</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Retursvar fra § 38 regnskabet indlæses i løsningen</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Sumposteringer er overført til debitormotorens finansmodul og efterfølgende er indlæset i § 38 regnskabet.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Enkeltposteringer er overført til  debitormotorens finansmodul til SAP38  til manuel behandling </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Der er modtaget retursvar fra SAP 38. Eventuelle fejl er klar til at blive behandlet af aktør, jf use case 15.07</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76" w:name="_Toc348089164"/>
      <w:r>
        <w:t>15.04 Regnskabsperioder</w:t>
      </w:r>
      <w:bookmarkEnd w:id="76"/>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96128" behindDoc="1" locked="0" layoutInCell="1" allowOverlap="1" wp14:anchorId="4B8B9666" wp14:editId="451591C2">
                  <wp:simplePos x="0" y="0"/>
                  <wp:positionH relativeFrom="column">
                    <wp:posOffset>-1905</wp:posOffset>
                  </wp:positionH>
                  <wp:positionV relativeFrom="paragraph">
                    <wp:posOffset>-854075</wp:posOffset>
                  </wp:positionV>
                  <wp:extent cx="6177915" cy="3566160"/>
                  <wp:effectExtent l="0" t="0" r="0" b="0"/>
                  <wp:wrapTight wrapText="bothSides">
                    <wp:wrapPolygon edited="0">
                      <wp:start x="4596" y="808"/>
                      <wp:lineTo x="4329" y="1500"/>
                      <wp:lineTo x="4329" y="2192"/>
                      <wp:lineTo x="3530" y="3577"/>
                      <wp:lineTo x="4729" y="4731"/>
                      <wp:lineTo x="3597" y="7846"/>
                      <wp:lineTo x="11523" y="8423"/>
                      <wp:lineTo x="3530" y="8769"/>
                      <wp:lineTo x="3530" y="9346"/>
                      <wp:lineTo x="14387" y="10269"/>
                      <wp:lineTo x="10857" y="12115"/>
                      <wp:lineTo x="10790" y="13962"/>
                      <wp:lineTo x="0" y="14538"/>
                      <wp:lineTo x="0" y="20769"/>
                      <wp:lineTo x="18117" y="20769"/>
                      <wp:lineTo x="18250" y="14654"/>
                      <wp:lineTo x="17717" y="14538"/>
                      <wp:lineTo x="10723" y="13962"/>
                      <wp:lineTo x="10790" y="12115"/>
                      <wp:lineTo x="15586" y="12000"/>
                      <wp:lineTo x="16718" y="11654"/>
                      <wp:lineTo x="16585" y="10269"/>
                      <wp:lineTo x="19382" y="8423"/>
                      <wp:lineTo x="20514" y="6808"/>
                      <wp:lineTo x="20648" y="6577"/>
                      <wp:lineTo x="20448" y="4500"/>
                      <wp:lineTo x="19315" y="3231"/>
                      <wp:lineTo x="18716" y="2885"/>
                      <wp:lineTo x="18849" y="2308"/>
                      <wp:lineTo x="5129" y="808"/>
                      <wp:lineTo x="4596" y="808"/>
                    </wp:wrapPolygon>
                  </wp:wrapTight>
                  <wp:docPr id="38" name="Billed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177915" cy="356616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77" w:name="_Toc348089165"/>
      <w:r>
        <w:t>15.04 Regnskabsperioder</w:t>
      </w:r>
      <w:bookmarkEnd w:id="77"/>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Åbne eller lukke regnskabsperioder og reguleringsperioder.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Der dannes ultimo december regnskabsperioder 1 - 12, der følger kalenderåret for det kommende år samt reguleringsperioder for samme kalenderår.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Regnskabsperiode: Der modtages månedligt ca. den første informationer fra Procesejeren om at åbne den respektive regnskabsperiode og denne lukkes først når procesejer har givet besked om lukning (der lukkes ca. den 8. i hver efterfølgende måned den foregående måneds regnskabsperiode). Dette foretages manuelt af Procesejer, som åbner henholdsvis lukker for regnskabsperioder.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Reguleringsperiode: Der skal være mulighed for at åbne periode 13 - 16 , når procesejer giver besked om at åbne henholdsvis lukke perioder. Dette foretages manuelt af Procesejer, som åbner henholdsvis lukker for reguleringsperioder. Der åbnes ca. den 1. januar en reguleringsperiode såfremt der skal foretages posteringer for foregående år. </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Procesejer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systemet.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Åbn regnskabsperiode/reguleringsperiode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Vælger "Åbne regnskabsperiode" eller "Åbne reguleringsperiode". </w:t>
            </w:r>
          </w:p>
        </w:tc>
        <w:tc>
          <w:tcPr>
            <w:tcW w:w="3356" w:type="dxa"/>
            <w:shd w:val="clear" w:color="auto" w:fill="FFFFFF"/>
          </w:tcPr>
          <w:p w:rsidR="00A12D44" w:rsidRDefault="00A12D44" w:rsidP="00A12D44">
            <w:pPr>
              <w:pStyle w:val="Normal11"/>
              <w:rPr>
                <w:lang w:eastAsia="da-DK"/>
              </w:rPr>
            </w:pPr>
            <w:r>
              <w:rPr>
                <w:lang w:eastAsia="da-DK"/>
              </w:rPr>
              <w:t xml:space="preserve">Systemet åbner regnskabsperioden eller reguleringsperioden.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Variant: Luk regnskabsperiode/reguleringsperiode</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Luk regnskabsperiode/reguleringsperiode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Vælger "Luk regnskabsperiode" eller "Luk reguleringsperiode". </w:t>
            </w:r>
          </w:p>
        </w:tc>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Systemet lukker regnskabsperioden eller reguleringsperioden. </w:t>
            </w:r>
          </w:p>
        </w:tc>
        <w:tc>
          <w:tcPr>
            <w:tcW w:w="3197" w:type="dxa"/>
            <w:shd w:val="clear" w:color="auto" w:fill="FFFFFF"/>
          </w:tcPr>
          <w:p w:rsidR="00A12D44" w:rsidRPr="00A12D44" w:rsidRDefault="00A12D44" w:rsidP="00A12D44">
            <w:pPr>
              <w:pStyle w:val="Normal11"/>
              <w:rPr>
                <w:color w:val="000000"/>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Pr="00A12D44" w:rsidRDefault="00A12D44" w:rsidP="00A12D44">
            <w:pPr>
              <w:pStyle w:val="Normal11"/>
              <w:rPr>
                <w:lang w:eastAsia="da-DK"/>
              </w:rPr>
            </w:pPr>
            <w:r>
              <w:rPr>
                <w:lang w:eastAsia="da-DK"/>
              </w:rPr>
              <w:t xml:space="preserve">Regnskabsperiode og/eller reguleringsperiode er enten åbnet eller lukket. </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78" w:name="_Toc348089166"/>
      <w:r>
        <w:t>15.07 Behandl afstemningsrapport</w:t>
      </w:r>
      <w:bookmarkEnd w:id="78"/>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98176" behindDoc="1" locked="0" layoutInCell="1" allowOverlap="1" wp14:anchorId="4EC6B4E4" wp14:editId="38167B67">
                  <wp:simplePos x="0" y="0"/>
                  <wp:positionH relativeFrom="column">
                    <wp:posOffset>-1905</wp:posOffset>
                  </wp:positionH>
                  <wp:positionV relativeFrom="paragraph">
                    <wp:posOffset>-854075</wp:posOffset>
                  </wp:positionV>
                  <wp:extent cx="6177915" cy="3573145"/>
                  <wp:effectExtent l="0" t="0" r="0" b="0"/>
                  <wp:wrapTight wrapText="bothSides">
                    <wp:wrapPolygon edited="0">
                      <wp:start x="4796" y="806"/>
                      <wp:lineTo x="4796" y="1152"/>
                      <wp:lineTo x="5195" y="2879"/>
                      <wp:lineTo x="5195" y="3455"/>
                      <wp:lineTo x="5528" y="4722"/>
                      <wp:lineTo x="5728" y="4722"/>
                      <wp:lineTo x="4329" y="5528"/>
                      <wp:lineTo x="5728" y="6564"/>
                      <wp:lineTo x="5262" y="8407"/>
                      <wp:lineTo x="4529" y="10249"/>
                      <wp:lineTo x="4463" y="10710"/>
                      <wp:lineTo x="9724" y="11516"/>
                      <wp:lineTo x="15119" y="12092"/>
                      <wp:lineTo x="10857" y="13934"/>
                      <wp:lineTo x="0" y="14856"/>
                      <wp:lineTo x="0" y="20844"/>
                      <wp:lineTo x="13987" y="20844"/>
                      <wp:lineTo x="14120" y="15086"/>
                      <wp:lineTo x="13787" y="14856"/>
                      <wp:lineTo x="10790" y="13934"/>
                      <wp:lineTo x="14320" y="13934"/>
                      <wp:lineTo x="17451" y="13013"/>
                      <wp:lineTo x="17451" y="12092"/>
                      <wp:lineTo x="19315" y="10249"/>
                      <wp:lineTo x="20514" y="8637"/>
                      <wp:lineTo x="20581" y="7140"/>
                      <wp:lineTo x="20514" y="6334"/>
                      <wp:lineTo x="19648" y="5297"/>
                      <wp:lineTo x="18916" y="4722"/>
                      <wp:lineTo x="19049" y="4261"/>
                      <wp:lineTo x="16451" y="3915"/>
                      <wp:lineTo x="6461" y="2879"/>
                      <wp:lineTo x="6660" y="1152"/>
                      <wp:lineTo x="6394" y="806"/>
                      <wp:lineTo x="4796" y="806"/>
                    </wp:wrapPolygon>
                  </wp:wrapTight>
                  <wp:docPr id="40" name="Billed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6177915" cy="357314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79" w:name="_Toc348089167"/>
      <w:r>
        <w:t>15.07 Behandle afstemningsrapport</w:t>
      </w:r>
      <w:bookmarkEnd w:id="79"/>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Det skal være muligt for en bogholder at behandle fejl, der fremgår at afstemningsrapport med fejl dannet i usecase 15.03</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Beskrivelse:</w:t>
            </w:r>
          </w:p>
          <w:p w:rsidR="00A12D44" w:rsidRDefault="00A12D44" w:rsidP="00A12D44">
            <w:pPr>
              <w:pStyle w:val="Normal11"/>
              <w:rPr>
                <w:lang w:eastAsia="da-DK"/>
              </w:rPr>
            </w:pPr>
            <w:r>
              <w:rPr>
                <w:lang w:eastAsia="da-DK"/>
              </w:rPr>
              <w:t>Bogholder skal foretage de nødvendige rettelser i debitormotoren eller i SAP38. Når fejlene er rettet skal bilag påny til § 38 regnskabet.</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Retursvar modtaget fra SAP 38 jf use case 15.03</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Behandle fejlrapport</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Bogholder foretager de nødvendige rettelser i debitormotoren</w:t>
            </w:r>
          </w:p>
        </w:tc>
        <w:tc>
          <w:tcPr>
            <w:tcW w:w="3356" w:type="dxa"/>
            <w:shd w:val="clear" w:color="auto" w:fill="FFFFFF"/>
          </w:tcPr>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Pr="00A12D44" w:rsidRDefault="00A12D44" w:rsidP="00A12D44">
            <w:pPr>
              <w:pStyle w:val="Normal11"/>
              <w:rPr>
                <w:lang w:eastAsia="da-DK"/>
              </w:rPr>
            </w:pPr>
            <w:r>
              <w:rPr>
                <w:lang w:eastAsia="da-DK"/>
              </w:rPr>
              <w:t>Bogholder har rettet de nødvendige fejl i debitormotoren og evt. genfremsendt bilag påny (usecase 15.03).</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80" w:name="_Toc348089168"/>
      <w:r>
        <w:t>16.01 Beregn rente</w:t>
      </w:r>
      <w:bookmarkEnd w:id="80"/>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699200" behindDoc="1" locked="0" layoutInCell="1" allowOverlap="1" wp14:anchorId="2496C38A" wp14:editId="46D85408">
                  <wp:simplePos x="0" y="0"/>
                  <wp:positionH relativeFrom="column">
                    <wp:posOffset>-1270</wp:posOffset>
                  </wp:positionH>
                  <wp:positionV relativeFrom="paragraph">
                    <wp:posOffset>-854075</wp:posOffset>
                  </wp:positionV>
                  <wp:extent cx="6177915" cy="4409440"/>
                  <wp:effectExtent l="0" t="0" r="0" b="0"/>
                  <wp:wrapTight wrapText="bothSides">
                    <wp:wrapPolygon edited="0">
                      <wp:start x="2997" y="840"/>
                      <wp:lineTo x="2731" y="1400"/>
                      <wp:lineTo x="2731" y="1960"/>
                      <wp:lineTo x="1932" y="3173"/>
                      <wp:lineTo x="3130" y="4013"/>
                      <wp:lineTo x="1998" y="6626"/>
                      <wp:lineTo x="1998" y="7652"/>
                      <wp:lineTo x="6327" y="8492"/>
                      <wp:lineTo x="3330" y="8959"/>
                      <wp:lineTo x="2797" y="9238"/>
                      <wp:lineTo x="2864" y="9985"/>
                      <wp:lineTo x="2131" y="11198"/>
                      <wp:lineTo x="2198" y="11291"/>
                      <wp:lineTo x="3330" y="11478"/>
                      <wp:lineTo x="3064" y="12971"/>
                      <wp:lineTo x="2265" y="14464"/>
                      <wp:lineTo x="2198" y="15584"/>
                      <wp:lineTo x="4529" y="15957"/>
                      <wp:lineTo x="10790" y="15957"/>
                      <wp:lineTo x="0" y="16517"/>
                      <wp:lineTo x="0" y="20717"/>
                      <wp:lineTo x="13654" y="20717"/>
                      <wp:lineTo x="13787" y="16704"/>
                      <wp:lineTo x="13454" y="16517"/>
                      <wp:lineTo x="4662" y="14464"/>
                      <wp:lineTo x="11190" y="14464"/>
                      <wp:lineTo x="14520" y="13998"/>
                      <wp:lineTo x="14520" y="12971"/>
                      <wp:lineTo x="14786" y="11758"/>
                      <wp:lineTo x="18783" y="11198"/>
                      <wp:lineTo x="20514" y="10732"/>
                      <wp:lineTo x="19449" y="8492"/>
                      <wp:lineTo x="20514" y="7279"/>
                      <wp:lineTo x="20514" y="7092"/>
                      <wp:lineTo x="19382" y="6999"/>
                      <wp:lineTo x="19782" y="5506"/>
                      <wp:lineTo x="20315" y="4106"/>
                      <wp:lineTo x="19848" y="4013"/>
                      <wp:lineTo x="14586" y="3826"/>
                      <wp:lineTo x="14320" y="3266"/>
                      <wp:lineTo x="13854" y="2520"/>
                      <wp:lineTo x="13920" y="1773"/>
                      <wp:lineTo x="11056" y="1400"/>
                      <wp:lineTo x="3463" y="840"/>
                      <wp:lineTo x="2997" y="840"/>
                    </wp:wrapPolygon>
                  </wp:wrapTight>
                  <wp:docPr id="41" name="Billed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6177915" cy="440944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81" w:name="_Toc348089169"/>
      <w:r>
        <w:t>16.01 Beregn rente</w:t>
      </w:r>
      <w:bookmarkEnd w:id="81"/>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få beregnet og evt. tilskrevet renter frem til dags dato eller til en dato frem i tiden.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Der skal manuelt være mulighed for at få beregnet, og hvis kunden ønsker det, tilskrevet debet- eller kreditrente kontoens saldo af udækkede fordringer i løbet af en måned.</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Dette sker på baggrund af henvendelse fra en kunde, som fx ønsker at indbetale alle udækkede fordringer, så kontoen kan bringes i 0. Dvs., at det skal være muligt at beregne og evt. tilskrive rente med en dato frem i tid.</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Beregning/simulering af rente kan ske ubegrænset frem i tid. Såfremt det vælges at tilskrive rente kan dette kun ske 30 dage frem i tid.</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er et krav til kunden, at indbetaling rent faktisk sker på den oplyste dato, da der ellers vil påløbe yderligere rente ved næste ordinære rentetilskrivning.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kunden ønsker, at få tilskrevet renter i løbet af måneden, skal denne rentetilskrivning fremgå som en ekstraordinær rentetilskrivning, så der ikke sker dobbelttilskrivning ved næste ordinære rentetilskrivning.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Renteberegning sker i henhold til opkrævningsloven, og der henvises endvidere til de formaliserede forretningsregler.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Sporbarhed - Løsningen skal "logge" oplysning om hvilken medarbejder der har foretaget en eventuel rentetilskrivning, og oplysninger er herefter umiddelbart tilgængelige</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 xml:space="preserve">Ad hoc </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Bogholder, Sagsbehandler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løsningen.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kunde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Vælger kunde. </w:t>
            </w:r>
          </w:p>
        </w:tc>
        <w:tc>
          <w:tcPr>
            <w:tcW w:w="3356" w:type="dxa"/>
            <w:shd w:val="clear" w:color="auto" w:fill="FFFFFF"/>
          </w:tcPr>
          <w:p w:rsidR="00A12D44" w:rsidRDefault="00A12D44" w:rsidP="00A12D44">
            <w:pPr>
              <w:pStyle w:val="Normal11"/>
              <w:rPr>
                <w:lang w:eastAsia="da-DK"/>
              </w:rPr>
            </w:pPr>
            <w:r>
              <w:rPr>
                <w:lang w:eastAsia="da-DK"/>
              </w:rPr>
              <w:t xml:space="preserve">Viser kundens kontooversigt.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Angiv beregningsparametre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beregn rente. </w:t>
            </w:r>
          </w:p>
        </w:tc>
        <w:tc>
          <w:tcPr>
            <w:tcW w:w="3356" w:type="dxa"/>
            <w:shd w:val="clear" w:color="auto" w:fill="FFFFFF"/>
          </w:tcPr>
          <w:p w:rsidR="00A12D44" w:rsidRDefault="00A12D44" w:rsidP="00A12D44">
            <w:pPr>
              <w:pStyle w:val="Normal11"/>
              <w:rPr>
                <w:lang w:eastAsia="da-DK"/>
              </w:rPr>
            </w:pPr>
            <w:r>
              <w:rPr>
                <w:lang w:eastAsia="da-DK"/>
              </w:rPr>
              <w:t>Løsningen giver mulighed for at indsætte en dato (dagsdato som standard, men med mulighed for at indtaste en tidligere eller fremtidig dato).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kan vælges at beregne (og evt. tilskrive) til hele kontoen  Der gives mulighed for at vælge simulering eller direkte tilskrivning af renten.</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Vælg simuler beregn rente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simuler beregn rente. </w:t>
            </w:r>
          </w:p>
        </w:tc>
        <w:tc>
          <w:tcPr>
            <w:tcW w:w="3356" w:type="dxa"/>
            <w:shd w:val="clear" w:color="auto" w:fill="FFFFFF"/>
          </w:tcPr>
          <w:p w:rsidR="00A12D44" w:rsidRDefault="00A12D44" w:rsidP="00A12D44">
            <w:pPr>
              <w:pStyle w:val="Normal11"/>
              <w:rPr>
                <w:lang w:eastAsia="da-DK"/>
              </w:rPr>
            </w:pPr>
            <w:r>
              <w:rPr>
                <w:lang w:eastAsia="da-DK"/>
              </w:rPr>
              <w:t xml:space="preserve">Beregner renten for kunden frem til den valgte dato og viser det beregnede beløb.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Vælg tilskriv rente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tilskriv rente. </w:t>
            </w:r>
          </w:p>
        </w:tc>
        <w:tc>
          <w:tcPr>
            <w:tcW w:w="3356" w:type="dxa"/>
            <w:shd w:val="clear" w:color="auto" w:fill="FFFFFF"/>
          </w:tcPr>
          <w:p w:rsidR="00A12D44" w:rsidRDefault="00A12D44" w:rsidP="00A12D44">
            <w:pPr>
              <w:pStyle w:val="Normal11"/>
              <w:rPr>
                <w:lang w:eastAsia="da-DK"/>
              </w:rPr>
            </w:pPr>
            <w:r>
              <w:rPr>
                <w:lang w:eastAsia="da-DK"/>
              </w:rPr>
              <w:t xml:space="preserve">Tilskriver den beregnede rente med SRB dato og rente-dato pr den dato renten er beregnet frem til. </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Der er beregnet en rente for hele kontoen  for kunden frem til den ønskede dato.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Den beregnede rente, er evt. tilskrevet kundens konto, og har dermed regnskabsmæssig betydning, som en selvstændig fordring med SRB og rentedato.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foretaget de relevante regnskabsmæssige posteringer</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Oplysninger om hvilken medarbejder der har foretaget evt. rentetilskrivning er logget og herefter umiddelbart tilgængelig i løsningen</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82" w:name="_Toc348089170"/>
      <w:r>
        <w:t>16.02 Tilskriv rente</w:t>
      </w:r>
      <w:bookmarkEnd w:id="82"/>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700224" behindDoc="1" locked="0" layoutInCell="1" allowOverlap="1" wp14:anchorId="4F72288C" wp14:editId="698A5C3F">
                  <wp:simplePos x="0" y="0"/>
                  <wp:positionH relativeFrom="column">
                    <wp:posOffset>0</wp:posOffset>
                  </wp:positionH>
                  <wp:positionV relativeFrom="paragraph">
                    <wp:posOffset>-854075</wp:posOffset>
                  </wp:positionV>
                  <wp:extent cx="6177915" cy="2907665"/>
                  <wp:effectExtent l="0" t="0" r="0" b="0"/>
                  <wp:wrapTight wrapText="bothSides">
                    <wp:wrapPolygon edited="0">
                      <wp:start x="13987" y="708"/>
                      <wp:lineTo x="2864" y="2689"/>
                      <wp:lineTo x="2531" y="4953"/>
                      <wp:lineTo x="2598" y="6651"/>
                      <wp:lineTo x="6327" y="7783"/>
                      <wp:lineTo x="9658" y="7783"/>
                      <wp:lineTo x="3330" y="9057"/>
                      <wp:lineTo x="3397" y="9906"/>
                      <wp:lineTo x="12322" y="10048"/>
                      <wp:lineTo x="13721" y="12312"/>
                      <wp:lineTo x="0" y="13161"/>
                      <wp:lineTo x="0" y="20944"/>
                      <wp:lineTo x="12189" y="20944"/>
                      <wp:lineTo x="12189" y="14576"/>
                      <wp:lineTo x="13654" y="14576"/>
                      <wp:lineTo x="16252" y="13161"/>
                      <wp:lineTo x="16252" y="12312"/>
                      <wp:lineTo x="17451" y="10048"/>
                      <wp:lineTo x="17917" y="10048"/>
                      <wp:lineTo x="20115" y="8208"/>
                      <wp:lineTo x="20181" y="7783"/>
                      <wp:lineTo x="20648" y="5802"/>
                      <wp:lineTo x="20714" y="5378"/>
                      <wp:lineTo x="20115" y="3821"/>
                      <wp:lineTo x="19782" y="3255"/>
                      <wp:lineTo x="19848" y="2689"/>
                      <wp:lineTo x="17051" y="1132"/>
                      <wp:lineTo x="15785" y="708"/>
                      <wp:lineTo x="13987" y="708"/>
                    </wp:wrapPolygon>
                  </wp:wrapTight>
                  <wp:docPr id="42" name="Billed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177915" cy="290766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83" w:name="_Toc348089171"/>
      <w:r>
        <w:t>16.02 Tilskriv rente</w:t>
      </w:r>
      <w:bookmarkEnd w:id="83"/>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At sikre at rente tilskrives korrekt i henhold til Opkrævningsloven.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Rente beregnes ud fra de regler, der er opsat på kontoen eller de enkelte fordringer.</w:t>
            </w:r>
          </w:p>
          <w:p w:rsidR="00A12D44" w:rsidRDefault="00A12D44" w:rsidP="00A12D44">
            <w:pPr>
              <w:pStyle w:val="Normal11"/>
              <w:rPr>
                <w:lang w:eastAsia="da-DK"/>
              </w:rPr>
            </w:pPr>
          </w:p>
          <w:p w:rsidR="00A12D44" w:rsidRDefault="00A12D44" w:rsidP="00A12D44">
            <w:pPr>
              <w:pStyle w:val="Normal11"/>
              <w:rPr>
                <w:lang w:eastAsia="da-DK"/>
              </w:rPr>
            </w:pPr>
          </w:p>
          <w:p w:rsidR="00A12D44" w:rsidRDefault="00A12D44" w:rsidP="00A12D44">
            <w:pPr>
              <w:pStyle w:val="Normal11"/>
              <w:rPr>
                <w:lang w:eastAsia="da-DK"/>
              </w:rPr>
            </w:pPr>
            <w:r>
              <w:rPr>
                <w:lang w:eastAsia="da-DK"/>
              </w:rPr>
              <w:t>For fordringer der forfalder til betaling efter opkrævningslovens gælder:</w:t>
            </w:r>
          </w:p>
          <w:p w:rsidR="00A12D44" w:rsidRDefault="00A12D44" w:rsidP="00A12D44">
            <w:pPr>
              <w:pStyle w:val="Normal11"/>
              <w:rPr>
                <w:lang w:eastAsia="da-DK"/>
              </w:rPr>
            </w:pPr>
            <w:r>
              <w:rPr>
                <w:lang w:eastAsia="da-DK"/>
              </w:rPr>
              <w:t>­Regel for debetsaldo(jf. formaliserede forretningsregler)</w:t>
            </w:r>
          </w:p>
          <w:p w:rsidR="00A12D44" w:rsidRDefault="00A12D44" w:rsidP="00A12D44">
            <w:pPr>
              <w:pStyle w:val="Normal11"/>
              <w:rPr>
                <w:lang w:eastAsia="da-DK"/>
              </w:rPr>
            </w:pPr>
            <w:r>
              <w:rPr>
                <w:lang w:eastAsia="da-DK"/>
              </w:rPr>
              <w:t>-Regel for kreditsaldo(jf. formaliserede forretningsregler)</w:t>
            </w:r>
          </w:p>
          <w:p w:rsidR="00A12D44" w:rsidRDefault="00A12D44" w:rsidP="00A12D44">
            <w:pPr>
              <w:pStyle w:val="Normal11"/>
              <w:rPr>
                <w:lang w:eastAsia="da-DK"/>
              </w:rPr>
            </w:pPr>
            <w:r>
              <w:rPr>
                <w:lang w:eastAsia="da-DK"/>
              </w:rPr>
              <w:t>­Renten beregnes som en dag til dag rente med en månedlig tilskrivning.</w:t>
            </w:r>
          </w:p>
          <w:p w:rsidR="00A12D44" w:rsidRDefault="00A12D44" w:rsidP="00A12D44">
            <w:pPr>
              <w:pStyle w:val="Normal11"/>
              <w:rPr>
                <w:lang w:eastAsia="da-DK"/>
              </w:rPr>
            </w:pPr>
            <w:r>
              <w:rPr>
                <w:lang w:eastAsia="da-DK"/>
              </w:rPr>
              <w:t>­Der beregnes renters rente.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Generelt for renteberegning gælder:</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"Der skal ske fuld overholdelse af renteberegning i henhold til saldoprincip.</w:t>
            </w:r>
          </w:p>
          <w:p w:rsidR="00A12D44" w:rsidRDefault="00A12D44" w:rsidP="00A12D44">
            <w:pPr>
              <w:pStyle w:val="Normal11"/>
              <w:rPr>
                <w:lang w:eastAsia="da-DK"/>
              </w:rPr>
            </w:pPr>
            <w:r>
              <w:rPr>
                <w:lang w:eastAsia="da-DK"/>
              </w:rPr>
              <w:t>"Der foretages mange posteringer med den forretningsmæssige rentevirkningsdato (SRB,   Valørdato og Afskrivningsdato)  tilbage i tid. Dette skal Løsningen kunne håndtere</w:t>
            </w:r>
          </w:p>
          <w:p w:rsidR="00A12D44" w:rsidRDefault="00A12D44" w:rsidP="00A12D44">
            <w:pPr>
              <w:pStyle w:val="Normal11"/>
              <w:rPr>
                <w:lang w:eastAsia="da-DK"/>
              </w:rPr>
            </w:pPr>
            <w:r>
              <w:rPr>
                <w:lang w:eastAsia="da-DK"/>
              </w:rPr>
              <w:t>"Der er ikke behov for henføring af rente til enkeltposter med mindre det er fordringstyper der er oprettet med specifik regel om enkeltpostberegning.</w:t>
            </w:r>
          </w:p>
          <w:p w:rsidR="00A12D44" w:rsidRDefault="00A12D44" w:rsidP="00A12D44">
            <w:pPr>
              <w:pStyle w:val="Normal11"/>
              <w:rPr>
                <w:lang w:eastAsia="da-DK"/>
              </w:rPr>
            </w:pPr>
            <w:r>
              <w:rPr>
                <w:lang w:eastAsia="da-DK"/>
              </w:rPr>
              <w:t>"Der skal være mulighed for afskrivning, opdatering m.m. af fordring og relaterede renteposter.</w:t>
            </w:r>
          </w:p>
          <w:p w:rsidR="00A12D44" w:rsidRDefault="00A12D44" w:rsidP="00A12D44">
            <w:pPr>
              <w:pStyle w:val="Normal11"/>
              <w:rPr>
                <w:lang w:eastAsia="da-DK"/>
              </w:rPr>
            </w:pPr>
            <w:r>
              <w:rPr>
                <w:lang w:eastAsia="da-DK"/>
              </w:rPr>
              <w:t>"Beløbsmaksimum ved beregning af kreditrente.</w:t>
            </w:r>
          </w:p>
          <w:p w:rsidR="00A12D44" w:rsidRDefault="00A12D44" w:rsidP="00A12D44">
            <w:pPr>
              <w:pStyle w:val="Normal11"/>
              <w:rPr>
                <w:lang w:eastAsia="da-DK"/>
              </w:rPr>
            </w:pPr>
            <w:r>
              <w:rPr>
                <w:lang w:eastAsia="da-DK"/>
              </w:rPr>
              <w:t>"Forretningsmæssigt princip: Åbne debet-/kreditposter udlignes straks.</w:t>
            </w:r>
          </w:p>
          <w:p w:rsidR="00A12D44" w:rsidRDefault="00A12D44" w:rsidP="00A12D44">
            <w:pPr>
              <w:pStyle w:val="Normal11"/>
              <w:rPr>
                <w:lang w:eastAsia="da-DK"/>
              </w:rPr>
            </w:pPr>
            <w:r>
              <w:rPr>
                <w:lang w:eastAsia="da-DK"/>
              </w:rPr>
              <w:t>"Fuld tilbagerulning af posteringer i tidligere perioder i forbindelse med rentekorrektion ønskes ikke, dvs. dækninger ophæves ikke.</w:t>
            </w:r>
          </w:p>
          <w:p w:rsidR="00A12D44" w:rsidRDefault="00A12D44" w:rsidP="00A12D44">
            <w:pPr>
              <w:pStyle w:val="Normal11"/>
              <w:rPr>
                <w:lang w:eastAsia="da-DK"/>
              </w:rPr>
            </w:pPr>
          </w:p>
          <w:p w:rsidR="00A12D44" w:rsidRDefault="00A12D44" w:rsidP="00A12D44">
            <w:pPr>
              <w:pStyle w:val="Normal11"/>
              <w:rPr>
                <w:lang w:eastAsia="da-DK"/>
              </w:rPr>
            </w:pPr>
          </w:p>
          <w:p w:rsidR="00A12D44" w:rsidRDefault="00A12D44" w:rsidP="00A12D44">
            <w:pPr>
              <w:pStyle w:val="Normal11"/>
              <w:rPr>
                <w:lang w:eastAsia="da-DK"/>
              </w:rPr>
            </w:pPr>
            <w:r>
              <w:rPr>
                <w:lang w:eastAsia="da-DK"/>
              </w:rPr>
              <w:t>Der anvendes forskellig rentesats for henholdsvis debet- og kreditrente, og rentesatserne varierer over tid. For kreditrente gælder et beløbsmaksimum, således uanset størrelsen på kreditsaldo forrentes maksimalt et givet beløb, p.t. kr. 5.000.(parameterstyret)</w:t>
            </w:r>
          </w:p>
          <w:p w:rsidR="00A12D44" w:rsidRDefault="00A12D44" w:rsidP="00A12D44">
            <w:pPr>
              <w:pStyle w:val="Normal11"/>
              <w:rPr>
                <w:lang w:eastAsia="da-DK"/>
              </w:rPr>
            </w:pPr>
            <w:r>
              <w:rPr>
                <w:lang w:eastAsia="da-DK"/>
              </w:rPr>
              <w:t>Når der sker ændringer, herunder indbetalinger, beløbsopdateringer, omposteringer og afskrivninger, på en konto med forretningsmæssig rentevirkningsdato tilbage i perioder, hvor der allerede er sket rentetilskrivning, skal renteberegningen korrigeres tilsvarende, dvs. afskrivning m.m. tilhørende renter.</w:t>
            </w:r>
          </w:p>
          <w:p w:rsidR="00A12D44" w:rsidRDefault="00A12D44" w:rsidP="00A12D44">
            <w:pPr>
              <w:pStyle w:val="Normal11"/>
              <w:rPr>
                <w:lang w:eastAsia="da-DK"/>
              </w:rPr>
            </w:pPr>
            <w:r>
              <w:rPr>
                <w:lang w:eastAsia="da-DK"/>
              </w:rPr>
              <w:t>Ud over den automatiske, månedlige rentetilskrivning og løbende justeringer skal en sagsbehandler ad hoc kunne tilskrive renter til en konto. Dette er beskrevet i UC 16.01 Beregn rente Det skal herunder være muligt at simulere og tilskrive renter frem i tid, for så vidt angår tilskrivning dog maksimalt 30 dage frem i tid (hen over én ordinær rentetilskrivningsdato).</w:t>
            </w:r>
          </w:p>
          <w:p w:rsidR="00A12D44" w:rsidRDefault="00A12D44" w:rsidP="00A12D44">
            <w:pPr>
              <w:pStyle w:val="Normal11"/>
              <w:rPr>
                <w:lang w:eastAsia="da-DK"/>
              </w:rPr>
            </w:pPr>
            <w:r>
              <w:rPr>
                <w:lang w:eastAsia="da-DK"/>
              </w:rPr>
              <w:t xml:space="preserve">Det skal være muligt at undtage henholdsvis en konto og enkelte poster fra renteberegning. </w:t>
            </w:r>
          </w:p>
          <w:p w:rsidR="00A12D44" w:rsidRDefault="00A12D44" w:rsidP="00A12D44">
            <w:pPr>
              <w:pStyle w:val="Normal11"/>
              <w:rPr>
                <w:lang w:eastAsia="da-DK"/>
              </w:rPr>
            </w:pPr>
            <w:r>
              <w:rPr>
                <w:lang w:eastAsia="da-DK"/>
              </w:rPr>
              <w:t>Det skal være muligt for en given rentefordring at se beregningsgrundlaget (den saldo, som renten er beregnet af, og hermed også hvilke fordringer der indgår i denne saldo).</w:t>
            </w:r>
          </w:p>
          <w:p w:rsidR="00A12D44" w:rsidRDefault="00A12D44" w:rsidP="00A12D44">
            <w:pPr>
              <w:pStyle w:val="Normal11"/>
              <w:rPr>
                <w:lang w:eastAsia="da-DK"/>
              </w:rPr>
            </w:pPr>
            <w:r>
              <w:rPr>
                <w:lang w:eastAsia="da-DK"/>
              </w:rPr>
              <w:t>Løsningen skal kunne håndtere, at der oprettes specifikke fordringstyper, for hvilke der gælder specielle rentesatser. Disse fordringer skal derfor undtages saldorenteberegningen, og renteberegnes efter et enkeltpost-princip.</w:t>
            </w:r>
          </w:p>
          <w:p w:rsidR="00A12D44" w:rsidRDefault="00A12D44" w:rsidP="00A12D44">
            <w:pPr>
              <w:pStyle w:val="Normal11"/>
              <w:rPr>
                <w:lang w:eastAsia="da-DK"/>
              </w:rPr>
            </w:pPr>
            <w:r>
              <w:rPr>
                <w:lang w:eastAsia="da-DK"/>
              </w:rPr>
              <w:t xml:space="preserve">Inddrivelse: Ved overdragelse af fordringer til inddrivelse sker først tilskrivning af rente ved førstkommende ordinære rentetilskrivning. Rentetilskrivning skal ske frem til sidste dag i måneden for overdragelse til inddrivelse. Såfremt der har været bevægelser på de fordringer som er overdraget til inddrivelsen i den indeværende måned, for hvilken der skal beregnes rente, skal der ved tilskrivning tages hensyn til dette. </w:t>
            </w:r>
          </w:p>
          <w:p w:rsidR="00A12D44" w:rsidRDefault="00A12D44" w:rsidP="00A12D44">
            <w:pPr>
              <w:pStyle w:val="Normal11"/>
              <w:rPr>
                <w:lang w:eastAsia="da-DK"/>
              </w:rPr>
            </w:pPr>
            <w:r>
              <w:rPr>
                <w:lang w:eastAsia="da-DK"/>
              </w:rPr>
              <w:t xml:space="preserve">Renten overdrages efterfølgende til inddrivelse via use case "overdrag til inddrivelse"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Fordringer der er overdraget til Inddrivelsesmyndigheden til modregning skal fortsat behandles og dermed renteberegnes i henhold til Opkrævningsloven. Fordringer overdraget til inddrivelse efter overdragelse renteberegnes efter inddrivelsesmyndighedens regelsæt. Denne renteberegning sker hos Inddrivelsesmyndigheden </w:t>
            </w:r>
          </w:p>
          <w:p w:rsidR="00A12D44" w:rsidRDefault="00A12D44" w:rsidP="00A12D44">
            <w:pPr>
              <w:pStyle w:val="Normal11"/>
              <w:rPr>
                <w:lang w:eastAsia="da-DK"/>
              </w:rPr>
            </w:pP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Tid til at foretage rentetilskrivning.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Find fordringer og beregn rente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Løsningen vælger den saldo, hvor der skal tilskrives rente.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Rente beregnes og tilskrives fra den sidste ordinære eller ekstraordinære rentetilskrivning til dags dato.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Rente tilskrives </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Rente er korrekt beregnet og tilskrevet i henhold til Opkrævningsloven.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Renten er oprettet som en selvstændig fordring på kontoen.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skabt mulighed for en given rentefordring at se beregningsgrundlaget (den saldo, som renten er beregnet af, og hermed også hvilke fordringer der indgår i denne saldo).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rente er beregnet af fordring som er overdraget til inddrivelsesmyndigheden til modregning eller inddrivelse  er den i en tilstand der kan initiere use case overdrag tiil inddrivelse"</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Der er foretaget de relevante regnskabsmæssige posteringer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84" w:name="_Toc348089172"/>
      <w:r>
        <w:t>16.03 Beregn rentegodtgørelse</w:t>
      </w:r>
      <w:bookmarkEnd w:id="84"/>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701248" behindDoc="1" locked="0" layoutInCell="1" allowOverlap="1" wp14:anchorId="2FB1B740" wp14:editId="4FCFDA2E">
                  <wp:simplePos x="0" y="0"/>
                  <wp:positionH relativeFrom="column">
                    <wp:posOffset>-1270</wp:posOffset>
                  </wp:positionH>
                  <wp:positionV relativeFrom="paragraph">
                    <wp:posOffset>-854075</wp:posOffset>
                  </wp:positionV>
                  <wp:extent cx="6177915" cy="4210050"/>
                  <wp:effectExtent l="0" t="0" r="0" b="0"/>
                  <wp:wrapTight wrapText="bothSides">
                    <wp:wrapPolygon edited="0">
                      <wp:start x="11856" y="782"/>
                      <wp:lineTo x="3064" y="1271"/>
                      <wp:lineTo x="3330" y="2541"/>
                      <wp:lineTo x="2664" y="4105"/>
                      <wp:lineTo x="3530" y="5669"/>
                      <wp:lineTo x="2797" y="7233"/>
                      <wp:lineTo x="2598" y="8503"/>
                      <wp:lineTo x="3197" y="8796"/>
                      <wp:lineTo x="3197" y="10067"/>
                      <wp:lineTo x="3663" y="10360"/>
                      <wp:lineTo x="2598" y="11044"/>
                      <wp:lineTo x="3663" y="11924"/>
                      <wp:lineTo x="2664" y="14367"/>
                      <wp:lineTo x="3397" y="14367"/>
                      <wp:lineTo x="16585" y="15052"/>
                      <wp:lineTo x="16585" y="15345"/>
                      <wp:lineTo x="18783" y="16615"/>
                      <wp:lineTo x="0" y="16909"/>
                      <wp:lineTo x="0" y="20623"/>
                      <wp:lineTo x="20514" y="20623"/>
                      <wp:lineTo x="20248" y="19841"/>
                      <wp:lineTo x="19515" y="18179"/>
                      <wp:lineTo x="20514" y="17202"/>
                      <wp:lineTo x="19515" y="16615"/>
                      <wp:lineTo x="19981" y="15833"/>
                      <wp:lineTo x="19582" y="15149"/>
                      <wp:lineTo x="20048" y="14758"/>
                      <wp:lineTo x="19981" y="14367"/>
                      <wp:lineTo x="14920" y="13488"/>
                      <wp:lineTo x="15186" y="13488"/>
                      <wp:lineTo x="16185" y="12217"/>
                      <wp:lineTo x="16252" y="11729"/>
                      <wp:lineTo x="15852" y="10849"/>
                      <wp:lineTo x="15386" y="10360"/>
                      <wp:lineTo x="15452" y="9969"/>
                      <wp:lineTo x="12988" y="9481"/>
                      <wp:lineTo x="7660" y="8796"/>
                      <wp:lineTo x="8126" y="7233"/>
                      <wp:lineTo x="9458" y="5669"/>
                      <wp:lineTo x="12122" y="5669"/>
                      <wp:lineTo x="15586" y="4789"/>
                      <wp:lineTo x="15785" y="3128"/>
                      <wp:lineTo x="15785" y="2052"/>
                      <wp:lineTo x="13854" y="1075"/>
                      <wp:lineTo x="12788" y="782"/>
                      <wp:lineTo x="11856" y="782"/>
                    </wp:wrapPolygon>
                  </wp:wrapTight>
                  <wp:docPr id="43" name="Billed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6177915" cy="421005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85" w:name="_Toc348089173"/>
      <w:r>
        <w:t>16.03 Beregn rentegodtgørelse DMO</w:t>
      </w:r>
      <w:bookmarkEnd w:id="85"/>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beregne en rentegodtgørelse og evt. tilskrive rentegodtgørelsen, hvis betingelser herfor er opfyldt, på kundens konto, ud fra de regler der er opsat i de relevante love.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Beskrivelse</w:t>
            </w:r>
          </w:p>
          <w:p w:rsidR="00A12D44" w:rsidRDefault="00A12D44" w:rsidP="00A12D44">
            <w:pPr>
              <w:pStyle w:val="Normal11"/>
              <w:rPr>
                <w:lang w:eastAsia="da-DK"/>
              </w:rPr>
            </w:pPr>
            <w:r>
              <w:rPr>
                <w:lang w:eastAsia="da-DK"/>
              </w:rPr>
              <w:t>Der vil i særlige tilfælde være kunder som skal have en rentegodtgørelse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Rentegodtgørelse gives i henhold til renteloven i de tilfælde hvor SKAT uberrettiget har  tilbageholdt et beløb uden at der er forhold hos kunden(borger/virksomhed) der ligger til grund for tilbageholdelsen og dermed den manglende udbetaling.</w:t>
            </w:r>
          </w:p>
          <w:p w:rsidR="00A12D44" w:rsidRDefault="00A12D44" w:rsidP="00A12D44">
            <w:pPr>
              <w:pStyle w:val="Normal11"/>
              <w:rPr>
                <w:lang w:eastAsia="da-DK"/>
              </w:rPr>
            </w:pPr>
            <w:r>
              <w:rPr>
                <w:lang w:eastAsia="da-DK"/>
              </w:rPr>
              <w:t>Eksempler kan være at der afsiges en dom/kendelse hvorefter krav frafaldes og hvor kunden/borger/virksomhed) har indbetalt fordringen.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Rentegodtgørelse udgør diskontoen + en lovbestemt % og opdateres efter behov(parameterstyret)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rentegodtgørelse er beregnet vil godtgørelsen, hvis aktøren ønsker det, blive tilskrevet kundens konto og følger herefter kontoens regler for udbetaling/modregning.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Der skal være mulighed for at beregne en rentegodtgørelse uden at den tilskrives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Denne use case skal kunne håndtere, at der beregnes og evt. tilskrives rente af fordringer/beløb, som ikke er registreret i løsningen. </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systemet.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 vælg beregn rentegodtgørelse og indtast oplysninger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Vælger "beregn rentegodtgørelse"</w:t>
            </w:r>
          </w:p>
          <w:p w:rsidR="00A12D44" w:rsidRDefault="00A12D44" w:rsidP="00A12D44">
            <w:pPr>
              <w:pStyle w:val="Normal11"/>
              <w:rPr>
                <w:color w:val="000000"/>
                <w:lang w:eastAsia="da-DK"/>
              </w:rPr>
            </w:pPr>
          </w:p>
          <w:p w:rsidR="00A12D44" w:rsidRDefault="00A12D44" w:rsidP="00A12D44">
            <w:pPr>
              <w:pStyle w:val="Normal11"/>
              <w:rPr>
                <w:color w:val="000000"/>
                <w:lang w:eastAsia="da-DK"/>
              </w:rPr>
            </w:pPr>
            <w:r>
              <w:rPr>
                <w:color w:val="000000"/>
                <w:lang w:eastAsia="da-DK"/>
              </w:rPr>
              <w:t>Taster kundenr, beløb, start og slutdatoer samt udfylder tekstfeltet med oplysning om årsag til rentegodtgørelse</w:t>
            </w:r>
          </w:p>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Giver mulighed for "beregn rentegodtgørelse". Indtaste:</w:t>
            </w:r>
          </w:p>
          <w:p w:rsidR="00A12D44" w:rsidRDefault="00A12D44" w:rsidP="00A12D44">
            <w:pPr>
              <w:pStyle w:val="Normal11"/>
              <w:rPr>
                <w:lang w:eastAsia="da-DK"/>
              </w:rPr>
            </w:pPr>
            <w:r>
              <w:rPr>
                <w:lang w:eastAsia="da-DK"/>
              </w:rPr>
              <w:t>Kundenr</w:t>
            </w:r>
          </w:p>
          <w:p w:rsidR="00A12D44" w:rsidRDefault="00A12D44" w:rsidP="00A12D44">
            <w:pPr>
              <w:pStyle w:val="Normal11"/>
              <w:rPr>
                <w:lang w:eastAsia="da-DK"/>
              </w:rPr>
            </w:pPr>
            <w:r>
              <w:rPr>
                <w:lang w:eastAsia="da-DK"/>
              </w:rPr>
              <w:t>Beløb</w:t>
            </w:r>
          </w:p>
          <w:p w:rsidR="00A12D44" w:rsidRDefault="00A12D44" w:rsidP="00A12D44">
            <w:pPr>
              <w:pStyle w:val="Normal11"/>
              <w:rPr>
                <w:lang w:eastAsia="da-DK"/>
              </w:rPr>
            </w:pPr>
            <w:r>
              <w:rPr>
                <w:lang w:eastAsia="da-DK"/>
              </w:rPr>
              <w:t>Start</w:t>
            </w:r>
          </w:p>
          <w:p w:rsidR="00A12D44" w:rsidRDefault="00A12D44" w:rsidP="00A12D44">
            <w:pPr>
              <w:pStyle w:val="Normal11"/>
              <w:rPr>
                <w:lang w:eastAsia="da-DK"/>
              </w:rPr>
            </w:pPr>
            <w:r>
              <w:rPr>
                <w:lang w:eastAsia="da-DK"/>
              </w:rPr>
              <w:t>Slut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skal være mulighed for at indtaste flere beløb samt start, og slutdatoer for kunden.</w:t>
            </w:r>
          </w:p>
          <w:p w:rsidR="00A12D44" w:rsidRDefault="00A12D44" w:rsidP="00A12D44">
            <w:pPr>
              <w:pStyle w:val="Normal11"/>
              <w:rPr>
                <w:lang w:eastAsia="da-DK"/>
              </w:rPr>
            </w:pPr>
            <w:r>
              <w:rPr>
                <w:lang w:eastAsia="da-DK"/>
              </w:rPr>
              <w:t xml:space="preserve">Der skal være et tekstfelt, som skal udfyldes med årsag til rentegodtgørelse </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Beregn rentegodtgørelse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Beregn rentegodtgørelse". </w:t>
            </w:r>
          </w:p>
        </w:tc>
        <w:tc>
          <w:tcPr>
            <w:tcW w:w="3356" w:type="dxa"/>
            <w:shd w:val="clear" w:color="auto" w:fill="FFFFFF"/>
          </w:tcPr>
          <w:p w:rsidR="00A12D44" w:rsidRDefault="00A12D44" w:rsidP="00A12D44">
            <w:pPr>
              <w:pStyle w:val="Normal11"/>
              <w:rPr>
                <w:lang w:eastAsia="da-DK"/>
              </w:rPr>
            </w:pPr>
            <w:r>
              <w:rPr>
                <w:lang w:eastAsia="da-DK"/>
              </w:rPr>
              <w:t>Løsningen beregner rentegodtgørelse og spørger om rentegodtgørelse skal tilskrives kundens konto</w:t>
            </w:r>
          </w:p>
          <w:p w:rsidR="00A12D44" w:rsidRDefault="00A12D44" w:rsidP="00A12D44">
            <w:pPr>
              <w:pStyle w:val="Normal11"/>
              <w:rPr>
                <w:lang w:eastAsia="da-DK"/>
              </w:rPr>
            </w:pPr>
            <w:r>
              <w:rPr>
                <w:lang w:eastAsia="da-DK"/>
              </w:rPr>
              <w:t>Der gives mulighed for "tilskriv" eller "fortryd" eller tilføj flere beløb</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Vælg tilskriv eller retur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Vælger "tilskriv" eller "fortryd" eller tilføj flere beløb</w:t>
            </w:r>
          </w:p>
        </w:tc>
        <w:tc>
          <w:tcPr>
            <w:tcW w:w="3356" w:type="dxa"/>
            <w:shd w:val="clear" w:color="auto" w:fill="FFFFFF"/>
          </w:tcPr>
          <w:p w:rsidR="00A12D44" w:rsidRDefault="00A12D44" w:rsidP="00A12D44">
            <w:pPr>
              <w:pStyle w:val="Normal11"/>
              <w:rPr>
                <w:lang w:eastAsia="da-DK"/>
              </w:rPr>
            </w:pPr>
            <w:r>
              <w:rPr>
                <w:lang w:eastAsia="da-DK"/>
              </w:rPr>
              <w:t>Hvis "fortryd" vælges nulstilles indtastningsfelter</w:t>
            </w:r>
          </w:p>
          <w:p w:rsidR="00A12D44" w:rsidRDefault="00A12D44" w:rsidP="00A12D44">
            <w:pPr>
              <w:pStyle w:val="Normal11"/>
              <w:rPr>
                <w:lang w:eastAsia="da-DK"/>
              </w:rPr>
            </w:pPr>
            <w:r>
              <w:rPr>
                <w:lang w:eastAsia="da-DK"/>
              </w:rPr>
              <w:t>Hvis det ønskes at tilføje flere beløb og lave en ny beregning skal dette være muligt</w:t>
            </w:r>
          </w:p>
          <w:p w:rsidR="00A12D44" w:rsidRDefault="00A12D44" w:rsidP="00A12D44">
            <w:pPr>
              <w:pStyle w:val="Normal11"/>
              <w:rPr>
                <w:lang w:eastAsia="da-DK"/>
              </w:rPr>
            </w:pPr>
            <w:r>
              <w:rPr>
                <w:lang w:eastAsia="da-DK"/>
              </w:rPr>
              <w:t>Hvis "tilskriv" vælges, skal beløbet indgå som iondbetaling på kundens konto</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Send meddelelse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Rentegodtgørelse er beregnet og tilskrevet kundens konto såfremt betingelserne herfor er opfyldt. </w:t>
            </w:r>
          </w:p>
          <w:p w:rsidR="00A12D44" w:rsidRDefault="00A12D44" w:rsidP="00A12D44">
            <w:pPr>
              <w:pStyle w:val="Normal11"/>
              <w:rPr>
                <w:lang w:eastAsia="da-DK"/>
              </w:rPr>
            </w:pPr>
            <w:r>
              <w:rPr>
                <w:lang w:eastAsia="da-DK"/>
              </w:rPr>
              <w:t xml:space="preserve">Der er sendt meddelelse via Aftale og Distribution. </w:t>
            </w:r>
          </w:p>
          <w:p w:rsidR="00A12D44" w:rsidRDefault="00A12D44" w:rsidP="00A12D44">
            <w:pPr>
              <w:pStyle w:val="Normal11"/>
              <w:rPr>
                <w:lang w:eastAsia="da-DK"/>
              </w:rPr>
            </w:pPr>
            <w:r>
              <w:rPr>
                <w:lang w:eastAsia="da-DK"/>
              </w:rPr>
              <w:t>Der er foretaget de relevante regnskabsmæssige posteringer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86" w:name="_Toc348089174"/>
      <w:r>
        <w:t>17.00 Sikkerhedsstillelse</w:t>
      </w:r>
      <w:bookmarkEnd w:id="86"/>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702272" behindDoc="1" locked="0" layoutInCell="1" allowOverlap="1" wp14:anchorId="487A19A7" wp14:editId="0F36F164">
                  <wp:simplePos x="0" y="0"/>
                  <wp:positionH relativeFrom="column">
                    <wp:posOffset>0</wp:posOffset>
                  </wp:positionH>
                  <wp:positionV relativeFrom="paragraph">
                    <wp:posOffset>-854075</wp:posOffset>
                  </wp:positionV>
                  <wp:extent cx="6177915" cy="5488305"/>
                  <wp:effectExtent l="0" t="0" r="0" b="0"/>
                  <wp:wrapTight wrapText="bothSides">
                    <wp:wrapPolygon edited="0">
                      <wp:start x="3130" y="825"/>
                      <wp:lineTo x="2398" y="2174"/>
                      <wp:lineTo x="2864" y="3374"/>
                      <wp:lineTo x="2464" y="4124"/>
                      <wp:lineTo x="2664" y="4199"/>
                      <wp:lineTo x="6128" y="4573"/>
                      <wp:lineTo x="2531" y="4648"/>
                      <wp:lineTo x="2398" y="4798"/>
                      <wp:lineTo x="2997" y="5773"/>
                      <wp:lineTo x="2398" y="6523"/>
                      <wp:lineTo x="2464" y="6748"/>
                      <wp:lineTo x="3330" y="6973"/>
                      <wp:lineTo x="2464" y="8847"/>
                      <wp:lineTo x="2864" y="8847"/>
                      <wp:lineTo x="10590" y="9372"/>
                      <wp:lineTo x="2265" y="9372"/>
                      <wp:lineTo x="2265" y="9672"/>
                      <wp:lineTo x="12322" y="10571"/>
                      <wp:lineTo x="2731" y="11546"/>
                      <wp:lineTo x="2531" y="12221"/>
                      <wp:lineTo x="2797" y="12970"/>
                      <wp:lineTo x="4463" y="12970"/>
                      <wp:lineTo x="2931" y="13720"/>
                      <wp:lineTo x="2997" y="13945"/>
                      <wp:lineTo x="6660" y="14170"/>
                      <wp:lineTo x="266" y="17619"/>
                      <wp:lineTo x="266" y="20243"/>
                      <wp:lineTo x="13055" y="20543"/>
                      <wp:lineTo x="14520" y="20693"/>
                      <wp:lineTo x="16585" y="20693"/>
                      <wp:lineTo x="17051" y="20543"/>
                      <wp:lineTo x="18982" y="20168"/>
                      <wp:lineTo x="20048" y="19268"/>
                      <wp:lineTo x="20048" y="18669"/>
                      <wp:lineTo x="18916" y="17994"/>
                      <wp:lineTo x="18117" y="17694"/>
                      <wp:lineTo x="11523" y="16569"/>
                      <wp:lineTo x="4796" y="12970"/>
                      <wp:lineTo x="13188" y="12970"/>
                      <wp:lineTo x="18982" y="12446"/>
                      <wp:lineTo x="19116" y="11621"/>
                      <wp:lineTo x="19182" y="10946"/>
                      <wp:lineTo x="19049" y="10121"/>
                      <wp:lineTo x="16784" y="9597"/>
                      <wp:lineTo x="13454" y="9372"/>
                      <wp:lineTo x="8192" y="5773"/>
                      <wp:lineTo x="17584" y="4573"/>
                      <wp:lineTo x="19249" y="3674"/>
                      <wp:lineTo x="19382" y="3149"/>
                      <wp:lineTo x="19049" y="2549"/>
                      <wp:lineTo x="18583" y="2174"/>
                      <wp:lineTo x="18716" y="1724"/>
                      <wp:lineTo x="16318" y="1574"/>
                      <wp:lineTo x="3530" y="825"/>
                      <wp:lineTo x="3130" y="825"/>
                    </wp:wrapPolygon>
                  </wp:wrapTight>
                  <wp:docPr id="44" name="Billed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6177915" cy="548830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87" w:name="_Toc348089175"/>
      <w:r>
        <w:t>17.01 Opret sikkerhedsstillelse DMO</w:t>
      </w:r>
      <w:bookmarkEnd w:id="87"/>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At få oprettet en sikkerhedsstillelse, der sikrer, at en konto eller en fordringstype for, hvilke der er stillet sikkerhed, behandles korrekt iht. de gældende regler. Dvs at de ikke automatisk bliver overdraget til inddrivelse</w:t>
            </w:r>
          </w:p>
          <w:p w:rsidR="00A12D44" w:rsidRDefault="00A12D44" w:rsidP="00A12D44">
            <w:pPr>
              <w:pStyle w:val="Normal11"/>
              <w:rPr>
                <w:lang w:eastAsia="da-DK"/>
              </w:rPr>
            </w:pP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Der skal eksempelvis stilles sikkerhed for følgende fordringstyper:</w:t>
            </w:r>
          </w:p>
          <w:p w:rsidR="00A12D44" w:rsidRDefault="00A12D44" w:rsidP="00A12D44">
            <w:pPr>
              <w:pStyle w:val="Normal11"/>
              <w:rPr>
                <w:lang w:eastAsia="da-DK"/>
              </w:rPr>
            </w:pPr>
            <w:r>
              <w:rPr>
                <w:lang w:eastAsia="da-DK"/>
              </w:rPr>
              <w:t>- Punktafgift - Registreringsafgift - 200.000 kr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kan efter vurdering skulle stilles sikkerhed efter § 11 og 16 i forbindelse med registrering hos SKAT, og hvor virksomheden skønnes at kunne medføre et tab for SKAT. Sikkerheden kræves enten, når en virksomhed bliver registreret første gang eller hvis virksomheden efterfølgende udvider sit registreringsforhold med flere pligter.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kan kræves sikkerhed for en igangværende virksomhed, hvis de ikke overholder deres forpligtigelser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 Proceduren med at indhente sikkerhedsstillelse ligger forud for den manuelle registrering i løsningen og er derfor løsningen uvedkommende.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Sikkerhedsstillelsen oprettes manuelt af aktøren, når denne får information om at sikkerhed er stillet. Information om stillet sikkerhed gives på papir eller på anden manuel vis til aktøren. Der er altså ingen systemmæssig integration mellem fx ES og DMO.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Sikkerhedsstillelser kan være kontante  eller i form af bankgaranti, obligationer mm.</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Alle sikkerhedsstillelser skal registreres i SKAT.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Da det ikke er muligt umiddelbart at gøre anvendelse af sikkerheden, så snart der opstår en forfalden fordring for, hvilken der er stillet sikkerhed, kræves det, at en sagsbehandler foretager en konkret vurdering.</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 xml:space="preserve">Sagsbehandler varskos via use case 17.02 når/hvis der skal tages stilling til om sikkerhedsstilling skal bringes i anvendelse. </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løsningen.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kunde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Vælger kunde. </w:t>
            </w:r>
          </w:p>
        </w:tc>
        <w:tc>
          <w:tcPr>
            <w:tcW w:w="3356" w:type="dxa"/>
            <w:shd w:val="clear" w:color="auto" w:fill="FFFFFF"/>
          </w:tcPr>
          <w:p w:rsidR="00A12D44" w:rsidRDefault="00A12D44" w:rsidP="00A12D44">
            <w:pPr>
              <w:pStyle w:val="Normal11"/>
              <w:rPr>
                <w:lang w:eastAsia="da-DK"/>
              </w:rPr>
            </w:pPr>
            <w:r>
              <w:rPr>
                <w:lang w:eastAsia="da-DK"/>
              </w:rPr>
              <w:t xml:space="preserve">Viser kundens konto.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Opret sikkerhedsstillelse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Opret sikkerhedsstillelse og indtaster: Periode(gyldig fra og til), Beløb, Fordringstype, Kontoen som helhed, Slutdato for sikkerhedsstillelsen og Type af sikkerhedsstillelse. </w:t>
            </w:r>
          </w:p>
        </w:tc>
        <w:tc>
          <w:tcPr>
            <w:tcW w:w="3356" w:type="dxa"/>
            <w:shd w:val="clear" w:color="auto" w:fill="FFFFFF"/>
          </w:tcPr>
          <w:p w:rsidR="00A12D44" w:rsidRDefault="00A12D44" w:rsidP="00A12D44">
            <w:pPr>
              <w:pStyle w:val="Normal11"/>
              <w:rPr>
                <w:lang w:eastAsia="da-DK"/>
              </w:rPr>
            </w:pPr>
            <w:r>
              <w:rPr>
                <w:lang w:eastAsia="da-DK"/>
              </w:rPr>
              <w:t>Løsningen giver mulighed for at oprette en sikkerhedsstillelse og for at indtaste periode(gyldig fra og til), beløb, hvilken fordringstype sikkerhedsstillelsen omhandler eller om den omhandler kontoen som helhed.</w:t>
            </w:r>
          </w:p>
          <w:p w:rsidR="00A12D44" w:rsidRDefault="00A12D44" w:rsidP="00A12D44">
            <w:pPr>
              <w:pStyle w:val="Normal11"/>
              <w:rPr>
                <w:lang w:eastAsia="da-DK"/>
              </w:rPr>
            </w:pPr>
          </w:p>
          <w:p w:rsidR="00A12D44" w:rsidRDefault="00A12D44" w:rsidP="00A12D44">
            <w:pPr>
              <w:pStyle w:val="Normal11"/>
              <w:rPr>
                <w:lang w:eastAsia="da-DK"/>
              </w:rPr>
            </w:pPr>
            <w:r>
              <w:rPr>
                <w:lang w:eastAsia="da-DK"/>
              </w:rPr>
              <w:t>Typen af sikkerhedsstillelsen</w:t>
            </w:r>
          </w:p>
          <w:p w:rsidR="00A12D44" w:rsidRDefault="00A12D44" w:rsidP="00A12D44">
            <w:pPr>
              <w:pStyle w:val="Normal11"/>
              <w:rPr>
                <w:lang w:eastAsia="da-DK"/>
              </w:rPr>
            </w:pPr>
            <w:r>
              <w:rPr>
                <w:lang w:eastAsia="da-DK"/>
              </w:rPr>
              <w:t>- Kontant</w:t>
            </w:r>
          </w:p>
          <w:p w:rsidR="00A12D44" w:rsidRDefault="00A12D44" w:rsidP="00A12D44">
            <w:pPr>
              <w:pStyle w:val="Normal11"/>
              <w:rPr>
                <w:lang w:eastAsia="da-DK"/>
              </w:rPr>
            </w:pPr>
            <w:r>
              <w:rPr>
                <w:lang w:eastAsia="da-DK"/>
              </w:rPr>
              <w:t>- Bankgaranti</w:t>
            </w:r>
          </w:p>
          <w:p w:rsidR="00A12D44" w:rsidRDefault="00A12D44" w:rsidP="00A12D44">
            <w:pPr>
              <w:pStyle w:val="Normal11"/>
              <w:rPr>
                <w:lang w:eastAsia="da-DK"/>
              </w:rPr>
            </w:pPr>
            <w:r>
              <w:rPr>
                <w:lang w:eastAsia="da-DK"/>
              </w:rPr>
              <w:t>- Andre (se begrebsmodel vedr. SikkerhedStillelseType)</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Godkend sikkerhedsstillelse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Bekræfter eller fortryder det indtastede</w:t>
            </w:r>
          </w:p>
        </w:tc>
        <w:tc>
          <w:tcPr>
            <w:tcW w:w="3356" w:type="dxa"/>
            <w:shd w:val="clear" w:color="auto" w:fill="FFFFFF"/>
          </w:tcPr>
          <w:p w:rsidR="00A12D44" w:rsidRDefault="00A12D44" w:rsidP="00A12D44">
            <w:pPr>
              <w:pStyle w:val="Normal11"/>
              <w:rPr>
                <w:lang w:eastAsia="da-DK"/>
              </w:rPr>
            </w:pPr>
            <w:r>
              <w:rPr>
                <w:lang w:eastAsia="da-DK"/>
              </w:rPr>
              <w:t xml:space="preserve">Ved "bekræftelse" registreres de oplysninger aktør har tastet, og oplysning om sikkerhedsstillelse er herefter tilgængelig ved opslag på kundens konto. Hvis "fortryd" returneres kundeoversigten i Trin 1. </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At der er oprettet en sikkerhedsstillelse for en given konto eller for en specifik fordringstype.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At oplysninger er tilgængelige ved efterfølgende opslag på kundens konto.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foretaget de relevante regnskabsmæssige posteringer</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er logget i løsningen hvilken medarbejder der har oprettet sikkerhedsstillelsen og dette er herefter umiddelbart tilgængeligt i løsningen.</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Overskrift2"/>
      </w:pPr>
      <w:bookmarkStart w:id="88" w:name="_Toc348089176"/>
      <w:r>
        <w:t>17.03 Frigiv sikkerhedsstillelse DMO</w:t>
      </w:r>
      <w:bookmarkEnd w:id="88"/>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At få annulleret/frigivet en sikkerhedsstillelse når betingelserne herfor er opfyldt.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Når der er stillet sikkerhed for kontoen som helhed i henhold til OPKL § 1516 skal denne frigives efter en konkret vurdering fra en sagsbehandler. Dette vil f.eks. være aktuelt hvis kunden ikke overholder sine betalingsfrister. Ligeledes vil dette være aktuelt hvis en fordring for hvilken der er stillet sikkerhed ikke betales rettidigt.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vil før sikkerhedsstillelsen evt. frigives skulle ske en almindelig rykkerprocedure. En yderligere opfølgning skal ikke håndteres i Løsningen for Debitormotorens fordringer. Der gives meddelelse om opfølgning til en sagsbehandler via Debitormotor use case "Behandling af debetsaldi med sikkerhedsstillelse".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Sikkerhedsstillelser vil også skulle frigives når den slutdato der er opsat på den er nået. Meddelelse om at slutdato er nået sendes til en sagsbehandler som konkret vurderer frigivelsen. Denne meddelelse sendes til en sagsbehandler via use case 17.02. I nærværende use case behandles frigivelsen af sikkerhedsstillelsen efter en sagsbehandler har vurderet at denne skal frigives.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skal være muligt at frigive hele sikkerhedsstillelsen eller en del af denne. Hvis sikkerhedsstillelsen er stillet i kontanter indgår beløb som en indbetaling på kundens konto som er fordelt til sagsbehandlerfordeling, idet der vil være tilfælde hvor indbetalingen skal dække en bestemt fordring og ikke fordeles i forhold til FIFO princippet. I meddelelsen til sagsbehandler om sagsbehandlerfordeling skal det fremgå at beløbet vedrører en frigivet sikkerhedsstillelse.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Hele arbejdsprocessen omkring evt. hjemtagelse af sikkerhedsstillelse og/eller evt. opfyldning af gammel håndteres udenfor løsningen. </w:t>
            </w:r>
          </w:p>
          <w:p w:rsidR="00A12D44" w:rsidRDefault="00A12D44" w:rsidP="00A12D44">
            <w:pPr>
              <w:pStyle w:val="Normal11"/>
              <w:rPr>
                <w:lang w:eastAsia="da-DK"/>
              </w:rPr>
            </w:pPr>
            <w:r>
              <w:rPr>
                <w:lang w:eastAsia="da-DK"/>
              </w:rPr>
              <w:t>Løsningen leverer indbetalingsreference til brug ved en senere indbetaling af sikkerhedsstillelsesbeløbet.</w:t>
            </w:r>
          </w:p>
          <w:p w:rsidR="00A12D44" w:rsidRDefault="00A12D44" w:rsidP="00A12D44">
            <w:pPr>
              <w:pStyle w:val="Normal11"/>
              <w:rPr>
                <w:lang w:eastAsia="da-DK"/>
              </w:rPr>
            </w:pP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UC 17.02 er gennemført og har dannet en liste over debetsaldi med sikkerhedsstillelse, og/eller en liste over sikkerhedsstillelse med overskredet udløbsdato</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Liste med sikkerhedsstillelse til manuel behandling</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Der vælges funktionen "lister med debetsaldi med sikkerhedsstillelse" eller "liste over sikkerhedsstillelse med overskredet udløbsdato". </w:t>
            </w:r>
          </w:p>
        </w:tc>
        <w:tc>
          <w:tcPr>
            <w:tcW w:w="3356" w:type="dxa"/>
            <w:shd w:val="clear" w:color="auto" w:fill="FFFFFF"/>
          </w:tcPr>
          <w:p w:rsidR="00A12D44" w:rsidRDefault="00A12D44" w:rsidP="00A12D44">
            <w:pPr>
              <w:pStyle w:val="Normal11"/>
              <w:rPr>
                <w:lang w:eastAsia="da-DK"/>
              </w:rPr>
            </w:pPr>
            <w:r>
              <w:rPr>
                <w:lang w:eastAsia="da-DK"/>
              </w:rPr>
              <w:t xml:space="preserve">Viser liste af kunder hvor der skal foretages en vurdering, af om sikkerhedsstillelsen skal frigives.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Hent sikkerhedsstillelse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Vælger frigiv sikkerhedsstillelse. </w:t>
            </w:r>
          </w:p>
        </w:tc>
        <w:tc>
          <w:tcPr>
            <w:tcW w:w="3356" w:type="dxa"/>
            <w:shd w:val="clear" w:color="auto" w:fill="FFFFFF"/>
          </w:tcPr>
          <w:p w:rsidR="00A12D44" w:rsidRDefault="00A12D44" w:rsidP="00A12D44">
            <w:pPr>
              <w:pStyle w:val="Normal11"/>
              <w:rPr>
                <w:lang w:eastAsia="da-DK"/>
              </w:rPr>
            </w:pPr>
            <w:r>
              <w:rPr>
                <w:lang w:eastAsia="da-DK"/>
              </w:rPr>
              <w:t>Løsningen viser de sikkerhedsstillelser der er på kunden, som er klar til frigivelse og giver mulighed for at frigive en</w:t>
            </w:r>
          </w:p>
          <w:p w:rsidR="00A12D44" w:rsidRDefault="00A12D44" w:rsidP="00A12D44">
            <w:pPr>
              <w:pStyle w:val="Normal11"/>
              <w:rPr>
                <w:lang w:eastAsia="da-DK"/>
              </w:rPr>
            </w:pPr>
            <w:r>
              <w:rPr>
                <w:lang w:eastAsia="da-DK"/>
              </w:rPr>
              <w:t xml:space="preserve">sikkerhedsstillelse. Der gives mulighed for at vælge om det er hele sikkerhedsstillelsen eller kun en del af denne der skal frigives. Hvis det kun en del af sikkerhedsstillelsen gives aktøren mulighed for at angive det beløb der skal frigives. </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Vælg sikkerhedsstillelse og evt beløb</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Vælger sikkerhedsstillelse og evt beløb</w:t>
            </w:r>
          </w:p>
        </w:tc>
        <w:tc>
          <w:tcPr>
            <w:tcW w:w="3356" w:type="dxa"/>
            <w:shd w:val="clear" w:color="auto" w:fill="FFFFFF"/>
          </w:tcPr>
          <w:p w:rsidR="00A12D44" w:rsidRDefault="00A12D44" w:rsidP="00A12D44">
            <w:pPr>
              <w:pStyle w:val="Normal11"/>
              <w:rPr>
                <w:lang w:eastAsia="da-DK"/>
              </w:rPr>
            </w:pPr>
            <w:r>
              <w:rPr>
                <w:lang w:eastAsia="da-DK"/>
              </w:rPr>
              <w:t xml:space="preserve">Løsningen markerer den/de sikkerhedsstillelser aktøren har valgt og beder aktøren bekræfte.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Frigiv sikkerhedsstillelse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Bekræfter det valgte. </w:t>
            </w:r>
          </w:p>
        </w:tc>
        <w:tc>
          <w:tcPr>
            <w:tcW w:w="3356" w:type="dxa"/>
            <w:shd w:val="clear" w:color="auto" w:fill="FFFFFF"/>
          </w:tcPr>
          <w:p w:rsidR="00A12D44" w:rsidRDefault="00A12D44" w:rsidP="00A12D44">
            <w:pPr>
              <w:pStyle w:val="Normal11"/>
              <w:rPr>
                <w:lang w:eastAsia="da-DK"/>
              </w:rPr>
            </w:pPr>
            <w:r>
              <w:rPr>
                <w:lang w:eastAsia="da-DK"/>
              </w:rPr>
              <w:t>Løsningen frigiver det valgte og opdaterer sikkerhedsstillelse. Hvis sikkerhedsstillelse er stillet i kontanter indgår den som en indbetaling på kontoen som er markeret til sagsbehandlerfordeling</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5: Modtag indbetalingsReference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Løsningen leverer indbetalingsreference til brug ved en senere indbetaling af sikkerhedsstillelsesbeløbet.</w:t>
            </w: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Sikkerhedsstillelse er opdateret/frigivet og afventer overførsel af indbetaling.</w:t>
            </w:r>
          </w:p>
          <w:p w:rsidR="00A12D44" w:rsidRDefault="00A12D44" w:rsidP="00A12D44">
            <w:pPr>
              <w:pStyle w:val="Normal11"/>
              <w:rPr>
                <w:lang w:eastAsia="da-DK"/>
              </w:rPr>
            </w:pPr>
            <w:r>
              <w:rPr>
                <w:lang w:eastAsia="da-DK"/>
              </w:rPr>
              <w:t>hHvis sikkerhedsstillelsen er stillet i kontanter indgår denne som en indbetaling på kundens konto som er markeret til sagsbehandlerfordeling.</w:t>
            </w:r>
          </w:p>
          <w:p w:rsidR="00A12D44" w:rsidRDefault="00A12D44" w:rsidP="00A12D44">
            <w:pPr>
              <w:pStyle w:val="Normal11"/>
              <w:rPr>
                <w:lang w:eastAsia="da-DK"/>
              </w:rPr>
            </w:pPr>
            <w:r>
              <w:rPr>
                <w:lang w:eastAsia="da-DK"/>
              </w:rPr>
              <w:t>Indbetalingsreference er leveret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er logget og herefter umiddelbart tilgængeligt i løsningen hvilken medarbejder der har behandlet sikkerhedsstillelsen.</w:t>
            </w:r>
          </w:p>
          <w:p w:rsidR="00A12D44" w:rsidRDefault="00A12D44" w:rsidP="00A12D44">
            <w:pPr>
              <w:pStyle w:val="Normal11"/>
              <w:rPr>
                <w:lang w:eastAsia="da-DK"/>
              </w:rPr>
            </w:pPr>
            <w:r>
              <w:rPr>
                <w:lang w:eastAsia="da-DK"/>
              </w:rPr>
              <w:t xml:space="preserve">Der er foretaget de relevante regnskabsmæssige posteringer. </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Overskrift2"/>
      </w:pPr>
      <w:bookmarkStart w:id="89" w:name="_Toc348089177"/>
      <w:r>
        <w:t>17.02 Behandling af debetsaldi med sikkerhedsstillelse DMO</w:t>
      </w:r>
      <w:bookmarkEnd w:id="89"/>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 xml:space="preserve">At sikre, at der ikke henstår udækkede fordringer på kontoen for hvilke der er stillet sikkerhed.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At sikre at der ikke henstår sikkerhedsstillelser i løsningen hvor slutdato er nået.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Beskrivelse</w:t>
            </w:r>
          </w:p>
          <w:p w:rsidR="00A12D44" w:rsidRDefault="00A12D44" w:rsidP="00A12D44">
            <w:pPr>
              <w:pStyle w:val="Normal11"/>
              <w:rPr>
                <w:lang w:eastAsia="da-DK"/>
              </w:rPr>
            </w:pPr>
            <w:r>
              <w:rPr>
                <w:lang w:eastAsia="da-DK"/>
              </w:rPr>
              <w:t xml:space="preserve">I henhold til OPKL § 11 kan SKAT kræve sikkerhedsstillelse for registrering af en virksomhed. Denne sikkerhedsstillelse kan anvendes til dækning af en debetsaldo når denne overstiger 5.000 kr. Denne type sikkerhedsstillelse registreres på kontoniveau.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I henhold til Punktafgiftsloven skal der stilles sikkerhedsstillelse for registrering for visse punktafgifter. Denne type sikkerhedsstillelse gælder specifikt den enkelte punktafgift, og kan således ikke anvendes i forhold til en opstået debetsaldo, men kun dække fordringer opstået som følge af manglende betaling af den specifikke punktafgift. Denne type sikkerhedsstillelse registreres på fordringstypeniveau.</w:t>
            </w:r>
          </w:p>
          <w:p w:rsidR="00A12D44" w:rsidRDefault="00A12D44" w:rsidP="00A12D44">
            <w:pPr>
              <w:pStyle w:val="Normal11"/>
              <w:rPr>
                <w:lang w:eastAsia="da-DK"/>
              </w:rPr>
            </w:pPr>
          </w:p>
          <w:p w:rsidR="00A12D44" w:rsidRDefault="00A12D44" w:rsidP="00A12D44">
            <w:pPr>
              <w:pStyle w:val="Normal11"/>
              <w:rPr>
                <w:lang w:eastAsia="da-DK"/>
              </w:rPr>
            </w:pPr>
            <w:r>
              <w:rPr>
                <w:lang w:eastAsia="da-DK"/>
              </w:rPr>
              <w:t>I begge ovenstående tilfælde gøres sagsbehandleren opmærksom på at der er nogle sikkerhedsstillelser som skal frigives. Sagsbehandleren igangsætter herefter en manuel behandling. Denne behandling beskrives ikke i denne use case.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sagsbehandleren informeres oprettes der samtidig hermed et rykkerstop således, at der ikke sker en overførsel til Restanceinddrivelsesmyndigheden af fordringer for hvilke der er stillet sikkerhed. Ligeledes gøres sagsbehandleren opmærksom på at slutdato for sikkerhedsstillelse er nået.</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Default="00A12D44" w:rsidP="00A12D44">
            <w:pPr>
              <w:pStyle w:val="Normal11"/>
              <w:rPr>
                <w:lang w:eastAsia="da-DK"/>
              </w:rPr>
            </w:pPr>
            <w:r>
              <w:rPr>
                <w:lang w:eastAsia="da-DK"/>
              </w:rPr>
              <w:t xml:space="preserve">SB1.Saldo &gt;5000 kr. (parameterstyret), der er sendt rykker og rykkerens SRB er overskredet med X dage (parameterstyret) og der er en sikkerhedsstillelse på kontoniveau. </w:t>
            </w:r>
          </w:p>
          <w:p w:rsidR="00A12D44" w:rsidRDefault="00A12D44" w:rsidP="00A12D44">
            <w:pPr>
              <w:pStyle w:val="Normal11"/>
              <w:rPr>
                <w:lang w:eastAsia="da-DK"/>
              </w:rPr>
            </w:pPr>
            <w:r>
              <w:rPr>
                <w:lang w:eastAsia="da-DK"/>
              </w:rPr>
              <w:t xml:space="preserve">eller </w:t>
            </w:r>
          </w:p>
          <w:p w:rsidR="00A12D44" w:rsidRDefault="00A12D44" w:rsidP="00A12D44">
            <w:pPr>
              <w:pStyle w:val="Normal11"/>
              <w:rPr>
                <w:lang w:eastAsia="da-DK"/>
              </w:rPr>
            </w:pPr>
            <w:r>
              <w:rPr>
                <w:lang w:eastAsia="da-DK"/>
              </w:rPr>
              <w:t xml:space="preserve">SB2. Saldo &gt;5000 kr. (parameterstyret), der er sendt en rykker og dennes SRB overskredet med x dage (parameterstyret) og saldo indeholder fordringer for hvilke der er stillet sikkerhed. </w:t>
            </w:r>
          </w:p>
          <w:p w:rsidR="00A12D44" w:rsidRDefault="00A12D44" w:rsidP="00A12D44">
            <w:pPr>
              <w:pStyle w:val="Normal11"/>
              <w:rPr>
                <w:lang w:eastAsia="da-DK"/>
              </w:rPr>
            </w:pPr>
            <w:r>
              <w:rPr>
                <w:lang w:eastAsia="da-DK"/>
              </w:rPr>
              <w:t xml:space="preserve">eller </w:t>
            </w:r>
          </w:p>
          <w:p w:rsidR="00A12D44" w:rsidRDefault="00A12D44" w:rsidP="00A12D44">
            <w:pPr>
              <w:pStyle w:val="Normal11"/>
              <w:rPr>
                <w:lang w:eastAsia="da-DK"/>
              </w:rPr>
            </w:pPr>
            <w:r>
              <w:rPr>
                <w:lang w:eastAsia="da-DK"/>
              </w:rPr>
              <w:t xml:space="preserve">SB3. Slutdato for sikkerhedsstillelse er nået (parameterstyret). </w:t>
            </w:r>
          </w:p>
          <w:p w:rsidR="00A12D44" w:rsidRPr="00A12D44" w:rsidRDefault="00A12D44" w:rsidP="00A12D44">
            <w:pPr>
              <w:pStyle w:val="Normal11"/>
              <w:rPr>
                <w:lang w:eastAsia="da-DK"/>
              </w:rPr>
            </w:pP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saldo</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Hent saldo</w:t>
            </w:r>
          </w:p>
        </w:tc>
        <w:tc>
          <w:tcPr>
            <w:tcW w:w="3356" w:type="dxa"/>
            <w:shd w:val="clear" w:color="auto" w:fill="FFFFFF"/>
          </w:tcPr>
          <w:p w:rsidR="00A12D44" w:rsidRDefault="00A12D44" w:rsidP="00A12D44">
            <w:pPr>
              <w:pStyle w:val="Normal11"/>
              <w:rPr>
                <w:lang w:eastAsia="da-DK"/>
              </w:rPr>
            </w:pPr>
            <w:r>
              <w:rPr>
                <w:lang w:eastAsia="da-DK"/>
              </w:rPr>
              <w:t>Hvis startbetingelse 1: Hent debetsaldo (debetsaldo er en</w:t>
            </w:r>
          </w:p>
          <w:p w:rsidR="00A12D44" w:rsidRDefault="00A12D44" w:rsidP="00A12D44">
            <w:pPr>
              <w:pStyle w:val="Normal11"/>
              <w:rPr>
                <w:lang w:eastAsia="da-DK"/>
              </w:rPr>
            </w:pPr>
            <w:r>
              <w:rPr>
                <w:lang w:eastAsia="da-DK"/>
              </w:rPr>
              <w:t>sammenstilling af de udækkede fordringer der er debiteret på</w:t>
            </w:r>
          </w:p>
          <w:p w:rsidR="00A12D44" w:rsidRDefault="00A12D44" w:rsidP="00A12D44">
            <w:pPr>
              <w:pStyle w:val="Normal11"/>
              <w:rPr>
                <w:lang w:eastAsia="da-DK"/>
              </w:rPr>
            </w:pPr>
            <w:r>
              <w:rPr>
                <w:lang w:eastAsia="da-DK"/>
              </w:rPr>
              <w:t xml:space="preserve">kontoen).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startbetingelse 2: Hent debetsaldo (debetsaldo er en</w:t>
            </w:r>
          </w:p>
          <w:p w:rsidR="00A12D44" w:rsidRDefault="00A12D44" w:rsidP="00A12D44">
            <w:pPr>
              <w:pStyle w:val="Normal11"/>
              <w:rPr>
                <w:lang w:eastAsia="da-DK"/>
              </w:rPr>
            </w:pPr>
            <w:r>
              <w:rPr>
                <w:lang w:eastAsia="da-DK"/>
              </w:rPr>
              <w:t>sammenstilling af de udækkede fordringer der er debiteret på</w:t>
            </w:r>
          </w:p>
          <w:p w:rsidR="00A12D44" w:rsidRDefault="00A12D44" w:rsidP="00A12D44">
            <w:pPr>
              <w:pStyle w:val="Normal11"/>
              <w:rPr>
                <w:lang w:eastAsia="da-DK"/>
              </w:rPr>
            </w:pPr>
            <w:r>
              <w:rPr>
                <w:lang w:eastAsia="da-DK"/>
              </w:rPr>
              <w:t>kontoen) og fremhæv/marker de fordringer hvor hvilke der er</w:t>
            </w:r>
          </w:p>
          <w:p w:rsidR="00A12D44" w:rsidRDefault="00A12D44" w:rsidP="00A12D44">
            <w:pPr>
              <w:pStyle w:val="Normal11"/>
              <w:rPr>
                <w:lang w:eastAsia="da-DK"/>
              </w:rPr>
            </w:pPr>
            <w:r>
              <w:rPr>
                <w:lang w:eastAsia="da-DK"/>
              </w:rPr>
              <w:t xml:space="preserve">registreret en sikkerhedsstillelse.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Dan meddelelse til sagsbehandler indeholdende ovenstående alt efter om det er startbetingelse 1 eller 2. Der oprettes samtidig et rykkerstop således at der ikke sker overdragelse til Restanceinddrivelsesmyndigheden for fordringer for hvilke der er stillet sikkerhed.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startbetingelse 3: Send meddelelse til sagsbehandler om at dato for den/de specifikke sikkerhedsstillelser er nået. Hver enkelt refereret konto i listen tilføjes OrganisatoriskEnhed. </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At ovennævnte meddelelser fra trin 1 om anvendelse af sikkerhedsstillelse eller frigivelse af denne, indgår på</w:t>
            </w:r>
          </w:p>
          <w:p w:rsidR="00A12D44" w:rsidRDefault="00A12D44" w:rsidP="00A12D44">
            <w:pPr>
              <w:pStyle w:val="Normal11"/>
              <w:rPr>
                <w:lang w:eastAsia="da-DK"/>
              </w:rPr>
            </w:pPr>
            <w:r>
              <w:rPr>
                <w:lang w:eastAsia="da-DK"/>
              </w:rPr>
              <w:t xml:space="preserve">en liste som sagsbehandler har adgang til at behandle.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At der er oprettet stop for rykker efter at 1 rykker er udsendt således at der ikke sker overdragelse til Restanceinddrivelsesmyndigheden.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Use Case 17.03 kan gennemføres af sagsbehandler baseret på den dannede liste.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foretaget de relevante regnskabsmæssige posteringer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90" w:name="_Toc348089178"/>
      <w:r>
        <w:t>18.01 Omposteringer</w:t>
      </w:r>
      <w:bookmarkEnd w:id="90"/>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703296" behindDoc="1" locked="0" layoutInCell="1" allowOverlap="1" wp14:anchorId="3E58A545" wp14:editId="69C91C82">
                  <wp:simplePos x="0" y="0"/>
                  <wp:positionH relativeFrom="column">
                    <wp:posOffset>-1270</wp:posOffset>
                  </wp:positionH>
                  <wp:positionV relativeFrom="paragraph">
                    <wp:posOffset>-848995</wp:posOffset>
                  </wp:positionV>
                  <wp:extent cx="6177915" cy="5347335"/>
                  <wp:effectExtent l="0" t="0" r="0" b="0"/>
                  <wp:wrapTight wrapText="bothSides">
                    <wp:wrapPolygon edited="0">
                      <wp:start x="3996" y="846"/>
                      <wp:lineTo x="3796" y="1385"/>
                      <wp:lineTo x="3863" y="1770"/>
                      <wp:lineTo x="4196" y="2232"/>
                      <wp:lineTo x="3197" y="2385"/>
                      <wp:lineTo x="3197" y="2462"/>
                      <wp:lineTo x="4130" y="3463"/>
                      <wp:lineTo x="3330" y="4694"/>
                      <wp:lineTo x="2931" y="5617"/>
                      <wp:lineTo x="3130" y="5848"/>
                      <wp:lineTo x="7726" y="5925"/>
                      <wp:lineTo x="4063" y="7156"/>
                      <wp:lineTo x="3796" y="7310"/>
                      <wp:lineTo x="3796" y="7618"/>
                      <wp:lineTo x="4130" y="8388"/>
                      <wp:lineTo x="3197" y="8465"/>
                      <wp:lineTo x="3197" y="8542"/>
                      <wp:lineTo x="3930" y="9619"/>
                      <wp:lineTo x="3197" y="10773"/>
                      <wp:lineTo x="9924" y="10850"/>
                      <wp:lineTo x="2997" y="11543"/>
                      <wp:lineTo x="2997" y="12004"/>
                      <wp:lineTo x="9258" y="12312"/>
                      <wp:lineTo x="9391" y="13312"/>
                      <wp:lineTo x="10590" y="14544"/>
                      <wp:lineTo x="10790" y="15775"/>
                      <wp:lineTo x="0" y="16390"/>
                      <wp:lineTo x="0" y="20700"/>
                      <wp:lineTo x="14920" y="20700"/>
                      <wp:lineTo x="15053" y="16544"/>
                      <wp:lineTo x="14720" y="16390"/>
                      <wp:lineTo x="10790" y="15775"/>
                      <wp:lineTo x="14520" y="15775"/>
                      <wp:lineTo x="19182" y="15082"/>
                      <wp:lineTo x="19249" y="14544"/>
                      <wp:lineTo x="20448" y="13312"/>
                      <wp:lineTo x="20648" y="12081"/>
                      <wp:lineTo x="19915" y="10696"/>
                      <wp:lineTo x="18316" y="9773"/>
                      <wp:lineTo x="17850" y="9542"/>
                      <wp:lineTo x="15253" y="9080"/>
                      <wp:lineTo x="10923" y="8388"/>
                      <wp:lineTo x="9458" y="7156"/>
                      <wp:lineTo x="11523" y="7156"/>
                      <wp:lineTo x="18716" y="6233"/>
                      <wp:lineTo x="18716" y="5925"/>
                      <wp:lineTo x="18982" y="5925"/>
                      <wp:lineTo x="20381" y="4848"/>
                      <wp:lineTo x="20448" y="4694"/>
                      <wp:lineTo x="20514" y="3694"/>
                      <wp:lineTo x="20514" y="3386"/>
                      <wp:lineTo x="19515" y="2539"/>
                      <wp:lineTo x="18916" y="2232"/>
                      <wp:lineTo x="18982" y="1770"/>
                      <wp:lineTo x="15253" y="1462"/>
                      <wp:lineTo x="4529" y="846"/>
                      <wp:lineTo x="3996" y="846"/>
                    </wp:wrapPolygon>
                  </wp:wrapTight>
                  <wp:docPr id="45" name="Billed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6177915" cy="5347335"/>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91" w:name="_Toc348089179"/>
      <w:r>
        <w:t>18.01 Omposter fordring</w:t>
      </w:r>
      <w:bookmarkEnd w:id="91"/>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Formål</w:t>
            </w:r>
          </w:p>
          <w:p w:rsidR="00A12D44" w:rsidRDefault="00A12D44" w:rsidP="00A12D44">
            <w:pPr>
              <w:pStyle w:val="Normal11"/>
              <w:rPr>
                <w:lang w:eastAsia="da-DK"/>
              </w:rPr>
            </w:pPr>
            <w:r>
              <w:rPr>
                <w:lang w:eastAsia="da-DK"/>
              </w:rPr>
              <w:t>Formål</w:t>
            </w:r>
          </w:p>
          <w:p w:rsidR="00A12D44" w:rsidRDefault="00A12D44" w:rsidP="00A12D44">
            <w:pPr>
              <w:pStyle w:val="Normal11"/>
              <w:rPr>
                <w:lang w:eastAsia="da-DK"/>
              </w:rPr>
            </w:pPr>
            <w:r>
              <w:rPr>
                <w:lang w:eastAsia="da-DK"/>
              </w:rPr>
              <w:t>At få ændret en dækning, der er foretaget på en fordring til enten udbetaling eller til at dække en eller flere andre fordringer på en kunde eller en anden kunde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 xml:space="preserve">Omposter fordeling anvendes hvis der indtræffer omstændigheder der kræver at en dækning indbetaling/modregning skal omfordeles herunder omfordeles til udbetaling.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Det kunne eksempelvis være tilfælde hvor en indbetaling på en bosag kendes omstødelig og der vil som hovedregel i disse tilfælde ske en ompostering fra en dækning til udbetaling til en advokat.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en dækning omposteres, skal der ske en tilbagerulning af den oprindelige dækning, og sagsbehandleren vil få mulighed for at bestemme en ny fordeling.  En ny fordeling kan også være en fordeling til en anden kundes konto.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Beløbet er ikke rentebærende før der er sket en endelig fordeling. Denne fordeling vil ske med beløbets oprindelige indbetalingsdato.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rsidR="00A12D44" w:rsidRDefault="00A12D44" w:rsidP="00A12D44">
            <w:pPr>
              <w:pStyle w:val="Normal11"/>
              <w:rPr>
                <w:lang w:eastAsia="da-DK"/>
              </w:rPr>
            </w:pPr>
          </w:p>
          <w:p w:rsidR="00A12D44" w:rsidRDefault="00A12D44" w:rsidP="00A12D44">
            <w:pPr>
              <w:pStyle w:val="Normal11"/>
              <w:rPr>
                <w:lang w:eastAsia="da-DK"/>
              </w:rPr>
            </w:pPr>
          </w:p>
          <w:p w:rsidR="00A12D44" w:rsidRDefault="00A12D44" w:rsidP="00A12D44">
            <w:pPr>
              <w:pStyle w:val="Normal11"/>
              <w:rPr>
                <w:lang w:eastAsia="da-DK"/>
              </w:rPr>
            </w:pPr>
            <w:r>
              <w:rPr>
                <w:lang w:eastAsia="da-DK"/>
              </w:rPr>
              <w:t>Fordringer, hvorpå der sker omfordeling forbliver i det rykkerniveau, de var før ompostering, og behandles efterfølgende med oversendelse til inddrivelse, hvis de i øvrigt opfylder betingelserne herfor.</w:t>
            </w:r>
          </w:p>
          <w:p w:rsidR="00A12D44" w:rsidRDefault="00A12D44" w:rsidP="00A12D44">
            <w:pPr>
              <w:pStyle w:val="Normal11"/>
              <w:rPr>
                <w:lang w:eastAsia="da-DK"/>
              </w:rPr>
            </w:pPr>
            <w:r>
              <w:rPr>
                <w:lang w:eastAsia="da-DK"/>
              </w:rPr>
              <w:t>Uddybende beskrivelse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Ompostering fra en kunde til en anden kunde af en negativ fordring (værdien af den negative fordring - altså dækningen):</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rsidR="00A12D44" w:rsidRDefault="00A12D44" w:rsidP="00A12D44">
            <w:pPr>
              <w:pStyle w:val="Normal11"/>
              <w:rPr>
                <w:lang w:eastAsia="da-DK"/>
              </w:rPr>
            </w:pPr>
            <w:r>
              <w:rPr>
                <w:lang w:eastAsia="da-DK"/>
              </w:rPr>
              <w:t>Rente beregnes på den oprindelige kundes konto frem til dato for ompostering. Herefter sker renteberegning på den konto hvor beløbet er omposteret til.</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Da det alene er dækningen af indbetalingen der ændres har det alene regnskabsmæssig betydning på debitor samlekonti. Altså ændres indtægtsførsel ikke ved en ompostering. Dog vil en ændret renteberegning på baggrund af en ændret dækning skulle påvirke driften.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Tilbageførsel. Hvis en fordring, som er omposteret ændres skal det udelukkende have virkning på den konto hvorfra ompostering er sket. Det vil sige at der vil opstå en debetsaldo/debetbeløb på denne kunde.</w:t>
            </w:r>
          </w:p>
          <w:p w:rsidR="00A12D44" w:rsidRDefault="00A12D44" w:rsidP="00A12D44">
            <w:pPr>
              <w:pStyle w:val="Normal11"/>
              <w:rPr>
                <w:lang w:eastAsia="da-DK"/>
              </w:rPr>
            </w:pPr>
            <w:r>
              <w:rPr>
                <w:lang w:eastAsia="da-DK"/>
              </w:rPr>
              <w:t>Forretningsmæssigt sikrer SKAT, at der udarbejdes procedurer der sikrer, at der ikke omposteres fra konto til konto for at omgås regler for modregning og udligning af transport i DMI/EFI</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Ompostering fra en kunde til en anden kundes konto af en indbetaling:.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2 veje at gå i forhold til denne funktionalitet:.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1.</w:t>
            </w:r>
          </w:p>
          <w:p w:rsidR="00A12D44" w:rsidRDefault="00A12D44" w:rsidP="00A12D44">
            <w:pPr>
              <w:pStyle w:val="Normal11"/>
              <w:rPr>
                <w:lang w:eastAsia="da-DK"/>
              </w:rPr>
            </w:pPr>
            <w:r>
              <w:rPr>
                <w:lang w:eastAsia="da-DK"/>
              </w:rP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Da det alene er dækningen af indbetalingen der ændres har det alene regnskabsmæssig betydning på debitor samlekonti. Altså ændres indtægtsførsel ikke ved en ompostering. Dog vil en ændret renteberegning på baggrund af en ændret dækning skulle påvirke driften.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2.</w:t>
            </w:r>
          </w:p>
          <w:p w:rsidR="00A12D44" w:rsidRDefault="00A12D44" w:rsidP="00A12D44">
            <w:pPr>
              <w:pStyle w:val="Normal11"/>
              <w:rPr>
                <w:lang w:eastAsia="da-DK"/>
              </w:rPr>
            </w:pPr>
            <w:r>
              <w:rPr>
                <w:lang w:eastAsia="da-DK"/>
              </w:rPr>
              <w:t>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w:t>
            </w:r>
          </w:p>
          <w:p w:rsidR="00A12D44" w:rsidRDefault="00A12D44" w:rsidP="00A12D44">
            <w:pPr>
              <w:pStyle w:val="Normal11"/>
              <w:rPr>
                <w:lang w:eastAsia="da-DK"/>
              </w:rPr>
            </w:pPr>
            <w:r>
              <w:rPr>
                <w:lang w:eastAsia="da-DK"/>
              </w:rPr>
              <w:t>Der er i forbindelse med ovenstående mulighed for behandle beløbet via afklaringslisten efter følgende principper.</w:t>
            </w:r>
          </w:p>
          <w:p w:rsidR="00A12D44" w:rsidRDefault="00A12D44" w:rsidP="00A12D44">
            <w:pPr>
              <w:pStyle w:val="Normal11"/>
              <w:rPr>
                <w:lang w:eastAsia="da-DK"/>
              </w:rPr>
            </w:pPr>
            <w:r>
              <w:rPr>
                <w:lang w:eastAsia="da-DK"/>
              </w:rPr>
              <w:t>a)</w:t>
            </w:r>
            <w:r>
              <w:rPr>
                <w:lang w:eastAsia="da-DK"/>
              </w:rPr>
              <w:tab/>
              <w:t>Beløbet placeres på specifikke fordringer</w:t>
            </w:r>
          </w:p>
          <w:p w:rsidR="00A12D44" w:rsidRDefault="00A12D44" w:rsidP="00A12D44">
            <w:pPr>
              <w:pStyle w:val="Normal11"/>
              <w:rPr>
                <w:lang w:eastAsia="da-DK"/>
              </w:rPr>
            </w:pPr>
            <w:r>
              <w:rPr>
                <w:lang w:eastAsia="da-DK"/>
              </w:rPr>
              <w:t>b)</w:t>
            </w:r>
            <w:r>
              <w:rPr>
                <w:lang w:eastAsia="da-DK"/>
              </w:rPr>
              <w:tab/>
              <w:t xml:space="preserve"> Beløbet placeres på kunden og der udlignes i den førstkommende udligningskørsel.</w:t>
            </w:r>
          </w:p>
          <w:p w:rsidR="00A12D44" w:rsidRDefault="00A12D44" w:rsidP="00A12D44">
            <w:pPr>
              <w:pStyle w:val="Normal11"/>
              <w:rPr>
                <w:lang w:eastAsia="da-DK"/>
              </w:rPr>
            </w:pP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beløbet er behandlet skal det ikke mere fremgå af listen. Dvs. at det skal være muligt at udsøge behandlede poster og hvem der har behandlet de enkelte poster, men de behandlede poster skal ikke fremgå af listen ved umiddelbart opslag.</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 xml:space="preserve">Ompostering indenfor samme kunde/konto. </w:t>
            </w:r>
          </w:p>
          <w:p w:rsidR="00A12D44" w:rsidRDefault="00A12D44" w:rsidP="00A12D44">
            <w:pPr>
              <w:pStyle w:val="Normal11"/>
              <w:rPr>
                <w:lang w:eastAsia="da-DK"/>
              </w:rPr>
            </w:pPr>
            <w:r>
              <w:rPr>
                <w:lang w:eastAsia="da-DK"/>
              </w:rPr>
              <w:t>Det fremgår ikke som en ompostering og det kan ikke udledes af kontoudtog eller kontooversigt at en dækning er ændret, da det altid er den aktuelle dækning der vises på "Indbetaling detail" i DMS.</w:t>
            </w:r>
          </w:p>
          <w:p w:rsidR="00A12D44" w:rsidRDefault="00A12D44" w:rsidP="00A12D44">
            <w:pPr>
              <w:pStyle w:val="Normal11"/>
              <w:rPr>
                <w:lang w:eastAsia="da-DK"/>
              </w:rPr>
            </w:pPr>
            <w:r>
              <w:rPr>
                <w:lang w:eastAsia="da-DK"/>
              </w:rPr>
              <w:t>Kunden kan i DMS via indbetalingsdetaljer se hvilken fordring indbetaling har dækket.</w:t>
            </w:r>
          </w:p>
          <w:p w:rsidR="00A12D44" w:rsidRDefault="00A12D44" w:rsidP="00A12D44">
            <w:pPr>
              <w:pStyle w:val="Normal11"/>
              <w:rPr>
                <w:lang w:eastAsia="da-DK"/>
              </w:rPr>
            </w:pPr>
            <w:r>
              <w:rPr>
                <w:lang w:eastAsia="da-DK"/>
              </w:rPr>
              <w:t>SKAT vil altid have mulighed for at se ændringer i dækning via udligningshistorik i SAP</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Sporbarhed - oplysning om hvilken medarbejder der har foranlediget ompostering skal "logges" i løsningen og fremover være umiddelbart tilgængelig.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Inddrivelse: Ompostering af en fordring som er oversendt til inddrivelsesmyndigheden til modregning eller inddrivelse. Løsningen skal sikre at der sker en tilsvarende op/nedskrivning af fordringen. Dette sker ved at bringe fordringen i en tilstand der kan initiere use case 18.05 "send opdatering til inddrivelse"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er ikke muligt at ompostere en del af en dækning, men udelukkende hele dækningen. Såfremt det kun er en del af dækningen der reelt skal omposteres kan det "for meget omposterede beløb" udbetales til den oprindelige kunde igen.</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r>
              <w:rPr>
                <w:lang w:eastAsia="da-DK"/>
              </w:rPr>
              <w:t>Ad hoc</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Sagsbehandler, Bogholder</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Pr="00A12D44" w:rsidRDefault="00A12D44" w:rsidP="00A12D44">
            <w:pPr>
              <w:pStyle w:val="Normal11"/>
              <w:rPr>
                <w:lang w:eastAsia="da-DK"/>
              </w:rPr>
            </w:pPr>
            <w:r>
              <w:rPr>
                <w:lang w:eastAsia="da-DK"/>
              </w:rPr>
              <w:t xml:space="preserve">Aktøren er logget på systemet. </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Hent kunde</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r>
              <w:rPr>
                <w:color w:val="000000"/>
                <w:lang w:eastAsia="da-DK"/>
              </w:rPr>
              <w:t xml:space="preserve">Vælger kunde. </w:t>
            </w:r>
          </w:p>
        </w:tc>
        <w:tc>
          <w:tcPr>
            <w:tcW w:w="3356" w:type="dxa"/>
            <w:shd w:val="clear" w:color="auto" w:fill="FFFFFF"/>
          </w:tcPr>
          <w:p w:rsidR="00A12D44" w:rsidRDefault="00A12D44" w:rsidP="00A12D44">
            <w:pPr>
              <w:pStyle w:val="Normal11"/>
              <w:rPr>
                <w:lang w:eastAsia="da-DK"/>
              </w:rPr>
            </w:pPr>
            <w:r>
              <w:rPr>
                <w:lang w:eastAsia="da-DK"/>
              </w:rPr>
              <w:t xml:space="preserve">Viser kundens konto.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2: Hent fordeling</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Vælg den kreditpost eller fordeling der ønskes omposteret. </w:t>
            </w:r>
          </w:p>
        </w:tc>
        <w:tc>
          <w:tcPr>
            <w:tcW w:w="3356" w:type="dxa"/>
            <w:shd w:val="clear" w:color="auto" w:fill="FFFFFF"/>
          </w:tcPr>
          <w:p w:rsidR="00A12D44" w:rsidRDefault="00A12D44" w:rsidP="00A12D44">
            <w:pPr>
              <w:pStyle w:val="Normal11"/>
              <w:rPr>
                <w:lang w:eastAsia="da-DK"/>
              </w:rPr>
            </w:pPr>
            <w:r>
              <w:rPr>
                <w:lang w:eastAsia="da-DK"/>
              </w:rPr>
              <w:t xml:space="preserve">Markerer den valgte post eller fordeling og beder aktør om at bekræfte.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3: Bekræft det valgte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Bekræfter det valgte. </w:t>
            </w:r>
          </w:p>
        </w:tc>
        <w:tc>
          <w:tcPr>
            <w:tcW w:w="3356" w:type="dxa"/>
            <w:shd w:val="clear" w:color="auto" w:fill="FFFFFF"/>
          </w:tcPr>
          <w:p w:rsidR="00A12D44" w:rsidRDefault="00A12D44" w:rsidP="00A12D44">
            <w:pPr>
              <w:pStyle w:val="Normal11"/>
              <w:rPr>
                <w:lang w:eastAsia="da-DK"/>
              </w:rPr>
            </w:pPr>
            <w:r>
              <w:rPr>
                <w:lang w:eastAsia="da-DK"/>
              </w:rP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Endvidere gives der mulighed for at vælge en anden kunde. Hvis der er valgt anden kunde er det denne kundes udækkede fordringer der vises.</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4: Marker ud fra viste liste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r>
              <w:rPr>
                <w:color w:val="000000"/>
                <w:lang w:eastAsia="da-DK"/>
              </w:rPr>
              <w:t xml:space="preserve">Markerer ud fra viste liste (udækkede poster). </w:t>
            </w:r>
          </w:p>
        </w:tc>
        <w:tc>
          <w:tcPr>
            <w:tcW w:w="3356" w:type="dxa"/>
            <w:shd w:val="clear" w:color="auto" w:fill="FFFFFF"/>
          </w:tcPr>
          <w:p w:rsidR="00A12D44" w:rsidRDefault="00A12D44" w:rsidP="00A12D44">
            <w:pPr>
              <w:pStyle w:val="Normal11"/>
              <w:rPr>
                <w:lang w:eastAsia="da-DK"/>
              </w:rPr>
            </w:pPr>
            <w:r>
              <w:rPr>
                <w:lang w:eastAsia="da-DK"/>
              </w:rPr>
              <w:t>Markerer hvilke fordringer, der skal dækkes og/eller markerer beløb til udbetaling. Ved dækning af fordringer skal der genberegnes renter på de/n fordring/er hvortil omfordelingen er</w:t>
            </w:r>
          </w:p>
          <w:p w:rsidR="00A12D44" w:rsidRDefault="00A12D44" w:rsidP="00A12D44">
            <w:pPr>
              <w:pStyle w:val="Normal11"/>
              <w:rPr>
                <w:lang w:eastAsia="da-DK"/>
              </w:rPr>
            </w:pPr>
            <w:r>
              <w:rPr>
                <w:lang w:eastAsia="da-DK"/>
              </w:rPr>
              <w:t>sket. Dækningen/fordelingen, skal ske med den oprindelige</w:t>
            </w:r>
          </w:p>
          <w:p w:rsidR="00A12D44" w:rsidRDefault="00A12D44" w:rsidP="00A12D44">
            <w:pPr>
              <w:pStyle w:val="Normal11"/>
              <w:rPr>
                <w:lang w:eastAsia="da-DK"/>
              </w:rPr>
            </w:pPr>
            <w:r>
              <w:rPr>
                <w:lang w:eastAsia="da-DK"/>
              </w:rPr>
              <w:t xml:space="preserve">indbetalingsdato.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OBS: Ved visning af muligheder for ny fordeling skal der vises de</w:t>
            </w:r>
          </w:p>
          <w:p w:rsidR="00A12D44" w:rsidRDefault="00A12D44" w:rsidP="00A12D44">
            <w:pPr>
              <w:pStyle w:val="Normal11"/>
              <w:rPr>
                <w:lang w:eastAsia="da-DK"/>
              </w:rPr>
            </w:pPr>
            <w:r>
              <w:rPr>
                <w:lang w:eastAsia="da-DK"/>
              </w:rPr>
              <w:t>udækkede fordringer, der er på kunden. Det skal være muligt at</w:t>
            </w:r>
          </w:p>
          <w:p w:rsidR="00A12D44" w:rsidRDefault="00A12D44" w:rsidP="00A12D44">
            <w:pPr>
              <w:pStyle w:val="Normal11"/>
              <w:rPr>
                <w:lang w:eastAsia="da-DK"/>
              </w:rPr>
            </w:pPr>
            <w:r>
              <w:rPr>
                <w:lang w:eastAsia="da-DK"/>
              </w:rPr>
              <w:t xml:space="preserve">markere, hvor stort beløb der skal omfordeles på de enkelte udækkede fordringer. Hvis hele beløbet ikke umiddelbart kan/skal omfordeles på konkrete fordringer skal det overskydende beløb forblive stående til sagsbehandlerfordeling </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5: Opret omfordeling</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Der gives mulighed for at angive årsag til omfordeling og/eller udbetaling der kan vælges mellem et antal foruddefinerede tekster (5-10). </w:t>
            </w: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6: Vælg alternativ modtager</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HHvis der er valgt beløb til udbetaling gives der mulighed for at vælge en alternativ kunde som modtager.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Hvis det ikke er en kunde skal denne oprettes manuelt inden der kan foretages udbetaling.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Alternativ modtager kan fx være advokat i forbindelse med bosager. I forbindelse med valg af alternativ modtager gives der mulighed for at skrive en tekst i et notefelt som maksimalt kan være 255 karakterer. </w:t>
            </w:r>
          </w:p>
          <w:p w:rsidR="00A12D44" w:rsidRDefault="00A12D44" w:rsidP="00A12D44">
            <w:pPr>
              <w:pStyle w:val="Normal11"/>
              <w:rPr>
                <w:lang w:eastAsia="da-DK"/>
              </w:rPr>
            </w:pPr>
            <w:r>
              <w:rPr>
                <w:lang w:eastAsia="da-DK"/>
              </w:rPr>
              <w:t>Såfremt der angives en tekst i notefelt, vil det initiere udsendelse af udbetalingsmeddelelse til den alternative modtager.</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7: Vis og vælg udbetalingskanal</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Vis udbetalingskanaler:</w:t>
            </w:r>
          </w:p>
          <w:p w:rsidR="00A12D44" w:rsidRDefault="00A12D44" w:rsidP="00A12D44">
            <w:pPr>
              <w:pStyle w:val="Normal11"/>
              <w:rPr>
                <w:lang w:eastAsia="da-DK"/>
              </w:rPr>
            </w:pPr>
            <w:r>
              <w:rPr>
                <w:lang w:eastAsia="da-DK"/>
              </w:rPr>
              <w:t xml:space="preserve"> </w:t>
            </w:r>
          </w:p>
          <w:p w:rsidR="00A12D44" w:rsidRDefault="00A12D44" w:rsidP="00A12D44">
            <w:pPr>
              <w:pStyle w:val="Normal11"/>
              <w:rPr>
                <w:lang w:eastAsia="da-DK"/>
              </w:rPr>
            </w:pPr>
            <w:r>
              <w:rPr>
                <w:lang w:eastAsia="da-DK"/>
              </w:rPr>
              <w:t>-NemKonto</w:t>
            </w:r>
          </w:p>
          <w:p w:rsidR="00A12D44" w:rsidRDefault="00A12D44" w:rsidP="00A12D44">
            <w:pPr>
              <w:pStyle w:val="Normal11"/>
              <w:rPr>
                <w:lang w:eastAsia="da-DK"/>
              </w:rPr>
            </w:pPr>
            <w:r>
              <w:rPr>
                <w:lang w:eastAsia="da-DK"/>
              </w:rPr>
              <w:t>-Check</w:t>
            </w:r>
          </w:p>
          <w:p w:rsidR="00A12D44" w:rsidRDefault="00A12D44" w:rsidP="00A12D44">
            <w:pPr>
              <w:pStyle w:val="Normal11"/>
              <w:rPr>
                <w:lang w:eastAsia="da-DK"/>
              </w:rPr>
            </w:pPr>
            <w:r>
              <w:rPr>
                <w:lang w:eastAsia="da-DK"/>
              </w:rPr>
              <w:t>Vis Overførselsmuligheder:</w:t>
            </w:r>
          </w:p>
          <w:p w:rsidR="00A12D44" w:rsidRDefault="00A12D44" w:rsidP="00A12D44">
            <w:pPr>
              <w:pStyle w:val="Normal11"/>
              <w:rPr>
                <w:lang w:eastAsia="da-DK"/>
              </w:rPr>
            </w:pPr>
            <w:r>
              <w:rPr>
                <w:lang w:eastAsia="da-DK"/>
              </w:rPr>
              <w:t>-SAP38</w:t>
            </w:r>
          </w:p>
          <w:p w:rsidR="00A12D44" w:rsidRDefault="00A12D44" w:rsidP="00A12D44">
            <w:pPr>
              <w:pStyle w:val="Normal11"/>
              <w:rPr>
                <w:lang w:eastAsia="da-DK"/>
              </w:rPr>
            </w:pPr>
            <w:r>
              <w:rPr>
                <w:lang w:eastAsia="da-DK"/>
              </w:rPr>
              <w:t>-EFI</w:t>
            </w:r>
          </w:p>
          <w:p w:rsidR="00A12D44" w:rsidRDefault="00A12D44" w:rsidP="00A12D44">
            <w:pPr>
              <w:pStyle w:val="Normal11"/>
              <w:rPr>
                <w:lang w:eastAsia="da-DK"/>
              </w:rPr>
            </w:pPr>
            <w:r>
              <w:rPr>
                <w:lang w:eastAsia="da-DK"/>
              </w:rPr>
              <w:t>-Overførsel til kundens konto (kun muligt ved valg af alternativ modtager) - Kan evt være den oprindelige kunde. Hvis ompostering er valgt foretaget til anden kunde)</w:t>
            </w:r>
          </w:p>
          <w:p w:rsidR="00A12D44" w:rsidRDefault="00A12D44" w:rsidP="00A12D44">
            <w:pPr>
              <w:pStyle w:val="Normal11"/>
              <w:rPr>
                <w:lang w:eastAsia="da-DK"/>
              </w:rPr>
            </w:pPr>
          </w:p>
          <w:p w:rsidR="00A12D44" w:rsidRDefault="00A12D44" w:rsidP="00A12D44">
            <w:pPr>
              <w:pStyle w:val="Normal11"/>
              <w:rPr>
                <w:lang w:eastAsia="da-DK"/>
              </w:rPr>
            </w:pPr>
          </w:p>
          <w:p w:rsidR="00A12D44" w:rsidRDefault="00A12D44" w:rsidP="00A12D44">
            <w:pPr>
              <w:pStyle w:val="Normal11"/>
              <w:rPr>
                <w:lang w:eastAsia="da-DK"/>
              </w:rPr>
            </w:pPr>
            <w:r>
              <w:rPr>
                <w:lang w:eastAsia="da-DK"/>
              </w:rPr>
              <w:t>det er aftalt at der i DMO/DMS ikke skal kunne ske kontant udbetaling, derimod kan der foranlediges et beløb oversendt til SAP som så kan ompostere til kontant hvis dette er absolut nødvendigt.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Ved valg af udbetaling skal der være mulighed for at undertrykke den almindelige udbetalingsprocedure, herunder fritagelse for modregning således, at beløbet sendes direkte til udbetaling via valgt udbetalingskanal. </w:t>
            </w:r>
          </w:p>
          <w:p w:rsidR="00A12D44" w:rsidRDefault="00A12D44" w:rsidP="00A12D44">
            <w:pPr>
              <w:pStyle w:val="Normal11"/>
              <w:rPr>
                <w:lang w:eastAsia="da-DK"/>
              </w:rPr>
            </w:pPr>
          </w:p>
        </w:tc>
        <w:tc>
          <w:tcPr>
            <w:tcW w:w="3197" w:type="dxa"/>
            <w:shd w:val="clear" w:color="auto" w:fill="FFFFFF"/>
          </w:tcPr>
          <w:p w:rsidR="00A12D44" w:rsidRDefault="00A12D44" w:rsidP="00A12D44">
            <w:pPr>
              <w:pStyle w:val="Normal11"/>
              <w:rPr>
                <w:lang w:eastAsia="da-DK"/>
              </w:rPr>
            </w:pP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8: Dan meddelelse</w:t>
            </w:r>
          </w:p>
        </w:tc>
      </w:tr>
      <w:tr w:rsidR="00A12D44" w:rsidTr="00A12D44">
        <w:tblPrEx>
          <w:tblCellMar>
            <w:top w:w="0" w:type="dxa"/>
            <w:bottom w:w="0" w:type="dxa"/>
          </w:tblCellMar>
        </w:tblPrEx>
        <w:tc>
          <w:tcPr>
            <w:tcW w:w="3356" w:type="dxa"/>
            <w:shd w:val="clear" w:color="auto" w:fill="FFFFFF"/>
          </w:tcPr>
          <w:p w:rsid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 xml:space="preserve">Meddelelse dannes hvis der er skrevet tekst i notefelt.  Meddelelse skal indeholde oplysning om at der er sket en ompostering og også indeholde den tekst som angiver årsag valgt i trin 5. </w:t>
            </w:r>
          </w:p>
        </w:tc>
        <w:tc>
          <w:tcPr>
            <w:tcW w:w="3197" w:type="dxa"/>
            <w:shd w:val="clear" w:color="auto" w:fill="FFFFFF"/>
          </w:tcPr>
          <w:p w:rsidR="00A12D44" w:rsidRDefault="00A12D44" w:rsidP="00A12D44">
            <w:pPr>
              <w:pStyle w:val="Normal11"/>
              <w:rPr>
                <w:lang w:eastAsia="da-DK"/>
              </w:rPr>
            </w:pPr>
            <w:r>
              <w:rPr>
                <w:lang w:eastAsia="da-DK"/>
              </w:rPr>
              <w:t>AD.MeddelelseMultiSend</w:t>
            </w:r>
          </w:p>
          <w:p w:rsidR="00A12D44" w:rsidRDefault="00A12D44" w:rsidP="00A12D44">
            <w:pPr>
              <w:pStyle w:val="Normal11"/>
              <w:rPr>
                <w:lang w:eastAsia="da-DK"/>
              </w:rPr>
            </w:pPr>
            <w:r>
              <w:rPr>
                <w:lang w:eastAsia="da-DK"/>
              </w:rPr>
              <w:t>AD.MeddelelseStatusMultiHent</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 xml:space="preserve">Aktøren har gennemført en ompostering og evt. valgt at et beløb skal udbetales, samt hvem modtager skal være og hvilken udbetalingskanal som ønskes.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Renter og gebyrer er korrigeret. D.v.s. at renter og gebyrer på den dækning som hæves er tilbageført og renter og gebyrer jf. ny dækning er genberegnet.</w:t>
            </w:r>
          </w:p>
          <w:p w:rsidR="00A12D44" w:rsidRDefault="00A12D44" w:rsidP="00A12D44">
            <w:pPr>
              <w:pStyle w:val="Normal11"/>
              <w:rPr>
                <w:lang w:eastAsia="da-DK"/>
              </w:rPr>
            </w:pPr>
          </w:p>
          <w:p w:rsidR="00A12D44" w:rsidRDefault="00A12D44" w:rsidP="00A12D44">
            <w:pPr>
              <w:pStyle w:val="Normal11"/>
              <w:rPr>
                <w:lang w:eastAsia="da-DK"/>
              </w:rPr>
            </w:pPr>
            <w:r>
              <w:rPr>
                <w:lang w:eastAsia="da-DK"/>
              </w:rPr>
              <w:t>Ompostering som resulterer i udbetalingindgår på liste til godkendelse af udbetalinger.</w:t>
            </w:r>
          </w:p>
          <w:p w:rsidR="00A12D44" w:rsidRDefault="00A12D44" w:rsidP="00A12D44">
            <w:pPr>
              <w:pStyle w:val="Normal11"/>
              <w:rPr>
                <w:lang w:eastAsia="da-DK"/>
              </w:rPr>
            </w:pPr>
            <w:r>
              <w:rPr>
                <w:lang w:eastAsia="da-DK"/>
              </w:rPr>
              <w:t xml:space="preserve">Relevante meddelelser er klargjort til udsendelse via A&amp;D.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fordringsdækning er sket på fordring oversendt til inddrivelsesmyndigheden er fordring i en tilstand hvos den kan initiere use case 18.05 "send opdatering til inddrivelse"</w:t>
            </w:r>
          </w:p>
          <w:p w:rsidR="00A12D44" w:rsidRDefault="00A12D44" w:rsidP="00A12D44">
            <w:pPr>
              <w:pStyle w:val="Normal11"/>
              <w:rPr>
                <w:lang w:eastAsia="da-DK"/>
              </w:rPr>
            </w:pPr>
            <w:r>
              <w:rPr>
                <w:lang w:eastAsia="da-DK"/>
              </w:rPr>
              <w:t xml:space="preserve">Der er foretaget de relevante regnskabsmæssige posteringer. </w:t>
            </w:r>
          </w:p>
          <w:p w:rsidR="00A12D44" w:rsidRDefault="00A12D44" w:rsidP="00A12D44">
            <w:pPr>
              <w:pStyle w:val="Normal11"/>
              <w:rPr>
                <w:lang w:eastAsia="da-DK"/>
              </w:rPr>
            </w:pPr>
          </w:p>
          <w:p w:rsidR="00A12D44" w:rsidRPr="00A12D44" w:rsidRDefault="00A12D44" w:rsidP="00A12D44">
            <w:pPr>
              <w:pStyle w:val="Normal11"/>
              <w:rPr>
                <w:lang w:eastAsia="da-DK"/>
              </w:rPr>
            </w:pPr>
            <w:r>
              <w:rPr>
                <w:lang w:eastAsia="da-DK"/>
              </w:rPr>
              <w:t>Oplysning om hvilken medarbejder der har foretaget ompostering er logget og efterfølgende umiddelbart tilgængelig</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93100F">
      <w:pPr>
        <w:pStyle w:val="Overskrift1"/>
      </w:pPr>
      <w:bookmarkStart w:id="92" w:name="_Toc348089180"/>
      <w:r>
        <w:t>18.05 Send optering til inddrivelse</w:t>
      </w:r>
      <w:bookmarkEnd w:id="92"/>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noProof/>
                <w:lang w:eastAsia="da-DK"/>
              </w:rPr>
              <w:drawing>
                <wp:anchor distT="0" distB="0" distL="114300" distR="114300" simplePos="0" relativeHeight="251704320" behindDoc="1" locked="0" layoutInCell="1" allowOverlap="1" wp14:anchorId="7A13C8AD" wp14:editId="64068B02">
                  <wp:simplePos x="0" y="0"/>
                  <wp:positionH relativeFrom="column">
                    <wp:posOffset>-1373</wp:posOffset>
                  </wp:positionH>
                  <wp:positionV relativeFrom="paragraph">
                    <wp:posOffset>5169</wp:posOffset>
                  </wp:positionV>
                  <wp:extent cx="6177915" cy="2192020"/>
                  <wp:effectExtent l="0" t="0" r="0" b="0"/>
                  <wp:wrapTight wrapText="bothSides">
                    <wp:wrapPolygon edited="0">
                      <wp:start x="14054" y="563"/>
                      <wp:lineTo x="12921" y="1126"/>
                      <wp:lineTo x="10390" y="3191"/>
                      <wp:lineTo x="10390" y="3942"/>
                      <wp:lineTo x="2598" y="4130"/>
                      <wp:lineTo x="2598" y="5068"/>
                      <wp:lineTo x="9258" y="6946"/>
                      <wp:lineTo x="3064" y="7133"/>
                      <wp:lineTo x="1732" y="7696"/>
                      <wp:lineTo x="1732" y="10888"/>
                      <wp:lineTo x="1932" y="12952"/>
                      <wp:lineTo x="2065" y="13703"/>
                      <wp:lineTo x="7993" y="15956"/>
                      <wp:lineTo x="9724" y="16331"/>
                      <wp:lineTo x="11456" y="19335"/>
                      <wp:lineTo x="14054" y="20837"/>
                      <wp:lineTo x="15386" y="20837"/>
                      <wp:lineTo x="17983" y="19335"/>
                      <wp:lineTo x="19782" y="15956"/>
                      <wp:lineTo x="20514" y="12952"/>
                      <wp:lineTo x="20581" y="9949"/>
                      <wp:lineTo x="20315" y="7696"/>
                      <wp:lineTo x="20181" y="6946"/>
                      <wp:lineTo x="19315" y="4505"/>
                      <wp:lineTo x="19049" y="3942"/>
                      <wp:lineTo x="19116" y="3191"/>
                      <wp:lineTo x="16451" y="1126"/>
                      <wp:lineTo x="15386" y="563"/>
                      <wp:lineTo x="14054" y="563"/>
                    </wp:wrapPolygon>
                  </wp:wrapTight>
                  <wp:docPr id="46" name="Billed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6177915" cy="2192020"/>
                          </a:xfrm>
                          <a:prstGeom prst="rect">
                            <a:avLst/>
                          </a:prstGeom>
                        </pic:spPr>
                      </pic:pic>
                    </a:graphicData>
                  </a:graphic>
                </wp:anchor>
              </w:drawing>
            </w:r>
          </w:p>
        </w:tc>
      </w:tr>
    </w:tbl>
    <w:p w:rsidR="00A12D44" w:rsidRDefault="00A12D44" w:rsidP="00A12D44">
      <w:pPr>
        <w:pStyle w:val="Normal11"/>
        <w:rPr>
          <w:lang w:eastAsia="da-DK"/>
        </w:rPr>
      </w:pPr>
    </w:p>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Default="00A12D44" w:rsidP="00A12D44">
      <w:pPr>
        <w:pStyle w:val="Overskrift2"/>
      </w:pPr>
      <w:bookmarkStart w:id="93" w:name="_Toc348089181"/>
      <w:r>
        <w:t>18.05 Send opdatering til inddrivelse</w:t>
      </w:r>
      <w:bookmarkEnd w:id="93"/>
    </w:p>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Formål</w:t>
            </w:r>
          </w:p>
          <w:p w:rsidR="00A12D44" w:rsidRDefault="00A12D44" w:rsidP="00A12D44">
            <w:pPr>
              <w:pStyle w:val="Normal11"/>
              <w:rPr>
                <w:lang w:eastAsia="da-DK"/>
              </w:rPr>
            </w:pPr>
            <w:r>
              <w:rPr>
                <w:lang w:eastAsia="da-DK"/>
              </w:rPr>
              <w:t>Formål</w:t>
            </w:r>
          </w:p>
          <w:p w:rsidR="00A12D44" w:rsidRDefault="00A12D44" w:rsidP="00A12D44">
            <w:pPr>
              <w:pStyle w:val="Normal11"/>
              <w:rPr>
                <w:lang w:eastAsia="da-DK"/>
              </w:rPr>
            </w:pPr>
            <w:r>
              <w:rPr>
                <w:lang w:eastAsia="da-DK"/>
              </w:rPr>
              <w:t>Omhandlende use cases håndterer funktionalitet der skal sikre at der er overensstemmelse mellem fordringer overdraget fra DMO til inddrivelse og/eller modregning i de tilfælde hvor der sker en eller anden form for dækning i DMO.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Det er ikke udelukkende beløbsmæssige opdateringer, men alle opdateringer der sker på fordringer der er oversendt til Inddrivelsesmyndigheden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Når der kommer en indbetaling til Debitormotoren skal fordringen samtidig nedskrives i EFI med det beløb, som fordringen er dækket med i DMO.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Når en fordring er overdraget til EFI er den markeret som overdraget og kan samtidig stadig dækkes, hvis der kommer en indbetaling eller en negativ fordring til Debitormotoren og der ikke henstår andre udækkede fordringer. </w:t>
            </w:r>
          </w:p>
          <w:p w:rsidR="00A12D44" w:rsidRDefault="00A12D44" w:rsidP="00A12D44">
            <w:pPr>
              <w:pStyle w:val="Normal11"/>
              <w:rPr>
                <w:lang w:eastAsia="da-DK"/>
              </w:rPr>
            </w:pPr>
          </w:p>
          <w:p w:rsidR="00A12D44" w:rsidRDefault="00A12D44" w:rsidP="00A12D44">
            <w:pPr>
              <w:pStyle w:val="Normal11"/>
              <w:rPr>
                <w:lang w:eastAsia="da-DK"/>
              </w:rPr>
            </w:pPr>
            <w:r>
              <w:rPr>
                <w:lang w:eastAsia="da-DK"/>
              </w:rPr>
              <w:t xml:space="preserve">Beskrivelse </w:t>
            </w:r>
          </w:p>
          <w:p w:rsidR="00A12D44" w:rsidRDefault="00A12D44" w:rsidP="00A12D44">
            <w:pPr>
              <w:pStyle w:val="Normal11"/>
              <w:rPr>
                <w:lang w:eastAsia="da-DK"/>
              </w:rPr>
            </w:pPr>
            <w:r>
              <w:rPr>
                <w:lang w:eastAsia="da-DK"/>
              </w:rPr>
              <w:t>Håndterer kommunikation fra Debitormotoren (DMO) til Inddrivelsesmyndigheden(EFI)</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der sker en eller anden form for dækning/ændring af fordringer som er overdraget fra opkrævning til inddrivelse skal dette afspejles i Inddrivelsesmyndigheden. Dette skal ske for at sikre, at en fordring altid er registreret med samme beløb i henholdsvis DMO og EFI.</w:t>
            </w:r>
          </w:p>
          <w:p w:rsidR="00A12D44" w:rsidRDefault="00A12D44" w:rsidP="00A12D44">
            <w:pPr>
              <w:pStyle w:val="Normal11"/>
              <w:rPr>
                <w:lang w:eastAsia="da-DK"/>
              </w:rPr>
            </w:pPr>
          </w:p>
          <w:p w:rsidR="00A12D44" w:rsidRDefault="00A12D44" w:rsidP="00A12D44">
            <w:pPr>
              <w:pStyle w:val="Normal11"/>
              <w:rPr>
                <w:lang w:eastAsia="da-DK"/>
              </w:rPr>
            </w:pPr>
            <w:r>
              <w:rPr>
                <w:lang w:eastAsia="da-DK"/>
              </w:rPr>
              <w:t>Når der sendes information om nedskrivning  til EFI skal det fremgå hvilken type dækning der er foretaget Afskrivning, Indbetaling, nedskrivning, opskrivning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Krydsende betaling</w:t>
            </w:r>
          </w:p>
          <w:p w:rsidR="00A12D44" w:rsidRDefault="00A12D44" w:rsidP="00A12D44">
            <w:pPr>
              <w:pStyle w:val="Normal11"/>
              <w:rPr>
                <w:lang w:eastAsia="da-DK"/>
              </w:rPr>
            </w:pPr>
            <w:r>
              <w:rPr>
                <w:lang w:eastAsia="da-DK"/>
              </w:rPr>
              <w:t>DMO foretager nedskrivning med årsag INDB:</w:t>
            </w:r>
          </w:p>
          <w:p w:rsidR="00A12D44" w:rsidRDefault="00A12D44" w:rsidP="00A12D44">
            <w:pPr>
              <w:pStyle w:val="Normal11"/>
              <w:rPr>
                <w:lang w:eastAsia="da-DK"/>
              </w:rPr>
            </w:pPr>
            <w:r>
              <w:rPr>
                <w:lang w:eastAsia="da-DK"/>
              </w:rPr>
              <w:t>Hovedreglen er at dækninger i EFI har forrang. Dette sikres ved at kalde UnderretningSamlingHent inden der foretages dækning i DMO.</w:t>
            </w:r>
          </w:p>
          <w:p w:rsidR="00A12D44" w:rsidRDefault="00A12D44" w:rsidP="00A12D44">
            <w:pPr>
              <w:pStyle w:val="Normal11"/>
              <w:rPr>
                <w:lang w:eastAsia="da-DK"/>
              </w:rPr>
            </w:pPr>
            <w:r>
              <w:rPr>
                <w:lang w:eastAsia="da-DK"/>
              </w:rPr>
              <w:t>Hvis leverandøren vælger at foretage kaldet efter at dækning er foretaget men inden opdateringen i EFI skal en evt. dækning i DMO tilbageføres, hvis Underretning-kaldet resulterer i svar</w:t>
            </w:r>
          </w:p>
          <w:p w:rsidR="00A12D44" w:rsidRDefault="00A12D44" w:rsidP="00A12D44">
            <w:pPr>
              <w:pStyle w:val="Normal11"/>
              <w:rPr>
                <w:lang w:eastAsia="da-DK"/>
              </w:rPr>
            </w:pPr>
            <w:r>
              <w:rPr>
                <w:lang w:eastAsia="da-DK"/>
              </w:rPr>
              <w:t>Hvis kvitteringssvaret som følge af opdatering resulterer i at EFI alene har anvendt en del af en nedskrivning og altså meddeler at der er reduceret beløb, skal indbetalingen overføres til afklaringsliste/teknisk debitor til manuel behandling i DMO.</w:t>
            </w:r>
          </w:p>
          <w:p w:rsidR="00A12D44" w:rsidRDefault="00A12D44" w:rsidP="00A12D44">
            <w:pPr>
              <w:pStyle w:val="Normal11"/>
              <w:rPr>
                <w:lang w:eastAsia="da-DK"/>
              </w:rPr>
            </w:pPr>
          </w:p>
          <w:p w:rsidR="00A12D44" w:rsidRDefault="00A12D44" w:rsidP="00A12D44">
            <w:pPr>
              <w:pStyle w:val="Normal11"/>
              <w:rPr>
                <w:lang w:eastAsia="da-DK"/>
              </w:rPr>
            </w:pPr>
            <w:r>
              <w:rPr>
                <w:lang w:eastAsia="da-DK"/>
              </w:rPr>
              <w:t>Hvis DMO foretager en nedskrivning med årsag REGU (en afskrivning) er hovedreglen at EFI altid vil acceptere en nedskrivning med årsag afskrivning, da virkningsdagen altid vil være lig SRB/oversendelsesdagen.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Fordringer overdraget til inddrivelse hvor der sker korrektion (f.eks foreløbig fastsættelse der erstattes af endelig angivelse) der afstedkommer overskydende betalinger og betalingen er foretaget til DMO behandles således:</w:t>
            </w:r>
          </w:p>
          <w:p w:rsidR="00A12D44" w:rsidRDefault="00A12D44" w:rsidP="00A12D44">
            <w:pPr>
              <w:pStyle w:val="Normal11"/>
              <w:rPr>
                <w:lang w:eastAsia="da-DK"/>
              </w:rPr>
            </w:pPr>
            <w:r>
              <w:rPr>
                <w:lang w:eastAsia="da-DK"/>
              </w:rPr>
              <w:t>Fordringen nedskrives til 0 i EFI og for meget indbetalt forbliver i DMO.</w:t>
            </w:r>
          </w:p>
          <w:p w:rsidR="00A12D44" w:rsidRDefault="00A12D44" w:rsidP="00A12D44">
            <w:pPr>
              <w:pStyle w:val="Normal11"/>
              <w:rPr>
                <w:lang w:eastAsia="da-DK"/>
              </w:rPr>
            </w:pPr>
            <w:r>
              <w:rPr>
                <w:lang w:eastAsia="da-DK"/>
              </w:rPr>
              <w:t>Fordringer overdraget til inddrivelse hvor der sker korrektion (f.eks foreløbig fastsættelse der erstattes af endelig angivelse) der afstedkommer overskydende betalinger og betalingen er foretaget til EFI behandles således:</w:t>
            </w:r>
          </w:p>
          <w:p w:rsidR="00A12D44" w:rsidRDefault="00A12D44" w:rsidP="00A12D44">
            <w:pPr>
              <w:pStyle w:val="Normal11"/>
              <w:rPr>
                <w:lang w:eastAsia="da-DK"/>
              </w:rPr>
            </w:pPr>
            <w:r>
              <w:rPr>
                <w:lang w:eastAsia="da-DK"/>
              </w:rPr>
              <w:t>Fordringen nedskrives til 0 i EFI og indbetalingen skal "rulles" tilbage til EFI via mellemregning.</w:t>
            </w:r>
          </w:p>
          <w:p w:rsidR="00A12D44" w:rsidRDefault="00A12D44" w:rsidP="00A12D44">
            <w:pPr>
              <w:pStyle w:val="Normal11"/>
              <w:rPr>
                <w:lang w:eastAsia="da-DK"/>
              </w:rPr>
            </w:pPr>
          </w:p>
          <w:p w:rsidR="00A12D44" w:rsidRDefault="00A12D44" w:rsidP="00A12D44">
            <w:pPr>
              <w:pStyle w:val="Normal11"/>
              <w:rPr>
                <w:lang w:eastAsia="da-DK"/>
              </w:rPr>
            </w:pPr>
            <w:r>
              <w:rPr>
                <w:lang w:eastAsia="da-DK"/>
              </w:rPr>
              <w:t>Tilbagerulningen initieres af EFI ved service "MF UnderretningSamlingHent". Der er tale om en form for negativ afregning. Det er altså samme fremgangsmåde som når EFI giver meddelelse af en foretaget indbetaling til EFI</w:t>
            </w:r>
          </w:p>
          <w:p w:rsidR="00A12D44" w:rsidRDefault="00A12D44" w:rsidP="00A12D44">
            <w:pPr>
              <w:pStyle w:val="Normal11"/>
              <w:rPr>
                <w:lang w:eastAsia="da-DK"/>
              </w:rPr>
            </w:pP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Frekvens</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Aktører</w:t>
            </w:r>
          </w:p>
          <w:p w:rsidR="00A12D44" w:rsidRPr="00A12D44" w:rsidRDefault="00A12D44" w:rsidP="00A12D44">
            <w:pPr>
              <w:pStyle w:val="Normal11"/>
              <w:rPr>
                <w:lang w:eastAsia="da-DK"/>
              </w:rPr>
            </w:pPr>
            <w:r>
              <w:rPr>
                <w:lang w:eastAsia="da-DK"/>
              </w:rPr>
              <w:t>Tid</w:t>
            </w: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Startbetingelser</w:t>
            </w:r>
          </w:p>
          <w:p w:rsidR="00A12D44" w:rsidRDefault="00A12D44" w:rsidP="00A12D44">
            <w:pPr>
              <w:pStyle w:val="Normal11"/>
              <w:rPr>
                <w:lang w:eastAsia="da-DK"/>
              </w:rPr>
            </w:pPr>
            <w:r>
              <w:rPr>
                <w:lang w:eastAsia="da-DK"/>
              </w:rPr>
              <w:t>Der er sket bevægelse på fordringer overdraget til EFI</w:t>
            </w:r>
          </w:p>
          <w:p w:rsidR="00A12D44" w:rsidRDefault="00A12D44" w:rsidP="00A12D44">
            <w:pPr>
              <w:pStyle w:val="Normal11"/>
              <w:rPr>
                <w:lang w:eastAsia="da-DK"/>
              </w:rPr>
            </w:pPr>
            <w:r>
              <w:rPr>
                <w:lang w:eastAsia="da-DK"/>
              </w:rPr>
              <w:t>Eller</w:t>
            </w:r>
          </w:p>
          <w:p w:rsidR="00A12D44" w:rsidRPr="00A12D44" w:rsidRDefault="00A12D44" w:rsidP="00A12D44">
            <w:pPr>
              <w:pStyle w:val="Normal11"/>
              <w:rPr>
                <w:lang w:eastAsia="da-DK"/>
              </w:rPr>
            </w:pPr>
            <w:r>
              <w:rPr>
                <w:lang w:eastAsia="da-DK"/>
              </w:rPr>
              <w:t>Der er sket bevægelser for fordringer overdraget til modregning</w:t>
            </w:r>
          </w:p>
        </w:tc>
      </w:tr>
    </w:tbl>
    <w:p w:rsidR="00A12D44" w:rsidRDefault="00A12D44" w:rsidP="00A12D44">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D44" w:rsidTr="00A12D44">
        <w:tblPrEx>
          <w:tblCellMar>
            <w:top w:w="0" w:type="dxa"/>
            <w:bottom w:w="0" w:type="dxa"/>
          </w:tblCellMar>
        </w:tblPrEx>
        <w:tc>
          <w:tcPr>
            <w:tcW w:w="9909" w:type="dxa"/>
            <w:gridSpan w:val="3"/>
          </w:tcPr>
          <w:p w:rsidR="00A12D44" w:rsidRPr="00A12D44" w:rsidRDefault="00A12D44" w:rsidP="00A12D44">
            <w:pPr>
              <w:pStyle w:val="Normal11"/>
              <w:rPr>
                <w:lang w:eastAsia="da-DK"/>
              </w:rPr>
            </w:pPr>
            <w:r>
              <w:rPr>
                <w:b/>
                <w:lang w:eastAsia="da-DK"/>
              </w:rPr>
              <w:t>Hovedvej</w:t>
            </w:r>
          </w:p>
        </w:tc>
      </w:tr>
      <w:tr w:rsidR="00A12D44" w:rsidTr="00A12D44">
        <w:tblPrEx>
          <w:tblCellMar>
            <w:top w:w="0" w:type="dxa"/>
            <w:bottom w:w="0" w:type="dxa"/>
          </w:tblCellMar>
        </w:tblPrEx>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Aktør</w:t>
            </w:r>
          </w:p>
        </w:tc>
        <w:tc>
          <w:tcPr>
            <w:tcW w:w="3356" w:type="dxa"/>
            <w:shd w:val="pct20" w:color="auto" w:fill="0000FF"/>
          </w:tcPr>
          <w:p w:rsidR="00A12D44" w:rsidRPr="00A12D44" w:rsidRDefault="00A12D44" w:rsidP="00A12D44">
            <w:pPr>
              <w:pStyle w:val="Normal11"/>
              <w:rPr>
                <w:color w:val="FFFFFF"/>
                <w:lang w:eastAsia="da-DK"/>
              </w:rPr>
            </w:pPr>
            <w:r>
              <w:rPr>
                <w:color w:val="FFFFFF"/>
                <w:lang w:eastAsia="da-DK"/>
              </w:rPr>
              <w:t>Løsning</w:t>
            </w:r>
          </w:p>
        </w:tc>
        <w:tc>
          <w:tcPr>
            <w:tcW w:w="3197" w:type="dxa"/>
            <w:shd w:val="pct20" w:color="auto" w:fill="0000FF"/>
          </w:tcPr>
          <w:p w:rsidR="00A12D44" w:rsidRPr="00A12D44" w:rsidRDefault="00A12D44" w:rsidP="00A12D44">
            <w:pPr>
              <w:pStyle w:val="Normal11"/>
              <w:rPr>
                <w:color w:val="FFFFFF"/>
                <w:lang w:eastAsia="da-DK"/>
              </w:rPr>
            </w:pPr>
            <w:r>
              <w:rPr>
                <w:color w:val="FFFFFF"/>
                <w:lang w:eastAsia="da-DK"/>
              </w:rPr>
              <w:t>Service/Service operationer</w:t>
            </w:r>
          </w:p>
        </w:tc>
      </w:tr>
      <w:tr w:rsidR="00A12D44" w:rsidTr="00A12D44">
        <w:tblPrEx>
          <w:tblCellMar>
            <w:top w:w="0" w:type="dxa"/>
            <w:bottom w:w="0" w:type="dxa"/>
          </w:tblCellMar>
        </w:tblPrEx>
        <w:tc>
          <w:tcPr>
            <w:tcW w:w="9909" w:type="dxa"/>
            <w:gridSpan w:val="3"/>
            <w:shd w:val="clear" w:color="auto" w:fill="FFFFFF"/>
          </w:tcPr>
          <w:p w:rsidR="00A12D44" w:rsidRPr="00A12D44" w:rsidRDefault="00A12D44" w:rsidP="00A12D44">
            <w:pPr>
              <w:pStyle w:val="Normal11"/>
              <w:rPr>
                <w:b/>
                <w:lang w:eastAsia="da-DK"/>
              </w:rPr>
            </w:pPr>
            <w:r>
              <w:rPr>
                <w:b/>
                <w:lang w:eastAsia="da-DK"/>
              </w:rPr>
              <w:t>Trin 1: Send information til Inddrivelsesmyndigheden</w:t>
            </w:r>
          </w:p>
        </w:tc>
      </w:tr>
      <w:tr w:rsidR="00A12D44" w:rsidTr="00A12D44">
        <w:tblPrEx>
          <w:tblCellMar>
            <w:top w:w="0" w:type="dxa"/>
            <w:bottom w:w="0" w:type="dxa"/>
          </w:tblCellMar>
        </w:tblPrEx>
        <w:tc>
          <w:tcPr>
            <w:tcW w:w="3356" w:type="dxa"/>
            <w:shd w:val="clear" w:color="auto" w:fill="FFFFFF"/>
          </w:tcPr>
          <w:p w:rsidR="00A12D44" w:rsidRPr="00A12D44" w:rsidRDefault="00A12D44" w:rsidP="00A12D44">
            <w:pPr>
              <w:pStyle w:val="Normal11"/>
              <w:rPr>
                <w:color w:val="000000"/>
                <w:lang w:eastAsia="da-DK"/>
              </w:rPr>
            </w:pPr>
          </w:p>
        </w:tc>
        <w:tc>
          <w:tcPr>
            <w:tcW w:w="3356" w:type="dxa"/>
            <w:shd w:val="clear" w:color="auto" w:fill="FFFFFF"/>
          </w:tcPr>
          <w:p w:rsidR="00A12D44" w:rsidRDefault="00A12D44" w:rsidP="00A12D44">
            <w:pPr>
              <w:pStyle w:val="Normal11"/>
              <w:rPr>
                <w:lang w:eastAsia="da-DK"/>
              </w:rPr>
            </w:pPr>
            <w:r>
              <w:rPr>
                <w:lang w:eastAsia="da-DK"/>
              </w:rPr>
              <w:t>Send information (opdatering) om indbetalinger, afskrivninger, nedskrivninger til Inddrivelsesmyndigheden</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spørges efter kvittering indtil der er modtaget kvittering for alle</w:t>
            </w:r>
          </w:p>
        </w:tc>
        <w:tc>
          <w:tcPr>
            <w:tcW w:w="3197" w:type="dxa"/>
            <w:shd w:val="clear" w:color="auto" w:fill="FFFFFF"/>
          </w:tcPr>
          <w:p w:rsidR="00A12D44" w:rsidRDefault="00A12D44" w:rsidP="00A12D44">
            <w:pPr>
              <w:pStyle w:val="Normal11"/>
              <w:rPr>
                <w:lang w:eastAsia="da-DK"/>
              </w:rPr>
            </w:pPr>
            <w:r>
              <w:rPr>
                <w:lang w:eastAsia="da-DK"/>
              </w:rPr>
              <w:t>EFI.MFFordringIndberet</w:t>
            </w:r>
          </w:p>
          <w:p w:rsidR="00A12D44" w:rsidRDefault="00A12D44" w:rsidP="00A12D44">
            <w:pPr>
              <w:pStyle w:val="Normal11"/>
              <w:rPr>
                <w:lang w:eastAsia="da-DK"/>
              </w:rPr>
            </w:pPr>
            <w:r>
              <w:rPr>
                <w:lang w:eastAsia="da-DK"/>
              </w:rPr>
              <w:t>EFI.MFKvitteringHent</w:t>
            </w:r>
          </w:p>
        </w:tc>
      </w:tr>
    </w:tbl>
    <w:p w:rsidR="00A12D44" w:rsidRDefault="00A12D44" w:rsidP="00A12D44">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Slutbetingelser</w:t>
            </w:r>
          </w:p>
          <w:p w:rsidR="00A12D44" w:rsidRDefault="00A12D44" w:rsidP="00A12D44">
            <w:pPr>
              <w:pStyle w:val="Normal11"/>
              <w:rPr>
                <w:lang w:eastAsia="da-DK"/>
              </w:rPr>
            </w:pPr>
            <w:r>
              <w:rPr>
                <w:lang w:eastAsia="da-DK"/>
              </w:rPr>
              <w:t>At der er sendt information  til EFI om fordringer under inddrivelse er opdateret således at det sikres, at beløbet i henholdsvis DM og EFI er identiske.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At der er sendt information  til EFI om fordringer under modregning er opdateret således at det sikres, at beløbet i henholdsvis DM og EFI er identiske.</w:t>
            </w:r>
          </w:p>
          <w:p w:rsidR="00A12D44" w:rsidRDefault="00A12D44" w:rsidP="00A12D44">
            <w:pPr>
              <w:pStyle w:val="Normal11"/>
              <w:rPr>
                <w:lang w:eastAsia="da-DK"/>
              </w:rPr>
            </w:pPr>
          </w:p>
          <w:p w:rsidR="00A12D44" w:rsidRDefault="00A12D44" w:rsidP="00A12D44">
            <w:pPr>
              <w:pStyle w:val="Normal11"/>
              <w:rPr>
                <w:lang w:eastAsia="da-DK"/>
              </w:rPr>
            </w:pPr>
            <w:r>
              <w:rPr>
                <w:lang w:eastAsia="da-DK"/>
              </w:rPr>
              <w:t>Der er foretaget de relevante regnskabsmæssige posteringer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Noter</w:t>
            </w:r>
          </w:p>
          <w:p w:rsidR="00A12D44" w:rsidRPr="00A12D44" w:rsidRDefault="00A12D44" w:rsidP="00A12D44">
            <w:pPr>
              <w:pStyle w:val="Normal11"/>
              <w:rPr>
                <w:lang w:eastAsia="da-DK"/>
              </w:rPr>
            </w:pPr>
          </w:p>
        </w:tc>
      </w:tr>
      <w:tr w:rsidR="00A12D44" w:rsidTr="00A12D44">
        <w:tblPrEx>
          <w:tblCellMar>
            <w:top w:w="0" w:type="dxa"/>
            <w:bottom w:w="0" w:type="dxa"/>
          </w:tblCellMar>
        </w:tblPrEx>
        <w:tc>
          <w:tcPr>
            <w:tcW w:w="9869" w:type="dxa"/>
            <w:shd w:val="clear" w:color="auto" w:fill="auto"/>
          </w:tcPr>
          <w:p w:rsidR="00A12D44" w:rsidRDefault="00A12D44" w:rsidP="00A12D44">
            <w:pPr>
              <w:pStyle w:val="Normal11"/>
              <w:rPr>
                <w:lang w:eastAsia="da-DK"/>
              </w:rPr>
            </w:pPr>
            <w:r>
              <w:rPr>
                <w:b/>
                <w:lang w:eastAsia="da-DK"/>
              </w:rPr>
              <w:t>Servicebeskrivelse</w:t>
            </w:r>
          </w:p>
          <w:p w:rsidR="00A12D44" w:rsidRPr="00A12D44" w:rsidRDefault="00A12D44" w:rsidP="00A12D44">
            <w:pPr>
              <w:pStyle w:val="Normal11"/>
              <w:rPr>
                <w:lang w:eastAsia="da-DK"/>
              </w:rPr>
            </w:pPr>
          </w:p>
        </w:tc>
      </w:tr>
    </w:tbl>
    <w:p w:rsidR="00A12D44" w:rsidRDefault="00A12D44" w:rsidP="00A12D44">
      <w:pPr>
        <w:pStyle w:val="Normal11"/>
        <w:rPr>
          <w:lang w:eastAsia="da-DK"/>
        </w:rPr>
        <w:sectPr w:rsidR="00A12D44" w:rsidSect="00A12D44">
          <w:pgSz w:w="11906" w:h="16838"/>
          <w:pgMar w:top="1417" w:right="986" w:bottom="1417" w:left="1134" w:header="556" w:footer="850" w:gutter="57"/>
          <w:paperSrc w:first="2" w:other="2"/>
          <w:cols w:space="708"/>
          <w:docGrid w:linePitch="360"/>
        </w:sectPr>
      </w:pPr>
    </w:p>
    <w:p w:rsidR="00A12D44" w:rsidRPr="00A12D44" w:rsidRDefault="00A12D44" w:rsidP="00A12D44">
      <w:pPr>
        <w:pStyle w:val="Normal11"/>
        <w:rPr>
          <w:lang w:eastAsia="da-DK"/>
        </w:rPr>
      </w:pPr>
    </w:p>
    <w:sectPr w:rsidR="00A12D44" w:rsidRPr="00A12D44" w:rsidSect="00A12D44">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D44" w:rsidRDefault="00A12D44" w:rsidP="00A12D44">
      <w:r>
        <w:separator/>
      </w:r>
    </w:p>
  </w:endnote>
  <w:endnote w:type="continuationSeparator" w:id="0">
    <w:p w:rsidR="00A12D44" w:rsidRDefault="00A12D44" w:rsidP="00A1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D44" w:rsidRDefault="00A12D44">
    <w:pPr>
      <w:pStyle w:val="Sidefod"/>
    </w:pPr>
    <w:r>
      <w:tab/>
    </w:r>
    <w:r>
      <w:tab/>
      <w:t xml:space="preserve">Side : </w:t>
    </w:r>
    <w:r>
      <w:fldChar w:fldCharType="begin"/>
    </w:r>
    <w:r>
      <w:instrText xml:space="preserve"> PAGE  \* MERGEFORMAT </w:instrText>
    </w:r>
    <w:r>
      <w:fldChar w:fldCharType="separate"/>
    </w:r>
    <w:r w:rsidR="0093100F">
      <w:rPr>
        <w:noProof/>
      </w:rPr>
      <w:t>2</w:t>
    </w:r>
    <w:r>
      <w:fldChar w:fldCharType="end"/>
    </w:r>
    <w:r>
      <w:t xml:space="preserve"> af </w:t>
    </w:r>
    <w:fldSimple w:instr=" NUMPAGES  \* MERGEFORMAT ">
      <w:r w:rsidR="0093100F">
        <w:rPr>
          <w:noProof/>
        </w:rPr>
        <w:t>149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D44" w:rsidRDefault="00A12D44" w:rsidP="00A12D44">
      <w:r>
        <w:separator/>
      </w:r>
    </w:p>
  </w:footnote>
  <w:footnote w:type="continuationSeparator" w:id="0">
    <w:p w:rsidR="00A12D44" w:rsidRDefault="00A12D44" w:rsidP="00A12D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D44" w:rsidRDefault="00A12D44">
    <w:pPr>
      <w:pStyle w:val="Sidehoved"/>
    </w:pPr>
    <w:r>
      <w:t xml:space="preserve">Rapport dannet den: </w:t>
    </w:r>
    <w:r>
      <w:fldChar w:fldCharType="begin"/>
    </w:r>
    <w:r>
      <w:instrText xml:space="preserve"> CREATEDATE  \@ "d. MMMM yyyy"  \* MERGEFORMAT </w:instrText>
    </w:r>
    <w:r>
      <w:fldChar w:fldCharType="separate"/>
    </w:r>
    <w:r>
      <w:rPr>
        <w:noProof/>
      </w:rPr>
      <w:t>8. februar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953A8"/>
    <w:multiLevelType w:val="multilevel"/>
    <w:tmpl w:val="258CD640"/>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1">
    <w:nsid w:val="6A9533E1"/>
    <w:multiLevelType w:val="multilevel"/>
    <w:tmpl w:val="63F0530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D44"/>
    <w:rsid w:val="00062E9B"/>
    <w:rsid w:val="003717A5"/>
    <w:rsid w:val="00636BE0"/>
    <w:rsid w:val="006F2D8E"/>
    <w:rsid w:val="0093100F"/>
    <w:rsid w:val="00A12D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3100F"/>
    <w:pPr>
      <w:keepLines/>
      <w:numPr>
        <w:numId w:val="2"/>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A12D44"/>
    <w:pPr>
      <w:keepLines/>
      <w:numPr>
        <w:ilvl w:val="1"/>
        <w:numId w:val="2"/>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A12D44"/>
    <w:pPr>
      <w:keepNext/>
      <w:numPr>
        <w:ilvl w:val="2"/>
        <w:numId w:val="2"/>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A12D44"/>
    <w:pPr>
      <w:keepLines/>
      <w:numPr>
        <w:ilvl w:val="3"/>
        <w:numId w:val="2"/>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A12D4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12D4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12D4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12D4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12D4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3100F"/>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A12D4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A12D4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A12D4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A12D4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12D4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12D4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12D4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12D4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12D4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12D44"/>
    <w:rPr>
      <w:rFonts w:ascii="Arial" w:hAnsi="Arial" w:cs="Arial"/>
      <w:b/>
      <w:sz w:val="30"/>
    </w:rPr>
  </w:style>
  <w:style w:type="paragraph" w:customStyle="1" w:styleId="Overskrift211pkt">
    <w:name w:val="Overskrift 2 + 11 pkt"/>
    <w:basedOn w:val="Normal"/>
    <w:link w:val="Overskrift211pktTegn"/>
    <w:rsid w:val="00A12D4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12D44"/>
    <w:rPr>
      <w:rFonts w:ascii="Arial" w:hAnsi="Arial" w:cs="Arial"/>
      <w:b/>
    </w:rPr>
  </w:style>
  <w:style w:type="paragraph" w:customStyle="1" w:styleId="Normal11">
    <w:name w:val="Normal + 11"/>
    <w:basedOn w:val="Normal"/>
    <w:link w:val="Normal11Tegn"/>
    <w:rsid w:val="00A12D44"/>
    <w:rPr>
      <w:rFonts w:ascii="Times New Roman" w:hAnsi="Times New Roman" w:cs="Times New Roman"/>
    </w:rPr>
  </w:style>
  <w:style w:type="character" w:customStyle="1" w:styleId="Normal11Tegn">
    <w:name w:val="Normal + 11 Tegn"/>
    <w:basedOn w:val="Standardskrifttypeiafsnit"/>
    <w:link w:val="Normal11"/>
    <w:rsid w:val="00A12D44"/>
    <w:rPr>
      <w:rFonts w:ascii="Times New Roman" w:hAnsi="Times New Roman" w:cs="Times New Roman"/>
    </w:rPr>
  </w:style>
  <w:style w:type="paragraph" w:styleId="Sidehoved">
    <w:name w:val="header"/>
    <w:basedOn w:val="Normal"/>
    <w:link w:val="SidehovedTegn"/>
    <w:uiPriority w:val="99"/>
    <w:unhideWhenUsed/>
    <w:rsid w:val="00A12D44"/>
    <w:pPr>
      <w:tabs>
        <w:tab w:val="center" w:pos="4819"/>
        <w:tab w:val="right" w:pos="9638"/>
      </w:tabs>
    </w:pPr>
  </w:style>
  <w:style w:type="character" w:customStyle="1" w:styleId="SidehovedTegn">
    <w:name w:val="Sidehoved Tegn"/>
    <w:basedOn w:val="Standardskrifttypeiafsnit"/>
    <w:link w:val="Sidehoved"/>
    <w:uiPriority w:val="99"/>
    <w:rsid w:val="00A12D44"/>
  </w:style>
  <w:style w:type="paragraph" w:styleId="Sidefod">
    <w:name w:val="footer"/>
    <w:basedOn w:val="Normal"/>
    <w:link w:val="SidefodTegn"/>
    <w:uiPriority w:val="99"/>
    <w:unhideWhenUsed/>
    <w:rsid w:val="00A12D44"/>
    <w:pPr>
      <w:tabs>
        <w:tab w:val="center" w:pos="4819"/>
        <w:tab w:val="right" w:pos="9638"/>
      </w:tabs>
    </w:pPr>
  </w:style>
  <w:style w:type="character" w:customStyle="1" w:styleId="SidefodTegn">
    <w:name w:val="Sidefod Tegn"/>
    <w:basedOn w:val="Standardskrifttypeiafsnit"/>
    <w:link w:val="Sidefod"/>
    <w:uiPriority w:val="99"/>
    <w:rsid w:val="00A12D44"/>
  </w:style>
  <w:style w:type="paragraph" w:styleId="Overskrift">
    <w:name w:val="TOC Heading"/>
    <w:basedOn w:val="Overskrift1"/>
    <w:next w:val="Normal"/>
    <w:uiPriority w:val="39"/>
    <w:unhideWhenUsed/>
    <w:qFormat/>
    <w:rsid w:val="00A12D44"/>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A12D44"/>
    <w:pPr>
      <w:spacing w:after="100"/>
    </w:pPr>
  </w:style>
  <w:style w:type="paragraph" w:styleId="Indholdsfortegnelse2">
    <w:name w:val="toc 2"/>
    <w:basedOn w:val="Normal"/>
    <w:next w:val="Normal"/>
    <w:autoRedefine/>
    <w:uiPriority w:val="39"/>
    <w:unhideWhenUsed/>
    <w:rsid w:val="00A12D44"/>
    <w:pPr>
      <w:spacing w:after="100"/>
      <w:ind w:left="220"/>
    </w:pPr>
  </w:style>
  <w:style w:type="character" w:styleId="Hyperlink">
    <w:name w:val="Hyperlink"/>
    <w:basedOn w:val="Standardskrifttypeiafsnit"/>
    <w:uiPriority w:val="99"/>
    <w:unhideWhenUsed/>
    <w:rsid w:val="00A12D44"/>
    <w:rPr>
      <w:color w:val="0000FF" w:themeColor="hyperlink"/>
      <w:u w:val="single"/>
    </w:rPr>
  </w:style>
  <w:style w:type="paragraph" w:styleId="Indholdsfortegnelse3">
    <w:name w:val="toc 3"/>
    <w:basedOn w:val="Normal"/>
    <w:next w:val="Normal"/>
    <w:autoRedefine/>
    <w:uiPriority w:val="39"/>
    <w:unhideWhenUsed/>
    <w:rsid w:val="0093100F"/>
    <w:pPr>
      <w:spacing w:after="100" w:line="276" w:lineRule="auto"/>
      <w:ind w:left="440"/>
    </w:pPr>
    <w:rPr>
      <w:rFonts w:eastAsiaTheme="minorEastAsia"/>
      <w:lang w:eastAsia="da-DK"/>
    </w:rPr>
  </w:style>
  <w:style w:type="paragraph" w:styleId="Indholdsfortegnelse4">
    <w:name w:val="toc 4"/>
    <w:basedOn w:val="Normal"/>
    <w:next w:val="Normal"/>
    <w:autoRedefine/>
    <w:uiPriority w:val="39"/>
    <w:unhideWhenUsed/>
    <w:rsid w:val="0093100F"/>
    <w:pPr>
      <w:spacing w:after="100" w:line="276" w:lineRule="auto"/>
      <w:ind w:left="660"/>
    </w:pPr>
    <w:rPr>
      <w:rFonts w:eastAsiaTheme="minorEastAsia"/>
      <w:lang w:eastAsia="da-DK"/>
    </w:rPr>
  </w:style>
  <w:style w:type="paragraph" w:styleId="Indholdsfortegnelse5">
    <w:name w:val="toc 5"/>
    <w:basedOn w:val="Normal"/>
    <w:next w:val="Normal"/>
    <w:autoRedefine/>
    <w:uiPriority w:val="39"/>
    <w:unhideWhenUsed/>
    <w:rsid w:val="0093100F"/>
    <w:pPr>
      <w:spacing w:after="100" w:line="276" w:lineRule="auto"/>
      <w:ind w:left="880"/>
    </w:pPr>
    <w:rPr>
      <w:rFonts w:eastAsiaTheme="minorEastAsia"/>
      <w:lang w:eastAsia="da-DK"/>
    </w:rPr>
  </w:style>
  <w:style w:type="paragraph" w:styleId="Indholdsfortegnelse6">
    <w:name w:val="toc 6"/>
    <w:basedOn w:val="Normal"/>
    <w:next w:val="Normal"/>
    <w:autoRedefine/>
    <w:uiPriority w:val="39"/>
    <w:unhideWhenUsed/>
    <w:rsid w:val="0093100F"/>
    <w:pPr>
      <w:spacing w:after="100" w:line="276" w:lineRule="auto"/>
      <w:ind w:left="1100"/>
    </w:pPr>
    <w:rPr>
      <w:rFonts w:eastAsiaTheme="minorEastAsia"/>
      <w:lang w:eastAsia="da-DK"/>
    </w:rPr>
  </w:style>
  <w:style w:type="paragraph" w:styleId="Indholdsfortegnelse7">
    <w:name w:val="toc 7"/>
    <w:basedOn w:val="Normal"/>
    <w:next w:val="Normal"/>
    <w:autoRedefine/>
    <w:uiPriority w:val="39"/>
    <w:unhideWhenUsed/>
    <w:rsid w:val="0093100F"/>
    <w:pPr>
      <w:spacing w:after="100" w:line="276" w:lineRule="auto"/>
      <w:ind w:left="1320"/>
    </w:pPr>
    <w:rPr>
      <w:rFonts w:eastAsiaTheme="minorEastAsia"/>
      <w:lang w:eastAsia="da-DK"/>
    </w:rPr>
  </w:style>
  <w:style w:type="paragraph" w:styleId="Indholdsfortegnelse8">
    <w:name w:val="toc 8"/>
    <w:basedOn w:val="Normal"/>
    <w:next w:val="Normal"/>
    <w:autoRedefine/>
    <w:uiPriority w:val="39"/>
    <w:unhideWhenUsed/>
    <w:rsid w:val="0093100F"/>
    <w:pPr>
      <w:spacing w:after="100" w:line="276" w:lineRule="auto"/>
      <w:ind w:left="1540"/>
    </w:pPr>
    <w:rPr>
      <w:rFonts w:eastAsiaTheme="minorEastAsia"/>
      <w:lang w:eastAsia="da-DK"/>
    </w:rPr>
  </w:style>
  <w:style w:type="paragraph" w:styleId="Indholdsfortegnelse9">
    <w:name w:val="toc 9"/>
    <w:basedOn w:val="Normal"/>
    <w:next w:val="Normal"/>
    <w:autoRedefine/>
    <w:uiPriority w:val="39"/>
    <w:unhideWhenUsed/>
    <w:rsid w:val="0093100F"/>
    <w:pPr>
      <w:spacing w:after="100" w:line="276" w:lineRule="auto"/>
      <w:ind w:left="1760"/>
    </w:pPr>
    <w:rPr>
      <w:rFonts w:eastAsiaTheme="minorEastAsia"/>
      <w:lang w:eastAsia="da-DK"/>
    </w:rPr>
  </w:style>
  <w:style w:type="paragraph" w:styleId="Titel">
    <w:name w:val="Title"/>
    <w:basedOn w:val="Normal"/>
    <w:next w:val="Normal"/>
    <w:link w:val="TitelTegn"/>
    <w:uiPriority w:val="10"/>
    <w:qFormat/>
    <w:rsid w:val="009310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3100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3100F"/>
    <w:pPr>
      <w:keepLines/>
      <w:numPr>
        <w:numId w:val="2"/>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A12D44"/>
    <w:pPr>
      <w:keepLines/>
      <w:numPr>
        <w:ilvl w:val="1"/>
        <w:numId w:val="2"/>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A12D44"/>
    <w:pPr>
      <w:keepNext/>
      <w:numPr>
        <w:ilvl w:val="2"/>
        <w:numId w:val="2"/>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A12D44"/>
    <w:pPr>
      <w:keepLines/>
      <w:numPr>
        <w:ilvl w:val="3"/>
        <w:numId w:val="2"/>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A12D4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12D4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12D4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12D4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12D4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3100F"/>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A12D4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A12D4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A12D4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A12D4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12D4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12D4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12D4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12D4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12D4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12D44"/>
    <w:rPr>
      <w:rFonts w:ascii="Arial" w:hAnsi="Arial" w:cs="Arial"/>
      <w:b/>
      <w:sz w:val="30"/>
    </w:rPr>
  </w:style>
  <w:style w:type="paragraph" w:customStyle="1" w:styleId="Overskrift211pkt">
    <w:name w:val="Overskrift 2 + 11 pkt"/>
    <w:basedOn w:val="Normal"/>
    <w:link w:val="Overskrift211pktTegn"/>
    <w:rsid w:val="00A12D4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12D44"/>
    <w:rPr>
      <w:rFonts w:ascii="Arial" w:hAnsi="Arial" w:cs="Arial"/>
      <w:b/>
    </w:rPr>
  </w:style>
  <w:style w:type="paragraph" w:customStyle="1" w:styleId="Normal11">
    <w:name w:val="Normal + 11"/>
    <w:basedOn w:val="Normal"/>
    <w:link w:val="Normal11Tegn"/>
    <w:rsid w:val="00A12D44"/>
    <w:rPr>
      <w:rFonts w:ascii="Times New Roman" w:hAnsi="Times New Roman" w:cs="Times New Roman"/>
    </w:rPr>
  </w:style>
  <w:style w:type="character" w:customStyle="1" w:styleId="Normal11Tegn">
    <w:name w:val="Normal + 11 Tegn"/>
    <w:basedOn w:val="Standardskrifttypeiafsnit"/>
    <w:link w:val="Normal11"/>
    <w:rsid w:val="00A12D44"/>
    <w:rPr>
      <w:rFonts w:ascii="Times New Roman" w:hAnsi="Times New Roman" w:cs="Times New Roman"/>
    </w:rPr>
  </w:style>
  <w:style w:type="paragraph" w:styleId="Sidehoved">
    <w:name w:val="header"/>
    <w:basedOn w:val="Normal"/>
    <w:link w:val="SidehovedTegn"/>
    <w:uiPriority w:val="99"/>
    <w:unhideWhenUsed/>
    <w:rsid w:val="00A12D44"/>
    <w:pPr>
      <w:tabs>
        <w:tab w:val="center" w:pos="4819"/>
        <w:tab w:val="right" w:pos="9638"/>
      </w:tabs>
    </w:pPr>
  </w:style>
  <w:style w:type="character" w:customStyle="1" w:styleId="SidehovedTegn">
    <w:name w:val="Sidehoved Tegn"/>
    <w:basedOn w:val="Standardskrifttypeiafsnit"/>
    <w:link w:val="Sidehoved"/>
    <w:uiPriority w:val="99"/>
    <w:rsid w:val="00A12D44"/>
  </w:style>
  <w:style w:type="paragraph" w:styleId="Sidefod">
    <w:name w:val="footer"/>
    <w:basedOn w:val="Normal"/>
    <w:link w:val="SidefodTegn"/>
    <w:uiPriority w:val="99"/>
    <w:unhideWhenUsed/>
    <w:rsid w:val="00A12D44"/>
    <w:pPr>
      <w:tabs>
        <w:tab w:val="center" w:pos="4819"/>
        <w:tab w:val="right" w:pos="9638"/>
      </w:tabs>
    </w:pPr>
  </w:style>
  <w:style w:type="character" w:customStyle="1" w:styleId="SidefodTegn">
    <w:name w:val="Sidefod Tegn"/>
    <w:basedOn w:val="Standardskrifttypeiafsnit"/>
    <w:link w:val="Sidefod"/>
    <w:uiPriority w:val="99"/>
    <w:rsid w:val="00A12D44"/>
  </w:style>
  <w:style w:type="paragraph" w:styleId="Overskrift">
    <w:name w:val="TOC Heading"/>
    <w:basedOn w:val="Overskrift1"/>
    <w:next w:val="Normal"/>
    <w:uiPriority w:val="39"/>
    <w:unhideWhenUsed/>
    <w:qFormat/>
    <w:rsid w:val="00A12D44"/>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A12D44"/>
    <w:pPr>
      <w:spacing w:after="100"/>
    </w:pPr>
  </w:style>
  <w:style w:type="paragraph" w:styleId="Indholdsfortegnelse2">
    <w:name w:val="toc 2"/>
    <w:basedOn w:val="Normal"/>
    <w:next w:val="Normal"/>
    <w:autoRedefine/>
    <w:uiPriority w:val="39"/>
    <w:unhideWhenUsed/>
    <w:rsid w:val="00A12D44"/>
    <w:pPr>
      <w:spacing w:after="100"/>
      <w:ind w:left="220"/>
    </w:pPr>
  </w:style>
  <w:style w:type="character" w:styleId="Hyperlink">
    <w:name w:val="Hyperlink"/>
    <w:basedOn w:val="Standardskrifttypeiafsnit"/>
    <w:uiPriority w:val="99"/>
    <w:unhideWhenUsed/>
    <w:rsid w:val="00A12D44"/>
    <w:rPr>
      <w:color w:val="0000FF" w:themeColor="hyperlink"/>
      <w:u w:val="single"/>
    </w:rPr>
  </w:style>
  <w:style w:type="paragraph" w:styleId="Indholdsfortegnelse3">
    <w:name w:val="toc 3"/>
    <w:basedOn w:val="Normal"/>
    <w:next w:val="Normal"/>
    <w:autoRedefine/>
    <w:uiPriority w:val="39"/>
    <w:unhideWhenUsed/>
    <w:rsid w:val="0093100F"/>
    <w:pPr>
      <w:spacing w:after="100" w:line="276" w:lineRule="auto"/>
      <w:ind w:left="440"/>
    </w:pPr>
    <w:rPr>
      <w:rFonts w:eastAsiaTheme="minorEastAsia"/>
      <w:lang w:eastAsia="da-DK"/>
    </w:rPr>
  </w:style>
  <w:style w:type="paragraph" w:styleId="Indholdsfortegnelse4">
    <w:name w:val="toc 4"/>
    <w:basedOn w:val="Normal"/>
    <w:next w:val="Normal"/>
    <w:autoRedefine/>
    <w:uiPriority w:val="39"/>
    <w:unhideWhenUsed/>
    <w:rsid w:val="0093100F"/>
    <w:pPr>
      <w:spacing w:after="100" w:line="276" w:lineRule="auto"/>
      <w:ind w:left="660"/>
    </w:pPr>
    <w:rPr>
      <w:rFonts w:eastAsiaTheme="minorEastAsia"/>
      <w:lang w:eastAsia="da-DK"/>
    </w:rPr>
  </w:style>
  <w:style w:type="paragraph" w:styleId="Indholdsfortegnelse5">
    <w:name w:val="toc 5"/>
    <w:basedOn w:val="Normal"/>
    <w:next w:val="Normal"/>
    <w:autoRedefine/>
    <w:uiPriority w:val="39"/>
    <w:unhideWhenUsed/>
    <w:rsid w:val="0093100F"/>
    <w:pPr>
      <w:spacing w:after="100" w:line="276" w:lineRule="auto"/>
      <w:ind w:left="880"/>
    </w:pPr>
    <w:rPr>
      <w:rFonts w:eastAsiaTheme="minorEastAsia"/>
      <w:lang w:eastAsia="da-DK"/>
    </w:rPr>
  </w:style>
  <w:style w:type="paragraph" w:styleId="Indholdsfortegnelse6">
    <w:name w:val="toc 6"/>
    <w:basedOn w:val="Normal"/>
    <w:next w:val="Normal"/>
    <w:autoRedefine/>
    <w:uiPriority w:val="39"/>
    <w:unhideWhenUsed/>
    <w:rsid w:val="0093100F"/>
    <w:pPr>
      <w:spacing w:after="100" w:line="276" w:lineRule="auto"/>
      <w:ind w:left="1100"/>
    </w:pPr>
    <w:rPr>
      <w:rFonts w:eastAsiaTheme="minorEastAsia"/>
      <w:lang w:eastAsia="da-DK"/>
    </w:rPr>
  </w:style>
  <w:style w:type="paragraph" w:styleId="Indholdsfortegnelse7">
    <w:name w:val="toc 7"/>
    <w:basedOn w:val="Normal"/>
    <w:next w:val="Normal"/>
    <w:autoRedefine/>
    <w:uiPriority w:val="39"/>
    <w:unhideWhenUsed/>
    <w:rsid w:val="0093100F"/>
    <w:pPr>
      <w:spacing w:after="100" w:line="276" w:lineRule="auto"/>
      <w:ind w:left="1320"/>
    </w:pPr>
    <w:rPr>
      <w:rFonts w:eastAsiaTheme="minorEastAsia"/>
      <w:lang w:eastAsia="da-DK"/>
    </w:rPr>
  </w:style>
  <w:style w:type="paragraph" w:styleId="Indholdsfortegnelse8">
    <w:name w:val="toc 8"/>
    <w:basedOn w:val="Normal"/>
    <w:next w:val="Normal"/>
    <w:autoRedefine/>
    <w:uiPriority w:val="39"/>
    <w:unhideWhenUsed/>
    <w:rsid w:val="0093100F"/>
    <w:pPr>
      <w:spacing w:after="100" w:line="276" w:lineRule="auto"/>
      <w:ind w:left="1540"/>
    </w:pPr>
    <w:rPr>
      <w:rFonts w:eastAsiaTheme="minorEastAsia"/>
      <w:lang w:eastAsia="da-DK"/>
    </w:rPr>
  </w:style>
  <w:style w:type="paragraph" w:styleId="Indholdsfortegnelse9">
    <w:name w:val="toc 9"/>
    <w:basedOn w:val="Normal"/>
    <w:next w:val="Normal"/>
    <w:autoRedefine/>
    <w:uiPriority w:val="39"/>
    <w:unhideWhenUsed/>
    <w:rsid w:val="0093100F"/>
    <w:pPr>
      <w:spacing w:after="100" w:line="276" w:lineRule="auto"/>
      <w:ind w:left="1760"/>
    </w:pPr>
    <w:rPr>
      <w:rFonts w:eastAsiaTheme="minorEastAsia"/>
      <w:lang w:eastAsia="da-DK"/>
    </w:rPr>
  </w:style>
  <w:style w:type="paragraph" w:styleId="Titel">
    <w:name w:val="Title"/>
    <w:basedOn w:val="Normal"/>
    <w:next w:val="Normal"/>
    <w:link w:val="TitelTegn"/>
    <w:uiPriority w:val="10"/>
    <w:qFormat/>
    <w:rsid w:val="009310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3100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image" Target="media/image45.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3.w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image" Target="media/image46.wmf"/><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1399C-B3A7-4957-A4F0-EC0ADC24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149</Pages>
  <Words>26498</Words>
  <Characters>161642</Characters>
  <Application>Microsoft Office Word</Application>
  <DocSecurity>0</DocSecurity>
  <Lines>1347</Lines>
  <Paragraphs>375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187765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2013-02-08T10:29:00Z</dcterms:created>
  <dcterms:modified xsi:type="dcterms:W3CDTF">2013-02-08T11:14:00Z</dcterms:modified>
</cp:coreProperties>
</file>