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79E" w:rsidRDefault="00D8479E" w:rsidP="00D8479E">
      <w:pPr>
        <w:pStyle w:val="Overskrift1"/>
      </w:pPr>
      <w:bookmarkStart w:id="0" w:name="_Toc295192544"/>
      <w:proofErr w:type="spellStart"/>
      <w:r>
        <w:t>Use</w:t>
      </w:r>
      <w:proofErr w:type="spellEnd"/>
      <w:r>
        <w:t xml:space="preserve"> Case DMS</w:t>
      </w:r>
      <w:bookmarkEnd w:id="0"/>
    </w:p>
    <w:p w:rsidR="00D8479E" w:rsidRDefault="00D8479E">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295192544" w:history="1">
        <w:r w:rsidRPr="00C97E4C">
          <w:rPr>
            <w:rStyle w:val="Hyperlink"/>
            <w:noProof/>
          </w:rPr>
          <w:t>1</w:t>
        </w:r>
        <w:r>
          <w:rPr>
            <w:noProof/>
          </w:rPr>
          <w:tab/>
        </w:r>
        <w:r w:rsidRPr="00C97E4C">
          <w:rPr>
            <w:rStyle w:val="Hyperlink"/>
            <w:noProof/>
          </w:rPr>
          <w:t>Use Case DMS</w:t>
        </w:r>
        <w:r>
          <w:rPr>
            <w:noProof/>
            <w:webHidden/>
          </w:rPr>
          <w:tab/>
        </w:r>
        <w:r>
          <w:rPr>
            <w:noProof/>
            <w:webHidden/>
          </w:rPr>
          <w:fldChar w:fldCharType="begin"/>
        </w:r>
        <w:r>
          <w:rPr>
            <w:noProof/>
            <w:webHidden/>
          </w:rPr>
          <w:instrText xml:space="preserve"> PAGEREF _Toc295192544 \h </w:instrText>
        </w:r>
        <w:r>
          <w:rPr>
            <w:noProof/>
            <w:webHidden/>
          </w:rPr>
        </w:r>
        <w:r>
          <w:rPr>
            <w:noProof/>
            <w:webHidden/>
          </w:rPr>
          <w:fldChar w:fldCharType="separate"/>
        </w:r>
        <w:r>
          <w:rPr>
            <w:noProof/>
            <w:webHidden/>
          </w:rPr>
          <w:t>1</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45" w:history="1">
        <w:r w:rsidRPr="00C97E4C">
          <w:rPr>
            <w:rStyle w:val="Hyperlink"/>
            <w:noProof/>
          </w:rPr>
          <w:t>1.1</w:t>
        </w:r>
        <w:r>
          <w:rPr>
            <w:rFonts w:eastAsiaTheme="minorEastAsia"/>
            <w:noProof/>
            <w:lang w:eastAsia="da-DK"/>
          </w:rPr>
          <w:tab/>
        </w:r>
        <w:r w:rsidRPr="00C97E4C">
          <w:rPr>
            <w:rStyle w:val="Hyperlink"/>
            <w:noProof/>
          </w:rPr>
          <w:t>12.02 Opret stop for fordring (web)</w:t>
        </w:r>
        <w:r>
          <w:rPr>
            <w:noProof/>
            <w:webHidden/>
          </w:rPr>
          <w:tab/>
        </w:r>
        <w:r>
          <w:rPr>
            <w:noProof/>
            <w:webHidden/>
          </w:rPr>
          <w:fldChar w:fldCharType="begin"/>
        </w:r>
        <w:r>
          <w:rPr>
            <w:noProof/>
            <w:webHidden/>
          </w:rPr>
          <w:instrText xml:space="preserve"> PAGEREF _Toc295192545 \h </w:instrText>
        </w:r>
        <w:r>
          <w:rPr>
            <w:noProof/>
            <w:webHidden/>
          </w:rPr>
        </w:r>
        <w:r>
          <w:rPr>
            <w:noProof/>
            <w:webHidden/>
          </w:rPr>
          <w:fldChar w:fldCharType="separate"/>
        </w:r>
        <w:r>
          <w:rPr>
            <w:noProof/>
            <w:webHidden/>
          </w:rPr>
          <w:t>2</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46" w:history="1">
        <w:r w:rsidRPr="00C97E4C">
          <w:rPr>
            <w:rStyle w:val="Hyperlink"/>
            <w:noProof/>
          </w:rPr>
          <w:t>1.2</w:t>
        </w:r>
        <w:r>
          <w:rPr>
            <w:rFonts w:eastAsiaTheme="minorEastAsia"/>
            <w:noProof/>
            <w:lang w:eastAsia="da-DK"/>
          </w:rPr>
          <w:tab/>
        </w:r>
        <w:r w:rsidRPr="00C97E4C">
          <w:rPr>
            <w:rStyle w:val="Hyperlink"/>
            <w:noProof/>
          </w:rPr>
          <w:t>12.03 Annuller/ændr stop for fordring (web)</w:t>
        </w:r>
        <w:r>
          <w:rPr>
            <w:noProof/>
            <w:webHidden/>
          </w:rPr>
          <w:tab/>
        </w:r>
        <w:r>
          <w:rPr>
            <w:noProof/>
            <w:webHidden/>
          </w:rPr>
          <w:fldChar w:fldCharType="begin"/>
        </w:r>
        <w:r>
          <w:rPr>
            <w:noProof/>
            <w:webHidden/>
          </w:rPr>
          <w:instrText xml:space="preserve"> PAGEREF _Toc295192546 \h </w:instrText>
        </w:r>
        <w:r>
          <w:rPr>
            <w:noProof/>
            <w:webHidden/>
          </w:rPr>
        </w:r>
        <w:r>
          <w:rPr>
            <w:noProof/>
            <w:webHidden/>
          </w:rPr>
          <w:fldChar w:fldCharType="separate"/>
        </w:r>
        <w:r>
          <w:rPr>
            <w:noProof/>
            <w:webHidden/>
          </w:rPr>
          <w:t>5</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47" w:history="1">
        <w:r w:rsidRPr="00C97E4C">
          <w:rPr>
            <w:rStyle w:val="Hyperlink"/>
            <w:noProof/>
          </w:rPr>
          <w:t>1.3</w:t>
        </w:r>
        <w:r>
          <w:rPr>
            <w:rFonts w:eastAsiaTheme="minorEastAsia"/>
            <w:noProof/>
            <w:lang w:eastAsia="da-DK"/>
          </w:rPr>
          <w:tab/>
        </w:r>
        <w:r w:rsidRPr="00C97E4C">
          <w:rPr>
            <w:rStyle w:val="Hyperlink"/>
            <w:noProof/>
          </w:rPr>
          <w:t>13.01 Annuller stop for konto (web)</w:t>
        </w:r>
        <w:r>
          <w:rPr>
            <w:noProof/>
            <w:webHidden/>
          </w:rPr>
          <w:tab/>
        </w:r>
        <w:r>
          <w:rPr>
            <w:noProof/>
            <w:webHidden/>
          </w:rPr>
          <w:fldChar w:fldCharType="begin"/>
        </w:r>
        <w:r>
          <w:rPr>
            <w:noProof/>
            <w:webHidden/>
          </w:rPr>
          <w:instrText xml:space="preserve"> PAGEREF _Toc295192547 \h </w:instrText>
        </w:r>
        <w:r>
          <w:rPr>
            <w:noProof/>
            <w:webHidden/>
          </w:rPr>
        </w:r>
        <w:r>
          <w:rPr>
            <w:noProof/>
            <w:webHidden/>
          </w:rPr>
          <w:fldChar w:fldCharType="separate"/>
        </w:r>
        <w:r>
          <w:rPr>
            <w:noProof/>
            <w:webHidden/>
          </w:rPr>
          <w:t>7</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48" w:history="1">
        <w:r w:rsidRPr="00C97E4C">
          <w:rPr>
            <w:rStyle w:val="Hyperlink"/>
            <w:noProof/>
          </w:rPr>
          <w:t>1.4</w:t>
        </w:r>
        <w:r>
          <w:rPr>
            <w:rFonts w:eastAsiaTheme="minorEastAsia"/>
            <w:noProof/>
            <w:lang w:eastAsia="da-DK"/>
          </w:rPr>
          <w:tab/>
        </w:r>
        <w:r w:rsidRPr="00C97E4C">
          <w:rPr>
            <w:rStyle w:val="Hyperlink"/>
            <w:noProof/>
          </w:rPr>
          <w:t>13.03 Opret stop for konto WEB</w:t>
        </w:r>
        <w:r>
          <w:rPr>
            <w:noProof/>
            <w:webHidden/>
          </w:rPr>
          <w:tab/>
        </w:r>
        <w:r>
          <w:rPr>
            <w:noProof/>
            <w:webHidden/>
          </w:rPr>
          <w:fldChar w:fldCharType="begin"/>
        </w:r>
        <w:r>
          <w:rPr>
            <w:noProof/>
            <w:webHidden/>
          </w:rPr>
          <w:instrText xml:space="preserve"> PAGEREF _Toc295192548 \h </w:instrText>
        </w:r>
        <w:r>
          <w:rPr>
            <w:noProof/>
            <w:webHidden/>
          </w:rPr>
        </w:r>
        <w:r>
          <w:rPr>
            <w:noProof/>
            <w:webHidden/>
          </w:rPr>
          <w:fldChar w:fldCharType="separate"/>
        </w:r>
        <w:r>
          <w:rPr>
            <w:noProof/>
            <w:webHidden/>
          </w:rPr>
          <w:t>9</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49" w:history="1">
        <w:r w:rsidRPr="00C97E4C">
          <w:rPr>
            <w:rStyle w:val="Hyperlink"/>
            <w:noProof/>
          </w:rPr>
          <w:t>1.5</w:t>
        </w:r>
        <w:r>
          <w:rPr>
            <w:rFonts w:eastAsiaTheme="minorEastAsia"/>
            <w:noProof/>
            <w:lang w:eastAsia="da-DK"/>
          </w:rPr>
          <w:tab/>
        </w:r>
        <w:r w:rsidRPr="00C97E4C">
          <w:rPr>
            <w:rStyle w:val="Hyperlink"/>
            <w:noProof/>
          </w:rPr>
          <w:t>13.06 Opdater kontooplysninger</w:t>
        </w:r>
        <w:r>
          <w:rPr>
            <w:noProof/>
            <w:webHidden/>
          </w:rPr>
          <w:tab/>
        </w:r>
        <w:r>
          <w:rPr>
            <w:noProof/>
            <w:webHidden/>
          </w:rPr>
          <w:fldChar w:fldCharType="begin"/>
        </w:r>
        <w:r>
          <w:rPr>
            <w:noProof/>
            <w:webHidden/>
          </w:rPr>
          <w:instrText xml:space="preserve"> PAGEREF _Toc295192549 \h </w:instrText>
        </w:r>
        <w:r>
          <w:rPr>
            <w:noProof/>
            <w:webHidden/>
          </w:rPr>
        </w:r>
        <w:r>
          <w:rPr>
            <w:noProof/>
            <w:webHidden/>
          </w:rPr>
          <w:fldChar w:fldCharType="separate"/>
        </w:r>
        <w:r>
          <w:rPr>
            <w:noProof/>
            <w:webHidden/>
          </w:rPr>
          <w:t>12</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0" w:history="1">
        <w:r w:rsidRPr="00C97E4C">
          <w:rPr>
            <w:rStyle w:val="Hyperlink"/>
            <w:noProof/>
          </w:rPr>
          <w:t>1.6</w:t>
        </w:r>
        <w:r>
          <w:rPr>
            <w:rFonts w:eastAsiaTheme="minorEastAsia"/>
            <w:noProof/>
            <w:lang w:eastAsia="da-DK"/>
          </w:rPr>
          <w:tab/>
        </w:r>
        <w:r w:rsidRPr="00C97E4C">
          <w:rPr>
            <w:rStyle w:val="Hyperlink"/>
            <w:noProof/>
          </w:rPr>
          <w:t>13.07 Vis kontostatus (web)</w:t>
        </w:r>
        <w:r>
          <w:rPr>
            <w:noProof/>
            <w:webHidden/>
          </w:rPr>
          <w:tab/>
        </w:r>
        <w:r>
          <w:rPr>
            <w:noProof/>
            <w:webHidden/>
          </w:rPr>
          <w:fldChar w:fldCharType="begin"/>
        </w:r>
        <w:r>
          <w:rPr>
            <w:noProof/>
            <w:webHidden/>
          </w:rPr>
          <w:instrText xml:space="preserve"> PAGEREF _Toc295192550 \h </w:instrText>
        </w:r>
        <w:r>
          <w:rPr>
            <w:noProof/>
            <w:webHidden/>
          </w:rPr>
        </w:r>
        <w:r>
          <w:rPr>
            <w:noProof/>
            <w:webHidden/>
          </w:rPr>
          <w:fldChar w:fldCharType="separate"/>
        </w:r>
        <w:r>
          <w:rPr>
            <w:noProof/>
            <w:webHidden/>
          </w:rPr>
          <w:t>14</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1" w:history="1">
        <w:r w:rsidRPr="00C97E4C">
          <w:rPr>
            <w:rStyle w:val="Hyperlink"/>
            <w:noProof/>
          </w:rPr>
          <w:t>1.7</w:t>
        </w:r>
        <w:r>
          <w:rPr>
            <w:rFonts w:eastAsiaTheme="minorEastAsia"/>
            <w:noProof/>
            <w:lang w:eastAsia="da-DK"/>
          </w:rPr>
          <w:tab/>
        </w:r>
        <w:r w:rsidRPr="00C97E4C">
          <w:rPr>
            <w:rStyle w:val="Hyperlink"/>
            <w:noProof/>
          </w:rPr>
          <w:t>13.08 Vis kontooplysninger (web)</w:t>
        </w:r>
        <w:r>
          <w:rPr>
            <w:noProof/>
            <w:webHidden/>
          </w:rPr>
          <w:tab/>
        </w:r>
        <w:r>
          <w:rPr>
            <w:noProof/>
            <w:webHidden/>
          </w:rPr>
          <w:fldChar w:fldCharType="begin"/>
        </w:r>
        <w:r>
          <w:rPr>
            <w:noProof/>
            <w:webHidden/>
          </w:rPr>
          <w:instrText xml:space="preserve"> PAGEREF _Toc295192551 \h </w:instrText>
        </w:r>
        <w:r>
          <w:rPr>
            <w:noProof/>
            <w:webHidden/>
          </w:rPr>
        </w:r>
        <w:r>
          <w:rPr>
            <w:noProof/>
            <w:webHidden/>
          </w:rPr>
          <w:fldChar w:fldCharType="separate"/>
        </w:r>
        <w:r>
          <w:rPr>
            <w:noProof/>
            <w:webHidden/>
          </w:rPr>
          <w:t>17</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2" w:history="1">
        <w:r w:rsidRPr="00C97E4C">
          <w:rPr>
            <w:rStyle w:val="Hyperlink"/>
            <w:noProof/>
          </w:rPr>
          <w:t>1.8</w:t>
        </w:r>
        <w:r>
          <w:rPr>
            <w:rFonts w:eastAsiaTheme="minorEastAsia"/>
            <w:noProof/>
            <w:lang w:eastAsia="da-DK"/>
          </w:rPr>
          <w:tab/>
        </w:r>
        <w:r w:rsidRPr="00C97E4C">
          <w:rPr>
            <w:rStyle w:val="Hyperlink"/>
            <w:noProof/>
          </w:rPr>
          <w:t>13.09 Dan kontoudtogt/rapport (web)</w:t>
        </w:r>
        <w:r>
          <w:rPr>
            <w:noProof/>
            <w:webHidden/>
          </w:rPr>
          <w:tab/>
        </w:r>
        <w:r>
          <w:rPr>
            <w:noProof/>
            <w:webHidden/>
          </w:rPr>
          <w:fldChar w:fldCharType="begin"/>
        </w:r>
        <w:r>
          <w:rPr>
            <w:noProof/>
            <w:webHidden/>
          </w:rPr>
          <w:instrText xml:space="preserve"> PAGEREF _Toc295192552 \h </w:instrText>
        </w:r>
        <w:r>
          <w:rPr>
            <w:noProof/>
            <w:webHidden/>
          </w:rPr>
        </w:r>
        <w:r>
          <w:rPr>
            <w:noProof/>
            <w:webHidden/>
          </w:rPr>
          <w:fldChar w:fldCharType="separate"/>
        </w:r>
        <w:r>
          <w:rPr>
            <w:noProof/>
            <w:webHidden/>
          </w:rPr>
          <w:t>18</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3" w:history="1">
        <w:r w:rsidRPr="00C97E4C">
          <w:rPr>
            <w:rStyle w:val="Hyperlink"/>
            <w:noProof/>
          </w:rPr>
          <w:t>1.9</w:t>
        </w:r>
        <w:r>
          <w:rPr>
            <w:rFonts w:eastAsiaTheme="minorEastAsia"/>
            <w:noProof/>
            <w:lang w:eastAsia="da-DK"/>
          </w:rPr>
          <w:tab/>
        </w:r>
        <w:r w:rsidRPr="00C97E4C">
          <w:rPr>
            <w:rStyle w:val="Hyperlink"/>
            <w:noProof/>
          </w:rPr>
          <w:t>13.12 Opdater Udbetalingsgrænse</w:t>
        </w:r>
        <w:r>
          <w:rPr>
            <w:noProof/>
            <w:webHidden/>
          </w:rPr>
          <w:tab/>
        </w:r>
        <w:r>
          <w:rPr>
            <w:noProof/>
            <w:webHidden/>
          </w:rPr>
          <w:fldChar w:fldCharType="begin"/>
        </w:r>
        <w:r>
          <w:rPr>
            <w:noProof/>
            <w:webHidden/>
          </w:rPr>
          <w:instrText xml:space="preserve"> PAGEREF _Toc295192553 \h </w:instrText>
        </w:r>
        <w:r>
          <w:rPr>
            <w:noProof/>
            <w:webHidden/>
          </w:rPr>
        </w:r>
        <w:r>
          <w:rPr>
            <w:noProof/>
            <w:webHidden/>
          </w:rPr>
          <w:fldChar w:fldCharType="separate"/>
        </w:r>
        <w:r>
          <w:rPr>
            <w:noProof/>
            <w:webHidden/>
          </w:rPr>
          <w:t>20</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4" w:history="1">
        <w:r w:rsidRPr="00C97E4C">
          <w:rPr>
            <w:rStyle w:val="Hyperlink"/>
            <w:noProof/>
          </w:rPr>
          <w:t>1.10</w:t>
        </w:r>
        <w:r>
          <w:rPr>
            <w:rFonts w:eastAsiaTheme="minorEastAsia"/>
            <w:noProof/>
            <w:lang w:eastAsia="da-DK"/>
          </w:rPr>
          <w:tab/>
        </w:r>
        <w:r w:rsidRPr="00C97E4C">
          <w:rPr>
            <w:rStyle w:val="Hyperlink"/>
            <w:noProof/>
          </w:rPr>
          <w:t>19.01 Menu</w:t>
        </w:r>
        <w:r>
          <w:rPr>
            <w:noProof/>
            <w:webHidden/>
          </w:rPr>
          <w:tab/>
        </w:r>
        <w:r>
          <w:rPr>
            <w:noProof/>
            <w:webHidden/>
          </w:rPr>
          <w:fldChar w:fldCharType="begin"/>
        </w:r>
        <w:r>
          <w:rPr>
            <w:noProof/>
            <w:webHidden/>
          </w:rPr>
          <w:instrText xml:space="preserve"> PAGEREF _Toc295192554 \h </w:instrText>
        </w:r>
        <w:r>
          <w:rPr>
            <w:noProof/>
            <w:webHidden/>
          </w:rPr>
        </w:r>
        <w:r>
          <w:rPr>
            <w:noProof/>
            <w:webHidden/>
          </w:rPr>
          <w:fldChar w:fldCharType="separate"/>
        </w:r>
        <w:r>
          <w:rPr>
            <w:noProof/>
            <w:webHidden/>
          </w:rPr>
          <w:t>22</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5" w:history="1">
        <w:r w:rsidRPr="00C97E4C">
          <w:rPr>
            <w:rStyle w:val="Hyperlink"/>
            <w:noProof/>
          </w:rPr>
          <w:t>1.11</w:t>
        </w:r>
        <w:r>
          <w:rPr>
            <w:rFonts w:eastAsiaTheme="minorEastAsia"/>
            <w:noProof/>
            <w:lang w:eastAsia="da-DK"/>
          </w:rPr>
          <w:tab/>
        </w:r>
        <w:r w:rsidRPr="00C97E4C">
          <w:rPr>
            <w:rStyle w:val="Hyperlink"/>
            <w:noProof/>
          </w:rPr>
          <w:t>19.02 Hent Betalingsordning</w:t>
        </w:r>
        <w:r>
          <w:rPr>
            <w:noProof/>
            <w:webHidden/>
          </w:rPr>
          <w:tab/>
        </w:r>
        <w:r>
          <w:rPr>
            <w:noProof/>
            <w:webHidden/>
          </w:rPr>
          <w:fldChar w:fldCharType="begin"/>
        </w:r>
        <w:r>
          <w:rPr>
            <w:noProof/>
            <w:webHidden/>
          </w:rPr>
          <w:instrText xml:space="preserve"> PAGEREF _Toc295192555 \h </w:instrText>
        </w:r>
        <w:r>
          <w:rPr>
            <w:noProof/>
            <w:webHidden/>
          </w:rPr>
        </w:r>
        <w:r>
          <w:rPr>
            <w:noProof/>
            <w:webHidden/>
          </w:rPr>
          <w:fldChar w:fldCharType="separate"/>
        </w:r>
        <w:r>
          <w:rPr>
            <w:noProof/>
            <w:webHidden/>
          </w:rPr>
          <w:t>23</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6" w:history="1">
        <w:r w:rsidRPr="00C97E4C">
          <w:rPr>
            <w:rStyle w:val="Hyperlink"/>
            <w:noProof/>
          </w:rPr>
          <w:t>1.12</w:t>
        </w:r>
        <w:r>
          <w:rPr>
            <w:rFonts w:eastAsiaTheme="minorEastAsia"/>
            <w:noProof/>
            <w:lang w:eastAsia="da-DK"/>
          </w:rPr>
          <w:tab/>
        </w:r>
        <w:r w:rsidRPr="00C97E4C">
          <w:rPr>
            <w:rStyle w:val="Hyperlink"/>
            <w:noProof/>
          </w:rPr>
          <w:t>19.03 Hent DetailIndsats</w:t>
        </w:r>
        <w:r>
          <w:rPr>
            <w:noProof/>
            <w:webHidden/>
          </w:rPr>
          <w:tab/>
        </w:r>
        <w:r>
          <w:rPr>
            <w:noProof/>
            <w:webHidden/>
          </w:rPr>
          <w:fldChar w:fldCharType="begin"/>
        </w:r>
        <w:r>
          <w:rPr>
            <w:noProof/>
            <w:webHidden/>
          </w:rPr>
          <w:instrText xml:space="preserve"> PAGEREF _Toc295192556 \h </w:instrText>
        </w:r>
        <w:r>
          <w:rPr>
            <w:noProof/>
            <w:webHidden/>
          </w:rPr>
        </w:r>
        <w:r>
          <w:rPr>
            <w:noProof/>
            <w:webHidden/>
          </w:rPr>
          <w:fldChar w:fldCharType="separate"/>
        </w:r>
        <w:r>
          <w:rPr>
            <w:noProof/>
            <w:webHidden/>
          </w:rPr>
          <w:t>24</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7" w:history="1">
        <w:r w:rsidRPr="00C97E4C">
          <w:rPr>
            <w:rStyle w:val="Hyperlink"/>
            <w:noProof/>
          </w:rPr>
          <w:t>1.13</w:t>
        </w:r>
        <w:r>
          <w:rPr>
            <w:rFonts w:eastAsiaTheme="minorEastAsia"/>
            <w:noProof/>
            <w:lang w:eastAsia="da-DK"/>
          </w:rPr>
          <w:tab/>
        </w:r>
        <w:r w:rsidRPr="00C97E4C">
          <w:rPr>
            <w:rStyle w:val="Hyperlink"/>
            <w:noProof/>
          </w:rPr>
          <w:t>19.04 Hent Fordring</w:t>
        </w:r>
        <w:r>
          <w:rPr>
            <w:noProof/>
            <w:webHidden/>
          </w:rPr>
          <w:tab/>
        </w:r>
        <w:r>
          <w:rPr>
            <w:noProof/>
            <w:webHidden/>
          </w:rPr>
          <w:fldChar w:fldCharType="begin"/>
        </w:r>
        <w:r>
          <w:rPr>
            <w:noProof/>
            <w:webHidden/>
          </w:rPr>
          <w:instrText xml:space="preserve"> PAGEREF _Toc295192557 \h </w:instrText>
        </w:r>
        <w:r>
          <w:rPr>
            <w:noProof/>
            <w:webHidden/>
          </w:rPr>
        </w:r>
        <w:r>
          <w:rPr>
            <w:noProof/>
            <w:webHidden/>
          </w:rPr>
          <w:fldChar w:fldCharType="separate"/>
        </w:r>
        <w:r>
          <w:rPr>
            <w:noProof/>
            <w:webHidden/>
          </w:rPr>
          <w:t>25</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8" w:history="1">
        <w:r w:rsidRPr="00C97E4C">
          <w:rPr>
            <w:rStyle w:val="Hyperlink"/>
            <w:noProof/>
          </w:rPr>
          <w:t>1.14</w:t>
        </w:r>
        <w:r>
          <w:rPr>
            <w:rFonts w:eastAsiaTheme="minorEastAsia"/>
            <w:noProof/>
            <w:lang w:eastAsia="da-DK"/>
          </w:rPr>
          <w:tab/>
        </w:r>
        <w:r w:rsidRPr="00C97E4C">
          <w:rPr>
            <w:rStyle w:val="Hyperlink"/>
            <w:noProof/>
          </w:rPr>
          <w:t>19.05 Hent Indbetaling</w:t>
        </w:r>
        <w:r>
          <w:rPr>
            <w:noProof/>
            <w:webHidden/>
          </w:rPr>
          <w:tab/>
        </w:r>
        <w:r>
          <w:rPr>
            <w:noProof/>
            <w:webHidden/>
          </w:rPr>
          <w:fldChar w:fldCharType="begin"/>
        </w:r>
        <w:r>
          <w:rPr>
            <w:noProof/>
            <w:webHidden/>
          </w:rPr>
          <w:instrText xml:space="preserve"> PAGEREF _Toc295192558 \h </w:instrText>
        </w:r>
        <w:r>
          <w:rPr>
            <w:noProof/>
            <w:webHidden/>
          </w:rPr>
        </w:r>
        <w:r>
          <w:rPr>
            <w:noProof/>
            <w:webHidden/>
          </w:rPr>
          <w:fldChar w:fldCharType="separate"/>
        </w:r>
        <w:r>
          <w:rPr>
            <w:noProof/>
            <w:webHidden/>
          </w:rPr>
          <w:t>26</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59" w:history="1">
        <w:r w:rsidRPr="00C97E4C">
          <w:rPr>
            <w:rStyle w:val="Hyperlink"/>
            <w:noProof/>
          </w:rPr>
          <w:t>1.15</w:t>
        </w:r>
        <w:r>
          <w:rPr>
            <w:rFonts w:eastAsiaTheme="minorEastAsia"/>
            <w:noProof/>
            <w:lang w:eastAsia="da-DK"/>
          </w:rPr>
          <w:tab/>
        </w:r>
        <w:r w:rsidRPr="00C97E4C">
          <w:rPr>
            <w:rStyle w:val="Hyperlink"/>
            <w:noProof/>
          </w:rPr>
          <w:t>19.06 Hent Åbne Fordring InddrivelsePoster</w:t>
        </w:r>
        <w:r>
          <w:rPr>
            <w:noProof/>
            <w:webHidden/>
          </w:rPr>
          <w:tab/>
        </w:r>
        <w:r>
          <w:rPr>
            <w:noProof/>
            <w:webHidden/>
          </w:rPr>
          <w:fldChar w:fldCharType="begin"/>
        </w:r>
        <w:r>
          <w:rPr>
            <w:noProof/>
            <w:webHidden/>
          </w:rPr>
          <w:instrText xml:space="preserve"> PAGEREF _Toc295192559 \h </w:instrText>
        </w:r>
        <w:r>
          <w:rPr>
            <w:noProof/>
            <w:webHidden/>
          </w:rPr>
        </w:r>
        <w:r>
          <w:rPr>
            <w:noProof/>
            <w:webHidden/>
          </w:rPr>
          <w:fldChar w:fldCharType="separate"/>
        </w:r>
        <w:r>
          <w:rPr>
            <w:noProof/>
            <w:webHidden/>
          </w:rPr>
          <w:t>27</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60" w:history="1">
        <w:r w:rsidRPr="00C97E4C">
          <w:rPr>
            <w:rStyle w:val="Hyperlink"/>
            <w:noProof/>
          </w:rPr>
          <w:t>1.16</w:t>
        </w:r>
        <w:r>
          <w:rPr>
            <w:rFonts w:eastAsiaTheme="minorEastAsia"/>
            <w:noProof/>
            <w:lang w:eastAsia="da-DK"/>
          </w:rPr>
          <w:tab/>
        </w:r>
        <w:r w:rsidRPr="00C97E4C">
          <w:rPr>
            <w:rStyle w:val="Hyperlink"/>
            <w:noProof/>
          </w:rPr>
          <w:t>19.07 Hent Åbne Fordrings Poster</w:t>
        </w:r>
        <w:r>
          <w:rPr>
            <w:noProof/>
            <w:webHidden/>
          </w:rPr>
          <w:tab/>
        </w:r>
        <w:r>
          <w:rPr>
            <w:noProof/>
            <w:webHidden/>
          </w:rPr>
          <w:fldChar w:fldCharType="begin"/>
        </w:r>
        <w:r>
          <w:rPr>
            <w:noProof/>
            <w:webHidden/>
          </w:rPr>
          <w:instrText xml:space="preserve"> PAGEREF _Toc295192560 \h </w:instrText>
        </w:r>
        <w:r>
          <w:rPr>
            <w:noProof/>
            <w:webHidden/>
          </w:rPr>
        </w:r>
        <w:r>
          <w:rPr>
            <w:noProof/>
            <w:webHidden/>
          </w:rPr>
          <w:fldChar w:fldCharType="separate"/>
        </w:r>
        <w:r>
          <w:rPr>
            <w:noProof/>
            <w:webHidden/>
          </w:rPr>
          <w:t>28</w:t>
        </w:r>
        <w:r>
          <w:rPr>
            <w:noProof/>
            <w:webHidden/>
          </w:rPr>
          <w:fldChar w:fldCharType="end"/>
        </w:r>
      </w:hyperlink>
    </w:p>
    <w:p w:rsidR="00D8479E" w:rsidRDefault="00D8479E">
      <w:pPr>
        <w:pStyle w:val="Indholdsfortegnelse2"/>
        <w:tabs>
          <w:tab w:val="left" w:pos="880"/>
          <w:tab w:val="right" w:leader="dot" w:pos="9719"/>
        </w:tabs>
        <w:rPr>
          <w:rFonts w:eastAsiaTheme="minorEastAsia"/>
          <w:noProof/>
          <w:lang w:eastAsia="da-DK"/>
        </w:rPr>
      </w:pPr>
      <w:hyperlink w:anchor="_Toc295192561" w:history="1">
        <w:r w:rsidRPr="00C97E4C">
          <w:rPr>
            <w:rStyle w:val="Hyperlink"/>
            <w:noProof/>
          </w:rPr>
          <w:t>1.17</w:t>
        </w:r>
        <w:r>
          <w:rPr>
            <w:rFonts w:eastAsiaTheme="minorEastAsia"/>
            <w:noProof/>
            <w:lang w:eastAsia="da-DK"/>
          </w:rPr>
          <w:tab/>
        </w:r>
        <w:r w:rsidRPr="00C97E4C">
          <w:rPr>
            <w:rStyle w:val="Hyperlink"/>
            <w:noProof/>
          </w:rPr>
          <w:t>19.08 Hent Kunde</w:t>
        </w:r>
        <w:r>
          <w:rPr>
            <w:noProof/>
            <w:webHidden/>
          </w:rPr>
          <w:tab/>
        </w:r>
        <w:r>
          <w:rPr>
            <w:noProof/>
            <w:webHidden/>
          </w:rPr>
          <w:fldChar w:fldCharType="begin"/>
        </w:r>
        <w:r>
          <w:rPr>
            <w:noProof/>
            <w:webHidden/>
          </w:rPr>
          <w:instrText xml:space="preserve"> PAGEREF _Toc295192561 \h </w:instrText>
        </w:r>
        <w:r>
          <w:rPr>
            <w:noProof/>
            <w:webHidden/>
          </w:rPr>
        </w:r>
        <w:r>
          <w:rPr>
            <w:noProof/>
            <w:webHidden/>
          </w:rPr>
          <w:fldChar w:fldCharType="separate"/>
        </w:r>
        <w:r>
          <w:rPr>
            <w:noProof/>
            <w:webHidden/>
          </w:rPr>
          <w:t>29</w:t>
        </w:r>
        <w:r>
          <w:rPr>
            <w:noProof/>
            <w:webHidden/>
          </w:rPr>
          <w:fldChar w:fldCharType="end"/>
        </w:r>
      </w:hyperlink>
    </w:p>
    <w:p w:rsidR="00D8479E" w:rsidRDefault="00D8479E">
      <w:pPr>
        <w:rPr>
          <w:rFonts w:ascii="Arial" w:eastAsiaTheme="majorEastAsia" w:hAnsi="Arial" w:cs="Arial"/>
          <w:b/>
          <w:bCs/>
          <w:sz w:val="24"/>
          <w:szCs w:val="26"/>
        </w:rPr>
      </w:pPr>
      <w:r>
        <w:fldChar w:fldCharType="end"/>
      </w:r>
      <w:r>
        <w:br w:type="page"/>
      </w:r>
      <w:bookmarkStart w:id="1" w:name="_GoBack"/>
      <w:bookmarkEnd w:id="1"/>
    </w:p>
    <w:p w:rsidR="00B341B1" w:rsidRDefault="00D8479E" w:rsidP="00D8479E">
      <w:pPr>
        <w:pStyle w:val="Overskrift2"/>
      </w:pPr>
      <w:bookmarkStart w:id="2" w:name="_Toc295192545"/>
      <w:r>
        <w:t>12.02 Opret stop for fordring (web)</w:t>
      </w:r>
      <w:bookmarkEnd w:id="2"/>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 xml:space="preserve">At </w:t>
            </w:r>
            <w:proofErr w:type="gramStart"/>
            <w:r>
              <w:t>indsætte</w:t>
            </w:r>
            <w:proofErr w:type="gramEnd"/>
            <w:r>
              <w:t xml:space="preserve"> stop på en eller flere fordringer. </w:t>
            </w:r>
          </w:p>
          <w:p w:rsidR="00D8479E" w:rsidRDefault="00D8479E" w:rsidP="00D8479E">
            <w:pPr>
              <w:pStyle w:val="Normal11"/>
            </w:pPr>
          </w:p>
          <w:p w:rsidR="00D8479E" w:rsidRDefault="00D8479E" w:rsidP="00D8479E">
            <w:pPr>
              <w:pStyle w:val="Normal11"/>
            </w:pPr>
            <w:r>
              <w:t xml:space="preserve">Beskrivelse </w:t>
            </w:r>
          </w:p>
          <w:p w:rsidR="00D8479E" w:rsidRDefault="00D8479E" w:rsidP="00D8479E">
            <w:pPr>
              <w:pStyle w:val="Normal11"/>
            </w:pPr>
            <w:r>
              <w:t>Stop for fordringer kan indsættes for følgende kategorier:</w:t>
            </w:r>
          </w:p>
          <w:p w:rsidR="00D8479E" w:rsidRDefault="00D8479E" w:rsidP="00D8479E">
            <w:pPr>
              <w:pStyle w:val="Normal11"/>
            </w:pPr>
            <w:r>
              <w:t>- Stop for Rentetilskrivning</w:t>
            </w:r>
          </w:p>
          <w:p w:rsidR="00D8479E" w:rsidRDefault="00D8479E" w:rsidP="00D8479E">
            <w:pPr>
              <w:pStyle w:val="Normal11"/>
            </w:pPr>
            <w:r>
              <w:t>- Stop for Rykker</w:t>
            </w:r>
          </w:p>
          <w:p w:rsidR="00D8479E" w:rsidRDefault="00D8479E" w:rsidP="00D8479E">
            <w:pPr>
              <w:pStyle w:val="Normal11"/>
            </w:pPr>
            <w:r>
              <w:t>- Stop for Udbetaling</w:t>
            </w:r>
          </w:p>
          <w:p w:rsidR="00D8479E" w:rsidRDefault="00D8479E" w:rsidP="00D8479E">
            <w:pPr>
              <w:pStyle w:val="Normal11"/>
            </w:pPr>
            <w:r>
              <w:t>- Stop for Udligning</w:t>
            </w:r>
          </w:p>
          <w:p w:rsidR="00D8479E" w:rsidRDefault="00D8479E" w:rsidP="00D8479E">
            <w:pPr>
              <w:pStyle w:val="Normal11"/>
            </w:pPr>
          </w:p>
          <w:p w:rsidR="00D8479E" w:rsidRDefault="00D8479E" w:rsidP="00D8479E">
            <w:pPr>
              <w:pStyle w:val="Normal11"/>
            </w:pPr>
            <w:r>
              <w:t>Der skal angives en periode, som maksimalt kan være 1 år frem. Slutdato for stop er obligatorisk.</w:t>
            </w:r>
          </w:p>
          <w:p w:rsidR="00D8479E" w:rsidRDefault="00D8479E" w:rsidP="00D8479E">
            <w:pPr>
              <w:pStyle w:val="Normal11"/>
            </w:pPr>
          </w:p>
          <w:p w:rsidR="00D8479E" w:rsidRDefault="00D8479E" w:rsidP="00D8479E">
            <w:pPr>
              <w:pStyle w:val="Normal11"/>
            </w:pPr>
            <w:r>
              <w:t xml:space="preserve">Der skal knyttes en kommentar til stoppet, </w:t>
            </w:r>
            <w:proofErr w:type="spellStart"/>
            <w:r>
              <w:t>d.v.s</w:t>
            </w:r>
            <w:proofErr w:type="spellEnd"/>
            <w:r>
              <w:t xml:space="preserve">. at der gives et antal muligheder (5-10). Såfremt en eller flere fordringer er omfattet af et eller flere stop fremgår </w:t>
            </w:r>
            <w:proofErr w:type="spellStart"/>
            <w:r>
              <w:t>KundeOversigt</w:t>
            </w:r>
            <w:proofErr w:type="spellEnd"/>
            <w:r>
              <w:t>. Dette vil ikke blokere for, at sagsbehandleren/bogholderen kan sætte yderligere stop.</w:t>
            </w:r>
          </w:p>
          <w:p w:rsidR="00D8479E" w:rsidRDefault="00D8479E" w:rsidP="00D8479E">
            <w:pPr>
              <w:pStyle w:val="Normal11"/>
            </w:pPr>
          </w:p>
          <w:p w:rsidR="00D8479E" w:rsidRDefault="00D8479E" w:rsidP="00D8479E">
            <w:pPr>
              <w:pStyle w:val="Normal11"/>
            </w:pPr>
            <w:r>
              <w:t xml:space="preserve">Specifikt For </w:t>
            </w:r>
            <w:proofErr w:type="spellStart"/>
            <w:r>
              <w:t>RenteStop</w:t>
            </w:r>
            <w:proofErr w:type="spellEnd"/>
            <w:r>
              <w:t xml:space="preserve"> gælder:</w:t>
            </w:r>
          </w:p>
          <w:p w:rsidR="00D8479E" w:rsidRDefault="00D8479E" w:rsidP="00D8479E">
            <w:pPr>
              <w:pStyle w:val="Normal11"/>
            </w:pPr>
            <w:r>
              <w:t>For rentestoppet gælder, at stoppet gælder for både positive og negative fordringer.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w:t>
            </w:r>
          </w:p>
          <w:p w:rsidR="00D8479E" w:rsidRDefault="00D8479E" w:rsidP="00D8479E">
            <w:pPr>
              <w:pStyle w:val="Normal11"/>
            </w:pPr>
          </w:p>
          <w:p w:rsidR="00D8479E" w:rsidRDefault="00D8479E" w:rsidP="00D8479E">
            <w:pPr>
              <w:pStyle w:val="Normal11"/>
            </w:pPr>
            <w:r>
              <w:t>Tilbagerulning sker efter følgende princip:</w:t>
            </w:r>
          </w:p>
          <w:p w:rsidR="00D8479E" w:rsidRDefault="00D8479E" w:rsidP="00D8479E">
            <w:pPr>
              <w:pStyle w:val="Normal11"/>
            </w:pPr>
            <w:r>
              <w:t>1 - Rentestop sættes på fordring</w:t>
            </w:r>
          </w:p>
          <w:p w:rsidR="00D8479E" w:rsidRDefault="00D8479E" w:rsidP="00D8479E">
            <w:pPr>
              <w:pStyle w:val="Normal11"/>
            </w:pPr>
            <w:r>
              <w:t>2 - Det kontrolleres om der er tilskrevet rente efter stop-dato</w:t>
            </w:r>
          </w:p>
          <w:p w:rsidR="00D8479E" w:rsidRDefault="00D8479E" w:rsidP="00D8479E">
            <w:pPr>
              <w:pStyle w:val="Normal11"/>
            </w:pPr>
            <w:r>
              <w:t>3a - Hvis Nej - alt er OK</w:t>
            </w:r>
          </w:p>
          <w:p w:rsidR="00D8479E" w:rsidRDefault="00D8479E" w:rsidP="00D8479E">
            <w:pPr>
              <w:pStyle w:val="Normal11"/>
            </w:pPr>
            <w:r>
              <w:t>3b - Hvis Ja - Det kontrolleres om denne rente evt. er udlignet</w:t>
            </w:r>
          </w:p>
          <w:p w:rsidR="00D8479E" w:rsidRDefault="00D8479E" w:rsidP="00D8479E">
            <w:pPr>
              <w:pStyle w:val="Normal11"/>
            </w:pPr>
            <w:r>
              <w:t xml:space="preserve">4a - Hvis Nej - den tilskrevne rente rulles tilbage til sidste ordinære rentetilskrivning før stoppet og der beregnes en ny rente </w:t>
            </w:r>
            <w:proofErr w:type="spellStart"/>
            <w:r>
              <w:t>fremtil</w:t>
            </w:r>
            <w:proofErr w:type="spellEnd"/>
            <w:r>
              <w:t xml:space="preserve"> stoppet.</w:t>
            </w:r>
          </w:p>
          <w:p w:rsidR="00D8479E" w:rsidRDefault="00D8479E" w:rsidP="00D8479E">
            <w:pPr>
              <w:pStyle w:val="Normal11"/>
            </w:pPr>
            <w:r>
              <w:t>4b - Hvis Ja - den foretagne dækning bortfalder, og beløbet indsættes på kontoen (på den originale indbetalingsdato) til fordeling efter de normale regler</w:t>
            </w:r>
          </w:p>
          <w:p w:rsidR="00D8479E" w:rsidRDefault="00D8479E" w:rsidP="00D8479E">
            <w:pPr>
              <w:pStyle w:val="Normal11"/>
            </w:pPr>
            <w:r>
              <w:t>5 - Den tilskrevne rente rulles tilbage til sidste ordinære rentetilskrivning før stoppet og der beregnes en ny rente frem til stoppet.</w:t>
            </w:r>
          </w:p>
          <w:p w:rsidR="00D8479E" w:rsidRDefault="00D8479E" w:rsidP="00D8479E">
            <w:pPr>
              <w:pStyle w:val="Normal11"/>
            </w:pPr>
            <w:r>
              <w:t>6 - Beløbet til fordeling anvendes til dækning af andre fordringer i henhold til dækningsreglerne</w:t>
            </w:r>
          </w:p>
          <w:p w:rsidR="00D8479E" w:rsidRDefault="00D8479E" w:rsidP="00D8479E">
            <w:pPr>
              <w:pStyle w:val="Normal11"/>
            </w:pPr>
          </w:p>
          <w:p w:rsidR="00D8479E" w:rsidRDefault="00D8479E" w:rsidP="00D8479E">
            <w:pPr>
              <w:pStyle w:val="Normal11"/>
            </w:pPr>
            <w:r>
              <w:t xml:space="preserve">Hjemmel til evt. stop for rentetilskrivning findes i opkrævningslovens § 8 og § 15. Disse paragraffer finder anvendelse, hvis der er tale om en fritagelse. Det vil være ud fra en vurdering foretaget af sagsbehandler og kun i særlige tilfælde, at rentetilskrivning stoppes. Stop for rentetilskrivning i Kundens favør vil eksempelvis finde anvendelse i forbindelse med </w:t>
            </w:r>
            <w:proofErr w:type="spellStart"/>
            <w:r>
              <w:t>bosager</w:t>
            </w:r>
            <w:proofErr w:type="spellEnd"/>
            <w:r>
              <w:t>.</w:t>
            </w:r>
          </w:p>
          <w:p w:rsidR="00D8479E" w:rsidRDefault="00D8479E" w:rsidP="00D8479E">
            <w:pPr>
              <w:pStyle w:val="Normal11"/>
            </w:pPr>
          </w:p>
          <w:p w:rsidR="00D8479E" w:rsidRDefault="00D8479E" w:rsidP="00D8479E">
            <w:pPr>
              <w:pStyle w:val="Normal11"/>
            </w:pPr>
            <w:r>
              <w:t>Specifikt For Rykkerstop gælder:</w:t>
            </w:r>
          </w:p>
          <w:p w:rsidR="00D8479E" w:rsidRDefault="00D8479E" w:rsidP="00D8479E">
            <w:pPr>
              <w:pStyle w:val="Normal11"/>
            </w:pPr>
            <w:r>
              <w:t>Stop for rykker giver sagsbehandleren mulighed for, ud fra en konkret vurdering, at stoppe for dannelse og udskrivning af rykker for manglende betaling for en given kunde. Stop for rykker skal kunne stoppe dannelse og udskrivning af rykkere for enten en fordring eller flere fordringer</w:t>
            </w:r>
          </w:p>
          <w:p w:rsidR="00D8479E" w:rsidRDefault="00D8479E" w:rsidP="00D8479E">
            <w:pPr>
              <w:pStyle w:val="Normal11"/>
            </w:pPr>
          </w:p>
          <w:p w:rsidR="00D8479E" w:rsidRDefault="00D8479E" w:rsidP="00D8479E">
            <w:pPr>
              <w:pStyle w:val="Normal11"/>
            </w:pPr>
            <w:r>
              <w:t>Stop for rykker anvendes også i de tilfælde, hvor fordringen ikke skal overdrages til Inddrivelse. Eksempelvis kan der være udsendt en rykker og næste skridt vil, når SRB er overskredet, at overdrage fordringen til Inddrivelse. Overdragelse kan betragtes som rykkerniveau 2, og overdragelse kan derfor stoppes ved at indsætte rykkerstop.</w:t>
            </w:r>
          </w:p>
          <w:p w:rsidR="00D8479E" w:rsidRDefault="00D8479E" w:rsidP="00D8479E">
            <w:pPr>
              <w:pStyle w:val="Normal11"/>
            </w:pPr>
          </w:p>
          <w:p w:rsidR="00D8479E" w:rsidRDefault="00D8479E" w:rsidP="00D8479E">
            <w:pPr>
              <w:pStyle w:val="Normal11"/>
            </w:pPr>
            <w:r>
              <w:t xml:space="preserve">Løsningen skal give mulighed for at stoppe rykkerudskrivning på andre niveauer end på den enkelte kunde (virksomhed eller borger), </w:t>
            </w:r>
            <w:proofErr w:type="spellStart"/>
            <w:r>
              <w:t>d.v.s</w:t>
            </w:r>
            <w:proofErr w:type="spellEnd"/>
            <w:r>
              <w:t xml:space="preserve">, at det skal være muligt at stoppe for en rykkerkørsel for eksempelvis alle kunder (eller undlade at igangsætte). Dette er ikke håndteret i denne </w:t>
            </w:r>
            <w:proofErr w:type="spellStart"/>
            <w:r>
              <w:t>use</w:t>
            </w:r>
            <w:proofErr w:type="spellEnd"/>
            <w:r>
              <w:t xml:space="preserve"> case. Men vil være en </w:t>
            </w:r>
            <w:r>
              <w:lastRenderedPageBreak/>
              <w:t>kommunikation med driften af løsningen.</w:t>
            </w:r>
          </w:p>
          <w:p w:rsidR="00D8479E" w:rsidRDefault="00D8479E" w:rsidP="00D8479E">
            <w:pPr>
              <w:pStyle w:val="Normal11"/>
            </w:pPr>
          </w:p>
          <w:p w:rsidR="00D8479E" w:rsidRDefault="00D8479E" w:rsidP="00D8479E">
            <w:pPr>
              <w:pStyle w:val="Normal11"/>
            </w:pPr>
            <w:r>
              <w:t>Specifikt For Udbetalingsstop gælder:</w:t>
            </w:r>
          </w:p>
          <w:p w:rsidR="00D8479E" w:rsidRDefault="00D8479E" w:rsidP="00D8479E">
            <w:pPr>
              <w:pStyle w:val="Normal11"/>
            </w:pPr>
            <w:r>
              <w:t>Det skal være muligt at indsætte en årsagskode i forbindelse med oprettelse af stop for udbetaling.</w:t>
            </w:r>
          </w:p>
          <w:p w:rsidR="00D8479E" w:rsidRDefault="00D8479E" w:rsidP="00D8479E">
            <w:pPr>
              <w:pStyle w:val="Normal11"/>
            </w:pPr>
          </w:p>
          <w:p w:rsidR="00D8479E" w:rsidRDefault="00D8479E" w:rsidP="00D8479E">
            <w:pPr>
              <w:pStyle w:val="Normal11"/>
            </w:pPr>
            <w:r>
              <w:t>Specifikt For Udligningstop gælder:</w:t>
            </w:r>
          </w:p>
          <w:p w:rsidR="00D8479E" w:rsidRDefault="00D8479E" w:rsidP="00D8479E">
            <w:pPr>
              <w:pStyle w:val="Normal11"/>
            </w:pPr>
            <w:r>
              <w:t>Markering for udligningsstop på fordringen medfører, at fordringen ikke kan udlignes på nogen måde.</w:t>
            </w:r>
          </w:p>
          <w:p w:rsidR="00D8479E" w:rsidRDefault="00D8479E" w:rsidP="00D8479E">
            <w:pPr>
              <w:pStyle w:val="Normal11"/>
            </w:pPr>
          </w:p>
          <w:p w:rsidR="00D8479E" w:rsidRDefault="00D8479E" w:rsidP="00D8479E">
            <w:pPr>
              <w:pStyle w:val="Normal11"/>
            </w:pPr>
            <w:r>
              <w:t xml:space="preserve">Sporbarhed - Oplysninger om hvilken medarbejder der har oprettet stop skal være logget i løsningen og efterfølgende umiddelbart tilgængelig.  </w:t>
            </w:r>
          </w:p>
          <w:p w:rsidR="00D8479E" w:rsidRDefault="00D8479E" w:rsidP="00D8479E">
            <w:pPr>
              <w:pStyle w:val="Normal11"/>
            </w:pP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lastRenderedPageBreak/>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Default="00D8479E" w:rsidP="00D8479E">
            <w:pPr>
              <w:pStyle w:val="Normal11"/>
            </w:pPr>
            <w:r>
              <w:t>Bogholder</w:t>
            </w:r>
          </w:p>
          <w:p w:rsidR="00D8479E" w:rsidRPr="00D8479E" w:rsidRDefault="00D8479E" w:rsidP="00D8479E">
            <w:pPr>
              <w:pStyle w:val="Normal11"/>
            </w:pPr>
            <w:r>
              <w:t>Sagsbehandler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proofErr w:type="spellStart"/>
            <w:r>
              <w:t>Akøren</w:t>
            </w:r>
            <w:proofErr w:type="spellEnd"/>
            <w:r>
              <w:t xml:space="preserve"> er logget på systemet og UC 19.08 hent kunde er gennemført.</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Opret stop for fordring/er</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Opret stop</w:t>
            </w:r>
          </w:p>
        </w:tc>
        <w:tc>
          <w:tcPr>
            <w:tcW w:w="3356" w:type="dxa"/>
            <w:shd w:val="clear" w:color="auto" w:fill="FFFFFF"/>
          </w:tcPr>
          <w:p w:rsidR="00D8479E" w:rsidRDefault="00D8479E" w:rsidP="00D8479E">
            <w:pPr>
              <w:pStyle w:val="Normal11"/>
            </w:pPr>
            <w:r>
              <w:t>Der vises en liste over udækkede/åbne fordringer og evt. eksisterende aktuelle/fremtidige stop.</w:t>
            </w:r>
          </w:p>
          <w:p w:rsidR="00D8479E" w:rsidRDefault="00D8479E" w:rsidP="00D8479E">
            <w:pPr>
              <w:pStyle w:val="Normal11"/>
            </w:pPr>
            <w:r>
              <w:t>Det fremgår om der findes aktuelle/fremtidige stop på kundens konto.</w:t>
            </w:r>
          </w:p>
          <w:p w:rsidR="00D8479E" w:rsidRDefault="00D8479E" w:rsidP="00D8479E">
            <w:pPr>
              <w:pStyle w:val="Normal11"/>
            </w:pPr>
            <w:r>
              <w:t xml:space="preserve"> </w:t>
            </w:r>
          </w:p>
          <w:p w:rsidR="00D8479E" w:rsidRDefault="00D8479E" w:rsidP="00D8479E">
            <w:pPr>
              <w:pStyle w:val="Normal11"/>
            </w:pPr>
            <w:r>
              <w:t xml:space="preserve">Løsningen giver mulighed for at oprette stop for en/flere udækkede/åbne fordringer. </w:t>
            </w:r>
          </w:p>
          <w:p w:rsidR="00D8479E" w:rsidRDefault="00D8479E" w:rsidP="00D8479E">
            <w:pPr>
              <w:pStyle w:val="Normal11"/>
            </w:pPr>
            <w:r>
              <w:t xml:space="preserve">Der angives typen af stop.  </w:t>
            </w:r>
          </w:p>
          <w:p w:rsidR="00D8479E" w:rsidRDefault="00D8479E" w:rsidP="00D8479E">
            <w:pPr>
              <w:pStyle w:val="Normal11"/>
            </w:pPr>
            <w:r>
              <w:t>Der indsættes start- og slutdato for stoppet (obligatorisk) og der knyttes en kommentar/årsag til stoppet (obligatorisk).</w:t>
            </w:r>
          </w:p>
          <w:p w:rsidR="00D8479E" w:rsidRDefault="00D8479E" w:rsidP="00D8479E">
            <w:pPr>
              <w:pStyle w:val="Normal11"/>
            </w:pPr>
          </w:p>
          <w:p w:rsidR="00D8479E" w:rsidRDefault="00D8479E" w:rsidP="00D8479E">
            <w:pPr>
              <w:pStyle w:val="Normal11"/>
            </w:pPr>
            <w:r>
              <w:t>Det skal være muligt at nulstille indtastede felter.</w:t>
            </w: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t>DMS</w:t>
            </w:r>
            <w:proofErr w:type="gramStart"/>
            <w:r>
              <w:t>.OpkrævningFordringUdækketList</w:t>
            </w:r>
            <w:proofErr w:type="spellEnd"/>
            <w:proofErr w:type="gramEnd"/>
          </w:p>
          <w:p w:rsidR="00D8479E" w:rsidRDefault="00D8479E" w:rsidP="00D8479E">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E664AB">
              <w:instrText>DMS.OpkrævningIndsatsAdministrativtTiltagList</w:instrText>
            </w:r>
            <w:r>
              <w:instrText xml:space="preserve">" </w:instrText>
            </w:r>
            <w:r>
              <w:fldChar w:fldCharType="end"/>
            </w:r>
            <w:r>
              <w:fldChar w:fldCharType="begin"/>
            </w:r>
            <w:r>
              <w:instrText xml:space="preserve"> XE "</w:instrText>
            </w:r>
            <w:r w:rsidRPr="001E1110">
              <w:instrText>DMS.OpkrævningFordringUdækketList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[Detailindsats]</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[Detailfordring]</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Godkend stop for fordringer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Vælg godkend</w:t>
            </w:r>
          </w:p>
        </w:tc>
        <w:tc>
          <w:tcPr>
            <w:tcW w:w="3356" w:type="dxa"/>
            <w:shd w:val="clear" w:color="auto" w:fill="FFFFFF"/>
          </w:tcPr>
          <w:p w:rsidR="00D8479E" w:rsidRDefault="00D8479E" w:rsidP="00D8479E">
            <w:pPr>
              <w:pStyle w:val="Normal11"/>
            </w:pPr>
            <w:r>
              <w:t xml:space="preserve">Foretager validering. </w:t>
            </w:r>
          </w:p>
          <w:p w:rsidR="00D8479E" w:rsidRDefault="00D8479E" w:rsidP="00D8479E">
            <w:pPr>
              <w:pStyle w:val="Normal11"/>
            </w:pPr>
            <w:r>
              <w:t xml:space="preserve">Spørger aktør om det valgte er korrekt og giver mulighed for at vælge godkend eller fortryd. </w:t>
            </w:r>
          </w:p>
          <w:p w:rsidR="00D8479E" w:rsidRDefault="00D8479E" w:rsidP="00D8479E">
            <w:pPr>
              <w:pStyle w:val="Normal11"/>
            </w:pPr>
          </w:p>
          <w:p w:rsidR="00D8479E" w:rsidRDefault="00D8479E" w:rsidP="00D8479E">
            <w:pPr>
              <w:pStyle w:val="Normal11"/>
            </w:pPr>
            <w:r>
              <w:t xml:space="preserve">Hvis "godkend" gemmes oplysninger og der returneres til </w:t>
            </w:r>
            <w:proofErr w:type="spellStart"/>
            <w:r>
              <w:t>use</w:t>
            </w:r>
            <w:proofErr w:type="spellEnd"/>
            <w:r>
              <w:t xml:space="preserve"> case 13.07 </w:t>
            </w:r>
          </w:p>
          <w:p w:rsidR="00D8479E" w:rsidRDefault="00D8479E" w:rsidP="00D8479E">
            <w:pPr>
              <w:pStyle w:val="Normal11"/>
            </w:pPr>
          </w:p>
          <w:p w:rsidR="00D8479E" w:rsidRDefault="00D8479E" w:rsidP="00D8479E">
            <w:pPr>
              <w:pStyle w:val="Normal11"/>
            </w:pPr>
            <w:r>
              <w:t>Hvis "fortryd" returneres til trin 1.</w:t>
            </w:r>
          </w:p>
          <w:p w:rsidR="00D8479E" w:rsidRDefault="00D8479E" w:rsidP="00D8479E">
            <w:pPr>
              <w:pStyle w:val="Normal11"/>
            </w:pPr>
          </w:p>
          <w:p w:rsidR="00D8479E" w:rsidRDefault="00D8479E" w:rsidP="00D8479E">
            <w:pPr>
              <w:pStyle w:val="Normal11"/>
            </w:pPr>
            <w:r>
              <w:t xml:space="preserve"> </w:t>
            </w: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lastRenderedPageBreak/>
              <w:t>DMS</w:t>
            </w:r>
            <w:proofErr w:type="gramStart"/>
            <w:r>
              <w:t>.OpkrævningIndsatsAdministrativtT</w:t>
            </w:r>
            <w:proofErr w:type="gramEnd"/>
            <w:r>
              <w:t>iltagOpret</w:t>
            </w:r>
            <w:proofErr w:type="spellEnd"/>
            <w:r>
              <w:fldChar w:fldCharType="begin"/>
            </w:r>
            <w:r>
              <w:instrText xml:space="preserve"> XE "</w:instrText>
            </w:r>
            <w:r w:rsidRPr="007247C7">
              <w:instrText>DMS.OpkrævningIndsatsAdministrativtTiltagOpret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lastRenderedPageBreak/>
              <w:t>[Valideringsfejl]</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 xml:space="preserve">Trin 3: Hvis rentestop foretag </w:t>
            </w:r>
            <w:proofErr w:type="spellStart"/>
            <w:r>
              <w:rPr>
                <w:b/>
              </w:rPr>
              <w:t>evt</w:t>
            </w:r>
            <w:proofErr w:type="spellEnd"/>
            <w:r>
              <w:rPr>
                <w:b/>
              </w:rPr>
              <w:t xml:space="preserve"> tilbagerulning og fordeling</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p>
        </w:tc>
        <w:tc>
          <w:tcPr>
            <w:tcW w:w="3356" w:type="dxa"/>
            <w:shd w:val="clear" w:color="auto" w:fill="FFFFFF"/>
          </w:tcPr>
          <w:p w:rsidR="00D8479E" w:rsidRDefault="00D8479E" w:rsidP="00D8479E">
            <w:pPr>
              <w:pStyle w:val="Normal11"/>
            </w:pPr>
            <w:r>
              <w:t xml:space="preserve">Hvis rentestop dato er mindre end dagsdato, og hvis der i mellemtiden er tilskrevet renter, skal disse tilbagerulles. Denne funktionalitet håndteres af service angivet i dette trin. Beskrivelser med medtaget for at få en samlet forståelse af hele processen som understøttes af denne </w:t>
            </w:r>
            <w:proofErr w:type="spellStart"/>
            <w:r>
              <w:t>use</w:t>
            </w:r>
            <w:proofErr w:type="spellEnd"/>
            <w:r>
              <w:t xml:space="preserve"> case.</w:t>
            </w: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Detailindsats</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Udfører </w:t>
            </w:r>
            <w:proofErr w:type="spellStart"/>
            <w:r>
              <w:rPr>
                <w:color w:val="000000"/>
              </w:rPr>
              <w:t>use</w:t>
            </w:r>
            <w:proofErr w:type="spellEnd"/>
            <w:r>
              <w:rPr>
                <w:color w:val="000000"/>
              </w:rPr>
              <w:t xml:space="preserve"> case "Hent detailindsats"</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Detailfordring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cases "Hent detailfordring"</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Valideringsfejl</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Se bilag 3.8 forretningsregler </w:t>
            </w:r>
            <w:proofErr w:type="spellStart"/>
            <w:r>
              <w:rPr>
                <w:color w:val="000000"/>
              </w:rPr>
              <w:t>mv</w:t>
            </w:r>
            <w:proofErr w:type="spellEnd"/>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Default="00D8479E" w:rsidP="00D8479E">
            <w:pPr>
              <w:pStyle w:val="Normal11"/>
              <w:rPr>
                <w:color w:val="000000"/>
              </w:rPr>
            </w:pP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Default="00D8479E" w:rsidP="00D8479E">
            <w:pPr>
              <w:pStyle w:val="Normal11"/>
            </w:pPr>
            <w:r>
              <w:t>Stop for fordring/-er er oprettet med angivelse af periode og slutdato samt en kommentar for årsagen.</w:t>
            </w:r>
          </w:p>
          <w:p w:rsidR="00D8479E" w:rsidRDefault="00D8479E" w:rsidP="00D8479E">
            <w:pPr>
              <w:pStyle w:val="Normal11"/>
            </w:pPr>
          </w:p>
          <w:p w:rsidR="00D8479E" w:rsidRDefault="00D8479E" w:rsidP="00D8479E">
            <w:pPr>
              <w:pStyle w:val="Normal11"/>
            </w:pPr>
            <w:r>
              <w:t>Det fremgår af fordringen/fordringerne, at den/de er omfattet af et stop.(omfattet af SAP funktionalitet udelukkende medtaget for at få et bedre overblik)</w:t>
            </w:r>
          </w:p>
          <w:p w:rsidR="00D8479E" w:rsidRDefault="00D8479E" w:rsidP="00D8479E">
            <w:pPr>
              <w:pStyle w:val="Normal11"/>
            </w:pPr>
          </w:p>
          <w:p w:rsidR="00D8479E" w:rsidRDefault="00D8479E" w:rsidP="00D8479E">
            <w:pPr>
              <w:pStyle w:val="Normal11"/>
            </w:pPr>
            <w:r>
              <w:t xml:space="preserve">Hvis rentestopdato er mindre en dagsdato, og hvis der i mellemtiden er tilskrevet renter, er disse og </w:t>
            </w:r>
            <w:proofErr w:type="spellStart"/>
            <w:r>
              <w:t>evt</w:t>
            </w:r>
            <w:proofErr w:type="spellEnd"/>
            <w:r>
              <w:t xml:space="preserve"> dækninger af disse tilbagerullet.(omfattet af SAP funktionalitet udelukkende medtaget for at få et bedre overblik)</w:t>
            </w:r>
          </w:p>
          <w:p w:rsidR="00D8479E" w:rsidRDefault="00D8479E" w:rsidP="00D8479E">
            <w:pPr>
              <w:pStyle w:val="Normal11"/>
            </w:pPr>
          </w:p>
          <w:p w:rsidR="00D8479E" w:rsidRDefault="00D8479E" w:rsidP="00D8479E">
            <w:pPr>
              <w:pStyle w:val="Normal11"/>
            </w:pPr>
            <w:r>
              <w:t>Der er foretaget de relevante regnskabsmæssige posteringer i SAP(omfattet af SAP funktionalitet udelukkende medtaget for at få et bedre overblik)</w:t>
            </w:r>
          </w:p>
          <w:p w:rsidR="00D8479E" w:rsidRDefault="00D8479E" w:rsidP="00D8479E">
            <w:pPr>
              <w:pStyle w:val="Normal11"/>
            </w:pPr>
          </w:p>
          <w:p w:rsidR="00D8479E" w:rsidRDefault="00D8479E" w:rsidP="00D8479E">
            <w:pPr>
              <w:pStyle w:val="Normal11"/>
            </w:pPr>
            <w:r>
              <w:t>Oplysninger om hvilken medarbejder der har oprettet stop er logget i løsningen og herefter umiddelbart tilgængeligt (omfattet af SAP funktionalitet udelukkende medtaget for at få et bedre overblik)</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headerReference w:type="default" r:id="rId9"/>
          <w:footerReference w:type="default" r:id="rId10"/>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3" w:name="_Toc295192546"/>
      <w:r>
        <w:lastRenderedPageBreak/>
        <w:t>12.03 Annuller/ændr stop for fordring (web)</w:t>
      </w:r>
      <w:bookmarkEnd w:id="3"/>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At få annulleret stop for en eller flere fordringer, når betingelserne herfor er opfyldt.</w:t>
            </w:r>
          </w:p>
          <w:p w:rsidR="00D8479E" w:rsidRDefault="00D8479E" w:rsidP="00D8479E">
            <w:pPr>
              <w:pStyle w:val="Normal11"/>
            </w:pPr>
          </w:p>
          <w:p w:rsidR="00D8479E" w:rsidRDefault="00D8479E" w:rsidP="00D8479E">
            <w:pPr>
              <w:pStyle w:val="Normal11"/>
            </w:pPr>
            <w:r>
              <w:t xml:space="preserve">Beskrivelse </w:t>
            </w:r>
          </w:p>
          <w:p w:rsidR="00D8479E" w:rsidRDefault="00D8479E" w:rsidP="00D8479E">
            <w:pPr>
              <w:pStyle w:val="Normal11"/>
            </w:pPr>
            <w:r>
              <w:t>Det skal være muligt at annullere stop for en eller flere fordringer for følgende kategorier:</w:t>
            </w:r>
          </w:p>
          <w:p w:rsidR="00D8479E" w:rsidRDefault="00D8479E" w:rsidP="00D8479E">
            <w:pPr>
              <w:pStyle w:val="Normal11"/>
            </w:pPr>
            <w:r>
              <w:t>- Stop for Rentetilskrivning</w:t>
            </w:r>
          </w:p>
          <w:p w:rsidR="00D8479E" w:rsidRDefault="00D8479E" w:rsidP="00D8479E">
            <w:pPr>
              <w:pStyle w:val="Normal11"/>
            </w:pPr>
            <w:r>
              <w:t>- Stop for Rykker</w:t>
            </w:r>
          </w:p>
          <w:p w:rsidR="00D8479E" w:rsidRDefault="00D8479E" w:rsidP="00D8479E">
            <w:pPr>
              <w:pStyle w:val="Normal11"/>
            </w:pPr>
            <w:r>
              <w:t>- Stop for Udbetaling</w:t>
            </w:r>
          </w:p>
          <w:p w:rsidR="00D8479E" w:rsidRDefault="00D8479E" w:rsidP="00D8479E">
            <w:pPr>
              <w:pStyle w:val="Normal11"/>
            </w:pPr>
            <w:r>
              <w:t>- Stop for Udligning</w:t>
            </w:r>
          </w:p>
          <w:p w:rsidR="00D8479E" w:rsidRDefault="00D8479E" w:rsidP="00D8479E">
            <w:pPr>
              <w:pStyle w:val="Normal11"/>
            </w:pPr>
          </w:p>
          <w:p w:rsidR="00D8479E" w:rsidRDefault="00D8479E" w:rsidP="00D8479E">
            <w:pPr>
              <w:pStyle w:val="Normal11"/>
            </w:pPr>
            <w:r>
              <w:t>Annullering kan ske på 2 måder</w:t>
            </w:r>
          </w:p>
          <w:p w:rsidR="00D8479E" w:rsidRDefault="00D8479E" w:rsidP="00D8479E">
            <w:pPr>
              <w:pStyle w:val="Normal11"/>
            </w:pPr>
            <w:r>
              <w:t xml:space="preserve">1 - ved at sagsbehandler/bogholder manuelt annullerer stoppet </w:t>
            </w:r>
          </w:p>
          <w:p w:rsidR="00D8479E" w:rsidRDefault="00D8479E" w:rsidP="00D8479E">
            <w:pPr>
              <w:pStyle w:val="Normal11"/>
            </w:pPr>
            <w:r>
              <w:t>2 - når slutdato for stop er nået. Debitormotoren (DM) betragter herefter stoppet som ophævet. I dette tilfælde skal sagsbehandler/bogholder ikke foretage sig yderligere.</w:t>
            </w:r>
          </w:p>
          <w:p w:rsidR="00D8479E" w:rsidRDefault="00D8479E" w:rsidP="00D8479E">
            <w:pPr>
              <w:pStyle w:val="Normal11"/>
            </w:pPr>
          </w:p>
          <w:p w:rsidR="00D8479E" w:rsidRDefault="00D8479E" w:rsidP="00D8479E">
            <w:pPr>
              <w:pStyle w:val="Normal11"/>
            </w:pPr>
            <w:r>
              <w:t>Specifikt For annullering af Rentestop gælder:</w:t>
            </w:r>
          </w:p>
          <w:p w:rsidR="00D8479E" w:rsidRDefault="00D8479E" w:rsidP="00D8479E">
            <w:pPr>
              <w:pStyle w:val="Normal11"/>
            </w:pPr>
            <w:r>
              <w:t>Når stop for rentetilskrivning annulleres, skal der gives mulighed for at vælge fra hvilken dato, rentetilskrivning skal genoptages. Dato kan være fremtidig eller tilbage i tiden.</w:t>
            </w:r>
          </w:p>
          <w:p w:rsidR="00D8479E" w:rsidRDefault="00D8479E" w:rsidP="00D8479E">
            <w:pPr>
              <w:pStyle w:val="Normal11"/>
            </w:pPr>
          </w:p>
          <w:p w:rsidR="00D8479E" w:rsidRDefault="00D8479E" w:rsidP="00D8479E">
            <w:pPr>
              <w:pStyle w:val="Normal11"/>
            </w:pPr>
            <w:r>
              <w:t>Der afsluttes med en renteberegning af fordringerne, som opdaterer renteberegning til dato for sidste ordinære rentetilskrivning.</w:t>
            </w:r>
          </w:p>
          <w:p w:rsidR="00D8479E" w:rsidRDefault="00D8479E" w:rsidP="00D8479E">
            <w:pPr>
              <w:pStyle w:val="Normal11"/>
            </w:pPr>
          </w:p>
          <w:p w:rsidR="00D8479E" w:rsidRDefault="00D8479E" w:rsidP="00D8479E">
            <w:pPr>
              <w:pStyle w:val="Normal11"/>
            </w:pPr>
            <w:r>
              <w:t>Specifikt For annullering af rykkerstop gælder:</w:t>
            </w:r>
          </w:p>
          <w:p w:rsidR="00D8479E" w:rsidRDefault="00D8479E" w:rsidP="00D8479E">
            <w:pPr>
              <w:pStyle w:val="Normal11"/>
            </w:pPr>
            <w:r>
              <w:t>Ingen yderligere krav</w:t>
            </w:r>
          </w:p>
          <w:p w:rsidR="00D8479E" w:rsidRDefault="00D8479E" w:rsidP="00D8479E">
            <w:pPr>
              <w:pStyle w:val="Normal11"/>
            </w:pPr>
          </w:p>
          <w:p w:rsidR="00D8479E" w:rsidRDefault="00D8479E" w:rsidP="00D8479E">
            <w:pPr>
              <w:pStyle w:val="Normal11"/>
            </w:pPr>
            <w:r>
              <w:t>Specifikt For annullering af udbetalingsstop gælder:</w:t>
            </w:r>
          </w:p>
          <w:p w:rsidR="00D8479E" w:rsidRDefault="00D8479E" w:rsidP="00D8479E">
            <w:pPr>
              <w:pStyle w:val="Normal11"/>
            </w:pPr>
            <w:r>
              <w:t>Ingen yderligere krav</w:t>
            </w:r>
          </w:p>
          <w:p w:rsidR="00D8479E" w:rsidRDefault="00D8479E" w:rsidP="00D8479E">
            <w:pPr>
              <w:pStyle w:val="Normal11"/>
            </w:pPr>
          </w:p>
          <w:p w:rsidR="00D8479E" w:rsidRDefault="00D8479E" w:rsidP="00D8479E">
            <w:pPr>
              <w:pStyle w:val="Normal11"/>
            </w:pPr>
            <w:r>
              <w:t>Specifikt For annullering af udligningsstop gælder:</w:t>
            </w:r>
          </w:p>
          <w:p w:rsidR="00D8479E" w:rsidRDefault="00D8479E" w:rsidP="00D8479E">
            <w:pPr>
              <w:pStyle w:val="Normal11"/>
            </w:pPr>
            <w:r>
              <w:t xml:space="preserve">Ingen yderligere krav </w:t>
            </w:r>
          </w:p>
          <w:p w:rsidR="00D8479E" w:rsidRDefault="00D8479E" w:rsidP="00D8479E">
            <w:pPr>
              <w:pStyle w:val="Normal11"/>
            </w:pPr>
          </w:p>
          <w:p w:rsidR="00D8479E" w:rsidRDefault="00D8479E" w:rsidP="00D8479E">
            <w:pPr>
              <w:pStyle w:val="Normal11"/>
            </w:pPr>
            <w:r>
              <w:t>Sporbarhed - Det skal være muligt umiddelbart at se hvilken medarbejder der har annulleret stoppet/ene</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r>
              <w:t>Ad hoc</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Default="00D8479E" w:rsidP="00D8479E">
            <w:pPr>
              <w:pStyle w:val="Normal11"/>
            </w:pPr>
            <w:r>
              <w:t>Bogholder</w:t>
            </w:r>
          </w:p>
          <w:p w:rsidR="00D8479E" w:rsidRPr="00D8479E" w:rsidRDefault="00D8479E" w:rsidP="00D8479E">
            <w:pPr>
              <w:pStyle w:val="Normal11"/>
            </w:pPr>
            <w:r>
              <w:t>Sagsbehandler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er logget på løsningen og kunde er valgt </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Rediger stop for fordring</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 xml:space="preserve">Vælger </w:t>
            </w:r>
            <w:proofErr w:type="spellStart"/>
            <w:r>
              <w:rPr>
                <w:color w:val="000000"/>
              </w:rPr>
              <w:t>annuler</w:t>
            </w:r>
            <w:proofErr w:type="spellEnd"/>
            <w:r>
              <w:rPr>
                <w:color w:val="000000"/>
              </w:rPr>
              <w:t xml:space="preserve">/ændr stop </w:t>
            </w:r>
          </w:p>
          <w:p w:rsidR="00D8479E" w:rsidRPr="00D8479E" w:rsidRDefault="00D8479E" w:rsidP="00D8479E">
            <w:pPr>
              <w:pStyle w:val="Normal11"/>
              <w:rPr>
                <w:color w:val="000000"/>
              </w:rPr>
            </w:pPr>
            <w:r>
              <w:rPr>
                <w:color w:val="000000"/>
              </w:rPr>
              <w:t>Vælger et eller flere stop som kan ændres eller annulleres</w:t>
            </w:r>
          </w:p>
        </w:tc>
        <w:tc>
          <w:tcPr>
            <w:tcW w:w="3356" w:type="dxa"/>
            <w:shd w:val="clear" w:color="auto" w:fill="FFFFFF"/>
          </w:tcPr>
          <w:p w:rsidR="00D8479E" w:rsidRDefault="00D8479E" w:rsidP="00D8479E">
            <w:pPr>
              <w:pStyle w:val="Normal11"/>
            </w:pPr>
            <w:r>
              <w:t>Der vises aktuelle/fremtidige stop på kundens konto.</w:t>
            </w:r>
          </w:p>
          <w:p w:rsidR="00D8479E" w:rsidRDefault="00D8479E" w:rsidP="00D8479E">
            <w:pPr>
              <w:pStyle w:val="Normal11"/>
            </w:pPr>
            <w:r>
              <w:t xml:space="preserve">Der vises historiske/aktuelle/fremtidige fordringsstop </w:t>
            </w:r>
          </w:p>
          <w:p w:rsidR="00D8479E" w:rsidRDefault="00D8479E" w:rsidP="00D8479E">
            <w:pPr>
              <w:pStyle w:val="Normal11"/>
            </w:pPr>
            <w:r>
              <w:t xml:space="preserve">Der kan annulleres et/flere fordringsstop </w:t>
            </w:r>
          </w:p>
          <w:p w:rsidR="00D8479E" w:rsidRDefault="00D8479E" w:rsidP="00D8479E">
            <w:pPr>
              <w:pStyle w:val="Normal11"/>
            </w:pPr>
            <w:r>
              <w:t xml:space="preserve">Der kan ændres start og/eller </w:t>
            </w:r>
            <w:r>
              <w:lastRenderedPageBreak/>
              <w:t xml:space="preserve">slutdato for et/flere fordringsstop </w:t>
            </w:r>
          </w:p>
          <w:p w:rsidR="00D8479E" w:rsidRDefault="00D8479E" w:rsidP="00D8479E">
            <w:pPr>
              <w:pStyle w:val="Normal11"/>
            </w:pPr>
            <w:r>
              <w:t>Indtastede felter kan nulstilles.</w:t>
            </w: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lastRenderedPageBreak/>
              <w:t>DMS</w:t>
            </w:r>
            <w:proofErr w:type="gramStart"/>
            <w:r>
              <w:t>.OpkrævningIndsatsAdministrativtT</w:t>
            </w:r>
            <w:proofErr w:type="gramEnd"/>
            <w:r>
              <w:t>iltagList</w:t>
            </w:r>
            <w:proofErr w:type="spellEnd"/>
            <w:r>
              <w:fldChar w:fldCharType="begin"/>
            </w:r>
            <w:r>
              <w:instrText xml:space="preserve"> XE "</w:instrText>
            </w:r>
            <w:r w:rsidRPr="00F5332D">
              <w:instrText>DMS.OpkrævningIndsatsAdministrativtTiltagList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lastRenderedPageBreak/>
              <w:t>[Detailindsats]</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[Detailfordring]</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Hvis annuller/ændre rentestop</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 xml:space="preserve">Vælger dato for hvornår stop ophæves og dermed for hvornår rentetilskrivning skal genoptages og bekræfter annullering af stoppet. </w:t>
            </w:r>
          </w:p>
        </w:tc>
        <w:tc>
          <w:tcPr>
            <w:tcW w:w="3356" w:type="dxa"/>
            <w:shd w:val="clear" w:color="auto" w:fill="FFFFFF"/>
          </w:tcPr>
          <w:p w:rsidR="00D8479E" w:rsidRDefault="00D8479E" w:rsidP="00D8479E">
            <w:pPr>
              <w:pStyle w:val="Normal11"/>
            </w:pPr>
            <w:r>
              <w:t xml:space="preserve">Opdaterer renteberegning til dato for sidste ordinær rentetilskrivning. </w:t>
            </w:r>
          </w:p>
          <w:p w:rsidR="00D8479E" w:rsidRDefault="00D8479E" w:rsidP="00D8479E">
            <w:pPr>
              <w:pStyle w:val="Normal11"/>
            </w:pPr>
            <w:r>
              <w:t>(Dette håndteres af service og er medtaget for forståelsen)</w:t>
            </w: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3: Godkend stop for fordringer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Vælg godkend</w:t>
            </w:r>
          </w:p>
        </w:tc>
        <w:tc>
          <w:tcPr>
            <w:tcW w:w="3356" w:type="dxa"/>
            <w:shd w:val="clear" w:color="auto" w:fill="FFFFFF"/>
          </w:tcPr>
          <w:p w:rsidR="00D8479E" w:rsidRDefault="00D8479E" w:rsidP="00D8479E">
            <w:pPr>
              <w:pStyle w:val="Normal11"/>
            </w:pPr>
            <w:r>
              <w:t xml:space="preserve">Foretager validering. </w:t>
            </w:r>
          </w:p>
          <w:p w:rsidR="00D8479E" w:rsidRDefault="00D8479E" w:rsidP="00D8479E">
            <w:pPr>
              <w:pStyle w:val="Normal11"/>
            </w:pPr>
            <w:r>
              <w:t xml:space="preserve">Spørger aktør om det valgte er korrekt og giver mulighed for at vælge godkend eller fortryd. </w:t>
            </w:r>
          </w:p>
          <w:p w:rsidR="00D8479E" w:rsidRDefault="00D8479E" w:rsidP="00D8479E">
            <w:pPr>
              <w:pStyle w:val="Normal11"/>
            </w:pPr>
          </w:p>
          <w:p w:rsidR="00D8479E" w:rsidRDefault="00D8479E" w:rsidP="00D8479E">
            <w:pPr>
              <w:pStyle w:val="Normal11"/>
            </w:pPr>
            <w:r>
              <w:t xml:space="preserve">Hvis "godkend" gemmes oplysninger og der returneres til </w:t>
            </w:r>
            <w:proofErr w:type="spellStart"/>
            <w:r>
              <w:t>use</w:t>
            </w:r>
            <w:proofErr w:type="spellEnd"/>
            <w:r>
              <w:t xml:space="preserve"> case 13.07.</w:t>
            </w:r>
          </w:p>
          <w:p w:rsidR="00D8479E" w:rsidRDefault="00D8479E" w:rsidP="00D8479E">
            <w:pPr>
              <w:pStyle w:val="Normal11"/>
            </w:pPr>
          </w:p>
          <w:p w:rsidR="00D8479E" w:rsidRDefault="00D8479E" w:rsidP="00D8479E">
            <w:pPr>
              <w:pStyle w:val="Normal11"/>
            </w:pPr>
            <w:r>
              <w:t xml:space="preserve">Hvis "fortryd" returneres til trin 1. </w:t>
            </w: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t>DMS</w:t>
            </w:r>
            <w:proofErr w:type="gramStart"/>
            <w:r>
              <w:t>.OpkrævningIndsatsAdministrativtT</w:t>
            </w:r>
            <w:proofErr w:type="gramEnd"/>
            <w:r>
              <w:t>iltagOpdater</w:t>
            </w:r>
            <w:proofErr w:type="spellEnd"/>
          </w:p>
          <w:p w:rsidR="00D8479E" w:rsidRDefault="00D8479E" w:rsidP="00D8479E">
            <w:pPr>
              <w:pStyle w:val="Normal11"/>
            </w:pPr>
            <w:proofErr w:type="spellStart"/>
            <w:r>
              <w:t>DMS</w:t>
            </w:r>
            <w:proofErr w:type="gramStart"/>
            <w:r>
              <w:t>.OpkrævningIndsatsAdministrativtT</w:t>
            </w:r>
            <w:proofErr w:type="gramEnd"/>
            <w:r>
              <w:t>iltagSlet</w:t>
            </w:r>
            <w:proofErr w:type="spellEnd"/>
            <w:r>
              <w:fldChar w:fldCharType="begin"/>
            </w:r>
            <w:r>
              <w:instrText xml:space="preserve"> XE "</w:instrText>
            </w:r>
            <w:r w:rsidRPr="00602988">
              <w:instrText>DMS.OpkrævningIndsatsAdministrativtTiltagSlet</w:instrText>
            </w:r>
            <w:r>
              <w:instrText xml:space="preserve">" </w:instrText>
            </w:r>
            <w:r>
              <w:fldChar w:fldCharType="end"/>
            </w:r>
            <w:r>
              <w:fldChar w:fldCharType="begin"/>
            </w:r>
            <w:r>
              <w:instrText xml:space="preserve"> XE "</w:instrText>
            </w:r>
            <w:r w:rsidRPr="00B3489C">
              <w:instrText>DMS.OpkrævningIndsatsAdministrativtTiltagOpdater</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[Valideringsfejl]</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Detailindsats</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Detailfordring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detalifordring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Valideringsfejl</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Se bilag 3.8 forretningsregler</w:t>
            </w: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Default="00D8479E" w:rsidP="00D8479E">
            <w:pPr>
              <w:pStyle w:val="Normal11"/>
            </w:pPr>
            <w:r>
              <w:t>At stop for en eller flere fordringer er annulleret eller ændret.</w:t>
            </w:r>
          </w:p>
          <w:p w:rsidR="00D8479E" w:rsidRDefault="00D8479E" w:rsidP="00D8479E">
            <w:pPr>
              <w:pStyle w:val="Normal11"/>
            </w:pPr>
          </w:p>
          <w:p w:rsidR="00D8479E" w:rsidRDefault="00D8479E" w:rsidP="00D8479E">
            <w:pPr>
              <w:pStyle w:val="Normal11"/>
            </w:pPr>
            <w:r>
              <w:t>At der evt. er sket renteberegning og tilskrivning, hvis annullering/ændring vedrører rentestop.(omfattet af SAP funktionalitet udelukkende medtaget for at få et bedre overblik)</w:t>
            </w:r>
          </w:p>
          <w:p w:rsidR="00D8479E" w:rsidRDefault="00D8479E" w:rsidP="00D8479E">
            <w:pPr>
              <w:pStyle w:val="Normal11"/>
            </w:pPr>
          </w:p>
          <w:p w:rsidR="00D8479E" w:rsidRDefault="00D8479E" w:rsidP="00D8479E">
            <w:pPr>
              <w:pStyle w:val="Normal11"/>
            </w:pPr>
            <w:r>
              <w:t>At historikken på det/de annullerede stop herefter er tilgængelige i løsningen.(omfattet af SAP funktionalitet udelukkende medtaget for at få et bedre overblik)</w:t>
            </w:r>
          </w:p>
          <w:p w:rsidR="00D8479E" w:rsidRDefault="00D8479E" w:rsidP="00D8479E">
            <w:pPr>
              <w:pStyle w:val="Normal11"/>
            </w:pPr>
          </w:p>
          <w:p w:rsidR="00D8479E" w:rsidRDefault="00D8479E" w:rsidP="00D8479E">
            <w:pPr>
              <w:pStyle w:val="Normal11"/>
            </w:pPr>
            <w:r>
              <w:t>Der er foretaget de relevante regnskabsmæssige posteringer (omfattet af SAP funktionalitet udelukkende medtaget for at få et bedre overblik)</w:t>
            </w:r>
          </w:p>
          <w:p w:rsidR="00D8479E" w:rsidRDefault="00D8479E" w:rsidP="00D8479E">
            <w:pPr>
              <w:pStyle w:val="Normal11"/>
            </w:pPr>
          </w:p>
          <w:p w:rsidR="00D8479E" w:rsidRPr="00D8479E" w:rsidRDefault="00D8479E" w:rsidP="00D8479E">
            <w:pPr>
              <w:pStyle w:val="Normal11"/>
            </w:pPr>
            <w:r>
              <w:t>Oplysninger om hvilken medarbejder der har annulleret stop er logget i løsningen og herefter umiddelbart tilgængeligt.(omfattet af SAP funktionalitet udelukkende medtaget for at få et bedre overblik)</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4" w:name="_Toc295192547"/>
      <w:r>
        <w:lastRenderedPageBreak/>
        <w:t>13.01 Annuller stop for konto (web)</w:t>
      </w:r>
      <w:bookmarkEnd w:id="4"/>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 xml:space="preserve">At få annulleret stop for konto, når betingelserne herfor er opfyldt. </w:t>
            </w:r>
          </w:p>
          <w:p w:rsidR="00D8479E" w:rsidRDefault="00D8479E" w:rsidP="00D8479E">
            <w:pPr>
              <w:pStyle w:val="Normal11"/>
            </w:pPr>
          </w:p>
          <w:p w:rsidR="00D8479E" w:rsidRDefault="00D8479E" w:rsidP="00D8479E">
            <w:pPr>
              <w:pStyle w:val="Normal11"/>
            </w:pPr>
            <w:r>
              <w:t xml:space="preserve">Beskrivelse </w:t>
            </w:r>
          </w:p>
          <w:p w:rsidR="00D8479E" w:rsidRDefault="00D8479E" w:rsidP="00D8479E">
            <w:pPr>
              <w:pStyle w:val="Normal11"/>
            </w:pPr>
            <w:r>
              <w:t>Det skal være muligt at annullere stop for konto for følgende kategorier:</w:t>
            </w:r>
          </w:p>
          <w:p w:rsidR="00D8479E" w:rsidRDefault="00D8479E" w:rsidP="00D8479E">
            <w:pPr>
              <w:pStyle w:val="Normal11"/>
            </w:pPr>
            <w:r>
              <w:t>- Stop for Rentetilskrivning</w:t>
            </w:r>
          </w:p>
          <w:p w:rsidR="00D8479E" w:rsidRDefault="00D8479E" w:rsidP="00D8479E">
            <w:pPr>
              <w:pStyle w:val="Normal11"/>
            </w:pPr>
            <w:r>
              <w:t>- Stop for Rykker</w:t>
            </w:r>
          </w:p>
          <w:p w:rsidR="00D8479E" w:rsidRDefault="00D8479E" w:rsidP="00D8479E">
            <w:pPr>
              <w:pStyle w:val="Normal11"/>
            </w:pPr>
            <w:r>
              <w:t>- Stop for Udbetaling</w:t>
            </w:r>
          </w:p>
          <w:p w:rsidR="00D8479E" w:rsidRDefault="00D8479E" w:rsidP="00D8479E">
            <w:pPr>
              <w:pStyle w:val="Normal11"/>
            </w:pPr>
            <w:r>
              <w:t>- Stop for Udligning</w:t>
            </w:r>
          </w:p>
          <w:p w:rsidR="00D8479E" w:rsidRDefault="00D8479E" w:rsidP="00D8479E">
            <w:pPr>
              <w:pStyle w:val="Normal11"/>
            </w:pPr>
          </w:p>
          <w:p w:rsidR="00D8479E" w:rsidRDefault="00D8479E" w:rsidP="00D8479E">
            <w:pPr>
              <w:pStyle w:val="Normal11"/>
            </w:pPr>
            <w:r>
              <w:t>Annullering kan ske på 2 måder:</w:t>
            </w:r>
          </w:p>
          <w:p w:rsidR="00D8479E" w:rsidRDefault="00D8479E" w:rsidP="00D8479E">
            <w:pPr>
              <w:pStyle w:val="Normal11"/>
            </w:pPr>
            <w:r>
              <w:t xml:space="preserve">1 - ved at sagsbehandler/bogholder manuelt fjerner stoppet </w:t>
            </w:r>
          </w:p>
          <w:p w:rsidR="00D8479E" w:rsidRDefault="00D8479E" w:rsidP="00D8479E">
            <w:pPr>
              <w:pStyle w:val="Normal11"/>
            </w:pPr>
            <w:r>
              <w:t xml:space="preserve">2 - når slutdato for stop er nået. </w:t>
            </w:r>
          </w:p>
          <w:p w:rsidR="00D8479E" w:rsidRDefault="00D8479E" w:rsidP="00D8479E">
            <w:pPr>
              <w:pStyle w:val="Normal11"/>
            </w:pPr>
            <w:r>
              <w:t xml:space="preserve">Debitormotoren (DM) betragter herefter stoppet som ophævet. I dette tilfælde skal sagsbehandler/bogholder ikke foretage sig yderligere. Ved automatisk annullering af stop for rentetilskrivning genoptages rentetilskrivning fra dato for annullering. </w:t>
            </w:r>
          </w:p>
          <w:p w:rsidR="00D8479E" w:rsidRDefault="00D8479E" w:rsidP="00D8479E">
            <w:pPr>
              <w:pStyle w:val="Normal11"/>
            </w:pPr>
          </w:p>
          <w:p w:rsidR="00D8479E" w:rsidRDefault="00D8479E" w:rsidP="00D8479E">
            <w:pPr>
              <w:pStyle w:val="Normal11"/>
            </w:pPr>
            <w:r>
              <w:t>Specifikt For annullering af Rentestop gælder:</w:t>
            </w:r>
          </w:p>
          <w:p w:rsidR="00D8479E" w:rsidRDefault="00D8479E" w:rsidP="00D8479E">
            <w:pPr>
              <w:pStyle w:val="Normal11"/>
            </w:pPr>
            <w:r>
              <w:t>Når stop for rentetilskrivning manuelt annulleres, skal der gives mulighed for at vælge fra hvilken dato, rentetilskrivning skal genoptages. Der afsluttes med en renteberegning af kontoen, som opdaterer renteberegning frem til dato for sidste ordinære rentetilskrivning.</w:t>
            </w:r>
          </w:p>
          <w:p w:rsidR="00D8479E" w:rsidRDefault="00D8479E" w:rsidP="00D8479E">
            <w:pPr>
              <w:pStyle w:val="Normal11"/>
            </w:pPr>
          </w:p>
          <w:p w:rsidR="00D8479E" w:rsidRDefault="00D8479E" w:rsidP="00D8479E">
            <w:pPr>
              <w:pStyle w:val="Normal11"/>
            </w:pPr>
            <w:r>
              <w:t>Specifikt For annullering af rykkerstop gælder:</w:t>
            </w:r>
          </w:p>
          <w:p w:rsidR="00D8479E" w:rsidRDefault="00D8479E" w:rsidP="00D8479E">
            <w:pPr>
              <w:pStyle w:val="Normal11"/>
            </w:pPr>
            <w:r>
              <w:t>Ingen yderligere krav</w:t>
            </w:r>
          </w:p>
          <w:p w:rsidR="00D8479E" w:rsidRDefault="00D8479E" w:rsidP="00D8479E">
            <w:pPr>
              <w:pStyle w:val="Normal11"/>
            </w:pPr>
          </w:p>
          <w:p w:rsidR="00D8479E" w:rsidRDefault="00D8479E" w:rsidP="00D8479E">
            <w:pPr>
              <w:pStyle w:val="Normal11"/>
            </w:pPr>
            <w:r>
              <w:t>Specifikt For annullering af udbetalingsstop gælder:</w:t>
            </w:r>
          </w:p>
          <w:p w:rsidR="00D8479E" w:rsidRDefault="00D8479E" w:rsidP="00D8479E">
            <w:pPr>
              <w:pStyle w:val="Normal11"/>
            </w:pPr>
            <w:r>
              <w:t>Ingen yderligere krav</w:t>
            </w:r>
          </w:p>
          <w:p w:rsidR="00D8479E" w:rsidRDefault="00D8479E" w:rsidP="00D8479E">
            <w:pPr>
              <w:pStyle w:val="Normal11"/>
            </w:pPr>
          </w:p>
          <w:p w:rsidR="00D8479E" w:rsidRDefault="00D8479E" w:rsidP="00D8479E">
            <w:pPr>
              <w:pStyle w:val="Normal11"/>
            </w:pPr>
            <w:r>
              <w:t>Specifikt For annullering af udligningsstop gælder:</w:t>
            </w:r>
          </w:p>
          <w:p w:rsidR="00D8479E" w:rsidRDefault="00D8479E" w:rsidP="00D8479E">
            <w:pPr>
              <w:pStyle w:val="Normal11"/>
            </w:pPr>
            <w:r>
              <w:t>Ingen yderligere krav</w:t>
            </w:r>
          </w:p>
          <w:p w:rsidR="00D8479E" w:rsidRDefault="00D8479E" w:rsidP="00D8479E">
            <w:pPr>
              <w:pStyle w:val="Normal11"/>
            </w:pPr>
          </w:p>
          <w:p w:rsidR="00D8479E" w:rsidRDefault="00D8479E" w:rsidP="00D8479E">
            <w:pPr>
              <w:pStyle w:val="Normal11"/>
            </w:pPr>
            <w:r>
              <w:t>Sporbarhed - Løsningen skal "logge" oplysning om hvilken medarbejder der har foretaget annullering af stoppet/ene og denne oplysninger skal herefter være umiddelbart tilgængelig.</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r>
              <w:t>Ad hoc</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Default="00D8479E" w:rsidP="00D8479E">
            <w:pPr>
              <w:pStyle w:val="Normal11"/>
            </w:pPr>
            <w:r>
              <w:t>Bogholder</w:t>
            </w:r>
          </w:p>
          <w:p w:rsidR="00D8479E" w:rsidRPr="00D8479E" w:rsidRDefault="00D8479E" w:rsidP="00D8479E">
            <w:pPr>
              <w:pStyle w:val="Normal11"/>
            </w:pPr>
            <w:r>
              <w:t>Sagsbehandler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Default="00D8479E" w:rsidP="00D8479E">
            <w:pPr>
              <w:pStyle w:val="Normal11"/>
            </w:pPr>
            <w:r>
              <w:t>At aktøren er logget på systemet, og kunde er valgt</w:t>
            </w:r>
          </w:p>
          <w:p w:rsidR="00D8479E" w:rsidRP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Vælg rediger stop for konto</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 xml:space="preserve">Vælger "annuller stop for konto". </w:t>
            </w:r>
          </w:p>
          <w:p w:rsidR="00D8479E" w:rsidRPr="00D8479E" w:rsidRDefault="00D8479E" w:rsidP="00D8479E">
            <w:pPr>
              <w:pStyle w:val="Normal11"/>
              <w:rPr>
                <w:color w:val="000000"/>
              </w:rPr>
            </w:pPr>
            <w:r>
              <w:rPr>
                <w:color w:val="000000"/>
              </w:rPr>
              <w:t xml:space="preserve"> vælger dato for hvornår stoppet ophører og dermed hvornår rentetilskrivning skal genoptages, og bekræfter annullering af stoppet.</w:t>
            </w:r>
          </w:p>
        </w:tc>
        <w:tc>
          <w:tcPr>
            <w:tcW w:w="3356" w:type="dxa"/>
            <w:shd w:val="clear" w:color="auto" w:fill="FFFFFF"/>
          </w:tcPr>
          <w:p w:rsidR="00D8479E" w:rsidRDefault="00D8479E" w:rsidP="00D8479E">
            <w:pPr>
              <w:pStyle w:val="Normal11"/>
            </w:pPr>
            <w:r>
              <w:t xml:space="preserve">Løsningen viser alle stop aktuelle/fremtidige og historiske og giver mulighed for at annullere eller ændre et/flere stop på kontoen. </w:t>
            </w:r>
          </w:p>
          <w:p w:rsidR="00D8479E" w:rsidRDefault="00D8479E" w:rsidP="00D8479E">
            <w:pPr>
              <w:pStyle w:val="Normal11"/>
            </w:pPr>
          </w:p>
          <w:p w:rsidR="00D8479E" w:rsidRDefault="00D8479E" w:rsidP="00D8479E">
            <w:pPr>
              <w:pStyle w:val="Normal11"/>
            </w:pPr>
            <w:r>
              <w:t xml:space="preserve">Der vælges et/flere stop i listen og </w:t>
            </w:r>
            <w:r>
              <w:lastRenderedPageBreak/>
              <w:t>disse kan så enten annulleres eller ændres ved at opsætte en start og eller slutdato for det/de stop.</w:t>
            </w:r>
          </w:p>
          <w:p w:rsidR="00D8479E" w:rsidRDefault="00D8479E" w:rsidP="00D8479E">
            <w:pPr>
              <w:pStyle w:val="Normal11"/>
            </w:pPr>
          </w:p>
          <w:p w:rsidR="00D8479E" w:rsidRDefault="00D8479E" w:rsidP="00D8479E">
            <w:pPr>
              <w:pStyle w:val="Normal11"/>
            </w:pPr>
            <w:r>
              <w:t>Det skal være muligt at nulstille indtastede felter.</w:t>
            </w: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lastRenderedPageBreak/>
              <w:t>DMS</w:t>
            </w:r>
            <w:proofErr w:type="gramStart"/>
            <w:r>
              <w:t>.OpkrævningIndsatsAdministrativtT</w:t>
            </w:r>
            <w:proofErr w:type="gramEnd"/>
            <w:r>
              <w:t>iltagList</w:t>
            </w:r>
            <w:proofErr w:type="spellEnd"/>
            <w:r>
              <w:fldChar w:fldCharType="begin"/>
            </w:r>
            <w:r>
              <w:instrText xml:space="preserve"> XE "</w:instrText>
            </w:r>
            <w:r w:rsidRPr="00893B37">
              <w:instrText>DMS.OpkrævningIndsatsAdministrativtTiltagList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lastRenderedPageBreak/>
              <w:t>[Detailindsats]</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[Detailfordring]</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Vælg godkend</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Vælg godkend</w:t>
            </w:r>
          </w:p>
        </w:tc>
        <w:tc>
          <w:tcPr>
            <w:tcW w:w="3356" w:type="dxa"/>
            <w:shd w:val="clear" w:color="auto" w:fill="FFFFFF"/>
          </w:tcPr>
          <w:p w:rsidR="00D8479E" w:rsidRDefault="00D8479E" w:rsidP="00D8479E">
            <w:pPr>
              <w:pStyle w:val="Normal11"/>
            </w:pPr>
            <w:r>
              <w:t xml:space="preserve">Foretager validering. </w:t>
            </w:r>
          </w:p>
          <w:p w:rsidR="00D8479E" w:rsidRDefault="00D8479E" w:rsidP="00D8479E">
            <w:pPr>
              <w:pStyle w:val="Normal11"/>
            </w:pPr>
            <w:r>
              <w:t xml:space="preserve">Spørger aktør om det valgte er korrekt og giver mulighed for at vælge godkend eller fortryd. </w:t>
            </w:r>
          </w:p>
          <w:p w:rsidR="00D8479E" w:rsidRDefault="00D8479E" w:rsidP="00D8479E">
            <w:pPr>
              <w:pStyle w:val="Normal11"/>
            </w:pPr>
          </w:p>
          <w:p w:rsidR="00D8479E" w:rsidRDefault="00D8479E" w:rsidP="00D8479E">
            <w:pPr>
              <w:pStyle w:val="Normal11"/>
            </w:pPr>
            <w:r>
              <w:t xml:space="preserve">Hvis "godkend" gemmes oplysninger og der returneres til </w:t>
            </w:r>
            <w:proofErr w:type="spellStart"/>
            <w:r>
              <w:t>use</w:t>
            </w:r>
            <w:proofErr w:type="spellEnd"/>
            <w:r>
              <w:t xml:space="preserve"> case 13.07.</w:t>
            </w:r>
          </w:p>
          <w:p w:rsidR="00D8479E" w:rsidRDefault="00D8479E" w:rsidP="00D8479E">
            <w:pPr>
              <w:pStyle w:val="Normal11"/>
            </w:pPr>
          </w:p>
          <w:p w:rsidR="00D8479E" w:rsidRDefault="00D8479E" w:rsidP="00D8479E">
            <w:pPr>
              <w:pStyle w:val="Normal11"/>
            </w:pPr>
            <w:r>
              <w:t>Hvis "fortryd" returneres til trin 1.</w:t>
            </w: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t>DMS</w:t>
            </w:r>
            <w:proofErr w:type="gramStart"/>
            <w:r>
              <w:t>.OpkrævningIndsatsAdministrativtT</w:t>
            </w:r>
            <w:proofErr w:type="gramEnd"/>
            <w:r>
              <w:t>iltagOpdater</w:t>
            </w:r>
            <w:proofErr w:type="spellEnd"/>
          </w:p>
          <w:p w:rsidR="00D8479E" w:rsidRDefault="00D8479E" w:rsidP="00D8479E">
            <w:pPr>
              <w:pStyle w:val="Normal11"/>
            </w:pPr>
            <w:proofErr w:type="spellStart"/>
            <w:r>
              <w:t>DMS</w:t>
            </w:r>
            <w:proofErr w:type="gramStart"/>
            <w:r>
              <w:t>.OpkrævningIndsatsAdministrativtT</w:t>
            </w:r>
            <w:proofErr w:type="gramEnd"/>
            <w:r>
              <w:t>iltagSlet</w:t>
            </w:r>
            <w:proofErr w:type="spellEnd"/>
            <w:r>
              <w:fldChar w:fldCharType="begin"/>
            </w:r>
            <w:r>
              <w:instrText xml:space="preserve"> XE "</w:instrText>
            </w:r>
            <w:r w:rsidRPr="009951FC">
              <w:instrText>DMS.OpkrævningIndsatsAdministrativtTiltagSlet</w:instrText>
            </w:r>
            <w:r>
              <w:instrText xml:space="preserve">" </w:instrText>
            </w:r>
            <w:r>
              <w:fldChar w:fldCharType="end"/>
            </w:r>
            <w:r>
              <w:fldChar w:fldCharType="begin"/>
            </w:r>
            <w:r>
              <w:instrText xml:space="preserve"> XE "</w:instrText>
            </w:r>
            <w:r w:rsidRPr="00BA23A3">
              <w:instrText>DMS.OpkrævningIndsatsAdministrativtTiltagOpdater</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[Valideringsfejl]</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Detailindsats</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Detailfordring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detalifordring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Valideringsfejl</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Se bilag 3.8 forretningsregler</w:t>
            </w: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Default="00D8479E" w:rsidP="00D8479E">
            <w:pPr>
              <w:pStyle w:val="Normal11"/>
            </w:pPr>
            <w:r>
              <w:t>At stop for konto er annulleret.</w:t>
            </w:r>
          </w:p>
          <w:p w:rsidR="00D8479E" w:rsidRDefault="00D8479E" w:rsidP="00D8479E">
            <w:pPr>
              <w:pStyle w:val="Normal11"/>
            </w:pPr>
            <w:r>
              <w:t>At rente er opdateret, hvis annullering/ændring af stop vedrører rente. (omfattet af SAP funktionalitet udelukkende medtaget for at få et bedre overblik)</w:t>
            </w:r>
          </w:p>
          <w:p w:rsidR="00D8479E" w:rsidRDefault="00D8479E" w:rsidP="00D8479E">
            <w:pPr>
              <w:pStyle w:val="Normal11"/>
            </w:pPr>
            <w:r>
              <w:t>At historikken på det/de annullerede stop herefter er tilgængelige i DM. (omfattet af SAP funktionalitet udelukkende medtaget for at få et bedre overblik)</w:t>
            </w:r>
          </w:p>
          <w:p w:rsidR="00D8479E" w:rsidRDefault="00D8479E" w:rsidP="00D8479E">
            <w:pPr>
              <w:pStyle w:val="Normal11"/>
            </w:pPr>
          </w:p>
          <w:p w:rsidR="00D8479E" w:rsidRDefault="00D8479E" w:rsidP="00D8479E">
            <w:pPr>
              <w:pStyle w:val="Normal11"/>
            </w:pPr>
            <w:r>
              <w:t>Der er foretaget de relevante regnskabsmæssige posteringer (omfattet af SAP funktionalitet udelukkende medtaget for at få et bedre overblik)</w:t>
            </w:r>
          </w:p>
          <w:p w:rsidR="00D8479E" w:rsidRDefault="00D8479E" w:rsidP="00D8479E">
            <w:pPr>
              <w:pStyle w:val="Normal11"/>
            </w:pPr>
          </w:p>
          <w:p w:rsidR="00D8479E" w:rsidRPr="00D8479E" w:rsidRDefault="00D8479E" w:rsidP="00D8479E">
            <w:pPr>
              <w:pStyle w:val="Normal11"/>
            </w:pPr>
            <w:r>
              <w:t>Oplysning hvilken medarbejder der har annulleret stop er gemt i løsningen og fremover umiddelbart tilgængelig. (omfattet af SAP funktionalitet udelukkende medtaget for at få et bedre overblik)</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5" w:name="_Toc295192548"/>
      <w:r>
        <w:lastRenderedPageBreak/>
        <w:t>13.03 Opret stop for konto WEB</w:t>
      </w:r>
      <w:bookmarkEnd w:id="5"/>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 xml:space="preserve">At </w:t>
            </w:r>
            <w:proofErr w:type="gramStart"/>
            <w:r>
              <w:t>indsætte</w:t>
            </w:r>
            <w:proofErr w:type="gramEnd"/>
            <w:r>
              <w:t xml:space="preserve"> et stop på kundens konto indenfor forskellige kategorier. </w:t>
            </w:r>
          </w:p>
          <w:p w:rsidR="00D8479E" w:rsidRDefault="00D8479E" w:rsidP="00D8479E">
            <w:pPr>
              <w:pStyle w:val="Normal11"/>
            </w:pPr>
          </w:p>
          <w:p w:rsidR="00D8479E" w:rsidRDefault="00D8479E" w:rsidP="00D8479E">
            <w:pPr>
              <w:pStyle w:val="Normal11"/>
            </w:pPr>
            <w:r>
              <w:t xml:space="preserve">Beskrivelse </w:t>
            </w:r>
          </w:p>
          <w:p w:rsidR="00D8479E" w:rsidRDefault="00D8479E" w:rsidP="00D8479E">
            <w:pPr>
              <w:pStyle w:val="Normal11"/>
            </w:pPr>
            <w:r>
              <w:t>Markeringen har til formål at stoppe kundens konto indenfor nedenstående kategorier:</w:t>
            </w:r>
          </w:p>
          <w:p w:rsidR="00D8479E" w:rsidRDefault="00D8479E" w:rsidP="00D8479E">
            <w:pPr>
              <w:pStyle w:val="Normal11"/>
            </w:pPr>
            <w:r>
              <w:t>- Stop for Rentetilskrivning</w:t>
            </w:r>
          </w:p>
          <w:p w:rsidR="00D8479E" w:rsidRDefault="00D8479E" w:rsidP="00D8479E">
            <w:pPr>
              <w:pStyle w:val="Normal11"/>
            </w:pPr>
            <w:r>
              <w:t>- Stop for Rykker</w:t>
            </w:r>
          </w:p>
          <w:p w:rsidR="00D8479E" w:rsidRDefault="00D8479E" w:rsidP="00D8479E">
            <w:pPr>
              <w:pStyle w:val="Normal11"/>
            </w:pPr>
            <w:r>
              <w:t>- Stop for Udbetaling</w:t>
            </w:r>
          </w:p>
          <w:p w:rsidR="00D8479E" w:rsidRDefault="00D8479E" w:rsidP="00D8479E">
            <w:pPr>
              <w:pStyle w:val="Normal11"/>
            </w:pPr>
            <w:r>
              <w:t>- Stop for Udligning</w:t>
            </w:r>
          </w:p>
          <w:p w:rsidR="00D8479E" w:rsidRDefault="00D8479E" w:rsidP="00D8479E">
            <w:pPr>
              <w:pStyle w:val="Normal11"/>
            </w:pPr>
          </w:p>
          <w:p w:rsidR="00D8479E" w:rsidRDefault="00D8479E" w:rsidP="00D8479E">
            <w:pPr>
              <w:pStyle w:val="Normal11"/>
            </w:pPr>
            <w:r>
              <w:t xml:space="preserve">Der skal i forbindelse med oprettelse af stop indsættes en slutdato for stoppet (feltet er obligatorisk). Slutdato kan maksimalt være 1 år frem. Det skal knyttes en kommentar til stoppet (obligatorisk). </w:t>
            </w:r>
            <w:proofErr w:type="spellStart"/>
            <w:r>
              <w:t>D.v.s</w:t>
            </w:r>
            <w:proofErr w:type="spellEnd"/>
            <w:r>
              <w:t xml:space="preserve">. der gives et antal muligheder (5-10). </w:t>
            </w:r>
          </w:p>
          <w:p w:rsidR="00D8479E" w:rsidRDefault="00D8479E" w:rsidP="00D8479E">
            <w:pPr>
              <w:pStyle w:val="Normal11"/>
            </w:pPr>
          </w:p>
          <w:p w:rsidR="00D8479E" w:rsidRDefault="00D8479E" w:rsidP="00D8479E">
            <w:pPr>
              <w:pStyle w:val="Normal11"/>
            </w:pPr>
            <w:r>
              <w:t>Såfremt kontoen er omfattet af et eller flere stop, fremgår dette af kundens kontooversigt. Dette vil ikke blokere for at sagsbehandleren kan sætte yderligere stop på kontoen</w:t>
            </w:r>
          </w:p>
          <w:p w:rsidR="00D8479E" w:rsidRDefault="00D8479E" w:rsidP="00D8479E">
            <w:pPr>
              <w:pStyle w:val="Normal11"/>
            </w:pPr>
          </w:p>
          <w:p w:rsidR="00D8479E" w:rsidRDefault="00D8479E" w:rsidP="00D8479E">
            <w:pPr>
              <w:pStyle w:val="Normal11"/>
            </w:pPr>
            <w:r>
              <w:t xml:space="preserve">Specifikt for </w:t>
            </w:r>
            <w:proofErr w:type="spellStart"/>
            <w:r>
              <w:t>RenteStop</w:t>
            </w:r>
            <w:proofErr w:type="spellEnd"/>
            <w:r>
              <w:t xml:space="preserve"> gælder:</w:t>
            </w:r>
          </w:p>
          <w:p w:rsidR="00D8479E" w:rsidRDefault="00D8479E" w:rsidP="00D8479E">
            <w:pPr>
              <w:pStyle w:val="Normal11"/>
            </w:pPr>
            <w:r>
              <w:t>Et stop for tilskrivning af rente, hvis der er sat et stop på kontoen, vil være aktivt for både debet- og kreditrente. Det er muligt at sætte et stop med en startdato tilbage i tiden. Hvis der allerede er foretaget en rentetilskrivning for hele eller en del af den periode, hvor der reelt skulle have været et stop, skal disse tilskrivninger automatisk tilbagerulles for at kontoen afspejler det korrekte billede af kundens udestående med SKAT. Hjemmel til evt. stop for rentetilskrivning findes i opkrævningslovens § 8 og § 15. Disse paragraffer finder anvendelse, hvis der er tale om en fritagelse. Det vil være ud fra en vurdering foretaget af sagsbehandler og kun i særlige tilfælde at rentetilskrivning stoppes.</w:t>
            </w:r>
          </w:p>
          <w:p w:rsidR="00D8479E" w:rsidRDefault="00D8479E" w:rsidP="00D8479E">
            <w:pPr>
              <w:pStyle w:val="Normal11"/>
            </w:pPr>
          </w:p>
          <w:p w:rsidR="00D8479E" w:rsidRDefault="00D8479E" w:rsidP="00D8479E">
            <w:pPr>
              <w:pStyle w:val="Normal11"/>
            </w:pPr>
            <w:r>
              <w:t>Specifikt For Rykkerstop gælder:</w:t>
            </w:r>
          </w:p>
          <w:p w:rsidR="00D8479E" w:rsidRDefault="00D8479E" w:rsidP="00D8479E">
            <w:pPr>
              <w:pStyle w:val="Normal11"/>
            </w:pPr>
            <w:r>
              <w:t xml:space="preserve">Stop for rykker giver sagsbehandleren mulighed for, ud fra en konkret vurdering, at stoppe for dannelse og udskrivning af rykker for manglende betaling for en given kunde. </w:t>
            </w:r>
          </w:p>
          <w:p w:rsidR="00D8479E" w:rsidRDefault="00D8479E" w:rsidP="00D8479E">
            <w:pPr>
              <w:pStyle w:val="Normal11"/>
            </w:pPr>
            <w:r>
              <w:t>Stop for rykker anvendes også i de tilfælde, hvor fordringen ikke skal overdrages til Inddrivelse. Eksempelvis kan der være udsendt en rykker og næste skridt vil, når SRB er overskredet, være at overdrage fordringen til Inddrivelse. Overdragelse kan betragtes som rykkerniveau 2, og overdragelse kan derfor stoppes ved at indsætte rykkerstop.</w:t>
            </w:r>
          </w:p>
          <w:p w:rsidR="00D8479E" w:rsidRDefault="00D8479E" w:rsidP="00D8479E">
            <w:pPr>
              <w:pStyle w:val="Normal11"/>
            </w:pPr>
          </w:p>
          <w:p w:rsidR="00D8479E" w:rsidRDefault="00D8479E" w:rsidP="00D8479E">
            <w:pPr>
              <w:pStyle w:val="Normal11"/>
            </w:pPr>
            <w:r>
              <w:t>Specifikt For Udbetalingsstop gælder:</w:t>
            </w:r>
          </w:p>
          <w:p w:rsidR="00D8479E" w:rsidRDefault="00D8479E" w:rsidP="00D8479E">
            <w:pPr>
              <w:pStyle w:val="Normal11"/>
            </w:pPr>
            <w:r>
              <w:t xml:space="preserve">Det skal være muligt at indsætte en tekst (der gives et antal muligheder for at vælge en foruddefineret tekst) i forbindelse med oprettelse af stop for udbetaling. </w:t>
            </w:r>
          </w:p>
          <w:p w:rsidR="00D8479E" w:rsidRDefault="00D8479E" w:rsidP="00D8479E">
            <w:pPr>
              <w:pStyle w:val="Normal11"/>
            </w:pPr>
          </w:p>
          <w:p w:rsidR="00D8479E" w:rsidRDefault="00D8479E" w:rsidP="00D8479E">
            <w:pPr>
              <w:pStyle w:val="Normal11"/>
            </w:pPr>
            <w:r>
              <w:t>Specifikt For Udligningstop gælder:</w:t>
            </w:r>
          </w:p>
          <w:p w:rsidR="00D8479E" w:rsidRDefault="00D8479E" w:rsidP="00D8479E">
            <w:pPr>
              <w:pStyle w:val="Normal11"/>
            </w:pPr>
            <w:r>
              <w:t>Markering for udligningsstop på kontoen medfører, at kontoen ikke kan udlignes på nogen måde.</w:t>
            </w:r>
          </w:p>
          <w:p w:rsidR="00D8479E" w:rsidRDefault="00D8479E" w:rsidP="00D8479E">
            <w:pPr>
              <w:pStyle w:val="Normal11"/>
            </w:pPr>
          </w:p>
          <w:p w:rsidR="00D8479E" w:rsidRDefault="00D8479E" w:rsidP="00D8479E">
            <w:pPr>
              <w:pStyle w:val="Normal11"/>
            </w:pPr>
            <w:r>
              <w:t>Sporbarhed - oplysning om hvilken medarbejder der har oprette stop skal "logges" og efterfølgende skal denne oplysning være umiddelbart tilgængelig.</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r>
              <w:t xml:space="preserve">Ad hoc </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Default="00D8479E" w:rsidP="00D8479E">
            <w:pPr>
              <w:pStyle w:val="Normal11"/>
            </w:pPr>
            <w:r>
              <w:t>Bogholder</w:t>
            </w:r>
          </w:p>
          <w:p w:rsidR="00D8479E" w:rsidRPr="00D8479E" w:rsidRDefault="00D8479E" w:rsidP="00D8479E">
            <w:pPr>
              <w:pStyle w:val="Normal11"/>
            </w:pPr>
            <w:r>
              <w:t>Sagsbehandler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Aktøren er logget på systemet, og kunde er valgt</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lastRenderedPageBreak/>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Indsæt stop for konto</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 xml:space="preserve">Vælger "indsæt stop for Konto" med angivelse af hvilken type stop og med angivelse af start og slutdato for stoppet (feltet er obligatorisk og maksimalt 1 år frem) og knytter en kommentar om årsag til stoppet (obligatorisk). </w:t>
            </w:r>
          </w:p>
        </w:tc>
        <w:tc>
          <w:tcPr>
            <w:tcW w:w="3356" w:type="dxa"/>
            <w:shd w:val="clear" w:color="auto" w:fill="FFFFFF"/>
          </w:tcPr>
          <w:p w:rsidR="00D8479E" w:rsidRDefault="00D8479E" w:rsidP="00D8479E">
            <w:pPr>
              <w:pStyle w:val="Normal11"/>
            </w:pPr>
            <w:r>
              <w:t xml:space="preserve"> Der vises en liste over eksisterende aktuelle/fremtidige stop på kontoen.</w:t>
            </w:r>
          </w:p>
          <w:p w:rsidR="00D8479E" w:rsidRDefault="00D8479E" w:rsidP="00D8479E">
            <w:pPr>
              <w:pStyle w:val="Normal11"/>
            </w:pPr>
          </w:p>
          <w:p w:rsidR="00D8479E" w:rsidRDefault="00D8479E" w:rsidP="00D8479E">
            <w:pPr>
              <w:pStyle w:val="Normal11"/>
            </w:pPr>
            <w:r>
              <w:t xml:space="preserve">Det fremgår om der findes aktuelle/fremtidige stop på kundens fordringer.  </w:t>
            </w:r>
          </w:p>
          <w:p w:rsidR="00D8479E" w:rsidRDefault="00D8479E" w:rsidP="00D8479E">
            <w:pPr>
              <w:pStyle w:val="Normal11"/>
            </w:pPr>
          </w:p>
          <w:p w:rsidR="00D8479E" w:rsidRDefault="00D8479E" w:rsidP="00D8479E">
            <w:pPr>
              <w:pStyle w:val="Normal11"/>
            </w:pPr>
            <w:r>
              <w:t xml:space="preserve">Løsningen giver mulighed for at oprette stop på kundens konto. </w:t>
            </w:r>
          </w:p>
          <w:p w:rsidR="00D8479E" w:rsidRDefault="00D8479E" w:rsidP="00D8479E">
            <w:pPr>
              <w:pStyle w:val="Normal11"/>
            </w:pPr>
            <w:r>
              <w:t xml:space="preserve">Der angives typen af stop.  </w:t>
            </w:r>
          </w:p>
          <w:p w:rsidR="00D8479E" w:rsidRDefault="00D8479E" w:rsidP="00D8479E">
            <w:pPr>
              <w:pStyle w:val="Normal11"/>
            </w:pPr>
            <w:r>
              <w:t>Der indsættes start- og slutdato for stoppet (obligatorisk) og der knyttes en kommentar/årsag til stoppet (obligatorisk).</w:t>
            </w:r>
          </w:p>
          <w:p w:rsidR="00D8479E" w:rsidRDefault="00D8479E" w:rsidP="00D8479E">
            <w:pPr>
              <w:pStyle w:val="Normal11"/>
            </w:pPr>
          </w:p>
          <w:p w:rsidR="00D8479E" w:rsidRDefault="00D8479E" w:rsidP="00D8479E">
            <w:pPr>
              <w:pStyle w:val="Normal11"/>
            </w:pPr>
            <w:r>
              <w:t>Det skal være muligt at nulstille indtastede felter.</w:t>
            </w:r>
          </w:p>
          <w:p w:rsidR="00D8479E" w:rsidRDefault="00D8479E" w:rsidP="00D8479E">
            <w:pPr>
              <w:pStyle w:val="Normal11"/>
            </w:pPr>
          </w:p>
          <w:p w:rsidR="00D8479E" w:rsidRDefault="00D8479E" w:rsidP="00D8479E">
            <w:pPr>
              <w:pStyle w:val="Normal11"/>
            </w:pPr>
          </w:p>
          <w:p w:rsidR="00D8479E" w:rsidRDefault="00D8479E" w:rsidP="00D8479E">
            <w:pPr>
              <w:pStyle w:val="Normal11"/>
            </w:pP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9E741F">
              <w:instrText>DMS.OpkrævningIndsatsAdministrativtTiltagList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[Detailindsats]</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[Detailfordring]</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Bekræft stop for konto</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Vælg godkend</w:t>
            </w:r>
          </w:p>
        </w:tc>
        <w:tc>
          <w:tcPr>
            <w:tcW w:w="3356" w:type="dxa"/>
            <w:shd w:val="clear" w:color="auto" w:fill="FFFFFF"/>
          </w:tcPr>
          <w:p w:rsidR="00D8479E" w:rsidRDefault="00D8479E" w:rsidP="00D8479E">
            <w:pPr>
              <w:pStyle w:val="Normal11"/>
            </w:pPr>
            <w:r>
              <w:t xml:space="preserve">Foretager validering. </w:t>
            </w:r>
          </w:p>
          <w:p w:rsidR="00D8479E" w:rsidRDefault="00D8479E" w:rsidP="00D8479E">
            <w:pPr>
              <w:pStyle w:val="Normal11"/>
            </w:pPr>
            <w:r>
              <w:t xml:space="preserve">Spørger aktør om det valgte er korrekt og giver mulighed for at vælge godkend eller fortryd. </w:t>
            </w:r>
          </w:p>
          <w:p w:rsidR="00D8479E" w:rsidRDefault="00D8479E" w:rsidP="00D8479E">
            <w:pPr>
              <w:pStyle w:val="Normal11"/>
            </w:pPr>
            <w:r>
              <w:t xml:space="preserve">Hvis "godkend" gemmes oplysninger og der returneres til </w:t>
            </w:r>
            <w:proofErr w:type="spellStart"/>
            <w:r>
              <w:t>use</w:t>
            </w:r>
            <w:proofErr w:type="spellEnd"/>
            <w:r>
              <w:t xml:space="preserve"> case 13.07.</w:t>
            </w:r>
          </w:p>
          <w:p w:rsidR="00D8479E" w:rsidRDefault="00D8479E" w:rsidP="00D8479E">
            <w:pPr>
              <w:pStyle w:val="Normal11"/>
            </w:pPr>
            <w:r>
              <w:t xml:space="preserve">Hvis "fortryd" returneres til trin 1 </w:t>
            </w:r>
          </w:p>
          <w:p w:rsidR="00D8479E" w:rsidRDefault="00D8479E" w:rsidP="00D8479E">
            <w:pPr>
              <w:pStyle w:val="Normal11"/>
            </w:pPr>
          </w:p>
          <w:p w:rsidR="00D8479E" w:rsidRDefault="00D8479E" w:rsidP="00D8479E">
            <w:pPr>
              <w:pStyle w:val="Normal11"/>
            </w:pPr>
            <w:r>
              <w:t>. Hvis stop vedrører rente og startdato for stop ligger forud i tid, og der i mellemtiden er beregnet og tilskrevet rente, skal denne rente tilbagerulles. (omfattet af SAP funktionalitet udelukkende medtaget for at få et bedre overblik)</w:t>
            </w:r>
          </w:p>
          <w:p w:rsidR="00D8479E" w:rsidRDefault="00D8479E" w:rsidP="00D8479E">
            <w:pPr>
              <w:pStyle w:val="Normal11"/>
            </w:pPr>
          </w:p>
          <w:p w:rsidR="00D8479E" w:rsidRDefault="00D8479E" w:rsidP="00D8479E">
            <w:pPr>
              <w:pStyle w:val="Normal11"/>
            </w:pPr>
            <w:r>
              <w:t xml:space="preserve"> </w:t>
            </w:r>
          </w:p>
        </w:tc>
        <w:tc>
          <w:tcPr>
            <w:tcW w:w="3197" w:type="dxa"/>
            <w:shd w:val="clear" w:color="auto" w:fill="FFFFFF"/>
          </w:tcPr>
          <w:p w:rsidR="00D8479E" w:rsidRDefault="00D8479E" w:rsidP="00D8479E">
            <w:pPr>
              <w:pStyle w:val="Normal11"/>
            </w:pPr>
            <w:proofErr w:type="spellStart"/>
            <w:r>
              <w:t>DMS</w:t>
            </w:r>
            <w:proofErr w:type="gramStart"/>
            <w:r>
              <w:t>.OpkrævningIndsatsAdministrativtT</w:t>
            </w:r>
            <w:proofErr w:type="gramEnd"/>
            <w:r>
              <w:t>iltagOpret</w:t>
            </w:r>
            <w:proofErr w:type="spellEnd"/>
            <w:r>
              <w:fldChar w:fldCharType="begin"/>
            </w:r>
            <w:r>
              <w:instrText xml:space="preserve"> XE "</w:instrText>
            </w:r>
            <w:r w:rsidRPr="00FC12AA">
              <w:instrText>DMS.OpkrævningIndsatsAdministrativtTiltagOpret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[Valideringsfejl]</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Detailindsats</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Detailfordring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r>
              <w:rPr>
                <w:color w:val="000000"/>
              </w:rPr>
              <w:lastRenderedPageBreak/>
              <w:t>detailfordring"</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lastRenderedPageBreak/>
              <w:t>Valideringsfejl</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SE bilag 3.8 forretningsregler</w:t>
            </w: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Default="00D8479E" w:rsidP="00D8479E">
            <w:pPr>
              <w:pStyle w:val="Normal11"/>
            </w:pPr>
            <w:r>
              <w:t>Stop for konto er oprettet med angivelse af periode og slutdato samt en kommentar for årsagen.</w:t>
            </w:r>
          </w:p>
          <w:p w:rsidR="00D8479E" w:rsidRDefault="00D8479E" w:rsidP="00D8479E">
            <w:pPr>
              <w:pStyle w:val="Normal11"/>
            </w:pPr>
          </w:p>
          <w:p w:rsidR="00D8479E" w:rsidRDefault="00D8479E" w:rsidP="00D8479E">
            <w:pPr>
              <w:pStyle w:val="Normal11"/>
            </w:pPr>
            <w:r>
              <w:t>Det fremgår af kontoen, at den/de er omfattet af et stop.(omfattet af SAP funktionalitet udelukkende medtaget for at få et bedre overblik)</w:t>
            </w:r>
          </w:p>
          <w:p w:rsidR="00D8479E" w:rsidRDefault="00D8479E" w:rsidP="00D8479E">
            <w:pPr>
              <w:pStyle w:val="Normal11"/>
            </w:pPr>
          </w:p>
          <w:p w:rsidR="00D8479E" w:rsidRDefault="00D8479E" w:rsidP="00D8479E">
            <w:pPr>
              <w:pStyle w:val="Normal11"/>
            </w:pPr>
            <w:r>
              <w:t>Hvis rentestop, og startdato for stop ligger forud i tid, og der i mellemtiden er beregnet og tilskrevet rente, er denne rente tilbagerullet.(omfattet af SAP funktionalitet udelukkende medtaget for at få et bedre overblik)</w:t>
            </w:r>
          </w:p>
          <w:p w:rsidR="00D8479E" w:rsidRDefault="00D8479E" w:rsidP="00D8479E">
            <w:pPr>
              <w:pStyle w:val="Normal11"/>
            </w:pPr>
          </w:p>
          <w:p w:rsidR="00D8479E" w:rsidRDefault="00D8479E" w:rsidP="00D8479E">
            <w:pPr>
              <w:pStyle w:val="Normal11"/>
            </w:pPr>
            <w:r>
              <w:t>Der er foretaget de relevante regnskabsmæssige posteringer(omfattet af SAP funktionalitet udelukkende medtaget for at få et bedre overblik)</w:t>
            </w:r>
          </w:p>
          <w:p w:rsidR="00D8479E" w:rsidRDefault="00D8479E" w:rsidP="00D8479E">
            <w:pPr>
              <w:pStyle w:val="Normal11"/>
            </w:pPr>
          </w:p>
          <w:p w:rsidR="00D8479E" w:rsidRPr="00D8479E" w:rsidRDefault="00D8479E" w:rsidP="00D8479E">
            <w:pPr>
              <w:pStyle w:val="Normal11"/>
            </w:pPr>
            <w:r>
              <w:t>Oplysning om hvilken medarbejder der har foretaget oprettelse af stop er "logget" og herefter umiddelbart tilgængeligt.(omfattet af SAP funktionalitet udelukkende medtaget for at få et bedre overblik)</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6" w:name="_Toc295192549"/>
      <w:r>
        <w:lastRenderedPageBreak/>
        <w:t>13.06 Opdater kontooplysninger</w:t>
      </w:r>
      <w:bookmarkEnd w:id="6"/>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At der er mulighed for at oprette eller ændre Bankkontooplysninger.</w:t>
            </w:r>
          </w:p>
          <w:p w:rsidR="00D8479E" w:rsidRDefault="00D8479E" w:rsidP="00D8479E">
            <w:pPr>
              <w:pStyle w:val="Normal11"/>
            </w:pPr>
          </w:p>
          <w:p w:rsidR="00D8479E" w:rsidRDefault="00D8479E" w:rsidP="00D8479E">
            <w:pPr>
              <w:pStyle w:val="Normal11"/>
            </w:pPr>
          </w:p>
          <w:p w:rsidR="00D8479E" w:rsidRDefault="00D8479E" w:rsidP="00D8479E">
            <w:pPr>
              <w:pStyle w:val="Normal11"/>
            </w:pPr>
            <w:r>
              <w:t>Beskrivelse oprettelse/ændring/sletning af kontonummer.</w:t>
            </w:r>
          </w:p>
          <w:p w:rsidR="00D8479E" w:rsidRDefault="00D8479E" w:rsidP="00D8479E">
            <w:pPr>
              <w:pStyle w:val="Normal11"/>
            </w:pPr>
            <w:r>
              <w:t xml:space="preserve">Som hovedregel er alle borgere og virksomheder </w:t>
            </w:r>
            <w:proofErr w:type="spellStart"/>
            <w:r>
              <w:t>Nemkonto</w:t>
            </w:r>
            <w:proofErr w:type="spellEnd"/>
            <w:r>
              <w:t xml:space="preserve"> pligtige, men der vil være tilfælde hvor en kunde(borger/virksomhed) ikke har en </w:t>
            </w:r>
            <w:proofErr w:type="spellStart"/>
            <w:r>
              <w:t>Nemkonto</w:t>
            </w:r>
            <w:proofErr w:type="spellEnd"/>
            <w:r>
              <w:t>. Dette kan eksempelvis være en udenlandsk virksomhed/borger</w:t>
            </w:r>
          </w:p>
          <w:p w:rsidR="00D8479E" w:rsidRDefault="00D8479E" w:rsidP="00D8479E">
            <w:pPr>
              <w:pStyle w:val="Normal11"/>
            </w:pPr>
            <w:r>
              <w:t xml:space="preserve">Denne </w:t>
            </w:r>
            <w:proofErr w:type="spellStart"/>
            <w:r>
              <w:t>use</w:t>
            </w:r>
            <w:proofErr w:type="spellEnd"/>
            <w:r>
              <w:t xml:space="preserve"> case giver mulighed for at indberette, ændre eller slette et kontonummer. </w:t>
            </w:r>
          </w:p>
          <w:p w:rsidR="00D8479E" w:rsidRDefault="00D8479E" w:rsidP="00D8479E">
            <w:pPr>
              <w:pStyle w:val="Normal11"/>
            </w:pPr>
          </w:p>
          <w:p w:rsidR="00D8479E" w:rsidRDefault="00D8479E" w:rsidP="00D8479E">
            <w:pPr>
              <w:pStyle w:val="Normal11"/>
            </w:pPr>
            <w:proofErr w:type="spellStart"/>
            <w:r>
              <w:t>OBS:Opdatering</w:t>
            </w:r>
            <w:proofErr w:type="spellEnd"/>
            <w:r>
              <w:t xml:space="preserve"> af udbetalingsgrænse sker via </w:t>
            </w:r>
            <w:proofErr w:type="spellStart"/>
            <w:r>
              <w:t>use</w:t>
            </w:r>
            <w:proofErr w:type="spellEnd"/>
            <w:r>
              <w:t xml:space="preserve"> case 13.12 opdater </w:t>
            </w:r>
            <w:proofErr w:type="spellStart"/>
            <w:r>
              <w:t>udbetalinsgrænse</w:t>
            </w:r>
            <w:proofErr w:type="spellEnd"/>
          </w:p>
          <w:p w:rsidR="00D8479E" w:rsidRDefault="00D8479E" w:rsidP="00D8479E">
            <w:pPr>
              <w:pStyle w:val="Normal11"/>
            </w:pP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r>
              <w:t>Ad hoc</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Default="00D8479E" w:rsidP="00D8479E">
            <w:pPr>
              <w:pStyle w:val="Normal11"/>
            </w:pPr>
            <w:r>
              <w:t>Bogholder</w:t>
            </w:r>
          </w:p>
          <w:p w:rsidR="00D8479E" w:rsidRDefault="00D8479E" w:rsidP="00D8479E">
            <w:pPr>
              <w:pStyle w:val="Normal11"/>
            </w:pPr>
            <w:r>
              <w:t>Virksomhedsgodkender</w:t>
            </w:r>
          </w:p>
          <w:p w:rsidR="00D8479E" w:rsidRPr="00D8479E" w:rsidRDefault="00D8479E" w:rsidP="00D8479E">
            <w:pPr>
              <w:pStyle w:val="Normal11"/>
            </w:pPr>
            <w:proofErr w:type="spellStart"/>
            <w:r>
              <w:t>KundeActor</w:t>
            </w:r>
            <w:proofErr w:type="spellEnd"/>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Aktøren er logget på løsningen og kunde er valgt</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Vælg menupunkt</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Vælg "opdater bankoplysninger" fra menupunkt</w:t>
            </w:r>
          </w:p>
        </w:tc>
        <w:tc>
          <w:tcPr>
            <w:tcW w:w="3356" w:type="dxa"/>
            <w:shd w:val="clear" w:color="auto" w:fill="FFFFFF"/>
          </w:tcPr>
          <w:p w:rsidR="00D8479E" w:rsidRDefault="00D8479E" w:rsidP="00D8479E">
            <w:pPr>
              <w:pStyle w:val="Normal11"/>
            </w:pPr>
            <w:r>
              <w:t xml:space="preserve">Løsningen viser kundetype, kundenummer, kundenavn, </w:t>
            </w:r>
            <w:proofErr w:type="spellStart"/>
            <w:r>
              <w:t>IBANummer</w:t>
            </w:r>
            <w:proofErr w:type="spellEnd"/>
            <w:r>
              <w:t xml:space="preserve"> og </w:t>
            </w:r>
            <w:proofErr w:type="spellStart"/>
            <w:r>
              <w:t>BICKode</w:t>
            </w:r>
            <w:proofErr w:type="spellEnd"/>
          </w:p>
        </w:tc>
        <w:tc>
          <w:tcPr>
            <w:tcW w:w="3197" w:type="dxa"/>
            <w:shd w:val="clear" w:color="auto" w:fill="FFFFFF"/>
          </w:tcPr>
          <w:p w:rsidR="00D8479E" w:rsidRDefault="00D8479E" w:rsidP="00D8479E">
            <w:pPr>
              <w:pStyle w:val="Normal11"/>
            </w:pPr>
            <w:proofErr w:type="spellStart"/>
            <w:r>
              <w:t>DMS</w:t>
            </w:r>
            <w:proofErr w:type="gramStart"/>
            <w:r>
              <w:t>.OpkrævningKontoHent</w:t>
            </w:r>
            <w:proofErr w:type="spellEnd"/>
            <w:proofErr w:type="gramEnd"/>
            <w:r>
              <w:fldChar w:fldCharType="begin"/>
            </w:r>
            <w:r>
              <w:instrText xml:space="preserve"> XE "</w:instrText>
            </w:r>
            <w:r w:rsidRPr="005844DA">
              <w:instrText>DMS.OpkrævningKontoHent</w:instrText>
            </w:r>
            <w:r>
              <w:instrText xml:space="preserve">" </w:instrText>
            </w:r>
            <w:r>
              <w:fldChar w:fldCharType="end"/>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Vælg funktionalitet</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Opdater bankoplysninger</w:t>
            </w:r>
          </w:p>
        </w:tc>
        <w:tc>
          <w:tcPr>
            <w:tcW w:w="3356" w:type="dxa"/>
            <w:shd w:val="clear" w:color="auto" w:fill="FFFFFF"/>
          </w:tcPr>
          <w:p w:rsidR="00D8479E" w:rsidRDefault="00D8479E" w:rsidP="00D8479E">
            <w:pPr>
              <w:pStyle w:val="Normal11"/>
            </w:pPr>
            <w:r>
              <w:t xml:space="preserve"> Giver mulighed for at opdatere eksisterende bankoplysninger </w:t>
            </w:r>
          </w:p>
          <w:p w:rsidR="00D8479E" w:rsidRDefault="00D8479E" w:rsidP="00D8479E">
            <w:pPr>
              <w:pStyle w:val="Normal11"/>
            </w:pPr>
            <w:r>
              <w:t>eller</w:t>
            </w:r>
          </w:p>
          <w:p w:rsidR="00D8479E" w:rsidRDefault="00D8479E" w:rsidP="00D8479E">
            <w:pPr>
              <w:pStyle w:val="Normal11"/>
            </w:pPr>
            <w:r>
              <w:t xml:space="preserve">Giver mulighed for at oprette, hvis kunden ikke har nogen udenlandske </w:t>
            </w:r>
            <w:proofErr w:type="spellStart"/>
            <w:r>
              <w:t>bankoplsyninger</w:t>
            </w:r>
            <w:proofErr w:type="spellEnd"/>
          </w:p>
          <w:p w:rsidR="00D8479E" w:rsidRDefault="00D8479E" w:rsidP="00D8479E">
            <w:pPr>
              <w:pStyle w:val="Normal11"/>
            </w:pPr>
            <w:r>
              <w:t>Der skal indtaster "</w:t>
            </w:r>
            <w:proofErr w:type="spellStart"/>
            <w:r>
              <w:t>IBANummer</w:t>
            </w:r>
            <w:proofErr w:type="spellEnd"/>
            <w:r>
              <w:t>"(obligatorisk) Der skal indtastes "</w:t>
            </w:r>
            <w:proofErr w:type="spellStart"/>
            <w:r>
              <w:t>BICKode</w:t>
            </w:r>
            <w:proofErr w:type="spellEnd"/>
            <w:r>
              <w:t>"(obligatorisk)</w:t>
            </w:r>
          </w:p>
          <w:p w:rsidR="00D8479E" w:rsidRDefault="00D8479E" w:rsidP="00D8479E">
            <w:pPr>
              <w:pStyle w:val="Normal11"/>
            </w:pPr>
            <w:r>
              <w:t>Det skal være muligt at nulstille indtastede felter. Ved nulstil geninitieres oprindelig data.</w:t>
            </w:r>
          </w:p>
          <w:p w:rsidR="00D8479E" w:rsidRDefault="00D8479E" w:rsidP="00D8479E">
            <w:pPr>
              <w:pStyle w:val="Normal11"/>
            </w:pPr>
            <w:r>
              <w:t>Ved godkend opdateres/oprettes data og der navigeres til billedet. "vis kontooplysninger"</w:t>
            </w:r>
          </w:p>
        </w:tc>
        <w:tc>
          <w:tcPr>
            <w:tcW w:w="3197" w:type="dxa"/>
            <w:shd w:val="clear" w:color="auto" w:fill="FFFFFF"/>
          </w:tcPr>
          <w:p w:rsidR="00D8479E" w:rsidRDefault="00D8479E" w:rsidP="00D8479E">
            <w:pPr>
              <w:pStyle w:val="Normal11"/>
            </w:pPr>
            <w:proofErr w:type="spellStart"/>
            <w:r>
              <w:t>DMS</w:t>
            </w:r>
            <w:proofErr w:type="gramStart"/>
            <w:r>
              <w:t>.OpkrævningKontoOplysningerOpdate</w:t>
            </w:r>
            <w:proofErr w:type="gramEnd"/>
            <w:r>
              <w:t>r</w:t>
            </w:r>
            <w:proofErr w:type="spellEnd"/>
          </w:p>
          <w:p w:rsidR="00D8479E" w:rsidRDefault="00D8479E" w:rsidP="00D8479E">
            <w:pPr>
              <w:pStyle w:val="Normal11"/>
            </w:pPr>
            <w:proofErr w:type="spellStart"/>
            <w:r>
              <w:t>DMS</w:t>
            </w:r>
            <w:proofErr w:type="gramStart"/>
            <w:r>
              <w:t>.OpkrævningUdenlandskBankkontoOpr</w:t>
            </w:r>
            <w:proofErr w:type="gramEnd"/>
            <w:r>
              <w:t>et</w:t>
            </w:r>
            <w:proofErr w:type="spellEnd"/>
            <w:r>
              <w:fldChar w:fldCharType="begin"/>
            </w:r>
            <w:r>
              <w:instrText xml:space="preserve"> XE "</w:instrText>
            </w:r>
            <w:r w:rsidRPr="00A47B8D">
              <w:instrText>DMS.OpkrævningUdenlandskBankkontoOpret</w:instrText>
            </w:r>
            <w:r>
              <w:instrText xml:space="preserve">" </w:instrText>
            </w:r>
            <w:r>
              <w:fldChar w:fldCharType="end"/>
            </w:r>
            <w:r>
              <w:fldChar w:fldCharType="begin"/>
            </w:r>
            <w:r>
              <w:instrText xml:space="preserve"> XE "</w:instrText>
            </w:r>
            <w:r w:rsidRPr="00AC69E4">
              <w:instrText>DMS.OpkrævningKontoOplysningerOpdater</w:instrText>
            </w:r>
            <w:r>
              <w:instrText xml:space="preserve">" </w:instrText>
            </w:r>
            <w:r>
              <w:fldChar w:fldCharType="end"/>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3: Slet bankoplysninger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Slet bankoplysninger</w:t>
            </w:r>
          </w:p>
        </w:tc>
        <w:tc>
          <w:tcPr>
            <w:tcW w:w="3356" w:type="dxa"/>
            <w:shd w:val="clear" w:color="auto" w:fill="FFFFFF"/>
          </w:tcPr>
          <w:p w:rsidR="00D8479E" w:rsidRDefault="00D8479E" w:rsidP="00D8479E">
            <w:pPr>
              <w:pStyle w:val="Normal11"/>
            </w:pPr>
            <w:r>
              <w:t>Viser de eksisterende bankoplysninger og giver mulighed for at slette disse.</w:t>
            </w:r>
          </w:p>
          <w:p w:rsidR="00D8479E" w:rsidRDefault="00D8479E" w:rsidP="00D8479E">
            <w:pPr>
              <w:pStyle w:val="Normal11"/>
            </w:pPr>
            <w:r>
              <w:t xml:space="preserve">Ved markering af "slet kontooplysninger" slettes kontooplysninger og der navigeres </w:t>
            </w:r>
            <w:r>
              <w:lastRenderedPageBreak/>
              <w:t>til billedet "Vis kontooplysninger"</w:t>
            </w:r>
          </w:p>
        </w:tc>
        <w:tc>
          <w:tcPr>
            <w:tcW w:w="3197" w:type="dxa"/>
            <w:shd w:val="clear" w:color="auto" w:fill="FFFFFF"/>
          </w:tcPr>
          <w:p w:rsidR="00D8479E" w:rsidRDefault="00D8479E" w:rsidP="00D8479E">
            <w:pPr>
              <w:pStyle w:val="Normal11"/>
            </w:pPr>
            <w:proofErr w:type="spellStart"/>
            <w:r>
              <w:lastRenderedPageBreak/>
              <w:t>DMS</w:t>
            </w:r>
            <w:proofErr w:type="gramStart"/>
            <w:r>
              <w:t>.OpkrævningUdenlandskBankkontoSle</w:t>
            </w:r>
            <w:proofErr w:type="gramEnd"/>
            <w:r>
              <w:t>t</w:t>
            </w:r>
            <w:proofErr w:type="spellEnd"/>
            <w:r>
              <w:fldChar w:fldCharType="begin"/>
            </w:r>
            <w:r>
              <w:instrText xml:space="preserve"> XE "</w:instrText>
            </w:r>
            <w:r w:rsidRPr="007D2B6B">
              <w:instrText>DMS.OpkrævningUdenlandskBankkontoSlet</w:instrText>
            </w:r>
            <w:r>
              <w:instrText xml:space="preserve">" </w:instrText>
            </w:r>
            <w:r>
              <w:fldChar w:fldCharType="end"/>
            </w: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Default="00D8479E" w:rsidP="00D8479E">
            <w:pPr>
              <w:pStyle w:val="Normal11"/>
            </w:pPr>
          </w:p>
          <w:p w:rsidR="00D8479E" w:rsidRDefault="00D8479E" w:rsidP="00D8479E">
            <w:pPr>
              <w:pStyle w:val="Normal11"/>
            </w:pPr>
            <w:r>
              <w:t>Eller kontonummer er opdateret herunder oprettet, ændret eller slettet</w:t>
            </w:r>
          </w:p>
          <w:p w:rsidR="00D8479E" w:rsidRDefault="00D8479E" w:rsidP="00D8479E">
            <w:pPr>
              <w:pStyle w:val="Normal11"/>
            </w:pPr>
          </w:p>
          <w:p w:rsidR="00D8479E" w:rsidRPr="00D8479E" w:rsidRDefault="00D8479E" w:rsidP="00D8479E">
            <w:pPr>
              <w:pStyle w:val="Normal11"/>
            </w:pPr>
            <w:r>
              <w:t>Der er foretaget de relevante regnskabsmæssige posteringer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7" w:name="_Toc295192550"/>
      <w:r>
        <w:lastRenderedPageBreak/>
        <w:t>13.07 Vis kontostatus (web)</w:t>
      </w:r>
      <w:bookmarkEnd w:id="7"/>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 xml:space="preserve">At vise kontostatus </w:t>
            </w:r>
            <w:proofErr w:type="spellStart"/>
            <w:r>
              <w:t>incl</w:t>
            </w:r>
            <w:proofErr w:type="spellEnd"/>
            <w:r>
              <w:t xml:space="preserve"> kundens(borgeren/virksomheden) samlede mellemværende med Kunden. </w:t>
            </w:r>
          </w:p>
          <w:p w:rsidR="00D8479E" w:rsidRDefault="00D8479E" w:rsidP="00D8479E">
            <w:pPr>
              <w:pStyle w:val="Normal11"/>
            </w:pPr>
          </w:p>
          <w:p w:rsidR="00D8479E" w:rsidRDefault="00D8479E" w:rsidP="00D8479E">
            <w:pPr>
              <w:pStyle w:val="Normal11"/>
            </w:pPr>
            <w:r>
              <w:t xml:space="preserve">Beskrivelse </w:t>
            </w:r>
          </w:p>
          <w:p w:rsidR="00D8479E" w:rsidRDefault="00D8479E" w:rsidP="00D8479E">
            <w:pPr>
              <w:pStyle w:val="Normal11"/>
            </w:pPr>
            <w:r>
              <w:t>Løsningen skal udstille og eller udvikle funktionalitet til et at vise en kontostatus for delleverance DMO og delleverance DMS</w:t>
            </w:r>
          </w:p>
          <w:p w:rsidR="00D8479E" w:rsidRDefault="00D8479E" w:rsidP="00D8479E">
            <w:pPr>
              <w:pStyle w:val="Normal11"/>
            </w:pPr>
          </w:p>
          <w:p w:rsidR="00D8479E" w:rsidRDefault="00D8479E" w:rsidP="00D8479E">
            <w:pPr>
              <w:pStyle w:val="Normal11"/>
            </w:pPr>
            <w:r>
              <w:t xml:space="preserve">Kontostatus vil være forskelligt for de enkelte delleverancer </w:t>
            </w:r>
            <w:proofErr w:type="spellStart"/>
            <w:r>
              <w:t>jf</w:t>
            </w:r>
            <w:proofErr w:type="spellEnd"/>
            <w:r>
              <w:t xml:space="preserve"> nedenstående:</w:t>
            </w:r>
          </w:p>
          <w:p w:rsidR="00D8479E" w:rsidRDefault="00D8479E" w:rsidP="00D8479E">
            <w:pPr>
              <w:pStyle w:val="Normal11"/>
            </w:pPr>
          </w:p>
          <w:p w:rsidR="00D8479E" w:rsidRDefault="00D8479E" w:rsidP="00D8479E">
            <w:pPr>
              <w:pStyle w:val="Normal11"/>
            </w:pPr>
            <w:r>
              <w:t>"</w:t>
            </w:r>
            <w:r>
              <w:tab/>
              <w:t>Delleverance DMO - kontostatus er kun tilgængeligt for Kundens interne brugere og forventes udstillet i en standard-grænseflade</w:t>
            </w:r>
          </w:p>
          <w:p w:rsidR="00D8479E" w:rsidRDefault="00D8479E" w:rsidP="00D8479E">
            <w:pPr>
              <w:pStyle w:val="Normal11"/>
            </w:pPr>
            <w:r>
              <w:t>"</w:t>
            </w:r>
            <w:r>
              <w:tab/>
              <w:t>Delleverance DMS - leverer services der udstiller funktionalitet udviklet til delleverance DMO i SKAT brugergrænseflade. Det bemærkes at udvikling af skærmbilleder er medtaget som en option.</w:t>
            </w:r>
          </w:p>
          <w:p w:rsidR="00D8479E" w:rsidRDefault="00D8479E" w:rsidP="00D8479E">
            <w:pPr>
              <w:pStyle w:val="Normal11"/>
            </w:pPr>
          </w:p>
          <w:p w:rsidR="00D8479E" w:rsidRDefault="00D8479E" w:rsidP="00D8479E">
            <w:pPr>
              <w:pStyle w:val="Normal11"/>
            </w:pPr>
            <w:r>
              <w:t xml:space="preserve">De forventes at leverandøren sikrer at ovenstående er omfattet af løsningen. </w:t>
            </w:r>
          </w:p>
          <w:p w:rsidR="00D8479E" w:rsidRDefault="00D8479E" w:rsidP="00D8479E">
            <w:pPr>
              <w:pStyle w:val="Normal11"/>
            </w:pPr>
          </w:p>
          <w:p w:rsidR="00D8479E" w:rsidRDefault="00D8479E" w:rsidP="00D8479E">
            <w:pPr>
              <w:pStyle w:val="Normal11"/>
            </w:pPr>
            <w:r>
              <w:t xml:space="preserve">Det er i tæt dialog med kunden at det afklares i hvilken delleverancer nedenstående omhandlende funktioner </w:t>
            </w:r>
            <w:proofErr w:type="spellStart"/>
            <w:r>
              <w:t>idriftssættes</w:t>
            </w:r>
            <w:proofErr w:type="spellEnd"/>
            <w:r>
              <w:t>.</w:t>
            </w:r>
          </w:p>
          <w:p w:rsidR="00D8479E" w:rsidRDefault="00D8479E" w:rsidP="00D8479E">
            <w:pPr>
              <w:pStyle w:val="Normal11"/>
            </w:pPr>
          </w:p>
          <w:p w:rsidR="00D8479E" w:rsidRDefault="00D8479E" w:rsidP="00D8479E">
            <w:pPr>
              <w:pStyle w:val="Normal11"/>
            </w:pPr>
            <w:r>
              <w:t>Kontostatus skal som minimum indeholde følgende</w:t>
            </w:r>
          </w:p>
          <w:p w:rsidR="00D8479E" w:rsidRDefault="00D8479E" w:rsidP="00D8479E">
            <w:pPr>
              <w:pStyle w:val="Normal11"/>
            </w:pPr>
          </w:p>
          <w:p w:rsidR="00D8479E" w:rsidRDefault="00D8479E" w:rsidP="00D8479E">
            <w:pPr>
              <w:pStyle w:val="Normal11"/>
            </w:pPr>
            <w:r>
              <w:t>"</w:t>
            </w:r>
            <w:r>
              <w:tab/>
              <w:t xml:space="preserve">Kunden (borgeren/virksomhedens) </w:t>
            </w:r>
            <w:proofErr w:type="spellStart"/>
            <w:r>
              <w:t>kundenr</w:t>
            </w:r>
            <w:proofErr w:type="spellEnd"/>
            <w:r>
              <w:t>, navn og adresse</w:t>
            </w:r>
          </w:p>
          <w:p w:rsidR="00D8479E" w:rsidRDefault="00D8479E" w:rsidP="00D8479E">
            <w:pPr>
              <w:pStyle w:val="Normal11"/>
            </w:pPr>
            <w:r>
              <w:t>"</w:t>
            </w:r>
            <w:r>
              <w:tab/>
              <w:t>Samlet mellemværende med Kunden</w:t>
            </w:r>
          </w:p>
          <w:p w:rsidR="00D8479E" w:rsidRDefault="00D8479E" w:rsidP="00D8479E">
            <w:pPr>
              <w:pStyle w:val="Normal11"/>
            </w:pPr>
            <w:r>
              <w:t>"</w:t>
            </w:r>
            <w:r>
              <w:tab/>
              <w:t>Markering af fordringer som er:</w:t>
            </w:r>
          </w:p>
          <w:p w:rsidR="00D8479E" w:rsidRDefault="00D8479E" w:rsidP="00D8479E">
            <w:pPr>
              <w:pStyle w:val="Normal11"/>
            </w:pPr>
            <w:r>
              <w:t>"</w:t>
            </w:r>
            <w:r>
              <w:tab/>
              <w:t xml:space="preserve">omfattet af administrativt tiltag såsom stop for rente, rykker </w:t>
            </w:r>
            <w:proofErr w:type="spellStart"/>
            <w:r>
              <w:t>el.lign</w:t>
            </w:r>
            <w:proofErr w:type="spellEnd"/>
            <w:r>
              <w:t>,</w:t>
            </w:r>
          </w:p>
          <w:p w:rsidR="00D8479E" w:rsidRDefault="00D8479E" w:rsidP="00D8479E">
            <w:pPr>
              <w:pStyle w:val="Normal11"/>
            </w:pPr>
            <w:r>
              <w:t>"</w:t>
            </w:r>
            <w:r>
              <w:tab/>
              <w:t>overdraget til inddrivelse</w:t>
            </w:r>
          </w:p>
          <w:p w:rsidR="00D8479E" w:rsidRDefault="00D8479E" w:rsidP="00D8479E">
            <w:pPr>
              <w:pStyle w:val="Normal11"/>
            </w:pPr>
            <w:r>
              <w:t>"</w:t>
            </w:r>
            <w:r>
              <w:tab/>
              <w:t>omfattet af betalingsordning</w:t>
            </w:r>
          </w:p>
          <w:p w:rsidR="00D8479E" w:rsidRDefault="00D8479E" w:rsidP="00D8479E">
            <w:pPr>
              <w:pStyle w:val="Normal11"/>
            </w:pPr>
            <w:r>
              <w:t>"</w:t>
            </w:r>
            <w:r>
              <w:tab/>
              <w:t>undervejs til udbetaling</w:t>
            </w:r>
          </w:p>
          <w:p w:rsidR="00D8479E" w:rsidRDefault="00D8479E" w:rsidP="00D8479E">
            <w:pPr>
              <w:pStyle w:val="Normal11"/>
            </w:pPr>
            <w:r>
              <w:t>"</w:t>
            </w:r>
            <w:r>
              <w:tab/>
              <w:t>omfattet af sikkerhedsstillelse</w:t>
            </w:r>
          </w:p>
          <w:p w:rsidR="00D8479E" w:rsidRDefault="00D8479E" w:rsidP="00D8479E">
            <w:pPr>
              <w:pStyle w:val="Normal11"/>
            </w:pPr>
          </w:p>
          <w:p w:rsidR="00D8479E" w:rsidRDefault="00D8479E" w:rsidP="00D8479E">
            <w:pPr>
              <w:pStyle w:val="Normal11"/>
            </w:pPr>
            <w:r>
              <w:t>Det forventes at kontostatus, når den fulde løsning er idriftsat, vil indeholde en liste med de seneste posteringer på kundens konto og at det herfra er muligt at åbne de enkelte posteringer. Inspiration hertil er hentet fra og kan sidestilles med det overblik en kunde har på sin Netbank.</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Default="00D8479E" w:rsidP="00D8479E">
            <w:pPr>
              <w:pStyle w:val="Normal11"/>
            </w:pPr>
            <w:r>
              <w:t>Bogholder</w:t>
            </w:r>
          </w:p>
          <w:p w:rsidR="00D8479E" w:rsidRDefault="00D8479E" w:rsidP="00D8479E">
            <w:pPr>
              <w:pStyle w:val="Normal11"/>
            </w:pPr>
            <w:r>
              <w:t>Sagsbehandler</w:t>
            </w:r>
          </w:p>
          <w:p w:rsidR="00D8479E" w:rsidRPr="00D8479E" w:rsidRDefault="00D8479E" w:rsidP="00D8479E">
            <w:pPr>
              <w:pStyle w:val="Normal11"/>
            </w:pPr>
            <w:proofErr w:type="spellStart"/>
            <w:r>
              <w:t>KundeActor</w:t>
            </w:r>
            <w:proofErr w:type="spellEnd"/>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er logget på løsningen. </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Vis kontostatus</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Vælger Vis kontostatus</w:t>
            </w:r>
          </w:p>
        </w:tc>
        <w:tc>
          <w:tcPr>
            <w:tcW w:w="3356" w:type="dxa"/>
            <w:shd w:val="clear" w:color="auto" w:fill="FFFFFF"/>
          </w:tcPr>
          <w:p w:rsidR="00D8479E" w:rsidRDefault="00D8479E" w:rsidP="00D8479E">
            <w:pPr>
              <w:pStyle w:val="Normal11"/>
            </w:pPr>
            <w:r>
              <w:t>Der vises summen af forfaldne fordringer til betaling og beløb til udbetaling</w:t>
            </w:r>
          </w:p>
          <w:p w:rsidR="00D8479E" w:rsidRDefault="00D8479E" w:rsidP="00D8479E">
            <w:pPr>
              <w:pStyle w:val="Normal11"/>
            </w:pPr>
            <w:r>
              <w:t>Desuden vises sum af eventuelle fordringer til inddrivelse.</w:t>
            </w:r>
          </w:p>
          <w:p w:rsidR="00D8479E" w:rsidRDefault="00D8479E" w:rsidP="00D8479E">
            <w:pPr>
              <w:pStyle w:val="Normal11"/>
            </w:pPr>
            <w:r>
              <w:t xml:space="preserve">Der vises de seneste 10 posteringer </w:t>
            </w:r>
            <w:r>
              <w:lastRenderedPageBreak/>
              <w:t>samt saldo.</w:t>
            </w:r>
          </w:p>
          <w:p w:rsidR="00D8479E" w:rsidRDefault="00D8479E" w:rsidP="00D8479E">
            <w:pPr>
              <w:pStyle w:val="Normal11"/>
            </w:pPr>
            <w:r>
              <w:t>Det markeres om der er yderligere oplysninger og hvis dette er tilfældet gives mulighed for at fortsætte.</w:t>
            </w:r>
          </w:p>
          <w:p w:rsidR="00D8479E" w:rsidRDefault="00D8479E" w:rsidP="00D8479E">
            <w:pPr>
              <w:pStyle w:val="Normal11"/>
            </w:pPr>
            <w:r>
              <w:t xml:space="preserve">  </w:t>
            </w: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lastRenderedPageBreak/>
              <w:t>DMS</w:t>
            </w:r>
            <w:proofErr w:type="gramStart"/>
            <w:r>
              <w:t>.KontoStatusHent</w:t>
            </w:r>
            <w:proofErr w:type="spellEnd"/>
            <w:proofErr w:type="gramEnd"/>
            <w:r>
              <w:fldChar w:fldCharType="begin"/>
            </w:r>
            <w:r>
              <w:instrText xml:space="preserve"> XE "</w:instrText>
            </w:r>
            <w:r w:rsidRPr="00EF59E5">
              <w:instrText>DMS.KontoStatusHent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lastRenderedPageBreak/>
              <w:t>[</w:t>
            </w:r>
            <w:proofErr w:type="spellStart"/>
            <w:r>
              <w:rPr>
                <w:color w:val="000000"/>
              </w:rPr>
              <w:t>DetailÅbneFordringPoster</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DetailÅbneFordringInddrivelse</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[Detailindbetaling]</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Vælger fortsæt</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Vælg vis yderligere oplysninger</w:t>
            </w:r>
          </w:p>
        </w:tc>
        <w:tc>
          <w:tcPr>
            <w:tcW w:w="3356" w:type="dxa"/>
            <w:shd w:val="clear" w:color="auto" w:fill="FFFFFF"/>
          </w:tcPr>
          <w:p w:rsidR="00D8479E" w:rsidRDefault="00D8479E" w:rsidP="00D8479E">
            <w:pPr>
              <w:pStyle w:val="Normal11"/>
            </w:pPr>
            <w:r>
              <w:t>Der vises evt. aktuelle og fremtidige</w:t>
            </w:r>
          </w:p>
          <w:p w:rsidR="00D8479E" w:rsidRDefault="00D8479E" w:rsidP="00D8479E">
            <w:pPr>
              <w:pStyle w:val="Normal11"/>
            </w:pPr>
            <w:r>
              <w:t>Sikkerhedsstillelser og aktuelle og fremtidige betalingsordninger og Aktuelle og fremtidige administrative tiltag for fordringer og for konto.</w:t>
            </w:r>
          </w:p>
          <w:p w:rsidR="00D8479E" w:rsidRDefault="00D8479E" w:rsidP="00D8479E">
            <w:pPr>
              <w:pStyle w:val="Normal11"/>
            </w:pPr>
            <w:r>
              <w:t xml:space="preserve">Der gives mulighed for at vælge 'tilbage' Hvis dette vælges </w:t>
            </w:r>
            <w:proofErr w:type="gramStart"/>
            <w:r>
              <w:t>returneres</w:t>
            </w:r>
            <w:proofErr w:type="gramEnd"/>
            <w:r>
              <w:t xml:space="preserve"> til trin 1. </w:t>
            </w:r>
          </w:p>
          <w:p w:rsidR="00D8479E" w:rsidRDefault="00D8479E" w:rsidP="00D8479E">
            <w:pPr>
              <w:pStyle w:val="Normal11"/>
            </w:pPr>
            <w:r>
              <w:t>[Sagsbehandler]</w:t>
            </w:r>
          </w:p>
          <w:p w:rsidR="00D8479E" w:rsidRDefault="00D8479E" w:rsidP="00D8479E">
            <w:pPr>
              <w:pStyle w:val="Normal11"/>
            </w:pPr>
            <w:r>
              <w:t>[</w:t>
            </w:r>
            <w:proofErr w:type="spellStart"/>
            <w:r>
              <w:t>DetailFordring</w:t>
            </w:r>
            <w:proofErr w:type="spellEnd"/>
            <w:r>
              <w:t>]</w:t>
            </w:r>
          </w:p>
          <w:p w:rsidR="00D8479E" w:rsidRDefault="00D8479E" w:rsidP="00D8479E">
            <w:pPr>
              <w:pStyle w:val="Normal11"/>
            </w:pPr>
            <w:r>
              <w:t>[</w:t>
            </w:r>
            <w:proofErr w:type="spellStart"/>
            <w:r>
              <w:t>DetailIndsats</w:t>
            </w:r>
            <w:proofErr w:type="spellEnd"/>
            <w:r>
              <w:t>]</w:t>
            </w:r>
          </w:p>
          <w:p w:rsidR="00D8479E" w:rsidRDefault="00D8479E" w:rsidP="00D8479E">
            <w:pPr>
              <w:pStyle w:val="Normal11"/>
            </w:pPr>
            <w:r>
              <w:t>[</w:t>
            </w:r>
            <w:proofErr w:type="spellStart"/>
            <w:r>
              <w:t>DetailBetalingOrdning</w:t>
            </w:r>
            <w:proofErr w:type="spellEnd"/>
            <w:r>
              <w:t>]</w:t>
            </w: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t>DMS</w:t>
            </w:r>
            <w:proofErr w:type="gramStart"/>
            <w:r>
              <w:t>.KontoStatusYderligereHent</w:t>
            </w:r>
            <w:proofErr w:type="spellEnd"/>
            <w:proofErr w:type="gramEnd"/>
            <w:r>
              <w:fldChar w:fldCharType="begin"/>
            </w:r>
            <w:r>
              <w:instrText xml:space="preserve"> XE "</w:instrText>
            </w:r>
            <w:r w:rsidRPr="00895C96">
              <w:instrText>DMS.KontoStatusYderligereHent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[Sagsbehandler]</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DetailIndsats</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[Detailbetalingsordning]</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DetailÅbneFordringPoster</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DetailÅbneFordringPoster</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DetailÅbneFordringInddrivelse</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DetailÅbneFordringInddrivelse</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DetailFordring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Detailindbetaling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Detailindbetaling"</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Sagsbehandler</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Default="00D8479E" w:rsidP="00D8479E">
            <w:pPr>
              <w:pStyle w:val="Normal11"/>
              <w:rPr>
                <w:color w:val="000000"/>
              </w:rPr>
            </w:pPr>
            <w:r>
              <w:rPr>
                <w:color w:val="000000"/>
              </w:rPr>
              <w:t>Hvis det er en SKAT medarbejder der er aktør:</w:t>
            </w:r>
          </w:p>
          <w:p w:rsidR="00D8479E" w:rsidRPr="00D8479E" w:rsidRDefault="00D8479E" w:rsidP="00D8479E">
            <w:pPr>
              <w:pStyle w:val="Normal11"/>
              <w:rPr>
                <w:color w:val="000000"/>
              </w:rPr>
            </w:pPr>
            <w:r>
              <w:rPr>
                <w:color w:val="000000"/>
              </w:rPr>
              <w:t>Der vises eventuelle posteringer der er lagt til godkendelse (afskrivning eller udbetaling)</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DetailIndsats</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detailindsats"</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lastRenderedPageBreak/>
              <w:t>Detailbetalingsordning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DetailBetalingsordning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 xml:space="preserve">Kontostatus er tilgængeligt for aktøren. </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8" w:name="_Toc295192551"/>
      <w:r>
        <w:lastRenderedPageBreak/>
        <w:t>13.08 Vis kontooplysninger (web)</w:t>
      </w:r>
      <w:bookmarkEnd w:id="8"/>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 xml:space="preserve">At give kunden er overblik over kundens konto. </w:t>
            </w:r>
          </w:p>
          <w:p w:rsidR="00D8479E" w:rsidRDefault="00D8479E" w:rsidP="00D8479E">
            <w:pPr>
              <w:pStyle w:val="Normal11"/>
            </w:pPr>
          </w:p>
          <w:p w:rsidR="00D8479E" w:rsidRDefault="00D8479E" w:rsidP="00D8479E">
            <w:pPr>
              <w:pStyle w:val="Normal11"/>
            </w:pPr>
            <w:r>
              <w:t>Beskrivelse</w:t>
            </w:r>
          </w:p>
          <w:p w:rsidR="00D8479E" w:rsidRDefault="00D8479E" w:rsidP="00D8479E">
            <w:pPr>
              <w:pStyle w:val="Normal11"/>
            </w:pPr>
            <w:r>
              <w:t>Løsningen skal udstille og eller udvikle funktionalitet til et kontooverblik for delleverance DMO og delleverance DMS.</w:t>
            </w:r>
          </w:p>
          <w:p w:rsidR="00D8479E" w:rsidRDefault="00D8479E" w:rsidP="00D8479E">
            <w:pPr>
              <w:pStyle w:val="Normal11"/>
            </w:pPr>
          </w:p>
          <w:p w:rsidR="00D8479E" w:rsidRDefault="00D8479E" w:rsidP="00D8479E">
            <w:pPr>
              <w:pStyle w:val="Normal11"/>
            </w:pPr>
            <w:r>
              <w:t xml:space="preserve">Kontooverblikket vil være forskelligt for de enkelte delleverancer </w:t>
            </w:r>
            <w:proofErr w:type="spellStart"/>
            <w:r>
              <w:t>jf</w:t>
            </w:r>
            <w:proofErr w:type="spellEnd"/>
            <w:r>
              <w:t xml:space="preserve"> nedenstående:</w:t>
            </w:r>
          </w:p>
          <w:p w:rsidR="00D8479E" w:rsidRDefault="00D8479E" w:rsidP="00D8479E">
            <w:pPr>
              <w:pStyle w:val="Normal11"/>
            </w:pPr>
          </w:p>
          <w:p w:rsidR="00D8479E" w:rsidRDefault="00D8479E" w:rsidP="00D8479E">
            <w:pPr>
              <w:pStyle w:val="Normal11"/>
            </w:pPr>
            <w:r>
              <w:t>"</w:t>
            </w:r>
            <w:r>
              <w:tab/>
              <w:t>Delleverance DMO - kontooverblikket er kun tilgængeligt for Kundens interne brugere og forventes udstillet i en standard-grænseflade</w:t>
            </w:r>
          </w:p>
          <w:p w:rsidR="00D8479E" w:rsidRDefault="00D8479E" w:rsidP="00D8479E">
            <w:pPr>
              <w:pStyle w:val="Normal11"/>
            </w:pPr>
            <w:r>
              <w:t>"</w:t>
            </w:r>
            <w:r>
              <w:tab/>
              <w:t>Delleverance DMS - leverer services der udstiller funktionalitet udviklet til delleverance DMO i SKAT brugergrænseflade. Det bemærkes at udvikling af skærmbilleder er medtaget som en option.</w:t>
            </w:r>
          </w:p>
          <w:p w:rsidR="00D8479E" w:rsidRDefault="00D8479E" w:rsidP="00D8479E">
            <w:pPr>
              <w:pStyle w:val="Normal11"/>
            </w:pPr>
          </w:p>
          <w:p w:rsidR="00D8479E" w:rsidRDefault="00D8479E" w:rsidP="00D8479E">
            <w:pPr>
              <w:pStyle w:val="Normal11"/>
            </w:pPr>
            <w:r>
              <w:t xml:space="preserve">Det forventes at leverandøren sikrer at ovenstående er omfattet af løsningen, mens det er i tæt dialog med kunden at det afklares i hvilken delleverancer de omhandlende funktioner </w:t>
            </w:r>
            <w:proofErr w:type="spellStart"/>
            <w:r>
              <w:t>idriftssættes</w:t>
            </w:r>
            <w:proofErr w:type="spellEnd"/>
            <w:r>
              <w:t>.</w:t>
            </w:r>
          </w:p>
          <w:p w:rsidR="00D8479E" w:rsidRDefault="00D8479E" w:rsidP="00D8479E">
            <w:pPr>
              <w:pStyle w:val="Normal11"/>
            </w:pPr>
          </w:p>
          <w:p w:rsidR="00D8479E" w:rsidRDefault="00D8479E" w:rsidP="00D8479E">
            <w:pPr>
              <w:pStyle w:val="Normal11"/>
            </w:pPr>
            <w:r>
              <w:t>Kontooverblikket skal som minimum indeholde følgende</w:t>
            </w:r>
          </w:p>
          <w:p w:rsidR="00D8479E" w:rsidRDefault="00D8479E" w:rsidP="00D8479E">
            <w:pPr>
              <w:pStyle w:val="Normal11"/>
            </w:pPr>
          </w:p>
          <w:p w:rsidR="00D8479E" w:rsidRDefault="00D8479E" w:rsidP="00D8479E">
            <w:pPr>
              <w:pStyle w:val="Normal11"/>
            </w:pPr>
            <w:r>
              <w:t>"</w:t>
            </w:r>
            <w:r>
              <w:tab/>
              <w:t xml:space="preserve">Kunden (borgeren/virksomhedens) </w:t>
            </w:r>
            <w:proofErr w:type="spellStart"/>
            <w:r>
              <w:t>kundenr</w:t>
            </w:r>
            <w:proofErr w:type="spellEnd"/>
            <w:r>
              <w:t>, navn og adresse</w:t>
            </w:r>
          </w:p>
          <w:p w:rsidR="00D8479E" w:rsidRDefault="00D8479E" w:rsidP="00D8479E">
            <w:pPr>
              <w:pStyle w:val="Normal11"/>
            </w:pPr>
            <w:r>
              <w:t>"</w:t>
            </w:r>
            <w:r>
              <w:tab/>
              <w:t>Der skal være en angivelse af den udbetalingsgrænse som kunden har valgt</w:t>
            </w:r>
          </w:p>
          <w:p w:rsidR="00D8479E" w:rsidRDefault="00D8479E" w:rsidP="00D8479E">
            <w:pPr>
              <w:pStyle w:val="Normal11"/>
            </w:pPr>
            <w:r>
              <w:t>"</w:t>
            </w:r>
            <w:r>
              <w:tab/>
              <w:t>Hvilket skattecenter kunden hører til</w:t>
            </w:r>
          </w:p>
          <w:p w:rsidR="00D8479E" w:rsidRDefault="00D8479E" w:rsidP="00D8479E">
            <w:pPr>
              <w:pStyle w:val="Normal11"/>
            </w:pPr>
            <w:r>
              <w:t>"</w:t>
            </w:r>
            <w:r>
              <w:tab/>
              <w:t xml:space="preserve">OCR </w:t>
            </w:r>
            <w:proofErr w:type="spellStart"/>
            <w:r>
              <w:t>nr</w:t>
            </w:r>
            <w:proofErr w:type="spellEnd"/>
            <w:r>
              <w:t xml:space="preserve"> til brug for indbetalinger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Default="00D8479E" w:rsidP="00D8479E">
            <w:pPr>
              <w:pStyle w:val="Normal11"/>
            </w:pPr>
            <w:proofErr w:type="spellStart"/>
            <w:r>
              <w:t>KundeActor</w:t>
            </w:r>
            <w:proofErr w:type="spellEnd"/>
          </w:p>
          <w:p w:rsidR="00D8479E" w:rsidRDefault="00D8479E" w:rsidP="00D8479E">
            <w:pPr>
              <w:pStyle w:val="Normal11"/>
            </w:pPr>
            <w:r>
              <w:t>Bogholder</w:t>
            </w:r>
          </w:p>
          <w:p w:rsidR="00D8479E" w:rsidRPr="00D8479E" w:rsidRDefault="00D8479E" w:rsidP="00D8479E">
            <w:pPr>
              <w:pStyle w:val="Normal11"/>
            </w:pPr>
            <w:r>
              <w:t>Sagsbehandler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er logget på løsningen. </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Vælg kontooplysninger</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Vælger vis kontooplysninger via menu</w:t>
            </w:r>
          </w:p>
        </w:tc>
        <w:tc>
          <w:tcPr>
            <w:tcW w:w="3356" w:type="dxa"/>
            <w:shd w:val="clear" w:color="auto" w:fill="FFFFFF"/>
          </w:tcPr>
          <w:p w:rsidR="00D8479E" w:rsidRDefault="00D8479E" w:rsidP="00D8479E">
            <w:pPr>
              <w:pStyle w:val="Normal11"/>
            </w:pPr>
            <w:r>
              <w:t>Løsningen viser følgende oplysninger:</w:t>
            </w:r>
          </w:p>
          <w:p w:rsidR="00D8479E" w:rsidRDefault="00D8479E" w:rsidP="00D8479E">
            <w:pPr>
              <w:pStyle w:val="Normal11"/>
            </w:pPr>
            <w:r>
              <w:t>Kundetype, kundenummer, kundenavn, adresse, telefonnummer(kun for virksomheder), tilhørende skattecenter, OCR-</w:t>
            </w:r>
            <w:proofErr w:type="spellStart"/>
            <w:r>
              <w:t>linie</w:t>
            </w:r>
            <w:proofErr w:type="spellEnd"/>
            <w:r>
              <w:t>, udbetalingsgrænse, IBAN nummer og Swiftkode(</w:t>
            </w:r>
            <w:proofErr w:type="spellStart"/>
            <w:r>
              <w:t>BICKode</w:t>
            </w:r>
            <w:proofErr w:type="spellEnd"/>
            <w:r>
              <w:t>)</w:t>
            </w:r>
          </w:p>
        </w:tc>
        <w:tc>
          <w:tcPr>
            <w:tcW w:w="3197" w:type="dxa"/>
            <w:shd w:val="clear" w:color="auto" w:fill="FFFFFF"/>
          </w:tcPr>
          <w:p w:rsidR="00D8479E" w:rsidRDefault="00D8479E" w:rsidP="00D8479E">
            <w:pPr>
              <w:pStyle w:val="Normal11"/>
            </w:pPr>
            <w:proofErr w:type="spellStart"/>
            <w:r>
              <w:t>DMS</w:t>
            </w:r>
            <w:proofErr w:type="gramStart"/>
            <w:r>
              <w:t>.OpkrævningKontoHent</w:t>
            </w:r>
            <w:proofErr w:type="spellEnd"/>
            <w:proofErr w:type="gramEnd"/>
          </w:p>
          <w:p w:rsidR="00D8479E" w:rsidRDefault="00D8479E" w:rsidP="00D8479E">
            <w:pPr>
              <w:pStyle w:val="Normal11"/>
            </w:pPr>
            <w:proofErr w:type="spellStart"/>
            <w:r>
              <w:t>CSRP</w:t>
            </w:r>
            <w:proofErr w:type="gramStart"/>
            <w:r>
              <w:t>.PersonStamoplysningerMultiHent</w:t>
            </w:r>
            <w:proofErr w:type="spellEnd"/>
            <w:proofErr w:type="gramEnd"/>
          </w:p>
          <w:p w:rsidR="00D8479E" w:rsidRDefault="00D8479E" w:rsidP="00D8479E">
            <w:pPr>
              <w:pStyle w:val="Normal11"/>
            </w:pPr>
            <w:proofErr w:type="spellStart"/>
            <w:r>
              <w:t>ES</w:t>
            </w:r>
            <w:proofErr w:type="gramStart"/>
            <w:r>
              <w:t>.VirksomhedStamOplysningSamlingHe</w:t>
            </w:r>
            <w:proofErr w:type="gramEnd"/>
            <w:r>
              <w:t>nt</w:t>
            </w:r>
            <w:proofErr w:type="spellEnd"/>
          </w:p>
          <w:p w:rsidR="00D8479E" w:rsidRDefault="00D8479E" w:rsidP="00D8479E">
            <w:pPr>
              <w:pStyle w:val="Normal11"/>
            </w:pPr>
            <w:proofErr w:type="spellStart"/>
            <w:r>
              <w:t>AKR</w:t>
            </w:r>
            <w:proofErr w:type="gramStart"/>
            <w:r>
              <w:t>.AlternativKontaktSamlingHent</w:t>
            </w:r>
            <w:proofErr w:type="spellEnd"/>
            <w:proofErr w:type="gramEnd"/>
            <w:r>
              <w:fldChar w:fldCharType="begin"/>
            </w:r>
            <w:r>
              <w:instrText xml:space="preserve"> XE "</w:instrText>
            </w:r>
            <w:r w:rsidRPr="003C570E">
              <w:instrText>AKR.AlternativKontaktSamlingHent</w:instrText>
            </w:r>
            <w:r>
              <w:instrText xml:space="preserve">" </w:instrText>
            </w:r>
            <w:r>
              <w:fldChar w:fldCharType="end"/>
            </w:r>
            <w:r>
              <w:fldChar w:fldCharType="begin"/>
            </w:r>
            <w:r>
              <w:instrText xml:space="preserve"> XE "</w:instrText>
            </w:r>
            <w:r w:rsidRPr="00E11465">
              <w:instrText>ES.VirksomhedStamOplysningSamlingHent</w:instrText>
            </w:r>
            <w:r>
              <w:instrText xml:space="preserve">" </w:instrText>
            </w:r>
            <w:r>
              <w:fldChar w:fldCharType="end"/>
            </w:r>
            <w:r>
              <w:fldChar w:fldCharType="begin"/>
            </w:r>
            <w:r>
              <w:instrText xml:space="preserve"> XE "</w:instrText>
            </w:r>
            <w:r w:rsidRPr="005C4AA1">
              <w:instrText>CSRP.PersonStamoplysningerMultiHent</w:instrText>
            </w:r>
            <w:r>
              <w:instrText xml:space="preserve">" </w:instrText>
            </w:r>
            <w:r>
              <w:fldChar w:fldCharType="end"/>
            </w:r>
            <w:r>
              <w:fldChar w:fldCharType="begin"/>
            </w:r>
            <w:r>
              <w:instrText xml:space="preserve"> XE "</w:instrText>
            </w:r>
            <w:r w:rsidRPr="00C970A6">
              <w:instrText>DMS.OpkrævningKontoHent</w:instrText>
            </w:r>
            <w:r>
              <w:instrText xml:space="preserve">" </w:instrText>
            </w:r>
            <w:r>
              <w:fldChar w:fldCharType="end"/>
            </w: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Kontooplysninger er gjort tilgængelige for aktøren som er logget på løsningen</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9" w:name="_Toc295192552"/>
      <w:r>
        <w:lastRenderedPageBreak/>
        <w:t xml:space="preserve">13.09 Dan </w:t>
      </w:r>
      <w:proofErr w:type="spellStart"/>
      <w:r>
        <w:t>kontoudtogt</w:t>
      </w:r>
      <w:proofErr w:type="spellEnd"/>
      <w:r>
        <w:t>/rapport (web)</w:t>
      </w:r>
      <w:bookmarkEnd w:id="9"/>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 xml:space="preserve">At </w:t>
            </w:r>
            <w:proofErr w:type="gramStart"/>
            <w:r>
              <w:t>give</w:t>
            </w:r>
            <w:proofErr w:type="gramEnd"/>
            <w:r>
              <w:t xml:space="preserve"> aktøren adgang til at sammenstille data i løsningen til brug for eksempelvis et kontoudtog. </w:t>
            </w:r>
          </w:p>
          <w:p w:rsidR="00D8479E" w:rsidRDefault="00D8479E" w:rsidP="00D8479E">
            <w:pPr>
              <w:pStyle w:val="Normal11"/>
            </w:pPr>
          </w:p>
          <w:p w:rsidR="00D8479E" w:rsidRDefault="00D8479E" w:rsidP="00D8479E">
            <w:pPr>
              <w:pStyle w:val="Normal11"/>
            </w:pPr>
            <w:r>
              <w:t xml:space="preserve">Beskrivelse </w:t>
            </w:r>
          </w:p>
          <w:p w:rsidR="00D8479E" w:rsidRDefault="00D8479E" w:rsidP="00D8479E">
            <w:pPr>
              <w:pStyle w:val="Normal11"/>
            </w:pPr>
            <w:r>
              <w:t xml:space="preserve">At </w:t>
            </w:r>
            <w:proofErr w:type="gramStart"/>
            <w:r>
              <w:t>give</w:t>
            </w:r>
            <w:proofErr w:type="gramEnd"/>
            <w:r>
              <w:t xml:space="preserve"> aktøren mulighed for at danne et kontoudtog. Kontoudtog dannes ved at sammenstille et for kontoudtoget sæt relevante oplysninger.</w:t>
            </w:r>
          </w:p>
          <w:p w:rsidR="00D8479E" w:rsidRDefault="00D8479E" w:rsidP="00D8479E">
            <w:pPr>
              <w:pStyle w:val="Normal11"/>
            </w:pPr>
          </w:p>
          <w:p w:rsidR="00D8479E" w:rsidRDefault="00D8479E" w:rsidP="00D8479E">
            <w:pPr>
              <w:pStyle w:val="Normal11"/>
            </w:pPr>
            <w:r>
              <w:t>Aktøren skal have mulighed for at sammenstille oplysninger på kryds og tværs således at der er mulighed for at danne et kontoudtog pr en af brugeren bestemt dato eller for at få et overblik over en given periode, og/eller en given fordringstype eller andet. Det essentielle er, at aktøren får mulighed for at sammenstille de data aktøren har adgang til og sammensætte dem efter behov.</w:t>
            </w:r>
          </w:p>
          <w:p w:rsidR="00D8479E" w:rsidRDefault="00D8479E" w:rsidP="00D8479E">
            <w:pPr>
              <w:pStyle w:val="Normal11"/>
            </w:pPr>
          </w:p>
          <w:p w:rsidR="00D8479E" w:rsidRDefault="00D8479E" w:rsidP="00D8479E">
            <w:pPr>
              <w:pStyle w:val="Normal11"/>
            </w:pPr>
            <w:r>
              <w:t>Der kan i nogen grad sammenlignes med de kontoudtog man som kunde har adgang til via netbank.</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Default="00D8479E" w:rsidP="00D8479E">
            <w:pPr>
              <w:pStyle w:val="Normal11"/>
            </w:pPr>
            <w:proofErr w:type="spellStart"/>
            <w:r>
              <w:t>KundeActor</w:t>
            </w:r>
            <w:proofErr w:type="spellEnd"/>
          </w:p>
          <w:p w:rsidR="00D8479E" w:rsidRDefault="00D8479E" w:rsidP="00D8479E">
            <w:pPr>
              <w:pStyle w:val="Normal11"/>
            </w:pPr>
            <w:r>
              <w:t>Bogholder</w:t>
            </w:r>
          </w:p>
          <w:p w:rsidR="00D8479E" w:rsidRPr="00D8479E" w:rsidRDefault="00D8479E" w:rsidP="00D8479E">
            <w:pPr>
              <w:pStyle w:val="Normal11"/>
            </w:pPr>
            <w:r>
              <w:t>Sagsbehandler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er logget på løsningen. </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Dan kontoudtog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Dan kontoudtog</w:t>
            </w:r>
          </w:p>
        </w:tc>
        <w:tc>
          <w:tcPr>
            <w:tcW w:w="3356" w:type="dxa"/>
            <w:shd w:val="clear" w:color="auto" w:fill="FFFFFF"/>
          </w:tcPr>
          <w:p w:rsidR="00D8479E" w:rsidRDefault="00D8479E" w:rsidP="00D8479E">
            <w:pPr>
              <w:pStyle w:val="Normal11"/>
            </w:pPr>
            <w:r>
              <w:t>Giver aktøren mulighed for at danne et kontoudtog, ud fra søgekriterierne:</w:t>
            </w:r>
          </w:p>
          <w:p w:rsidR="00D8479E" w:rsidRDefault="00D8479E" w:rsidP="00D8479E">
            <w:pPr>
              <w:pStyle w:val="Normal11"/>
            </w:pPr>
            <w:r>
              <w:t>-</w:t>
            </w:r>
            <w:r>
              <w:tab/>
              <w:t>Periode</w:t>
            </w:r>
          </w:p>
          <w:p w:rsidR="00D8479E" w:rsidRDefault="00D8479E" w:rsidP="00D8479E">
            <w:pPr>
              <w:pStyle w:val="Normal11"/>
            </w:pPr>
            <w:r>
              <w:t>-</w:t>
            </w:r>
            <w:r>
              <w:tab/>
              <w:t>Beløb</w:t>
            </w:r>
          </w:p>
          <w:p w:rsidR="00D8479E" w:rsidRDefault="00D8479E" w:rsidP="00D8479E">
            <w:pPr>
              <w:pStyle w:val="Normal11"/>
            </w:pPr>
            <w:r>
              <w:t>-</w:t>
            </w:r>
            <w:r>
              <w:tab/>
              <w:t>Type - som er flg.:</w:t>
            </w:r>
          </w:p>
          <w:p w:rsidR="00D8479E" w:rsidRDefault="00D8479E" w:rsidP="00D8479E">
            <w:pPr>
              <w:pStyle w:val="Normal11"/>
            </w:pPr>
            <w:r>
              <w:t>o</w:t>
            </w:r>
            <w:r>
              <w:tab/>
              <w:t>Alle posteringstyper</w:t>
            </w:r>
          </w:p>
          <w:p w:rsidR="00D8479E" w:rsidRDefault="00D8479E" w:rsidP="00D8479E">
            <w:pPr>
              <w:pStyle w:val="Normal11"/>
            </w:pPr>
            <w:r>
              <w:t>o</w:t>
            </w:r>
            <w:r>
              <w:tab/>
              <w:t>Alle fordringer</w:t>
            </w:r>
          </w:p>
          <w:p w:rsidR="00D8479E" w:rsidRDefault="00D8479E" w:rsidP="00D8479E">
            <w:pPr>
              <w:pStyle w:val="Normal11"/>
            </w:pPr>
            <w:r>
              <w:t>o</w:t>
            </w:r>
            <w:r>
              <w:tab/>
              <w:t>Fordringstyper</w:t>
            </w:r>
          </w:p>
          <w:p w:rsidR="00D8479E" w:rsidRDefault="00D8479E" w:rsidP="00D8479E">
            <w:pPr>
              <w:pStyle w:val="Normal11"/>
            </w:pPr>
            <w:r>
              <w:t>o</w:t>
            </w:r>
            <w:r>
              <w:tab/>
              <w:t>Indbetaling</w:t>
            </w:r>
          </w:p>
          <w:p w:rsidR="00D8479E" w:rsidRDefault="00D8479E" w:rsidP="00D8479E">
            <w:pPr>
              <w:pStyle w:val="Normal11"/>
            </w:pPr>
            <w:r>
              <w:t>o</w:t>
            </w:r>
            <w:r>
              <w:tab/>
              <w:t>Udbetaling</w:t>
            </w:r>
          </w:p>
          <w:p w:rsidR="00D8479E" w:rsidRDefault="00D8479E" w:rsidP="00D8479E">
            <w:pPr>
              <w:pStyle w:val="Normal11"/>
            </w:pPr>
            <w:r>
              <w:t>o</w:t>
            </w:r>
            <w:r>
              <w:tab/>
              <w:t>Afskrivning</w:t>
            </w:r>
          </w:p>
          <w:p w:rsidR="00D8479E" w:rsidRDefault="00D8479E" w:rsidP="00D8479E">
            <w:pPr>
              <w:pStyle w:val="Normal11"/>
            </w:pP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t>DMS</w:t>
            </w:r>
            <w:proofErr w:type="gramStart"/>
            <w:r>
              <w:t>.RegistreretTypeList</w:t>
            </w:r>
            <w:proofErr w:type="spellEnd"/>
            <w:proofErr w:type="gramEnd"/>
            <w:r>
              <w:fldChar w:fldCharType="begin"/>
            </w:r>
            <w:r>
              <w:instrText xml:space="preserve"> XE "</w:instrText>
            </w:r>
            <w:r w:rsidRPr="00366130">
              <w:instrText>DMS.RegistreretTypeList</w:instrText>
            </w:r>
            <w:r>
              <w:instrText xml:space="preserve">" </w:instrText>
            </w:r>
            <w:r>
              <w:fldChar w:fldCharType="end"/>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Vis kontoudtog</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p>
        </w:tc>
        <w:tc>
          <w:tcPr>
            <w:tcW w:w="3356" w:type="dxa"/>
            <w:shd w:val="clear" w:color="auto" w:fill="FFFFFF"/>
          </w:tcPr>
          <w:p w:rsidR="00D8479E" w:rsidRDefault="00D8479E" w:rsidP="00D8479E">
            <w:pPr>
              <w:pStyle w:val="Normal11"/>
            </w:pPr>
            <w:r>
              <w:t xml:space="preserve">Danner og viser kontoudtog </w:t>
            </w:r>
            <w:proofErr w:type="spellStart"/>
            <w:r>
              <w:t>udfra</w:t>
            </w:r>
            <w:proofErr w:type="spellEnd"/>
            <w:r>
              <w:t xml:space="preserve"> de indtastede kriterier</w:t>
            </w:r>
          </w:p>
        </w:tc>
        <w:tc>
          <w:tcPr>
            <w:tcW w:w="3197" w:type="dxa"/>
            <w:shd w:val="clear" w:color="auto" w:fill="FFFFFF"/>
          </w:tcPr>
          <w:p w:rsidR="00D8479E" w:rsidRDefault="00D8479E" w:rsidP="00D8479E">
            <w:pPr>
              <w:pStyle w:val="Normal11"/>
            </w:pPr>
            <w:proofErr w:type="spellStart"/>
            <w:r>
              <w:t>DMS</w:t>
            </w:r>
            <w:proofErr w:type="gramStart"/>
            <w:r>
              <w:t>.KontoUdtogSøg</w:t>
            </w:r>
            <w:proofErr w:type="spellEnd"/>
            <w:proofErr w:type="gramEnd"/>
            <w:r>
              <w:fldChar w:fldCharType="begin"/>
            </w:r>
            <w:r>
              <w:instrText xml:space="preserve"> XE "</w:instrText>
            </w:r>
            <w:r w:rsidRPr="00827B7A">
              <w:instrText>DMS.KontoUdtogSøg</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DetailIndbetaling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 xml:space="preserve">Trin 3: Download som </w:t>
            </w:r>
            <w:proofErr w:type="spellStart"/>
            <w:r>
              <w:rPr>
                <w:b/>
              </w:rPr>
              <w:t>exel</w:t>
            </w:r>
            <w:proofErr w:type="spellEnd"/>
            <w:r>
              <w:rPr>
                <w:b/>
              </w:rPr>
              <w:t>-fil</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 xml:space="preserve">Aktøren kan vælge download som </w:t>
            </w:r>
            <w:proofErr w:type="spellStart"/>
            <w:r>
              <w:rPr>
                <w:color w:val="000000"/>
              </w:rPr>
              <w:t>exel</w:t>
            </w:r>
            <w:proofErr w:type="spellEnd"/>
            <w:r>
              <w:rPr>
                <w:color w:val="000000"/>
              </w:rPr>
              <w:t>-fil</w:t>
            </w:r>
          </w:p>
        </w:tc>
        <w:tc>
          <w:tcPr>
            <w:tcW w:w="3356" w:type="dxa"/>
            <w:shd w:val="clear" w:color="auto" w:fill="FFFFFF"/>
          </w:tcPr>
          <w:p w:rsidR="00D8479E" w:rsidRDefault="00D8479E" w:rsidP="00D8479E">
            <w:pPr>
              <w:pStyle w:val="Normal11"/>
            </w:pPr>
            <w:r>
              <w:t xml:space="preserve">der gives mulighed for </w:t>
            </w:r>
            <w:proofErr w:type="spellStart"/>
            <w:r>
              <w:t>down-load</w:t>
            </w:r>
            <w:proofErr w:type="spellEnd"/>
            <w:r>
              <w:t xml:space="preserve"> af kontoudtog i </w:t>
            </w:r>
            <w:proofErr w:type="spellStart"/>
            <w:r>
              <w:t>exel</w:t>
            </w:r>
            <w:proofErr w:type="spellEnd"/>
            <w:r>
              <w:t>-fil</w:t>
            </w: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DetailIndbetaling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DetailIndbetaling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DetailFordring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Default="00D8479E" w:rsidP="00D8479E">
            <w:pPr>
              <w:pStyle w:val="Normal11"/>
              <w:rPr>
                <w:color w:val="000000"/>
              </w:rPr>
            </w:pP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 xml:space="preserve">Løsningen har dannet kontoudtog og eller rapport efter de indtastede kriterier og denne rapport og eller kontoudtog er hvis ønsket printet eller tilgængelig via fil (i format til videre bearbejdelse) til aktøren. </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10" w:name="_Toc295192553"/>
      <w:r>
        <w:lastRenderedPageBreak/>
        <w:t>13.12 Opdater Udbetalingsgrænse</w:t>
      </w:r>
      <w:bookmarkEnd w:id="10"/>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At der er mulighed for at oprette eller ændre kontooplysninger, såsom udbetalingsgrænse eller kontonummer.</w:t>
            </w:r>
          </w:p>
          <w:p w:rsidR="00D8479E" w:rsidRDefault="00D8479E" w:rsidP="00D8479E">
            <w:pPr>
              <w:pStyle w:val="Normal11"/>
            </w:pPr>
          </w:p>
          <w:p w:rsidR="00D8479E" w:rsidRDefault="00D8479E" w:rsidP="00D8479E">
            <w:pPr>
              <w:pStyle w:val="Normal11"/>
            </w:pPr>
            <w:r>
              <w:t>Beskrivelse oprettelse/ændring/sletning af kontonummer.</w:t>
            </w:r>
          </w:p>
          <w:p w:rsidR="00D8479E" w:rsidRDefault="00D8479E" w:rsidP="00D8479E">
            <w:pPr>
              <w:pStyle w:val="Normal11"/>
            </w:pPr>
            <w:r>
              <w:t xml:space="preserve">Som hovedregel er alle borgere og virksomheder </w:t>
            </w:r>
            <w:proofErr w:type="spellStart"/>
            <w:r>
              <w:t>Nemkonto</w:t>
            </w:r>
            <w:proofErr w:type="spellEnd"/>
            <w:r>
              <w:t xml:space="preserve"> pligtige, men der vil være tilfælde hvor en kunde(borger/virksomhed) ikke har en </w:t>
            </w:r>
            <w:proofErr w:type="spellStart"/>
            <w:r>
              <w:t>Nemkonto</w:t>
            </w:r>
            <w:proofErr w:type="spellEnd"/>
            <w:r>
              <w:t xml:space="preserve">. Dette kan eksempelvis være en udenlandsk virksomhed/borger. Denne </w:t>
            </w:r>
            <w:proofErr w:type="spellStart"/>
            <w:r>
              <w:t>use</w:t>
            </w:r>
            <w:proofErr w:type="spellEnd"/>
            <w:r>
              <w:t xml:space="preserve"> case giver mulighed for at indberette, ændre eller slette et kontonummer. </w:t>
            </w:r>
          </w:p>
          <w:p w:rsidR="00D8479E" w:rsidRDefault="00D8479E" w:rsidP="00D8479E">
            <w:pPr>
              <w:pStyle w:val="Normal11"/>
            </w:pPr>
          </w:p>
          <w:p w:rsidR="00D8479E" w:rsidRDefault="00D8479E" w:rsidP="00D8479E">
            <w:pPr>
              <w:pStyle w:val="Normal11"/>
            </w:pPr>
            <w:r>
              <w:t>Beskrivelse udbetalingsgrænse</w:t>
            </w:r>
          </w:p>
          <w:p w:rsidR="00D8479E" w:rsidRDefault="00D8479E" w:rsidP="00D8479E">
            <w:pPr>
              <w:pStyle w:val="Normal11"/>
            </w:pPr>
            <w:r>
              <w:t xml:space="preserve">Udbetalingsgrænse er et begreb under Debitormotoren.  Udbetalingsgrænsen skal medvirke til at undgå udbetaling af beløb, såfremt kunden ikke ønsker disse udbetalt løbende. Udbetalingsgrænse er det beløb, som er sat som grænsen for, hvornår der skal ske udbetalinger. Kunden kan løbende ændre beløbet. </w:t>
            </w:r>
          </w:p>
          <w:p w:rsidR="00D8479E" w:rsidRDefault="00D8479E" w:rsidP="00D8479E">
            <w:pPr>
              <w:pStyle w:val="Normal11"/>
            </w:pPr>
          </w:p>
          <w:p w:rsidR="00D8479E" w:rsidRDefault="00D8479E" w:rsidP="00D8479E">
            <w:pPr>
              <w:pStyle w:val="Normal11"/>
            </w:pPr>
            <w:r>
              <w:t xml:space="preserve">Eksempelvis hvis der er opstået en kreditsaldo </w:t>
            </w:r>
            <w:proofErr w:type="spellStart"/>
            <w:r>
              <w:t>p.g.a</w:t>
            </w:r>
            <w:proofErr w:type="spellEnd"/>
            <w:r>
              <w:t xml:space="preserve"> en negativ angivelse og kunden er klar over at der i de nærmeste dage vil opstå et beløb til betaling.</w:t>
            </w:r>
          </w:p>
          <w:p w:rsidR="00D8479E" w:rsidRDefault="00D8479E" w:rsidP="00D8479E">
            <w:pPr>
              <w:pStyle w:val="Normal11"/>
            </w:pPr>
            <w:r>
              <w:t>Vi udbetaler kun, når beløbet er mindst 100 kr., med mindre kunden eksplicit har ønsket, at alt skal udbetales - dvs. sat grænsen til 0.</w:t>
            </w:r>
          </w:p>
          <w:p w:rsidR="00D8479E" w:rsidRDefault="00D8479E" w:rsidP="00D8479E">
            <w:pPr>
              <w:pStyle w:val="Normal11"/>
            </w:pPr>
          </w:p>
          <w:p w:rsidR="00D8479E" w:rsidRDefault="00D8479E" w:rsidP="00D8479E">
            <w:pPr>
              <w:pStyle w:val="Normal11"/>
            </w:pPr>
            <w:r>
              <w:t>Hovedreglen er: "Kreditsaldoen udbetales først, når den er på 100 kr. eller derover, medmindre virksomheden tilkendegiver at ville have ethvert beløb uanset størrelse udbetalt."</w:t>
            </w:r>
          </w:p>
          <w:p w:rsidR="00D8479E" w:rsidRDefault="00D8479E" w:rsidP="00D8479E">
            <w:pPr>
              <w:pStyle w:val="Normal11"/>
            </w:pPr>
          </w:p>
          <w:p w:rsidR="00D8479E" w:rsidRDefault="00D8479E" w:rsidP="00D8479E">
            <w:pPr>
              <w:pStyle w:val="Normal11"/>
            </w:pPr>
            <w:r>
              <w:t>Endvidere fra noten i Opkrævningsloven: "… Disse småbeløb skal efter hovedreglen om udbetaling af en kreditsaldo straks udbetales til virksomheden. Det vil imidlertid være en administrativ belastning for virksomhederne løbende at skulle bogføre sådanne småbeløb. For ikke at "genere" virksomhederne med sådanne udbetalinger på ganske få kroner er det således valgt at indsætte en udbetalingsgrænse på 100 kr."</w:t>
            </w:r>
          </w:p>
          <w:p w:rsidR="00D8479E" w:rsidRDefault="00D8479E" w:rsidP="00D8479E">
            <w:pPr>
              <w:pStyle w:val="Normal11"/>
            </w:pPr>
            <w:r>
              <w:t>Dette betyder at grænsen på 100 kr. "følger med" uanset, hvilken grænse kunden sætter (udover 0). F.eks. vil en udbetalingsgrænse på 3000 føre til udbetaling, når saldoen når 3100 eller højere, og der vil derefter blive udbetalt alt over 3000.</w:t>
            </w:r>
          </w:p>
          <w:p w:rsidR="00D8479E" w:rsidRDefault="00D8479E" w:rsidP="00D8479E">
            <w:pPr>
              <w:pStyle w:val="Normal11"/>
            </w:pPr>
          </w:p>
          <w:p w:rsidR="00D8479E" w:rsidRDefault="00D8479E" w:rsidP="00D8479E">
            <w:pPr>
              <w:pStyle w:val="Normal11"/>
            </w:pPr>
            <w:r>
              <w:t xml:space="preserve"> At kunden har opsat en udbetalingsgrænse hindrer ikke at beløb, som henstår fordi de er mindre end udbetalingsgrænsen, vil blive anvendt til at dække fordringer som opstår på kundens konto.</w:t>
            </w:r>
          </w:p>
          <w:p w:rsidR="00D8479E" w:rsidRDefault="00D8479E" w:rsidP="00D8479E">
            <w:pPr>
              <w:pStyle w:val="Normal11"/>
            </w:pPr>
          </w:p>
          <w:p w:rsidR="00D8479E" w:rsidRDefault="00D8479E" w:rsidP="00D8479E">
            <w:pPr>
              <w:pStyle w:val="Normal11"/>
            </w:pPr>
            <w:r>
              <w:t xml:space="preserve">Alle kunder er fra starten opsat med en udbetalingsgrænse på 100 kr. Det er således kunden, der aktivt skal vælge et beløb som udbetalingsgrænse, hvis udbetalingsgrænsen ønskes større eller mindre end 100 kr. </w:t>
            </w:r>
          </w:p>
          <w:p w:rsidR="00D8479E" w:rsidRDefault="00D8479E" w:rsidP="00D8479E">
            <w:pPr>
              <w:pStyle w:val="Normal11"/>
            </w:pPr>
          </w:p>
          <w:p w:rsidR="00D8479E" w:rsidRDefault="00D8479E" w:rsidP="00D8479E">
            <w:pPr>
              <w:pStyle w:val="Normal11"/>
            </w:pPr>
            <w:r>
              <w:t>I henhold til Opkrævningsloven forrentes en kreditsaldo op til 5.000 kr. Der vil således ikke ske rentetilskrivning af kreditsaldi &gt;5.000 kr.</w:t>
            </w:r>
          </w:p>
          <w:p w:rsidR="00D8479E" w:rsidRDefault="00D8479E" w:rsidP="00D8479E">
            <w:pPr>
              <w:pStyle w:val="Normal11"/>
            </w:pPr>
          </w:p>
          <w:p w:rsidR="00D8479E" w:rsidRDefault="00D8479E" w:rsidP="00D8479E">
            <w:pPr>
              <w:pStyle w:val="Normal11"/>
            </w:pPr>
            <w:r>
              <w:t>Kunden kan selv via adgang til kontoen ændre udbetalingsgrænsen eller give besked til en SKAT medarbejder om at udbetalingsgrænsen ønskes ændret.</w:t>
            </w:r>
          </w:p>
          <w:p w:rsidR="00D8479E" w:rsidRDefault="00D8479E" w:rsidP="00D8479E">
            <w:pPr>
              <w:pStyle w:val="Normal11"/>
            </w:pPr>
          </w:p>
          <w:p w:rsidR="00D8479E" w:rsidRDefault="00D8479E" w:rsidP="00D8479E">
            <w:pPr>
              <w:pStyle w:val="Normal11"/>
            </w:pPr>
            <w:proofErr w:type="spellStart"/>
            <w:r>
              <w:t>Use</w:t>
            </w:r>
            <w:proofErr w:type="spellEnd"/>
            <w:r>
              <w:t xml:space="preserve"> Casen anvendes udelukkende af Opkrævningsmyndigheden og dennes kunder.</w:t>
            </w:r>
          </w:p>
          <w:p w:rsidR="00D8479E" w:rsidRDefault="00D8479E" w:rsidP="00D8479E">
            <w:pPr>
              <w:pStyle w:val="Normal11"/>
            </w:pP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r>
              <w:t>Ad hoc</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Default="00D8479E" w:rsidP="00D8479E">
            <w:pPr>
              <w:pStyle w:val="Normal11"/>
            </w:pPr>
            <w:proofErr w:type="spellStart"/>
            <w:r>
              <w:t>KundeActor</w:t>
            </w:r>
            <w:proofErr w:type="spellEnd"/>
          </w:p>
          <w:p w:rsidR="00D8479E" w:rsidRDefault="00D8479E" w:rsidP="00D8479E">
            <w:pPr>
              <w:pStyle w:val="Normal11"/>
            </w:pPr>
            <w:r>
              <w:t>Bogholder</w:t>
            </w:r>
          </w:p>
          <w:p w:rsidR="00D8479E" w:rsidRPr="00D8479E" w:rsidRDefault="00D8479E" w:rsidP="00D8479E">
            <w:pPr>
              <w:pStyle w:val="Normal11"/>
            </w:pPr>
            <w:r>
              <w:t>Virksomhedsgodkender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Aktøren er logget på løsningen.</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lastRenderedPageBreak/>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Vælg menupunkt</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Vælg ’Opdater Udbetalingsgrænse’ fra menu</w:t>
            </w:r>
          </w:p>
        </w:tc>
        <w:tc>
          <w:tcPr>
            <w:tcW w:w="3356" w:type="dxa"/>
            <w:shd w:val="clear" w:color="auto" w:fill="FFFFFF"/>
          </w:tcPr>
          <w:p w:rsidR="00D8479E" w:rsidRDefault="00D8479E" w:rsidP="00D8479E">
            <w:pPr>
              <w:pStyle w:val="Normal11"/>
            </w:pPr>
            <w:r>
              <w:t>Billedet viser følgende oplysninger:</w:t>
            </w:r>
          </w:p>
          <w:p w:rsidR="00D8479E" w:rsidRDefault="00D8479E" w:rsidP="00D8479E">
            <w:pPr>
              <w:pStyle w:val="Normal11"/>
            </w:pPr>
            <w:r>
              <w:t>Kundetype, Kundenummer, Kundenavn, Opdatering for sidste ændring af udbetalingsgrænse samt udbetalingsgrænse beløb</w:t>
            </w:r>
          </w:p>
          <w:p w:rsidR="00D8479E" w:rsidRDefault="00D8479E" w:rsidP="00D8479E">
            <w:pPr>
              <w:pStyle w:val="Normal11"/>
            </w:pPr>
          </w:p>
        </w:tc>
        <w:tc>
          <w:tcPr>
            <w:tcW w:w="3197" w:type="dxa"/>
            <w:shd w:val="clear" w:color="auto" w:fill="FFFFFF"/>
          </w:tcPr>
          <w:p w:rsidR="00D8479E" w:rsidRDefault="00D8479E" w:rsidP="00D8479E">
            <w:pPr>
              <w:pStyle w:val="Normal11"/>
            </w:pPr>
            <w:proofErr w:type="spellStart"/>
            <w:r>
              <w:t>DMS</w:t>
            </w:r>
            <w:proofErr w:type="gramStart"/>
            <w:r>
              <w:t>.OpkrævningKontoHent</w:t>
            </w:r>
            <w:proofErr w:type="spellEnd"/>
            <w:proofErr w:type="gramEnd"/>
            <w:r>
              <w:fldChar w:fldCharType="begin"/>
            </w:r>
            <w:r>
              <w:instrText xml:space="preserve"> XE "</w:instrText>
            </w:r>
            <w:r w:rsidRPr="0003033F">
              <w:instrText>DMS.OpkrævningKontoHent</w:instrText>
            </w:r>
            <w:r>
              <w:instrText xml:space="preserve">" </w:instrText>
            </w:r>
            <w:r>
              <w:fldChar w:fldCharType="end"/>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Vælg funktionalitet</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Opdater udbetalingsgrænse</w:t>
            </w:r>
          </w:p>
        </w:tc>
        <w:tc>
          <w:tcPr>
            <w:tcW w:w="3356" w:type="dxa"/>
            <w:shd w:val="clear" w:color="auto" w:fill="FFFFFF"/>
          </w:tcPr>
          <w:p w:rsidR="00D8479E" w:rsidRDefault="00D8479E" w:rsidP="00D8479E">
            <w:pPr>
              <w:pStyle w:val="Normal11"/>
            </w:pPr>
            <w:r>
              <w:t>Giver mulighed for at opdatere udbetalingsgrænse.</w:t>
            </w:r>
          </w:p>
          <w:p w:rsidR="00D8479E" w:rsidRDefault="00D8479E" w:rsidP="00D8479E">
            <w:pPr>
              <w:pStyle w:val="Normal11"/>
            </w:pPr>
          </w:p>
          <w:p w:rsidR="00D8479E" w:rsidRDefault="00D8479E" w:rsidP="00D8479E">
            <w:pPr>
              <w:pStyle w:val="Normal11"/>
            </w:pPr>
            <w:r>
              <w:t>Feltet ’Udbetalingsgrænse’ er et obligatorisk felt og skal indeholde tal &gt;= 0. Default værdi = 100</w:t>
            </w:r>
          </w:p>
          <w:p w:rsidR="00D8479E" w:rsidRDefault="00D8479E" w:rsidP="00D8479E">
            <w:pPr>
              <w:pStyle w:val="Normal11"/>
            </w:pPr>
          </w:p>
          <w:p w:rsidR="00D8479E" w:rsidRDefault="00D8479E" w:rsidP="00D8479E">
            <w:pPr>
              <w:pStyle w:val="Normal11"/>
            </w:pPr>
            <w:r>
              <w:t>Det skal være muligt at nulstille indtastede felter. Ved Nulstil gen-initieres oprindelige data.</w:t>
            </w:r>
          </w:p>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3: Godkend</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Godkend opdatering</w:t>
            </w:r>
          </w:p>
        </w:tc>
        <w:tc>
          <w:tcPr>
            <w:tcW w:w="3356" w:type="dxa"/>
            <w:shd w:val="clear" w:color="auto" w:fill="FFFFFF"/>
          </w:tcPr>
          <w:p w:rsidR="00D8479E" w:rsidRDefault="00D8479E" w:rsidP="00D8479E">
            <w:pPr>
              <w:pStyle w:val="Normal11"/>
            </w:pPr>
            <w:r>
              <w:t>Ved Godkend navigeres til billedet ’Advisering vedr. Udbetalingsgrænse’.</w:t>
            </w:r>
          </w:p>
          <w:p w:rsidR="00D8479E" w:rsidRDefault="00D8479E" w:rsidP="00D8479E">
            <w:pPr>
              <w:pStyle w:val="Normal11"/>
            </w:pPr>
          </w:p>
          <w:p w:rsidR="00D8479E" w:rsidRDefault="00D8479E" w:rsidP="00D8479E">
            <w:pPr>
              <w:pStyle w:val="Normal11"/>
            </w:pPr>
            <w:r>
              <w:t>Her er meddelelse om rentetilskrivningsregel vist.</w:t>
            </w:r>
          </w:p>
          <w:p w:rsidR="00D8479E" w:rsidRDefault="00D8479E" w:rsidP="00D8479E">
            <w:pPr>
              <w:pStyle w:val="Normal11"/>
            </w:pPr>
          </w:p>
          <w:p w:rsidR="00D8479E" w:rsidRDefault="00D8479E" w:rsidP="00D8479E">
            <w:pPr>
              <w:pStyle w:val="Normal11"/>
            </w:pPr>
            <w:proofErr w:type="spellStart"/>
            <w:r>
              <w:t>Påloggede</w:t>
            </w:r>
            <w:proofErr w:type="spellEnd"/>
            <w:r>
              <w:t xml:space="preserve"> bruger har mulighed for at fortryde eller godkende.</w:t>
            </w:r>
          </w:p>
          <w:p w:rsidR="00D8479E" w:rsidRDefault="00D8479E" w:rsidP="00D8479E">
            <w:pPr>
              <w:pStyle w:val="Normal11"/>
            </w:pPr>
          </w:p>
          <w:p w:rsidR="00D8479E" w:rsidRDefault="00D8479E" w:rsidP="00D8479E">
            <w:pPr>
              <w:pStyle w:val="Normal11"/>
            </w:pPr>
            <w:r>
              <w:t>Ved Fortryd returneres til billedet ’Opdater Udbetalingsgrænse’ og ny opdatering kan foretages.</w:t>
            </w:r>
          </w:p>
          <w:p w:rsidR="00D8479E" w:rsidRDefault="00D8479E" w:rsidP="00D8479E">
            <w:pPr>
              <w:pStyle w:val="Normal11"/>
            </w:pPr>
          </w:p>
          <w:p w:rsidR="00D8479E" w:rsidRDefault="00D8479E" w:rsidP="00D8479E">
            <w:pPr>
              <w:pStyle w:val="Normal11"/>
            </w:pPr>
            <w:r>
              <w:t>Ved Godkend gemmes og opdateres data samt dato for ændring logges og der navigeres herefter til billedet:</w:t>
            </w:r>
          </w:p>
          <w:p w:rsidR="00D8479E" w:rsidRDefault="00D8479E" w:rsidP="00D8479E">
            <w:pPr>
              <w:pStyle w:val="Normal11"/>
            </w:pPr>
          </w:p>
          <w:p w:rsidR="00D8479E" w:rsidRDefault="00D8479E" w:rsidP="00D8479E">
            <w:pPr>
              <w:pStyle w:val="Normal11"/>
            </w:pPr>
            <w:r>
              <w:t>13.08 Vis Kontooplysninger</w:t>
            </w:r>
          </w:p>
        </w:tc>
        <w:tc>
          <w:tcPr>
            <w:tcW w:w="3197" w:type="dxa"/>
            <w:shd w:val="clear" w:color="auto" w:fill="FFFFFF"/>
          </w:tcPr>
          <w:p w:rsidR="00D8479E" w:rsidRDefault="00D8479E" w:rsidP="00D8479E">
            <w:pPr>
              <w:pStyle w:val="Normal11"/>
            </w:pPr>
            <w:proofErr w:type="spellStart"/>
            <w:r>
              <w:t>DMS</w:t>
            </w:r>
            <w:proofErr w:type="gramStart"/>
            <w:r>
              <w:t>.OpkrævningKontoOplysningerOpdate</w:t>
            </w:r>
            <w:proofErr w:type="gramEnd"/>
            <w:r>
              <w:t>r</w:t>
            </w:r>
            <w:proofErr w:type="spellEnd"/>
            <w:r>
              <w:fldChar w:fldCharType="begin"/>
            </w:r>
            <w:r>
              <w:instrText xml:space="preserve"> XE "</w:instrText>
            </w:r>
            <w:r w:rsidRPr="004D3BBA">
              <w:instrText>DMS.OpkrævningKontoOplysningerOpdater</w:instrText>
            </w:r>
            <w:r>
              <w:instrText xml:space="preserve">" </w:instrText>
            </w:r>
            <w:r>
              <w:fldChar w:fldCharType="end"/>
            </w: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At udbetalingsgrænse er opdateret på kundens opkrævningskonto og tilgængelig for kunden på dennes konto.</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11" w:name="_Toc295192554"/>
      <w:r>
        <w:lastRenderedPageBreak/>
        <w:t>19.01 Menu</w:t>
      </w:r>
      <w:bookmarkEnd w:id="11"/>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Viser venstre menu hvorfra det er muligt at navigere ved at klikke sig ind på de enkelte menupunkter. Menuen vises med udgangspunkt i nedenstående:</w:t>
            </w:r>
          </w:p>
          <w:p w:rsidR="00D8479E" w:rsidRDefault="00D8479E" w:rsidP="00D8479E">
            <w:pPr>
              <w:pStyle w:val="Normal11"/>
            </w:pPr>
            <w:r>
              <w:t>Vælg kunde</w:t>
            </w:r>
          </w:p>
          <w:p w:rsidR="00D8479E" w:rsidRDefault="00D8479E" w:rsidP="00D8479E">
            <w:pPr>
              <w:pStyle w:val="Normal11"/>
            </w:pPr>
            <w:r>
              <w:t>Vis stamoplysninger</w:t>
            </w:r>
          </w:p>
          <w:p w:rsidR="00D8479E" w:rsidRDefault="00D8479E" w:rsidP="00D8479E">
            <w:pPr>
              <w:pStyle w:val="Normal11"/>
            </w:pPr>
            <w:r>
              <w:t>Vis kontostatus</w:t>
            </w:r>
          </w:p>
          <w:p w:rsidR="00D8479E" w:rsidRDefault="00D8479E" w:rsidP="00D8479E">
            <w:pPr>
              <w:pStyle w:val="Normal11"/>
            </w:pPr>
            <w:r>
              <w:t>Dan kontoudtog/søg poster</w:t>
            </w:r>
          </w:p>
          <w:p w:rsidR="00D8479E" w:rsidRDefault="00D8479E" w:rsidP="00D8479E">
            <w:pPr>
              <w:pStyle w:val="Normal11"/>
            </w:pPr>
            <w:r>
              <w:t>Dan indbetalingskort</w:t>
            </w:r>
          </w:p>
          <w:p w:rsidR="00D8479E" w:rsidRDefault="00D8479E" w:rsidP="00D8479E">
            <w:pPr>
              <w:pStyle w:val="Normal11"/>
            </w:pPr>
            <w:r>
              <w:t>Opdater udbetalingsgrænse</w:t>
            </w:r>
          </w:p>
          <w:p w:rsidR="00D8479E" w:rsidRDefault="00D8479E" w:rsidP="00D8479E">
            <w:pPr>
              <w:pStyle w:val="Normal11"/>
            </w:pPr>
            <w:r>
              <w:t>Opdater udenlandske bankoplysninger</w:t>
            </w:r>
          </w:p>
          <w:p w:rsidR="00D8479E" w:rsidRDefault="00D8479E" w:rsidP="00D8479E">
            <w:pPr>
              <w:pStyle w:val="Normal11"/>
            </w:pPr>
            <w:r>
              <w:t>Opret/rediger betalingsordning</w:t>
            </w:r>
          </w:p>
          <w:p w:rsidR="00D8479E" w:rsidRDefault="00D8479E" w:rsidP="00D8479E">
            <w:pPr>
              <w:pStyle w:val="Normal11"/>
            </w:pPr>
            <w:r>
              <w:t>Afbryd betalingsordning</w:t>
            </w:r>
          </w:p>
          <w:p w:rsidR="00D8479E" w:rsidRDefault="00D8479E" w:rsidP="00D8479E">
            <w:pPr>
              <w:pStyle w:val="Normal11"/>
            </w:pPr>
            <w:r>
              <w:t>Omposter indbetaling</w:t>
            </w:r>
          </w:p>
          <w:p w:rsidR="00D8479E" w:rsidRDefault="00D8479E" w:rsidP="00D8479E">
            <w:pPr>
              <w:pStyle w:val="Normal11"/>
            </w:pPr>
            <w:r>
              <w:t>Opret fordring</w:t>
            </w:r>
          </w:p>
          <w:p w:rsidR="00D8479E" w:rsidRDefault="00D8479E" w:rsidP="00D8479E">
            <w:pPr>
              <w:pStyle w:val="Normal11"/>
            </w:pPr>
            <w:r>
              <w:t>Tilbagekald fordring</w:t>
            </w:r>
          </w:p>
          <w:p w:rsidR="00D8479E" w:rsidRDefault="00D8479E" w:rsidP="00D8479E">
            <w:pPr>
              <w:pStyle w:val="Normal11"/>
            </w:pPr>
            <w:r>
              <w:t>Afskriv fordring</w:t>
            </w:r>
          </w:p>
          <w:p w:rsidR="00D8479E" w:rsidRDefault="00D8479E" w:rsidP="00D8479E">
            <w:pPr>
              <w:pStyle w:val="Normal11"/>
            </w:pPr>
            <w:r>
              <w:t>Godkend afskrivning</w:t>
            </w:r>
          </w:p>
          <w:p w:rsidR="00D8479E" w:rsidRDefault="00D8479E" w:rsidP="00D8479E">
            <w:pPr>
              <w:pStyle w:val="Normal11"/>
            </w:pPr>
            <w:r>
              <w:t>Beregn rente</w:t>
            </w:r>
          </w:p>
          <w:p w:rsidR="00D8479E" w:rsidRDefault="00D8479E" w:rsidP="00D8479E">
            <w:pPr>
              <w:pStyle w:val="Normal11"/>
            </w:pPr>
            <w:r>
              <w:t>Beregn rentegodtgørelse</w:t>
            </w:r>
          </w:p>
          <w:p w:rsidR="00D8479E" w:rsidRDefault="00D8479E" w:rsidP="00D8479E">
            <w:pPr>
              <w:pStyle w:val="Normal11"/>
            </w:pPr>
            <w:r>
              <w:t>Opret stop for fordring</w:t>
            </w:r>
          </w:p>
          <w:p w:rsidR="00D8479E" w:rsidRDefault="00D8479E" w:rsidP="00D8479E">
            <w:pPr>
              <w:pStyle w:val="Normal11"/>
            </w:pPr>
            <w:r>
              <w:t>Rediger stop for fordring</w:t>
            </w:r>
          </w:p>
          <w:p w:rsidR="00D8479E" w:rsidRDefault="00D8479E" w:rsidP="00D8479E">
            <w:pPr>
              <w:pStyle w:val="Normal11"/>
            </w:pPr>
            <w:r>
              <w:t>Opret stop for konto</w:t>
            </w:r>
          </w:p>
          <w:p w:rsidR="00D8479E" w:rsidRDefault="00D8479E" w:rsidP="00D8479E">
            <w:pPr>
              <w:pStyle w:val="Normal11"/>
            </w:pPr>
            <w:r>
              <w:t>Rediger stop for konto</w:t>
            </w:r>
          </w:p>
          <w:p w:rsidR="00D8479E" w:rsidRDefault="00D8479E" w:rsidP="00D8479E">
            <w:pPr>
              <w:pStyle w:val="Normal11"/>
            </w:pP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Aktøren er logget på systemet</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 xml:space="preserve">Trin 1: Vælg </w:t>
            </w:r>
            <w:proofErr w:type="spellStart"/>
            <w:r>
              <w:rPr>
                <w:b/>
              </w:rPr>
              <w:t>DebitorMotor</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Vælg ’</w:t>
            </w:r>
            <w:proofErr w:type="gramStart"/>
            <w:r>
              <w:rPr>
                <w:color w:val="000000"/>
              </w:rPr>
              <w:t xml:space="preserve">Menupunkt’  </w:t>
            </w:r>
            <w:proofErr w:type="spellStart"/>
            <w:r>
              <w:rPr>
                <w:color w:val="000000"/>
              </w:rPr>
              <w:t>DebitorMotor</w:t>
            </w:r>
            <w:proofErr w:type="spellEnd"/>
            <w:proofErr w:type="gramEnd"/>
          </w:p>
        </w:tc>
        <w:tc>
          <w:tcPr>
            <w:tcW w:w="3356" w:type="dxa"/>
            <w:shd w:val="clear" w:color="auto" w:fill="FFFFFF"/>
          </w:tcPr>
          <w:p w:rsidR="00D8479E" w:rsidRDefault="00D8479E" w:rsidP="00D8479E">
            <w:pPr>
              <w:pStyle w:val="Normal11"/>
            </w:pPr>
            <w:r>
              <w:t>Menupunkter opsættes i forhold til brugers procesroller.</w:t>
            </w:r>
          </w:p>
          <w:p w:rsidR="00D8479E" w:rsidRDefault="00D8479E" w:rsidP="00D8479E">
            <w:pPr>
              <w:pStyle w:val="Normal11"/>
            </w:pPr>
          </w:p>
          <w:p w:rsidR="00D8479E" w:rsidRDefault="00D8479E" w:rsidP="00D8479E">
            <w:pPr>
              <w:pStyle w:val="Normal11"/>
            </w:pPr>
            <w:r>
              <w:t xml:space="preserve">For Brugere af typen Virksomhed eller Person findes Navn i ES henholdsvis CSRP.  </w:t>
            </w:r>
          </w:p>
          <w:p w:rsidR="00D8479E" w:rsidRDefault="00D8479E" w:rsidP="00D8479E">
            <w:pPr>
              <w:pStyle w:val="Normal11"/>
            </w:pPr>
            <w:r>
              <w:t>For Skat Medarbejdere benyttes sikkerhedsbasen.</w:t>
            </w: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 xml:space="preserve">Der er valgt menupunkt </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12" w:name="_Toc295192555"/>
      <w:r>
        <w:lastRenderedPageBreak/>
        <w:t>19.02 Hent Betalingsordning</w:t>
      </w:r>
      <w:bookmarkEnd w:id="12"/>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En betalingsordning er en aftale, som beskriver, hvordan en eller flere fordringer afdrages over en given periode.</w:t>
            </w:r>
          </w:p>
          <w:p w:rsidR="00D8479E" w:rsidRDefault="00D8479E" w:rsidP="00D8479E">
            <w:pPr>
              <w:pStyle w:val="Normal11"/>
            </w:pPr>
            <w:r>
              <w:t>Det skal være muligt at hente detailoplysninger om en konkret betalingsordning i forbindelse med behandling af kunden</w:t>
            </w:r>
          </w:p>
          <w:p w:rsidR="00D8479E" w:rsidRDefault="00D8479E" w:rsidP="00D8479E">
            <w:pPr>
              <w:pStyle w:val="Normal11"/>
            </w:pPr>
          </w:p>
          <w:p w:rsidR="00D8479E" w:rsidRDefault="00D8479E" w:rsidP="00D8479E">
            <w:pPr>
              <w:pStyle w:val="Normal11"/>
            </w:pPr>
            <w:r>
              <w:t xml:space="preserve">Detailoplysningerne skal </w:t>
            </w:r>
            <w:proofErr w:type="spellStart"/>
            <w:r>
              <w:t>bl.a</w:t>
            </w:r>
            <w:proofErr w:type="spellEnd"/>
            <w:r>
              <w:t xml:space="preserve"> indeholde oplysning om hvilke fordringer der er omfattet af betalingsordning, antal rater, og skyldigt beløb,</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har aktiveret et link til Betalingsordning fra en anden </w:t>
            </w:r>
            <w:proofErr w:type="spellStart"/>
            <w:r>
              <w:t>use</w:t>
            </w:r>
            <w:proofErr w:type="spellEnd"/>
            <w:r>
              <w:t xml:space="preserve"> case</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Hent betalingsordning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Henter betalingsordning</w:t>
            </w:r>
          </w:p>
        </w:tc>
        <w:tc>
          <w:tcPr>
            <w:tcW w:w="3356" w:type="dxa"/>
            <w:shd w:val="clear" w:color="auto" w:fill="FFFFFF"/>
          </w:tcPr>
          <w:p w:rsidR="00D8479E" w:rsidRDefault="00D8479E" w:rsidP="00D8479E">
            <w:pPr>
              <w:pStyle w:val="Normal11"/>
            </w:pPr>
            <w:r>
              <w:t>Viser en specifik betalingsordning for en kunde.</w:t>
            </w:r>
          </w:p>
          <w:p w:rsidR="00D8479E" w:rsidRDefault="00D8479E" w:rsidP="00D8479E">
            <w:pPr>
              <w:pStyle w:val="Normal11"/>
            </w:pPr>
            <w:r>
              <w:t xml:space="preserve">Der vises hvilke fordringer, der er omfattet af betalingsordningen samt betalingsordningens rater. </w:t>
            </w:r>
          </w:p>
          <w:p w:rsidR="00D8479E" w:rsidRDefault="00D8479E" w:rsidP="00D8479E">
            <w:pPr>
              <w:pStyle w:val="Normal11"/>
            </w:pPr>
            <w:r>
              <w:t>Derudover vises betalingsordningens skyldige beløb</w:t>
            </w:r>
          </w:p>
        </w:tc>
        <w:tc>
          <w:tcPr>
            <w:tcW w:w="3197" w:type="dxa"/>
            <w:shd w:val="clear" w:color="auto" w:fill="FFFFFF"/>
          </w:tcPr>
          <w:p w:rsidR="00D8479E" w:rsidRDefault="00D8479E" w:rsidP="00D8479E">
            <w:pPr>
              <w:pStyle w:val="Normal11"/>
            </w:pPr>
            <w:proofErr w:type="spellStart"/>
            <w:r>
              <w:t>DMS</w:t>
            </w:r>
            <w:proofErr w:type="gramStart"/>
            <w:r>
              <w:t>.OpkrævningIndsatsBetalingOrdning</w:t>
            </w:r>
            <w:proofErr w:type="gramEnd"/>
            <w:r>
              <w:t>Hent</w:t>
            </w:r>
            <w:proofErr w:type="spellEnd"/>
            <w:r>
              <w:fldChar w:fldCharType="begin"/>
            </w:r>
            <w:r>
              <w:instrText xml:space="preserve"> XE "</w:instrText>
            </w:r>
            <w:r w:rsidRPr="0004108A">
              <w:instrText>DMS.OpkrævningIndsatsBetalingOrdningHent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Returner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Returner</w:t>
            </w:r>
          </w:p>
        </w:tc>
        <w:tc>
          <w:tcPr>
            <w:tcW w:w="3356" w:type="dxa"/>
            <w:shd w:val="clear" w:color="auto" w:fill="FFFFFF"/>
          </w:tcPr>
          <w:p w:rsidR="00D8479E" w:rsidRDefault="00D8479E" w:rsidP="00D8479E">
            <w:pPr>
              <w:pStyle w:val="Normal11"/>
            </w:pPr>
            <w:r>
              <w:t xml:space="preserve">Returner til kaldende </w:t>
            </w:r>
            <w:proofErr w:type="spellStart"/>
            <w:r>
              <w:t>use</w:t>
            </w:r>
            <w:proofErr w:type="spellEnd"/>
            <w:r>
              <w:t xml:space="preserve"> case</w:t>
            </w: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DetailFordring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detailfordring"</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Default="00D8479E" w:rsidP="00D8479E">
            <w:pPr>
              <w:pStyle w:val="Normal11"/>
              <w:rPr>
                <w:color w:val="000000"/>
              </w:rPr>
            </w:pP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 xml:space="preserve">Betalingsordningen er gjort tilgængelige for </w:t>
            </w:r>
            <w:proofErr w:type="spellStart"/>
            <w:r>
              <w:t>påloggede</w:t>
            </w:r>
            <w:proofErr w:type="spellEnd"/>
            <w:r>
              <w:t xml:space="preserve"> aktør.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13" w:name="_Toc295192556"/>
      <w:r>
        <w:lastRenderedPageBreak/>
        <w:t xml:space="preserve">19.03 Hent </w:t>
      </w:r>
      <w:proofErr w:type="spellStart"/>
      <w:r>
        <w:t>DetailIndsats</w:t>
      </w:r>
      <w:bookmarkEnd w:id="13"/>
      <w:proofErr w:type="spellEnd"/>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Konkrete indsatser som er en type af sagsbehandling, SKAT kan anvende i forbindelse med fx opkrævning af fordringer. Man kan sige, at indsatser er mulige metoder i sagsbehandlingen.</w:t>
            </w:r>
          </w:p>
          <w:p w:rsidR="00D8479E" w:rsidRDefault="00D8479E" w:rsidP="00D8479E">
            <w:pPr>
              <w:pStyle w:val="Normal11"/>
            </w:pPr>
          </w:p>
          <w:p w:rsidR="00D8479E" w:rsidRDefault="00D8479E" w:rsidP="00D8479E">
            <w:pPr>
              <w:pStyle w:val="Normal11"/>
            </w:pPr>
            <w:r>
              <w:t>En fordring eller en samling af fordringer kan gøres til genstand for bestemte indsatser.</w:t>
            </w:r>
          </w:p>
          <w:p w:rsidR="00D8479E" w:rsidRDefault="00D8479E" w:rsidP="00D8479E">
            <w:pPr>
              <w:pStyle w:val="Normal11"/>
            </w:pPr>
            <w:r>
              <w:t xml:space="preserve">En indsats kan </w:t>
            </w:r>
            <w:proofErr w:type="spellStart"/>
            <w:r>
              <w:t>f.eks</w:t>
            </w:r>
            <w:proofErr w:type="spellEnd"/>
            <w:r>
              <w:t xml:space="preserve"> være betalingsordning.</w:t>
            </w:r>
          </w:p>
          <w:p w:rsidR="00D8479E" w:rsidRDefault="00D8479E" w:rsidP="00D8479E">
            <w:pPr>
              <w:pStyle w:val="Normal11"/>
            </w:pPr>
          </w:p>
          <w:p w:rsidR="00D8479E" w:rsidRDefault="00D8479E" w:rsidP="00D8479E">
            <w:pPr>
              <w:pStyle w:val="Normal11"/>
            </w:pPr>
            <w:r>
              <w:t>I forbindelse med behandling af kunden skal det være muligt at hente detailoplysninger om en given indsats.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har aktiveret et link til </w:t>
            </w:r>
            <w:proofErr w:type="spellStart"/>
            <w:proofErr w:type="gramStart"/>
            <w:r>
              <w:t>detailIndsats</w:t>
            </w:r>
            <w:proofErr w:type="spellEnd"/>
            <w:r>
              <w:t xml:space="preserve">  fra</w:t>
            </w:r>
            <w:proofErr w:type="gramEnd"/>
            <w:r>
              <w:t xml:space="preserve"> en anden </w:t>
            </w:r>
            <w:proofErr w:type="spellStart"/>
            <w:r>
              <w:t>use</w:t>
            </w:r>
            <w:proofErr w:type="spellEnd"/>
            <w:r>
              <w:t xml:space="preserve"> case</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Hent indsats</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Henter indsats</w:t>
            </w:r>
          </w:p>
        </w:tc>
        <w:tc>
          <w:tcPr>
            <w:tcW w:w="3356" w:type="dxa"/>
            <w:shd w:val="clear" w:color="auto" w:fill="FFFFFF"/>
          </w:tcPr>
          <w:p w:rsidR="00D8479E" w:rsidRDefault="00D8479E" w:rsidP="00D8479E">
            <w:pPr>
              <w:pStyle w:val="Normal11"/>
            </w:pPr>
            <w:r>
              <w:t>Viser en specifik af kundens indsatser vedrørende en given fordring</w:t>
            </w:r>
          </w:p>
        </w:tc>
        <w:tc>
          <w:tcPr>
            <w:tcW w:w="3197" w:type="dxa"/>
            <w:shd w:val="clear" w:color="auto" w:fill="FFFFFF"/>
          </w:tcPr>
          <w:p w:rsidR="00D8479E" w:rsidRDefault="00D8479E" w:rsidP="00D8479E">
            <w:pPr>
              <w:pStyle w:val="Normal11"/>
            </w:pPr>
            <w:proofErr w:type="spellStart"/>
            <w:r>
              <w:t>DMS</w:t>
            </w:r>
            <w:proofErr w:type="gramStart"/>
            <w:r>
              <w:t>.OpkrævningIndsatsAdministrativtT</w:t>
            </w:r>
            <w:proofErr w:type="gramEnd"/>
            <w:r>
              <w:t>iltagList</w:t>
            </w:r>
            <w:proofErr w:type="spellEnd"/>
            <w:r>
              <w:fldChar w:fldCharType="begin"/>
            </w:r>
            <w:r>
              <w:instrText xml:space="preserve"> XE "</w:instrText>
            </w:r>
            <w:r w:rsidRPr="00036DBA">
              <w:instrText>DMS.OpkrævningIndsatsAdministrativtTiltagList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Returner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Returner</w:t>
            </w:r>
          </w:p>
        </w:tc>
        <w:tc>
          <w:tcPr>
            <w:tcW w:w="3356" w:type="dxa"/>
            <w:shd w:val="clear" w:color="auto" w:fill="FFFFFF"/>
          </w:tcPr>
          <w:p w:rsidR="00D8479E" w:rsidRDefault="00D8479E" w:rsidP="00D8479E">
            <w:pPr>
              <w:pStyle w:val="Normal11"/>
            </w:pPr>
            <w:r>
              <w:t xml:space="preserve">Returner til kaldende </w:t>
            </w:r>
            <w:proofErr w:type="spellStart"/>
            <w:r>
              <w:t>use</w:t>
            </w:r>
            <w:proofErr w:type="spellEnd"/>
            <w:r>
              <w:t xml:space="preserve"> case</w:t>
            </w: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DetailFordring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Default="00D8479E" w:rsidP="00D8479E">
            <w:pPr>
              <w:pStyle w:val="Normal11"/>
              <w:rPr>
                <w:color w:val="000000"/>
              </w:rPr>
            </w:pP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 xml:space="preserve">Indsats er gjort tilgængelige for </w:t>
            </w:r>
            <w:proofErr w:type="spellStart"/>
            <w:r>
              <w:t>påloggede</w:t>
            </w:r>
            <w:proofErr w:type="spellEnd"/>
            <w:r>
              <w:t xml:space="preserve"> aktør.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14" w:name="_Toc295192557"/>
      <w:r>
        <w:lastRenderedPageBreak/>
        <w:t>19.04 Hent Fordring</w:t>
      </w:r>
      <w:bookmarkEnd w:id="14"/>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I forbindelse med behandling af kunden og til brug for kundens overblik over mellemværende med SKAT skal det være muligt at få overblik over hvad en konkret fordring består af.</w:t>
            </w:r>
          </w:p>
          <w:p w:rsidR="00D8479E" w:rsidRDefault="00D8479E" w:rsidP="00D8479E">
            <w:pPr>
              <w:pStyle w:val="Normal11"/>
            </w:pPr>
            <w:r>
              <w:t>Der vil række af oplysninger som vil kunne vises via fordringens specifikation</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har aktiveret et link til Fordring fra en anden </w:t>
            </w:r>
            <w:proofErr w:type="spellStart"/>
            <w:r>
              <w:t>use</w:t>
            </w:r>
            <w:proofErr w:type="spellEnd"/>
            <w:r>
              <w:t xml:space="preserve"> case</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Hent fordring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Henter fordring</w:t>
            </w:r>
          </w:p>
        </w:tc>
        <w:tc>
          <w:tcPr>
            <w:tcW w:w="3356" w:type="dxa"/>
            <w:shd w:val="clear" w:color="auto" w:fill="FFFFFF"/>
          </w:tcPr>
          <w:p w:rsidR="00D8479E" w:rsidRDefault="00D8479E" w:rsidP="00D8479E">
            <w:pPr>
              <w:pStyle w:val="Normal11"/>
            </w:pPr>
            <w:r>
              <w:t xml:space="preserve">Viser en specifik fordring for en kunde. </w:t>
            </w:r>
          </w:p>
          <w:p w:rsidR="00D8479E" w:rsidRDefault="00D8479E" w:rsidP="00D8479E">
            <w:pPr>
              <w:pStyle w:val="Normal11"/>
            </w:pPr>
            <w:r>
              <w:t>Der vises fordringens beløb, genstandsnummer, hovedoplysninger, hvad fordringen dækker eller er dækket af, evt. afskrivningsinformation, identifikationsoplysninger eller produktionsenhedsnummer samt evt. delfordringer der er knyttet til den specifikke fordring.</w:t>
            </w:r>
          </w:p>
        </w:tc>
        <w:tc>
          <w:tcPr>
            <w:tcW w:w="3197" w:type="dxa"/>
            <w:shd w:val="clear" w:color="auto" w:fill="FFFFFF"/>
          </w:tcPr>
          <w:p w:rsidR="00D8479E" w:rsidRDefault="00D8479E" w:rsidP="00D8479E">
            <w:pPr>
              <w:pStyle w:val="Normal11"/>
            </w:pPr>
            <w:proofErr w:type="spellStart"/>
            <w:r>
              <w:t>DMS</w:t>
            </w:r>
            <w:proofErr w:type="gramStart"/>
            <w:r>
              <w:t>.OpkrævningFordringHent</w:t>
            </w:r>
            <w:proofErr w:type="spellEnd"/>
            <w:proofErr w:type="gramEnd"/>
            <w:r>
              <w:fldChar w:fldCharType="begin"/>
            </w:r>
            <w:r>
              <w:instrText xml:space="preserve"> XE "</w:instrText>
            </w:r>
            <w:r w:rsidRPr="00CF36D5">
              <w:instrText>DMS.OpkrævningFordringHent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DetailIndbetaling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Returner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Returner</w:t>
            </w:r>
          </w:p>
        </w:tc>
        <w:tc>
          <w:tcPr>
            <w:tcW w:w="3356" w:type="dxa"/>
            <w:shd w:val="clear" w:color="auto" w:fill="FFFFFF"/>
          </w:tcPr>
          <w:p w:rsidR="00D8479E" w:rsidRDefault="00D8479E" w:rsidP="00D8479E">
            <w:pPr>
              <w:pStyle w:val="Normal11"/>
            </w:pPr>
            <w:r>
              <w:t xml:space="preserve">Returner til kaldende </w:t>
            </w:r>
            <w:proofErr w:type="spellStart"/>
            <w:r>
              <w:t>use</w:t>
            </w:r>
            <w:proofErr w:type="spellEnd"/>
            <w:r>
              <w:t xml:space="preserve"> case</w:t>
            </w: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DetailFordring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DetailIndbetaling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detailIndbetaling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Default="00D8479E" w:rsidP="00D8479E">
            <w:pPr>
              <w:pStyle w:val="Normal11"/>
              <w:rPr>
                <w:color w:val="000000"/>
              </w:rPr>
            </w:pP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 xml:space="preserve">Fordringen er gjort tilgængelige for </w:t>
            </w:r>
            <w:proofErr w:type="spellStart"/>
            <w:r>
              <w:t>påloggede</w:t>
            </w:r>
            <w:proofErr w:type="spellEnd"/>
            <w:r>
              <w:t xml:space="preserve"> aktør.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15" w:name="_Toc295192558"/>
      <w:r>
        <w:lastRenderedPageBreak/>
        <w:t>19.05 Hent Indbetaling</w:t>
      </w:r>
      <w:bookmarkEnd w:id="15"/>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I forbindelse med behandling af kunden, og for at give kunden et detaljeret billede af deres mellemværende med SKAT skal det være muligt at hente en given indbetaling og få vist detaljer om indbetalingen.</w:t>
            </w:r>
          </w:p>
          <w:p w:rsidR="00D8479E" w:rsidRDefault="00D8479E" w:rsidP="00D8479E">
            <w:pPr>
              <w:pStyle w:val="Normal11"/>
            </w:pPr>
            <w:r>
              <w:t xml:space="preserve">Det vil </w:t>
            </w:r>
            <w:proofErr w:type="spellStart"/>
            <w:proofErr w:type="gramStart"/>
            <w:r>
              <w:t>f,eks</w:t>
            </w:r>
            <w:proofErr w:type="spellEnd"/>
            <w:proofErr w:type="gramEnd"/>
            <w:r>
              <w:t xml:space="preserve"> være oplysning om indbetalingsdato, det oprindelige indbetalingsbeløb, og hvad den har dækket. Der er forskel på hvad der vises til kunden og til en SKAT medarbejder, idet en SKAT medarbejder også vil få oplysninger om </w:t>
            </w:r>
            <w:proofErr w:type="spellStart"/>
            <w:r>
              <w:t>f.eks</w:t>
            </w:r>
            <w:proofErr w:type="spellEnd"/>
            <w:r>
              <w:t xml:space="preserve"> bogføringsdato, type samt fra hvilket system indbetaling er modtaget.</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har aktiveret et link til Indbetaling fra en anden </w:t>
            </w:r>
            <w:proofErr w:type="spellStart"/>
            <w:r>
              <w:t>use</w:t>
            </w:r>
            <w:proofErr w:type="spellEnd"/>
            <w:r>
              <w:t xml:space="preserve"> case</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Hent indbetaling</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Henter indbetalingen</w:t>
            </w:r>
          </w:p>
        </w:tc>
        <w:tc>
          <w:tcPr>
            <w:tcW w:w="3356" w:type="dxa"/>
            <w:shd w:val="clear" w:color="auto" w:fill="FFFFFF"/>
          </w:tcPr>
          <w:p w:rsidR="00D8479E" w:rsidRDefault="00D8479E" w:rsidP="00D8479E">
            <w:pPr>
              <w:pStyle w:val="Normal11"/>
            </w:pPr>
            <w:r>
              <w:t>Viser en specifik indbetaling for en kunde.</w:t>
            </w:r>
          </w:p>
          <w:p w:rsidR="00D8479E" w:rsidRDefault="00D8479E" w:rsidP="00D8479E">
            <w:pPr>
              <w:pStyle w:val="Normal11"/>
            </w:pPr>
          </w:p>
          <w:p w:rsidR="00D8479E" w:rsidRDefault="00D8479E" w:rsidP="00D8479E">
            <w:pPr>
              <w:pStyle w:val="Normal11"/>
            </w:pPr>
            <w:r>
              <w:t xml:space="preserve">Der vise dato, beløb samt form og der vises hvad indbetalingen dækker. </w:t>
            </w:r>
          </w:p>
          <w:p w:rsidR="00D8479E" w:rsidRDefault="00D8479E" w:rsidP="00D8479E">
            <w:pPr>
              <w:pStyle w:val="Normal11"/>
            </w:pPr>
            <w:r>
              <w:t>[Sagsbehandler]</w:t>
            </w:r>
          </w:p>
        </w:tc>
        <w:tc>
          <w:tcPr>
            <w:tcW w:w="3197" w:type="dxa"/>
            <w:shd w:val="clear" w:color="auto" w:fill="FFFFFF"/>
          </w:tcPr>
          <w:p w:rsidR="00D8479E" w:rsidRDefault="00D8479E" w:rsidP="00D8479E">
            <w:pPr>
              <w:pStyle w:val="Normal11"/>
            </w:pPr>
            <w:proofErr w:type="spellStart"/>
            <w:r>
              <w:t>DMS</w:t>
            </w:r>
            <w:proofErr w:type="gramStart"/>
            <w:r>
              <w:t>.OpkrævningIndbetalingHent</w:t>
            </w:r>
            <w:proofErr w:type="spellEnd"/>
            <w:proofErr w:type="gramEnd"/>
            <w:r>
              <w:fldChar w:fldCharType="begin"/>
            </w:r>
            <w:r>
              <w:instrText xml:space="preserve"> XE "</w:instrText>
            </w:r>
            <w:r w:rsidRPr="00ED37CF">
              <w:instrText>DMS.OpkrævningIndbetalingHent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Returner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Returner</w:t>
            </w:r>
          </w:p>
        </w:tc>
        <w:tc>
          <w:tcPr>
            <w:tcW w:w="3356" w:type="dxa"/>
            <w:shd w:val="clear" w:color="auto" w:fill="FFFFFF"/>
          </w:tcPr>
          <w:p w:rsidR="00D8479E" w:rsidRDefault="00D8479E" w:rsidP="00D8479E">
            <w:pPr>
              <w:pStyle w:val="Normal11"/>
            </w:pPr>
            <w:r>
              <w:t xml:space="preserve">Returner til kaldende </w:t>
            </w:r>
            <w:proofErr w:type="spellStart"/>
            <w:r>
              <w:t>use</w:t>
            </w:r>
            <w:proofErr w:type="spellEnd"/>
            <w:r>
              <w:t xml:space="preserve"> case</w:t>
            </w: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[Sagsbehandler]</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DetailFordring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r>
              <w:rPr>
                <w:b/>
                <w:color w:val="000000"/>
              </w:rPr>
              <w:t>Sagsbehandler</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Default="00D8479E" w:rsidP="00D8479E">
            <w:pPr>
              <w:pStyle w:val="Normal11"/>
              <w:rPr>
                <w:color w:val="000000"/>
              </w:rPr>
            </w:pPr>
            <w:r>
              <w:rPr>
                <w:color w:val="000000"/>
              </w:rPr>
              <w:t>Hvis det er en SKAT medarbejder der er Aktør</w:t>
            </w:r>
          </w:p>
          <w:p w:rsidR="00D8479E" w:rsidRPr="00D8479E" w:rsidRDefault="00D8479E" w:rsidP="00D8479E">
            <w:pPr>
              <w:pStyle w:val="Normal11"/>
              <w:rPr>
                <w:color w:val="000000"/>
              </w:rPr>
            </w:pPr>
            <w:r>
              <w:rPr>
                <w:color w:val="000000"/>
              </w:rPr>
              <w:t>vises bogføringsdato, type samt system.</w:t>
            </w: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 xml:space="preserve">Indbetalingen er gjort tilgængelig for </w:t>
            </w:r>
            <w:proofErr w:type="spellStart"/>
            <w:r>
              <w:t>påloggede</w:t>
            </w:r>
            <w:proofErr w:type="spellEnd"/>
            <w:r>
              <w:t xml:space="preserve"> aktør.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16" w:name="_Toc295192559"/>
      <w:r>
        <w:lastRenderedPageBreak/>
        <w:t xml:space="preserve">19.06 Hent Åbne Fordring </w:t>
      </w:r>
      <w:proofErr w:type="spellStart"/>
      <w:r>
        <w:t>InddrivelsePoster</w:t>
      </w:r>
      <w:bookmarkEnd w:id="16"/>
      <w:proofErr w:type="spellEnd"/>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 xml:space="preserve">I forbindelse med behandling af kunden i mange sammenhænge er der brug for at få vist de poster som er overdraget til inddrivelse. </w:t>
            </w:r>
          </w:p>
          <w:p w:rsidR="00D8479E" w:rsidRDefault="00D8479E" w:rsidP="00D8479E">
            <w:pPr>
              <w:pStyle w:val="Normal11"/>
            </w:pPr>
            <w:r>
              <w:t>Fordringer som er overdraget til inddrivelse er omfattet af inddrivelseslovgivningen, men kan vises i forbindelse med behandling af kunden.</w:t>
            </w:r>
          </w:p>
          <w:p w:rsidR="00D8479E" w:rsidRDefault="00D8479E" w:rsidP="00D8479E">
            <w:pPr>
              <w:pStyle w:val="Normal11"/>
            </w:pPr>
            <w:proofErr w:type="spellStart"/>
            <w:r>
              <w:t>Oplæysninger</w:t>
            </w:r>
            <w:proofErr w:type="spellEnd"/>
            <w:r>
              <w:t xml:space="preserve"> vil kunne tilgås af både SKAT medarbejdere, kunder og kunderepræsentanter.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har aktiveret et link til Åbne fordrings </w:t>
            </w:r>
            <w:proofErr w:type="spellStart"/>
            <w:r>
              <w:t>inddrivelseposter</w:t>
            </w:r>
            <w:proofErr w:type="spellEnd"/>
            <w:r>
              <w:t xml:space="preserve"> fra en anden </w:t>
            </w:r>
            <w:proofErr w:type="spellStart"/>
            <w:r>
              <w:t>use</w:t>
            </w:r>
            <w:proofErr w:type="spellEnd"/>
            <w:r>
              <w:t xml:space="preserve"> case</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 xml:space="preserve">Trin 1: Hent åbne fordrings </w:t>
            </w:r>
            <w:proofErr w:type="spellStart"/>
            <w:r>
              <w:rPr>
                <w:b/>
              </w:rPr>
              <w:t>inddrivelseposter</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 xml:space="preserve">Henter åbne fordrings </w:t>
            </w:r>
            <w:proofErr w:type="spellStart"/>
            <w:r>
              <w:rPr>
                <w:color w:val="000000"/>
              </w:rPr>
              <w:t>inddrivelseposter</w:t>
            </w:r>
            <w:proofErr w:type="spellEnd"/>
          </w:p>
        </w:tc>
        <w:tc>
          <w:tcPr>
            <w:tcW w:w="3356" w:type="dxa"/>
            <w:shd w:val="clear" w:color="auto" w:fill="FFFFFF"/>
          </w:tcPr>
          <w:p w:rsidR="00D8479E" w:rsidRDefault="00D8479E" w:rsidP="00D8479E">
            <w:pPr>
              <w:pStyle w:val="Normal11"/>
            </w:pPr>
            <w:r>
              <w:t xml:space="preserve">Viser de åbne/udækkede fordringer hvor </w:t>
            </w:r>
            <w:proofErr w:type="spellStart"/>
            <w:r>
              <w:t>OpkrævningFordringBeløb</w:t>
            </w:r>
            <w:proofErr w:type="spellEnd"/>
            <w:r>
              <w:t xml:space="preserve"> er mindre end 0 (bemærk kundens gæld til SKAT fremtræder altid negativt)</w:t>
            </w:r>
            <w:proofErr w:type="gramStart"/>
            <w:r>
              <w:t>,  hvor</w:t>
            </w:r>
            <w:proofErr w:type="gramEnd"/>
            <w:r>
              <w:t xml:space="preserve"> SRB er mindre end eller lig med dags dato og hvor fordringen er overdraget til inddrivelse.</w:t>
            </w:r>
          </w:p>
        </w:tc>
        <w:tc>
          <w:tcPr>
            <w:tcW w:w="3197" w:type="dxa"/>
            <w:shd w:val="clear" w:color="auto" w:fill="FFFFFF"/>
          </w:tcPr>
          <w:p w:rsidR="00D8479E" w:rsidRDefault="00D8479E" w:rsidP="00D8479E">
            <w:pPr>
              <w:pStyle w:val="Normal11"/>
            </w:pPr>
            <w:proofErr w:type="spellStart"/>
            <w:r>
              <w:t>DMS</w:t>
            </w:r>
            <w:proofErr w:type="gramStart"/>
            <w:r>
              <w:t>.OpkrævningFordringUdækketList</w:t>
            </w:r>
            <w:proofErr w:type="spellEnd"/>
            <w:proofErr w:type="gramEnd"/>
            <w:r>
              <w:fldChar w:fldCharType="begin"/>
            </w:r>
            <w:r>
              <w:instrText xml:space="preserve"> XE "</w:instrText>
            </w:r>
            <w:r w:rsidRPr="00DD2317">
              <w:instrText>DMS.OpkrævningFordringUdækketList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DatailFordring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Returner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Returner</w:t>
            </w:r>
          </w:p>
        </w:tc>
        <w:tc>
          <w:tcPr>
            <w:tcW w:w="3356" w:type="dxa"/>
            <w:shd w:val="clear" w:color="auto" w:fill="FFFFFF"/>
          </w:tcPr>
          <w:p w:rsidR="00D8479E" w:rsidRDefault="00D8479E" w:rsidP="00D8479E">
            <w:pPr>
              <w:pStyle w:val="Normal11"/>
            </w:pPr>
            <w:r>
              <w:t xml:space="preserve">Returner til kaldende </w:t>
            </w:r>
            <w:proofErr w:type="spellStart"/>
            <w:r>
              <w:t>use</w:t>
            </w:r>
            <w:proofErr w:type="spellEnd"/>
            <w:r>
              <w:t xml:space="preserve"> case</w:t>
            </w: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DatailFordring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w:t>
            </w:r>
            <w:proofErr w:type="spellStart"/>
            <w:r>
              <w:rPr>
                <w:color w:val="000000"/>
              </w:rPr>
              <w:t>case"Hent</w:t>
            </w:r>
            <w:proofErr w:type="spellEnd"/>
            <w:r>
              <w:rPr>
                <w:color w:val="000000"/>
              </w:rPr>
              <w:t xml:space="preserve"> </w:t>
            </w:r>
            <w:proofErr w:type="spellStart"/>
            <w:r>
              <w:rPr>
                <w:color w:val="000000"/>
              </w:rPr>
              <w:t>DetaliFordring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Default="00D8479E" w:rsidP="00D8479E">
            <w:pPr>
              <w:pStyle w:val="Normal11"/>
              <w:rPr>
                <w:color w:val="000000"/>
              </w:rPr>
            </w:pP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 xml:space="preserve">Kunden har fået vist posteringsdetaljer for den sum der er forfalden og overdraget til inddrivelse for </w:t>
            </w:r>
            <w:proofErr w:type="spellStart"/>
            <w:r>
              <w:t>påloggede</w:t>
            </w:r>
            <w:proofErr w:type="spellEnd"/>
            <w:r>
              <w:t xml:space="preserve"> aktør.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17" w:name="_Toc295192560"/>
      <w:r>
        <w:lastRenderedPageBreak/>
        <w:t>19.07 Hent Åbne Fordrings Poster</w:t>
      </w:r>
      <w:bookmarkEnd w:id="17"/>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 xml:space="preserve">Til brug for behandling af kunden i mange forskellige situationer skal systemet hente en liste af alle de fordringer som ikke er fuldt dækket. </w:t>
            </w:r>
          </w:p>
          <w:p w:rsidR="00D8479E" w:rsidRDefault="00D8479E" w:rsidP="00D8479E">
            <w:pPr>
              <w:pStyle w:val="Normal11"/>
            </w:pPr>
            <w:r>
              <w:t>Det kan være fordringer som er delvist dækket, men de vil fremgå af listen med den udækkede del.</w:t>
            </w:r>
          </w:p>
          <w:p w:rsidR="00D8479E" w:rsidRDefault="00D8479E" w:rsidP="00D8479E">
            <w:pPr>
              <w:pStyle w:val="Normal11"/>
            </w:pPr>
            <w:r>
              <w:t xml:space="preserve">Det er altid muligt at "klikke" på </w:t>
            </w:r>
            <w:proofErr w:type="gramStart"/>
            <w:r>
              <w:t>en fordringer</w:t>
            </w:r>
            <w:proofErr w:type="gramEnd"/>
            <w:r>
              <w:t xml:space="preserve"> på listen og hermed få vist en specifikation af denne. Af specifikationen vil fremgå en lang række af oplysninger, herunder de oprindelige beløb på fordringen.</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 xml:space="preserve">Aktøren har aktiveret et link til Åbne fordrings poster fra en anden </w:t>
            </w:r>
            <w:proofErr w:type="spellStart"/>
            <w:r>
              <w:t>use</w:t>
            </w:r>
            <w:proofErr w:type="spellEnd"/>
            <w:r>
              <w:t xml:space="preserve"> case</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Hent åbne fordrings poster</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Henter åbne fordrings poster</w:t>
            </w:r>
          </w:p>
        </w:tc>
        <w:tc>
          <w:tcPr>
            <w:tcW w:w="3356" w:type="dxa"/>
            <w:shd w:val="clear" w:color="auto" w:fill="FFFFFF"/>
          </w:tcPr>
          <w:p w:rsidR="00D8479E" w:rsidRDefault="00D8479E" w:rsidP="00D8479E">
            <w:pPr>
              <w:pStyle w:val="Normal11"/>
            </w:pPr>
            <w:r>
              <w:t xml:space="preserve">Viser de åbne/udækkede fordringer hvor </w:t>
            </w:r>
            <w:proofErr w:type="spellStart"/>
            <w:r>
              <w:t>OpkrævningFordringBeløb</w:t>
            </w:r>
            <w:proofErr w:type="spellEnd"/>
            <w:r>
              <w:t xml:space="preserve"> er mindre end 0 (bemærk kundens gæld til SKAT fremtræder altid negativt)</w:t>
            </w:r>
            <w:proofErr w:type="gramStart"/>
            <w:r>
              <w:t>,  hvor</w:t>
            </w:r>
            <w:proofErr w:type="gramEnd"/>
            <w:r>
              <w:t xml:space="preserve"> SRB er mindre end eller lig med dags dato og hvor fordringen ikke er overdraget til inddrivelse.</w:t>
            </w:r>
          </w:p>
        </w:tc>
        <w:tc>
          <w:tcPr>
            <w:tcW w:w="3197" w:type="dxa"/>
            <w:shd w:val="clear" w:color="auto" w:fill="FFFFFF"/>
          </w:tcPr>
          <w:p w:rsidR="00D8479E" w:rsidRDefault="00D8479E" w:rsidP="00D8479E">
            <w:pPr>
              <w:pStyle w:val="Normal11"/>
            </w:pPr>
            <w:proofErr w:type="spellStart"/>
            <w:r>
              <w:t>DMS</w:t>
            </w:r>
            <w:proofErr w:type="gramStart"/>
            <w:r>
              <w:t>.OpkrævningFordringUdækketList</w:t>
            </w:r>
            <w:proofErr w:type="spellEnd"/>
            <w:proofErr w:type="gramEnd"/>
            <w:r>
              <w:fldChar w:fldCharType="begin"/>
            </w:r>
            <w:r>
              <w:instrText xml:space="preserve"> XE "</w:instrText>
            </w:r>
            <w:r w:rsidRPr="006406FA">
              <w:instrText>DMS.OpkrævningFordringUdækketList</w:instrText>
            </w:r>
            <w:r>
              <w:instrText xml:space="preserve">" </w:instrText>
            </w:r>
            <w:r>
              <w:fldChar w:fldCharType="end"/>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w:t>
            </w:r>
            <w:proofErr w:type="spellStart"/>
            <w:r>
              <w:rPr>
                <w:color w:val="000000"/>
              </w:rPr>
              <w:t>DetailFordring</w:t>
            </w:r>
            <w:proofErr w:type="spellEnd"/>
            <w:r>
              <w:rPr>
                <w:color w:val="000000"/>
              </w:rPr>
              <w:t>]</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Returner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Returner</w:t>
            </w:r>
          </w:p>
        </w:tc>
        <w:tc>
          <w:tcPr>
            <w:tcW w:w="3356" w:type="dxa"/>
            <w:shd w:val="clear" w:color="auto" w:fill="FFFFFF"/>
          </w:tcPr>
          <w:p w:rsidR="00D8479E" w:rsidRDefault="00D8479E" w:rsidP="00D8479E">
            <w:pPr>
              <w:pStyle w:val="Normal11"/>
            </w:pPr>
            <w:r>
              <w:t xml:space="preserve">Returner til kaldende </w:t>
            </w:r>
            <w:proofErr w:type="spellStart"/>
            <w:r>
              <w:t>use</w:t>
            </w:r>
            <w:proofErr w:type="spellEnd"/>
            <w:r>
              <w:t xml:space="preserve"> case</w:t>
            </w: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Undtagelser</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color w:val="000000"/>
              </w:rPr>
            </w:pPr>
            <w:proofErr w:type="spellStart"/>
            <w:r>
              <w:rPr>
                <w:b/>
                <w:color w:val="000000"/>
              </w:rPr>
              <w:t>DetailFordring</w:t>
            </w:r>
            <w:proofErr w:type="spellEnd"/>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Pr="00D8479E" w:rsidRDefault="00D8479E" w:rsidP="00D8479E">
            <w:pPr>
              <w:pStyle w:val="Normal11"/>
              <w:rPr>
                <w:color w:val="000000"/>
              </w:rPr>
            </w:pPr>
            <w:r>
              <w:rPr>
                <w:color w:val="000000"/>
              </w:rPr>
              <w:t xml:space="preserve">Udfør </w:t>
            </w:r>
            <w:proofErr w:type="spellStart"/>
            <w:r>
              <w:rPr>
                <w:color w:val="000000"/>
              </w:rPr>
              <w:t>use</w:t>
            </w:r>
            <w:proofErr w:type="spellEnd"/>
            <w:r>
              <w:rPr>
                <w:color w:val="000000"/>
              </w:rPr>
              <w:t xml:space="preserve"> case "Hent </w:t>
            </w:r>
            <w:proofErr w:type="spellStart"/>
            <w:r>
              <w:rPr>
                <w:color w:val="000000"/>
              </w:rPr>
              <w:t>DetailFordring</w:t>
            </w:r>
            <w:proofErr w:type="spellEnd"/>
            <w:r>
              <w:rPr>
                <w:color w:val="000000"/>
              </w:rPr>
              <w:t>"</w:t>
            </w:r>
          </w:p>
        </w:tc>
        <w:tc>
          <w:tcPr>
            <w:tcW w:w="3197" w:type="dxa"/>
            <w:shd w:val="clear" w:color="auto" w:fill="FFFFFF"/>
          </w:tcPr>
          <w:p w:rsidR="00D8479E" w:rsidRPr="00D8479E" w:rsidRDefault="00D8479E" w:rsidP="00D8479E">
            <w:pPr>
              <w:pStyle w:val="Normal11"/>
              <w:rPr>
                <w:color w:val="000000"/>
              </w:rPr>
            </w:pP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p>
        </w:tc>
        <w:tc>
          <w:tcPr>
            <w:tcW w:w="3356" w:type="dxa"/>
            <w:shd w:val="clear" w:color="auto" w:fill="FFFFFF"/>
          </w:tcPr>
          <w:p w:rsidR="00D8479E" w:rsidRDefault="00D8479E" w:rsidP="00D8479E">
            <w:pPr>
              <w:pStyle w:val="Normal11"/>
              <w:rPr>
                <w:color w:val="000000"/>
              </w:rPr>
            </w:pPr>
          </w:p>
        </w:tc>
        <w:tc>
          <w:tcPr>
            <w:tcW w:w="3197" w:type="dxa"/>
            <w:shd w:val="clear" w:color="auto" w:fill="FFFFFF"/>
          </w:tcPr>
          <w:p w:rsidR="00D8479E" w:rsidRPr="00D8479E" w:rsidRDefault="00D8479E" w:rsidP="00D8479E">
            <w:pPr>
              <w:pStyle w:val="Normal11"/>
              <w:rPr>
                <w:color w:val="000000"/>
              </w:rPr>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 xml:space="preserve">Kunden har fået vist posteringsdetaljer for den sum der er forfalden men ikke overdraget til inddrivelse for </w:t>
            </w:r>
            <w:proofErr w:type="spellStart"/>
            <w:r>
              <w:t>påloggede</w:t>
            </w:r>
            <w:proofErr w:type="spellEnd"/>
            <w:r>
              <w:t xml:space="preserve"> aktør.</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Overskrift2"/>
      </w:pPr>
      <w:bookmarkStart w:id="18" w:name="_Toc295192561"/>
      <w:r>
        <w:lastRenderedPageBreak/>
        <w:t>19.08 Hent Kunde</w:t>
      </w:r>
      <w:bookmarkEnd w:id="18"/>
    </w:p>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Formål</w:t>
            </w:r>
          </w:p>
          <w:p w:rsidR="00D8479E" w:rsidRDefault="00D8479E" w:rsidP="00D8479E">
            <w:pPr>
              <w:pStyle w:val="Normal11"/>
            </w:pPr>
            <w:r>
              <w:t>Henter oplysninger om kunden i alle de funktioner hvor dette er nødvendigt. Oplysninger hentes i de systemer som holder de relevante oplysninger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Frekvens</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Aktører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Startbetingelser</w:t>
            </w:r>
          </w:p>
          <w:p w:rsidR="00D8479E" w:rsidRPr="00D8479E" w:rsidRDefault="00D8479E" w:rsidP="00D8479E">
            <w:pPr>
              <w:pStyle w:val="Normal11"/>
            </w:pPr>
            <w:r>
              <w:t>Aktøren er logget på systemet</w:t>
            </w:r>
          </w:p>
        </w:tc>
      </w:tr>
    </w:tbl>
    <w:p w:rsidR="00D8479E" w:rsidRDefault="00D8479E" w:rsidP="00D8479E">
      <w:pPr>
        <w:pStyle w:val="Normal11"/>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D8479E" w:rsidTr="00D8479E">
        <w:tblPrEx>
          <w:tblCellMar>
            <w:top w:w="0" w:type="dxa"/>
            <w:bottom w:w="0" w:type="dxa"/>
          </w:tblCellMar>
        </w:tblPrEx>
        <w:tc>
          <w:tcPr>
            <w:tcW w:w="9909" w:type="dxa"/>
            <w:gridSpan w:val="3"/>
          </w:tcPr>
          <w:p w:rsidR="00D8479E" w:rsidRPr="00D8479E" w:rsidRDefault="00D8479E" w:rsidP="00D8479E">
            <w:pPr>
              <w:pStyle w:val="Normal11"/>
            </w:pPr>
            <w:r>
              <w:rPr>
                <w:b/>
              </w:rPr>
              <w:t>Hovedvej</w:t>
            </w:r>
          </w:p>
        </w:tc>
      </w:tr>
      <w:tr w:rsidR="00D8479E" w:rsidTr="00D8479E">
        <w:tblPrEx>
          <w:tblCellMar>
            <w:top w:w="0" w:type="dxa"/>
            <w:bottom w:w="0" w:type="dxa"/>
          </w:tblCellMar>
        </w:tblPrEx>
        <w:tc>
          <w:tcPr>
            <w:tcW w:w="3356" w:type="dxa"/>
            <w:shd w:val="pct20" w:color="auto" w:fill="0000FF"/>
          </w:tcPr>
          <w:p w:rsidR="00D8479E" w:rsidRPr="00D8479E" w:rsidRDefault="00D8479E" w:rsidP="00D8479E">
            <w:pPr>
              <w:pStyle w:val="Normal11"/>
              <w:rPr>
                <w:color w:val="FFFFFF"/>
              </w:rPr>
            </w:pPr>
            <w:r>
              <w:rPr>
                <w:color w:val="FFFFFF"/>
              </w:rPr>
              <w:t>Aktør</w:t>
            </w:r>
          </w:p>
        </w:tc>
        <w:tc>
          <w:tcPr>
            <w:tcW w:w="3356" w:type="dxa"/>
            <w:shd w:val="pct20" w:color="auto" w:fill="0000FF"/>
          </w:tcPr>
          <w:p w:rsidR="00D8479E" w:rsidRPr="00D8479E" w:rsidRDefault="00D8479E" w:rsidP="00D8479E">
            <w:pPr>
              <w:pStyle w:val="Normal11"/>
              <w:rPr>
                <w:color w:val="FFFFFF"/>
              </w:rPr>
            </w:pPr>
            <w:r>
              <w:rPr>
                <w:color w:val="FFFFFF"/>
              </w:rPr>
              <w:t>Løsning</w:t>
            </w:r>
          </w:p>
        </w:tc>
        <w:tc>
          <w:tcPr>
            <w:tcW w:w="3197" w:type="dxa"/>
            <w:shd w:val="pct20" w:color="auto" w:fill="0000FF"/>
          </w:tcPr>
          <w:p w:rsidR="00D8479E" w:rsidRPr="00D8479E" w:rsidRDefault="00D8479E" w:rsidP="00D8479E">
            <w:pPr>
              <w:pStyle w:val="Normal11"/>
              <w:rPr>
                <w:color w:val="FFFFFF"/>
              </w:rPr>
            </w:pPr>
            <w:r>
              <w:rPr>
                <w:color w:val="FFFFFF"/>
              </w:rPr>
              <w:t>Service/Service operationer</w:t>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1: Vælg menupunkt</w:t>
            </w:r>
          </w:p>
        </w:tc>
      </w:tr>
      <w:tr w:rsidR="00D8479E" w:rsidTr="00D8479E">
        <w:tblPrEx>
          <w:tblCellMar>
            <w:top w:w="0" w:type="dxa"/>
            <w:bottom w:w="0" w:type="dxa"/>
          </w:tblCellMar>
        </w:tblPrEx>
        <w:tc>
          <w:tcPr>
            <w:tcW w:w="3356" w:type="dxa"/>
            <w:shd w:val="clear" w:color="auto" w:fill="FFFFFF"/>
          </w:tcPr>
          <w:p w:rsidR="00D8479E" w:rsidRPr="00D8479E" w:rsidRDefault="00D8479E" w:rsidP="00D8479E">
            <w:pPr>
              <w:pStyle w:val="Normal11"/>
              <w:rPr>
                <w:color w:val="000000"/>
              </w:rPr>
            </w:pPr>
            <w:r>
              <w:rPr>
                <w:color w:val="000000"/>
              </w:rPr>
              <w:t>Vælg ’Vælg Kunde’ i menu</w:t>
            </w:r>
          </w:p>
        </w:tc>
        <w:tc>
          <w:tcPr>
            <w:tcW w:w="3356" w:type="dxa"/>
            <w:shd w:val="clear" w:color="auto" w:fill="FFFFFF"/>
          </w:tcPr>
          <w:p w:rsidR="00D8479E" w:rsidRDefault="00D8479E" w:rsidP="00D8479E">
            <w:pPr>
              <w:pStyle w:val="Normal11"/>
            </w:pP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2: Indtaster Kundenummer</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Indtaster kundenummer</w:t>
            </w:r>
          </w:p>
        </w:tc>
        <w:tc>
          <w:tcPr>
            <w:tcW w:w="3356" w:type="dxa"/>
            <w:shd w:val="clear" w:color="auto" w:fill="FFFFFF"/>
          </w:tcPr>
          <w:p w:rsidR="00D8479E" w:rsidRDefault="00D8479E" w:rsidP="00D8479E">
            <w:pPr>
              <w:pStyle w:val="Normal11"/>
            </w:pPr>
            <w:r>
              <w:t>Vælger Kildesystem på baggrund af Indtastning:</w:t>
            </w:r>
          </w:p>
          <w:p w:rsidR="00D8479E" w:rsidRDefault="00D8479E" w:rsidP="00D8479E">
            <w:pPr>
              <w:pStyle w:val="Normal11"/>
            </w:pPr>
            <w:r>
              <w:t>10 cifre =&gt; CSR</w:t>
            </w:r>
          </w:p>
          <w:p w:rsidR="00D8479E" w:rsidRDefault="00D8479E" w:rsidP="00D8479E">
            <w:pPr>
              <w:pStyle w:val="Normal11"/>
            </w:pPr>
            <w:r>
              <w:t xml:space="preserve"> 8 </w:t>
            </w:r>
            <w:proofErr w:type="gramStart"/>
            <w:r>
              <w:t>cifre  =</w:t>
            </w:r>
            <w:proofErr w:type="gramEnd"/>
            <w:r>
              <w:t>&gt; ES</w:t>
            </w:r>
          </w:p>
          <w:p w:rsidR="00D8479E" w:rsidRDefault="00D8479E" w:rsidP="00D8479E">
            <w:pPr>
              <w:pStyle w:val="Normal11"/>
            </w:pPr>
            <w:r>
              <w:t xml:space="preserve"> 9 </w:t>
            </w:r>
            <w:proofErr w:type="gramStart"/>
            <w:r>
              <w:t>cifre  =</w:t>
            </w:r>
            <w:proofErr w:type="gramEnd"/>
            <w:r>
              <w:t>&gt; AKR</w:t>
            </w:r>
          </w:p>
          <w:p w:rsidR="00D8479E" w:rsidRDefault="00D8479E" w:rsidP="00D8479E">
            <w:pPr>
              <w:pStyle w:val="Normal11"/>
            </w:pPr>
            <w:r>
              <w:t>Viser kundens nummer og navn</w:t>
            </w:r>
          </w:p>
        </w:tc>
        <w:tc>
          <w:tcPr>
            <w:tcW w:w="3197" w:type="dxa"/>
            <w:shd w:val="clear" w:color="auto" w:fill="FFFFFF"/>
          </w:tcPr>
          <w:p w:rsidR="00D8479E" w:rsidRDefault="00D8479E" w:rsidP="00D8479E">
            <w:pPr>
              <w:pStyle w:val="Normal11"/>
            </w:pPr>
            <w:proofErr w:type="spellStart"/>
            <w:r>
              <w:t>CSRP</w:t>
            </w:r>
            <w:proofErr w:type="gramStart"/>
            <w:r>
              <w:t>.PersonStamoplysningerMultiHent</w:t>
            </w:r>
            <w:proofErr w:type="spellEnd"/>
            <w:proofErr w:type="gramEnd"/>
          </w:p>
          <w:p w:rsidR="00D8479E" w:rsidRDefault="00D8479E" w:rsidP="00D8479E">
            <w:pPr>
              <w:pStyle w:val="Normal11"/>
            </w:pPr>
            <w:proofErr w:type="spellStart"/>
            <w:r>
              <w:t>AKR</w:t>
            </w:r>
            <w:proofErr w:type="gramStart"/>
            <w:r>
              <w:t>.AlternativKontaktSamlingHent</w:t>
            </w:r>
            <w:proofErr w:type="spellEnd"/>
            <w:proofErr w:type="gramEnd"/>
          </w:p>
          <w:p w:rsidR="00D8479E" w:rsidRDefault="00D8479E" w:rsidP="00D8479E">
            <w:pPr>
              <w:pStyle w:val="Normal11"/>
            </w:pPr>
            <w:proofErr w:type="spellStart"/>
            <w:r>
              <w:t>ES</w:t>
            </w:r>
            <w:proofErr w:type="gramStart"/>
            <w:r>
              <w:t>.VirksomhedStamOplysningSamlingHe</w:t>
            </w:r>
            <w:proofErr w:type="gramEnd"/>
            <w:r>
              <w:t>nt</w:t>
            </w:r>
            <w:proofErr w:type="spellEnd"/>
            <w:r>
              <w:fldChar w:fldCharType="begin"/>
            </w:r>
            <w:r>
              <w:instrText xml:space="preserve"> XE "</w:instrText>
            </w:r>
            <w:r w:rsidRPr="000A0451">
              <w:instrText>ES.VirksomhedStamOplysningSamlingHent</w:instrText>
            </w:r>
            <w:r>
              <w:instrText xml:space="preserve">" </w:instrText>
            </w:r>
            <w:r>
              <w:fldChar w:fldCharType="end"/>
            </w:r>
            <w:r>
              <w:fldChar w:fldCharType="begin"/>
            </w:r>
            <w:r>
              <w:instrText xml:space="preserve"> XE "</w:instrText>
            </w:r>
            <w:r w:rsidRPr="005B72BA">
              <w:instrText>AKR.AlternativKontaktSamlingHent</w:instrText>
            </w:r>
            <w:r>
              <w:instrText xml:space="preserve">" </w:instrText>
            </w:r>
            <w:r>
              <w:fldChar w:fldCharType="end"/>
            </w:r>
            <w:r>
              <w:fldChar w:fldCharType="begin"/>
            </w:r>
            <w:r>
              <w:instrText xml:space="preserve"> XE "</w:instrText>
            </w:r>
            <w:r w:rsidRPr="00B86025">
              <w:instrText>CSRP.PersonStamoplysningerMultiHent</w:instrText>
            </w:r>
            <w:r>
              <w:instrText xml:space="preserve">" </w:instrText>
            </w:r>
            <w:r>
              <w:fldChar w:fldCharType="end"/>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3: Vælg søg kunde</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Vælger Søg</w:t>
            </w:r>
          </w:p>
        </w:tc>
        <w:tc>
          <w:tcPr>
            <w:tcW w:w="3356" w:type="dxa"/>
            <w:shd w:val="clear" w:color="auto" w:fill="FFFFFF"/>
          </w:tcPr>
          <w:p w:rsidR="00D8479E" w:rsidRDefault="00D8479E" w:rsidP="00D8479E">
            <w:pPr>
              <w:pStyle w:val="Normal11"/>
            </w:pPr>
            <w:r>
              <w:t>Der navigeres til søgebillede</w:t>
            </w:r>
          </w:p>
        </w:tc>
        <w:tc>
          <w:tcPr>
            <w:tcW w:w="3197" w:type="dxa"/>
            <w:shd w:val="clear" w:color="auto" w:fill="FFFFFF"/>
          </w:tcPr>
          <w:p w:rsidR="00D8479E" w:rsidRDefault="00D8479E" w:rsidP="00D8479E">
            <w:pPr>
              <w:pStyle w:val="Normal11"/>
            </w:pP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4: Søg kunde</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Indtaster søgekriterier</w:t>
            </w:r>
          </w:p>
        </w:tc>
        <w:tc>
          <w:tcPr>
            <w:tcW w:w="3356" w:type="dxa"/>
            <w:shd w:val="clear" w:color="auto" w:fill="FFFFFF"/>
          </w:tcPr>
          <w:p w:rsidR="00D8479E" w:rsidRDefault="00D8479E" w:rsidP="00D8479E">
            <w:pPr>
              <w:pStyle w:val="Normal11"/>
            </w:pPr>
            <w:r>
              <w:t xml:space="preserve">Der gives mulighed for at vælge Kundetype – ved valg af AKR skifter søgekriterier. </w:t>
            </w:r>
          </w:p>
          <w:p w:rsidR="00D8479E" w:rsidRDefault="00D8479E" w:rsidP="00D8479E">
            <w:pPr>
              <w:pStyle w:val="Normal11"/>
            </w:pPr>
            <w:r>
              <w:t xml:space="preserve">Der kan søges på både Person og Virksomhed   </w:t>
            </w:r>
          </w:p>
          <w:p w:rsidR="00D8479E" w:rsidRDefault="00D8479E" w:rsidP="00D8479E">
            <w:pPr>
              <w:pStyle w:val="Normal11"/>
            </w:pPr>
            <w:r>
              <w:t>Viser liste over kunder, der matcher søgekriterier</w:t>
            </w:r>
          </w:p>
        </w:tc>
        <w:tc>
          <w:tcPr>
            <w:tcW w:w="3197" w:type="dxa"/>
            <w:shd w:val="clear" w:color="auto" w:fill="FFFFFF"/>
          </w:tcPr>
          <w:p w:rsidR="00D8479E" w:rsidRDefault="00D8479E" w:rsidP="00D8479E">
            <w:pPr>
              <w:pStyle w:val="Normal11"/>
            </w:pPr>
            <w:proofErr w:type="spellStart"/>
            <w:r>
              <w:t>ES</w:t>
            </w:r>
            <w:proofErr w:type="gramStart"/>
            <w:r>
              <w:t>.VirksomhedSøg</w:t>
            </w:r>
            <w:proofErr w:type="spellEnd"/>
            <w:proofErr w:type="gramEnd"/>
          </w:p>
          <w:p w:rsidR="00D8479E" w:rsidRDefault="00D8479E" w:rsidP="00D8479E">
            <w:pPr>
              <w:pStyle w:val="Normal11"/>
            </w:pPr>
            <w:proofErr w:type="spellStart"/>
            <w:r>
              <w:t>AKR</w:t>
            </w:r>
            <w:proofErr w:type="gramStart"/>
            <w:r>
              <w:t>.AlternativKontaktSøg</w:t>
            </w:r>
            <w:proofErr w:type="spellEnd"/>
            <w:proofErr w:type="gramEnd"/>
          </w:p>
          <w:p w:rsidR="00D8479E" w:rsidRDefault="00D8479E" w:rsidP="00D8479E">
            <w:pPr>
              <w:pStyle w:val="Normal11"/>
            </w:pPr>
            <w:proofErr w:type="spellStart"/>
            <w:r>
              <w:t>CSRP</w:t>
            </w:r>
            <w:proofErr w:type="gramStart"/>
            <w:r>
              <w:t>.PersonkredsSøg</w:t>
            </w:r>
            <w:proofErr w:type="spellEnd"/>
            <w:proofErr w:type="gramEnd"/>
            <w:r>
              <w:fldChar w:fldCharType="begin"/>
            </w:r>
            <w:r>
              <w:instrText xml:space="preserve"> XE "</w:instrText>
            </w:r>
            <w:r w:rsidRPr="0062753E">
              <w:instrText>CSRP.PersonkredsSøg</w:instrText>
            </w:r>
            <w:r>
              <w:instrText xml:space="preserve">" </w:instrText>
            </w:r>
            <w:r>
              <w:fldChar w:fldCharType="end"/>
            </w:r>
            <w:r>
              <w:fldChar w:fldCharType="begin"/>
            </w:r>
            <w:r>
              <w:instrText xml:space="preserve"> XE "</w:instrText>
            </w:r>
            <w:r w:rsidRPr="00EC582A">
              <w:instrText>AKR.AlternativKontaktSøg</w:instrText>
            </w:r>
            <w:r>
              <w:instrText xml:space="preserve">" </w:instrText>
            </w:r>
            <w:r>
              <w:fldChar w:fldCharType="end"/>
            </w:r>
            <w:r>
              <w:fldChar w:fldCharType="begin"/>
            </w:r>
            <w:r>
              <w:instrText xml:space="preserve"> XE "</w:instrText>
            </w:r>
            <w:r w:rsidRPr="00F364C8">
              <w:instrText>ES.VirksomhedSøg</w:instrText>
            </w:r>
            <w:r>
              <w:instrText xml:space="preserve">" </w:instrText>
            </w:r>
            <w:r>
              <w:fldChar w:fldCharType="end"/>
            </w:r>
          </w:p>
        </w:tc>
      </w:tr>
      <w:tr w:rsidR="00D8479E" w:rsidTr="00D8479E">
        <w:tblPrEx>
          <w:tblCellMar>
            <w:top w:w="0" w:type="dxa"/>
            <w:bottom w:w="0" w:type="dxa"/>
          </w:tblCellMar>
        </w:tblPrEx>
        <w:tc>
          <w:tcPr>
            <w:tcW w:w="9909" w:type="dxa"/>
            <w:gridSpan w:val="3"/>
            <w:shd w:val="clear" w:color="auto" w:fill="FFFFFF"/>
          </w:tcPr>
          <w:p w:rsidR="00D8479E" w:rsidRPr="00D8479E" w:rsidRDefault="00D8479E" w:rsidP="00D8479E">
            <w:pPr>
              <w:pStyle w:val="Normal11"/>
              <w:rPr>
                <w:b/>
              </w:rPr>
            </w:pPr>
            <w:r>
              <w:rPr>
                <w:b/>
              </w:rPr>
              <w:t>Trin 5: Vælger kunde</w:t>
            </w:r>
          </w:p>
        </w:tc>
      </w:tr>
      <w:tr w:rsidR="00D8479E" w:rsidTr="00D8479E">
        <w:tblPrEx>
          <w:tblCellMar>
            <w:top w:w="0" w:type="dxa"/>
            <w:bottom w:w="0" w:type="dxa"/>
          </w:tblCellMar>
        </w:tblPrEx>
        <w:tc>
          <w:tcPr>
            <w:tcW w:w="3356" w:type="dxa"/>
            <w:shd w:val="clear" w:color="auto" w:fill="FFFFFF"/>
          </w:tcPr>
          <w:p w:rsidR="00D8479E" w:rsidRDefault="00D8479E" w:rsidP="00D8479E">
            <w:pPr>
              <w:pStyle w:val="Normal11"/>
              <w:rPr>
                <w:color w:val="000000"/>
              </w:rPr>
            </w:pPr>
            <w:r>
              <w:rPr>
                <w:color w:val="000000"/>
              </w:rPr>
              <w:t>Vælger kunde</w:t>
            </w:r>
          </w:p>
        </w:tc>
        <w:tc>
          <w:tcPr>
            <w:tcW w:w="3356" w:type="dxa"/>
            <w:shd w:val="clear" w:color="auto" w:fill="FFFFFF"/>
          </w:tcPr>
          <w:p w:rsidR="00D8479E" w:rsidRDefault="00D8479E" w:rsidP="00D8479E">
            <w:pPr>
              <w:pStyle w:val="Normal11"/>
            </w:pPr>
            <w:r>
              <w:t xml:space="preserve">Hvis der vælges kunde i liste, </w:t>
            </w:r>
          </w:p>
          <w:p w:rsidR="00D8479E" w:rsidRPr="00D8479E" w:rsidRDefault="00D8479E" w:rsidP="00D8479E">
            <w:pPr>
              <w:pStyle w:val="Normal11"/>
              <w:rPr>
                <w:lang w:val="en-US"/>
              </w:rPr>
            </w:pPr>
            <w:proofErr w:type="spellStart"/>
            <w:r w:rsidRPr="00D8479E">
              <w:rPr>
                <w:lang w:val="en-US"/>
              </w:rPr>
              <w:t>returneres</w:t>
            </w:r>
            <w:proofErr w:type="spellEnd"/>
            <w:r w:rsidRPr="00D8479E">
              <w:rPr>
                <w:lang w:val="en-US"/>
              </w:rPr>
              <w:t xml:space="preserve"> </w:t>
            </w:r>
            <w:proofErr w:type="spellStart"/>
            <w:r w:rsidRPr="00D8479E">
              <w:rPr>
                <w:lang w:val="en-US"/>
              </w:rPr>
              <w:t>til</w:t>
            </w:r>
            <w:proofErr w:type="spellEnd"/>
            <w:r w:rsidRPr="00D8479E">
              <w:rPr>
                <w:lang w:val="en-US"/>
              </w:rPr>
              <w:t xml:space="preserve"> use case 13.07 - </w:t>
            </w:r>
            <w:proofErr w:type="spellStart"/>
            <w:r w:rsidRPr="00D8479E">
              <w:rPr>
                <w:lang w:val="en-US"/>
              </w:rPr>
              <w:t>trin</w:t>
            </w:r>
            <w:proofErr w:type="spellEnd"/>
            <w:r w:rsidRPr="00D8479E">
              <w:rPr>
                <w:lang w:val="en-US"/>
              </w:rPr>
              <w:t xml:space="preserve"> 2</w:t>
            </w:r>
          </w:p>
          <w:p w:rsidR="00D8479E" w:rsidRDefault="00D8479E" w:rsidP="00D8479E">
            <w:pPr>
              <w:pStyle w:val="Normal11"/>
            </w:pPr>
            <w:r>
              <w:t>Hvis "tilbage" returneres til trin 1</w:t>
            </w:r>
          </w:p>
        </w:tc>
        <w:tc>
          <w:tcPr>
            <w:tcW w:w="3197" w:type="dxa"/>
            <w:shd w:val="clear" w:color="auto" w:fill="FFFFFF"/>
          </w:tcPr>
          <w:p w:rsidR="00D8479E" w:rsidRDefault="00D8479E" w:rsidP="00D8479E">
            <w:pPr>
              <w:pStyle w:val="Normal11"/>
            </w:pPr>
          </w:p>
        </w:tc>
      </w:tr>
    </w:tbl>
    <w:p w:rsidR="00D8479E" w:rsidRDefault="00D8479E" w:rsidP="00D8479E">
      <w:pPr>
        <w:pStyle w:val="Normal11"/>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Slutbetingelser</w:t>
            </w:r>
          </w:p>
          <w:p w:rsidR="00D8479E" w:rsidRPr="00D8479E" w:rsidRDefault="00D8479E" w:rsidP="00D8479E">
            <w:pPr>
              <w:pStyle w:val="Normal11"/>
            </w:pPr>
            <w:r>
              <w:t>Der er valgt den kunde, der skal behandles.</w:t>
            </w: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Noter</w:t>
            </w:r>
          </w:p>
          <w:p w:rsidR="00D8479E" w:rsidRPr="00D8479E" w:rsidRDefault="00D8479E" w:rsidP="00D8479E">
            <w:pPr>
              <w:pStyle w:val="Normal11"/>
            </w:pPr>
          </w:p>
        </w:tc>
      </w:tr>
      <w:tr w:rsidR="00D8479E" w:rsidTr="00D8479E">
        <w:tblPrEx>
          <w:tblCellMar>
            <w:top w:w="0" w:type="dxa"/>
            <w:bottom w:w="0" w:type="dxa"/>
          </w:tblCellMar>
        </w:tblPrEx>
        <w:tc>
          <w:tcPr>
            <w:tcW w:w="9869" w:type="dxa"/>
            <w:shd w:val="clear" w:color="auto" w:fill="auto"/>
          </w:tcPr>
          <w:p w:rsidR="00D8479E" w:rsidRDefault="00D8479E" w:rsidP="00D8479E">
            <w:pPr>
              <w:pStyle w:val="Normal11"/>
            </w:pPr>
            <w:r>
              <w:rPr>
                <w:b/>
              </w:rPr>
              <w:t>Servicebeskrivelse</w:t>
            </w:r>
          </w:p>
          <w:p w:rsidR="00D8479E" w:rsidRPr="00D8479E" w:rsidRDefault="00D8479E" w:rsidP="00D8479E">
            <w:pPr>
              <w:pStyle w:val="Normal11"/>
            </w:pPr>
          </w:p>
        </w:tc>
      </w:tr>
    </w:tbl>
    <w:p w:rsidR="00D8479E" w:rsidRDefault="00D8479E" w:rsidP="00D8479E">
      <w:pPr>
        <w:pStyle w:val="Normal11"/>
        <w:sectPr w:rsidR="00D8479E" w:rsidSect="00D8479E">
          <w:pgSz w:w="11906" w:h="16838"/>
          <w:pgMar w:top="1417" w:right="986" w:bottom="1417" w:left="1134" w:header="556" w:footer="850" w:gutter="57"/>
          <w:paperSrc w:first="2" w:other="2"/>
          <w:cols w:space="708"/>
          <w:docGrid w:linePitch="360"/>
        </w:sectPr>
      </w:pPr>
    </w:p>
    <w:p w:rsidR="00D8479E" w:rsidRDefault="00D8479E" w:rsidP="00D8479E">
      <w:pPr>
        <w:pStyle w:val="Normal11"/>
        <w:rPr>
          <w:b/>
        </w:rPr>
      </w:pPr>
      <w:r>
        <w:rPr>
          <w:b/>
        </w:rPr>
        <w:lastRenderedPageBreak/>
        <w:t>Indeks:</w:t>
      </w:r>
    </w:p>
    <w:p w:rsidR="00D8479E" w:rsidRDefault="00D8479E" w:rsidP="00D8479E">
      <w:pPr>
        <w:pStyle w:val="Normal11"/>
        <w:tabs>
          <w:tab w:val="right" w:leader="dot" w:pos="4500"/>
        </w:tabs>
        <w:rPr>
          <w:noProof/>
        </w:rPr>
        <w:sectPr w:rsidR="00D8479E" w:rsidSect="00D8479E">
          <w:pgSz w:w="11906" w:h="16838"/>
          <w:pgMar w:top="1417" w:right="986" w:bottom="1417" w:left="1134" w:header="556" w:footer="850" w:gutter="57"/>
          <w:paperSrc w:first="2" w:other="2"/>
          <w:cols w:space="708"/>
          <w:docGrid w:linePitch="360"/>
        </w:sectPr>
      </w:pPr>
      <w:r>
        <w:fldChar w:fldCharType="begin"/>
      </w:r>
      <w:r>
        <w:instrText xml:space="preserve"> INDEX \e "</w:instrText>
      </w:r>
      <w:r>
        <w:tab/>
        <w:instrText xml:space="preserve">" \c "2" \z "1030"  </w:instrText>
      </w:r>
      <w:r>
        <w:fldChar w:fldCharType="separate"/>
      </w:r>
    </w:p>
    <w:p w:rsidR="00D8479E" w:rsidRDefault="00D8479E" w:rsidP="00D8479E">
      <w:pPr>
        <w:pStyle w:val="Indeks1"/>
        <w:tabs>
          <w:tab w:val="right" w:leader="dot" w:pos="4500"/>
        </w:tabs>
        <w:rPr>
          <w:noProof/>
        </w:rPr>
      </w:pPr>
      <w:r>
        <w:rPr>
          <w:noProof/>
        </w:rPr>
        <w:lastRenderedPageBreak/>
        <w:t>AKR.AlternativKontaktSamlingHent</w:t>
      </w:r>
      <w:r>
        <w:rPr>
          <w:noProof/>
        </w:rPr>
        <w:tab/>
        <w:t>16; 28</w:t>
      </w:r>
    </w:p>
    <w:p w:rsidR="00D8479E" w:rsidRDefault="00D8479E" w:rsidP="00D8479E">
      <w:pPr>
        <w:pStyle w:val="Indeks1"/>
        <w:tabs>
          <w:tab w:val="right" w:leader="dot" w:pos="4500"/>
        </w:tabs>
        <w:rPr>
          <w:noProof/>
        </w:rPr>
      </w:pPr>
      <w:r>
        <w:rPr>
          <w:noProof/>
        </w:rPr>
        <w:t>AKR.AlternativKontaktSøg</w:t>
      </w:r>
      <w:r>
        <w:rPr>
          <w:noProof/>
        </w:rPr>
        <w:tab/>
        <w:t>28</w:t>
      </w:r>
    </w:p>
    <w:p w:rsidR="00D8479E" w:rsidRDefault="00D8479E" w:rsidP="00D8479E">
      <w:pPr>
        <w:pStyle w:val="Indeks1"/>
        <w:tabs>
          <w:tab w:val="right" w:leader="dot" w:pos="4500"/>
        </w:tabs>
        <w:rPr>
          <w:noProof/>
        </w:rPr>
      </w:pPr>
      <w:r>
        <w:rPr>
          <w:noProof/>
        </w:rPr>
        <w:t>CSRP.PersonkredsSøg</w:t>
      </w:r>
      <w:r>
        <w:rPr>
          <w:noProof/>
        </w:rPr>
        <w:tab/>
        <w:t>28</w:t>
      </w:r>
    </w:p>
    <w:p w:rsidR="00D8479E" w:rsidRDefault="00D8479E" w:rsidP="00D8479E">
      <w:pPr>
        <w:pStyle w:val="Indeks1"/>
        <w:tabs>
          <w:tab w:val="right" w:leader="dot" w:pos="4500"/>
        </w:tabs>
        <w:rPr>
          <w:noProof/>
        </w:rPr>
      </w:pPr>
      <w:r>
        <w:rPr>
          <w:noProof/>
        </w:rPr>
        <w:t>CSRP.PersonStamoplysningerMultiHent</w:t>
      </w:r>
      <w:r>
        <w:rPr>
          <w:noProof/>
        </w:rPr>
        <w:tab/>
        <w:t>16; 28</w:t>
      </w:r>
    </w:p>
    <w:p w:rsidR="00D8479E" w:rsidRDefault="00D8479E" w:rsidP="00D8479E">
      <w:pPr>
        <w:pStyle w:val="Indeks1"/>
        <w:tabs>
          <w:tab w:val="right" w:leader="dot" w:pos="4500"/>
        </w:tabs>
        <w:rPr>
          <w:noProof/>
        </w:rPr>
      </w:pPr>
      <w:r>
        <w:rPr>
          <w:noProof/>
        </w:rPr>
        <w:t>DMS.KontoStatusHent</w:t>
      </w:r>
      <w:r>
        <w:rPr>
          <w:noProof/>
        </w:rPr>
        <w:tab/>
        <w:t>13</w:t>
      </w:r>
    </w:p>
    <w:p w:rsidR="00D8479E" w:rsidRDefault="00D8479E" w:rsidP="00D8479E">
      <w:pPr>
        <w:pStyle w:val="Indeks1"/>
        <w:tabs>
          <w:tab w:val="right" w:leader="dot" w:pos="4500"/>
        </w:tabs>
        <w:rPr>
          <w:noProof/>
        </w:rPr>
      </w:pPr>
      <w:r>
        <w:rPr>
          <w:noProof/>
        </w:rPr>
        <w:t>DMS.KontoStatusYderligereHent</w:t>
      </w:r>
      <w:r>
        <w:rPr>
          <w:noProof/>
        </w:rPr>
        <w:tab/>
        <w:t>14</w:t>
      </w:r>
    </w:p>
    <w:p w:rsidR="00D8479E" w:rsidRDefault="00D8479E" w:rsidP="00D8479E">
      <w:pPr>
        <w:pStyle w:val="Indeks1"/>
        <w:tabs>
          <w:tab w:val="right" w:leader="dot" w:pos="4500"/>
        </w:tabs>
        <w:rPr>
          <w:noProof/>
        </w:rPr>
      </w:pPr>
      <w:r>
        <w:rPr>
          <w:noProof/>
        </w:rPr>
        <w:t>DMS.KontoUdtogSøg</w:t>
      </w:r>
      <w:r>
        <w:rPr>
          <w:noProof/>
        </w:rPr>
        <w:tab/>
        <w:t>17</w:t>
      </w:r>
    </w:p>
    <w:p w:rsidR="00D8479E" w:rsidRDefault="00D8479E" w:rsidP="00D8479E">
      <w:pPr>
        <w:pStyle w:val="Indeks1"/>
        <w:tabs>
          <w:tab w:val="right" w:leader="dot" w:pos="4500"/>
        </w:tabs>
        <w:rPr>
          <w:noProof/>
        </w:rPr>
      </w:pPr>
      <w:r>
        <w:rPr>
          <w:noProof/>
        </w:rPr>
        <w:t>DMS.OpkrævningFordringHent</w:t>
      </w:r>
      <w:r>
        <w:rPr>
          <w:noProof/>
        </w:rPr>
        <w:tab/>
        <w:t>24</w:t>
      </w:r>
    </w:p>
    <w:p w:rsidR="00D8479E" w:rsidRDefault="00D8479E" w:rsidP="00D8479E">
      <w:pPr>
        <w:pStyle w:val="Indeks1"/>
        <w:tabs>
          <w:tab w:val="right" w:leader="dot" w:pos="4500"/>
        </w:tabs>
        <w:rPr>
          <w:noProof/>
        </w:rPr>
      </w:pPr>
      <w:r>
        <w:rPr>
          <w:noProof/>
        </w:rPr>
        <w:t>DMS.OpkrævningFordringUdækketList</w:t>
      </w:r>
      <w:r>
        <w:rPr>
          <w:noProof/>
        </w:rPr>
        <w:tab/>
        <w:t>2; 26; 27</w:t>
      </w:r>
    </w:p>
    <w:p w:rsidR="00D8479E" w:rsidRDefault="00D8479E" w:rsidP="00D8479E">
      <w:pPr>
        <w:pStyle w:val="Indeks1"/>
        <w:tabs>
          <w:tab w:val="right" w:leader="dot" w:pos="4500"/>
        </w:tabs>
        <w:rPr>
          <w:noProof/>
        </w:rPr>
      </w:pPr>
      <w:r>
        <w:rPr>
          <w:noProof/>
        </w:rPr>
        <w:t>DMS.OpkrævningIndbetalingHent</w:t>
      </w:r>
      <w:r>
        <w:rPr>
          <w:noProof/>
        </w:rPr>
        <w:tab/>
        <w:t>25</w:t>
      </w:r>
    </w:p>
    <w:p w:rsidR="00D8479E" w:rsidRDefault="00D8479E" w:rsidP="00D8479E">
      <w:pPr>
        <w:pStyle w:val="Indeks1"/>
        <w:tabs>
          <w:tab w:val="right" w:leader="dot" w:pos="4500"/>
        </w:tabs>
        <w:rPr>
          <w:noProof/>
        </w:rPr>
      </w:pPr>
      <w:r>
        <w:rPr>
          <w:noProof/>
        </w:rPr>
        <w:t>DMS.OpkrævningIndsatsAdministrativtTiltagList</w:t>
      </w:r>
      <w:r>
        <w:rPr>
          <w:noProof/>
        </w:rPr>
        <w:tab/>
        <w:t>2; 4; 6; 9; 23</w:t>
      </w:r>
    </w:p>
    <w:p w:rsidR="00D8479E" w:rsidRDefault="00D8479E" w:rsidP="00D8479E">
      <w:pPr>
        <w:pStyle w:val="Indeks1"/>
        <w:tabs>
          <w:tab w:val="right" w:leader="dot" w:pos="4500"/>
        </w:tabs>
        <w:rPr>
          <w:noProof/>
        </w:rPr>
      </w:pPr>
      <w:r>
        <w:rPr>
          <w:noProof/>
        </w:rPr>
        <w:t>DMS.OpkrævningIndsatsAdministrativtTiltagOpdater</w:t>
      </w:r>
      <w:r>
        <w:rPr>
          <w:noProof/>
        </w:rPr>
        <w:tab/>
        <w:t>5; 7</w:t>
      </w:r>
    </w:p>
    <w:p w:rsidR="00D8479E" w:rsidRDefault="00D8479E" w:rsidP="00D8479E">
      <w:pPr>
        <w:pStyle w:val="Indeks1"/>
        <w:tabs>
          <w:tab w:val="right" w:leader="dot" w:pos="4500"/>
        </w:tabs>
        <w:rPr>
          <w:noProof/>
        </w:rPr>
      </w:pPr>
      <w:r>
        <w:rPr>
          <w:noProof/>
        </w:rPr>
        <w:lastRenderedPageBreak/>
        <w:t>DMS.OpkrævningIndsatsAdministrativtTiltagOpret</w:t>
      </w:r>
      <w:r>
        <w:rPr>
          <w:noProof/>
        </w:rPr>
        <w:tab/>
        <w:t>2; 9</w:t>
      </w:r>
    </w:p>
    <w:p w:rsidR="00D8479E" w:rsidRDefault="00D8479E" w:rsidP="00D8479E">
      <w:pPr>
        <w:pStyle w:val="Indeks1"/>
        <w:tabs>
          <w:tab w:val="right" w:leader="dot" w:pos="4500"/>
        </w:tabs>
        <w:rPr>
          <w:noProof/>
        </w:rPr>
      </w:pPr>
      <w:r>
        <w:rPr>
          <w:noProof/>
        </w:rPr>
        <w:t>DMS.OpkrævningIndsatsAdministrativtTiltagSlet</w:t>
      </w:r>
      <w:r>
        <w:rPr>
          <w:noProof/>
        </w:rPr>
        <w:tab/>
        <w:t>5; 7</w:t>
      </w:r>
    </w:p>
    <w:p w:rsidR="00D8479E" w:rsidRDefault="00D8479E" w:rsidP="00D8479E">
      <w:pPr>
        <w:pStyle w:val="Indeks1"/>
        <w:tabs>
          <w:tab w:val="right" w:leader="dot" w:pos="4500"/>
        </w:tabs>
        <w:rPr>
          <w:noProof/>
        </w:rPr>
      </w:pPr>
      <w:r>
        <w:rPr>
          <w:noProof/>
        </w:rPr>
        <w:t>DMS.OpkrævningIndsatsBetalingOrdningHent</w:t>
      </w:r>
      <w:r>
        <w:rPr>
          <w:noProof/>
        </w:rPr>
        <w:tab/>
        <w:t>22</w:t>
      </w:r>
    </w:p>
    <w:p w:rsidR="00D8479E" w:rsidRDefault="00D8479E" w:rsidP="00D8479E">
      <w:pPr>
        <w:pStyle w:val="Indeks1"/>
        <w:tabs>
          <w:tab w:val="right" w:leader="dot" w:pos="4500"/>
        </w:tabs>
        <w:rPr>
          <w:noProof/>
        </w:rPr>
      </w:pPr>
      <w:r>
        <w:rPr>
          <w:noProof/>
        </w:rPr>
        <w:t>DMS.OpkrævningKontoHent</w:t>
      </w:r>
      <w:r>
        <w:rPr>
          <w:noProof/>
        </w:rPr>
        <w:tab/>
        <w:t>11; 16; 20</w:t>
      </w:r>
    </w:p>
    <w:p w:rsidR="00D8479E" w:rsidRDefault="00D8479E" w:rsidP="00D8479E">
      <w:pPr>
        <w:pStyle w:val="Indeks1"/>
        <w:tabs>
          <w:tab w:val="right" w:leader="dot" w:pos="4500"/>
        </w:tabs>
        <w:rPr>
          <w:noProof/>
        </w:rPr>
      </w:pPr>
      <w:r>
        <w:rPr>
          <w:noProof/>
        </w:rPr>
        <w:t>DMS.OpkrævningKontoOplysningerOpdater</w:t>
      </w:r>
      <w:r>
        <w:rPr>
          <w:noProof/>
        </w:rPr>
        <w:tab/>
        <w:t>11; 20</w:t>
      </w:r>
    </w:p>
    <w:p w:rsidR="00D8479E" w:rsidRDefault="00D8479E" w:rsidP="00D8479E">
      <w:pPr>
        <w:pStyle w:val="Indeks1"/>
        <w:tabs>
          <w:tab w:val="right" w:leader="dot" w:pos="4500"/>
        </w:tabs>
        <w:rPr>
          <w:noProof/>
        </w:rPr>
      </w:pPr>
      <w:r>
        <w:rPr>
          <w:noProof/>
        </w:rPr>
        <w:t>DMS.OpkrævningUdenlandskBankkontoOpret</w:t>
      </w:r>
      <w:r>
        <w:rPr>
          <w:noProof/>
        </w:rPr>
        <w:tab/>
        <w:t>11</w:t>
      </w:r>
    </w:p>
    <w:p w:rsidR="00D8479E" w:rsidRDefault="00D8479E" w:rsidP="00D8479E">
      <w:pPr>
        <w:pStyle w:val="Indeks1"/>
        <w:tabs>
          <w:tab w:val="right" w:leader="dot" w:pos="4500"/>
        </w:tabs>
        <w:rPr>
          <w:noProof/>
        </w:rPr>
      </w:pPr>
      <w:r>
        <w:rPr>
          <w:noProof/>
        </w:rPr>
        <w:t>DMS.OpkrævningUdenlandskBankkontoSlet</w:t>
      </w:r>
      <w:r>
        <w:rPr>
          <w:noProof/>
        </w:rPr>
        <w:tab/>
        <w:t>11</w:t>
      </w:r>
    </w:p>
    <w:p w:rsidR="00D8479E" w:rsidRDefault="00D8479E" w:rsidP="00D8479E">
      <w:pPr>
        <w:pStyle w:val="Indeks1"/>
        <w:tabs>
          <w:tab w:val="right" w:leader="dot" w:pos="4500"/>
        </w:tabs>
        <w:rPr>
          <w:noProof/>
        </w:rPr>
      </w:pPr>
      <w:r>
        <w:rPr>
          <w:noProof/>
        </w:rPr>
        <w:t>DMS.RegistreretTypeList</w:t>
      </w:r>
      <w:r>
        <w:rPr>
          <w:noProof/>
        </w:rPr>
        <w:tab/>
        <w:t>17</w:t>
      </w:r>
    </w:p>
    <w:p w:rsidR="00D8479E" w:rsidRDefault="00D8479E" w:rsidP="00D8479E">
      <w:pPr>
        <w:pStyle w:val="Indeks1"/>
        <w:tabs>
          <w:tab w:val="right" w:leader="dot" w:pos="4500"/>
        </w:tabs>
        <w:rPr>
          <w:noProof/>
        </w:rPr>
      </w:pPr>
      <w:r>
        <w:rPr>
          <w:noProof/>
        </w:rPr>
        <w:t>ES.VirksomhedStamOplysningSamlingHent</w:t>
      </w:r>
      <w:r>
        <w:rPr>
          <w:noProof/>
        </w:rPr>
        <w:tab/>
        <w:t>16; 28</w:t>
      </w:r>
    </w:p>
    <w:p w:rsidR="00D8479E" w:rsidRDefault="00D8479E" w:rsidP="00D8479E">
      <w:pPr>
        <w:pStyle w:val="Indeks1"/>
        <w:tabs>
          <w:tab w:val="right" w:leader="dot" w:pos="4500"/>
        </w:tabs>
        <w:rPr>
          <w:noProof/>
        </w:rPr>
      </w:pPr>
      <w:r>
        <w:rPr>
          <w:noProof/>
        </w:rPr>
        <w:t>ES.VirksomhedSøg</w:t>
      </w:r>
      <w:r>
        <w:rPr>
          <w:noProof/>
        </w:rPr>
        <w:tab/>
        <w:t>28</w:t>
      </w:r>
    </w:p>
    <w:p w:rsidR="00D8479E" w:rsidRDefault="00D8479E" w:rsidP="00D8479E">
      <w:pPr>
        <w:pStyle w:val="Normal11"/>
        <w:tabs>
          <w:tab w:val="right" w:leader="dot" w:pos="4500"/>
        </w:tabs>
        <w:rPr>
          <w:noProof/>
        </w:rPr>
        <w:sectPr w:rsidR="00D8479E" w:rsidSect="00D8479E">
          <w:type w:val="continuous"/>
          <w:pgSz w:w="11906" w:h="16838"/>
          <w:pgMar w:top="1417" w:right="986" w:bottom="1417" w:left="1134" w:header="556" w:footer="850" w:gutter="57"/>
          <w:paperSrc w:first="2" w:other="2"/>
          <w:cols w:num="2" w:space="708"/>
          <w:docGrid w:linePitch="360"/>
        </w:sectPr>
      </w:pPr>
    </w:p>
    <w:p w:rsidR="00D8479E" w:rsidRPr="00D8479E" w:rsidRDefault="00D8479E" w:rsidP="00D8479E">
      <w:pPr>
        <w:pStyle w:val="Normal11"/>
      </w:pPr>
      <w:r>
        <w:lastRenderedPageBreak/>
        <w:fldChar w:fldCharType="end"/>
      </w:r>
    </w:p>
    <w:sectPr w:rsidR="00D8479E" w:rsidRPr="00D8479E" w:rsidSect="00D8479E">
      <w:type w:val="continuous"/>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79E" w:rsidRDefault="00D8479E" w:rsidP="00D8479E">
      <w:pPr>
        <w:spacing w:line="240" w:lineRule="auto"/>
      </w:pPr>
      <w:r>
        <w:separator/>
      </w:r>
    </w:p>
  </w:endnote>
  <w:endnote w:type="continuationSeparator" w:id="0">
    <w:p w:rsidR="00D8479E" w:rsidRDefault="00D8479E" w:rsidP="00D847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79E" w:rsidRDefault="00D8479E">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1</w:t>
    </w:r>
    <w:r>
      <w:fldChar w:fldCharType="end"/>
    </w:r>
    <w:r>
      <w:t xml:space="preserve"> af </w:t>
    </w:r>
    <w:fldSimple w:instr=" NUMPAGES  \* MERGEFORMAT ">
      <w:r>
        <w:rPr>
          <w:noProof/>
        </w:rPr>
        <w:t>30</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79E" w:rsidRDefault="00D8479E" w:rsidP="00D8479E">
      <w:pPr>
        <w:spacing w:line="240" w:lineRule="auto"/>
      </w:pPr>
      <w:r>
        <w:separator/>
      </w:r>
    </w:p>
  </w:footnote>
  <w:footnote w:type="continuationSeparator" w:id="0">
    <w:p w:rsidR="00D8479E" w:rsidRDefault="00D8479E" w:rsidP="00D847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8479E" w:rsidRDefault="00D8479E">
    <w:pPr>
      <w:pStyle w:val="Sidehoved"/>
    </w:pPr>
    <w:r>
      <w:t xml:space="preserve">Rapport dannet den: </w:t>
    </w:r>
    <w:r>
      <w:fldChar w:fldCharType="begin"/>
    </w:r>
    <w:r>
      <w:instrText xml:space="preserve"> CREATEDATE  \@ "d. MMMM yyyy"  \* MERGEFORMAT </w:instrText>
    </w:r>
    <w:r>
      <w:fldChar w:fldCharType="separate"/>
    </w:r>
    <w:r>
      <w:rPr>
        <w:noProof/>
      </w:rPr>
      <w:t>7. juni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870902"/>
    <w:multiLevelType w:val="multilevel"/>
    <w:tmpl w:val="9D5EB41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6"/>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79E"/>
    <w:rsid w:val="00B341B1"/>
    <w:rsid w:val="00D847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8479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8479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8479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8479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847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847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847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8479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8479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479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8479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8479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8479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8479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8479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8479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8479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8479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8479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479E"/>
    <w:rPr>
      <w:rFonts w:ascii="Arial" w:hAnsi="Arial" w:cs="Arial"/>
      <w:b/>
      <w:sz w:val="30"/>
    </w:rPr>
  </w:style>
  <w:style w:type="paragraph" w:customStyle="1" w:styleId="Overskrift211pkt">
    <w:name w:val="Overskrift 2 + 11 pkt"/>
    <w:basedOn w:val="Normal"/>
    <w:link w:val="Overskrift211pktTegn"/>
    <w:rsid w:val="00D8479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479E"/>
    <w:rPr>
      <w:rFonts w:ascii="Arial" w:hAnsi="Arial" w:cs="Arial"/>
      <w:b/>
    </w:rPr>
  </w:style>
  <w:style w:type="paragraph" w:customStyle="1" w:styleId="Normal11">
    <w:name w:val="Normal + 11"/>
    <w:basedOn w:val="Normal"/>
    <w:link w:val="Normal11Tegn"/>
    <w:rsid w:val="00D8479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8479E"/>
    <w:rPr>
      <w:rFonts w:ascii="Times New Roman" w:hAnsi="Times New Roman" w:cs="Times New Roman"/>
    </w:rPr>
  </w:style>
  <w:style w:type="paragraph" w:styleId="Indeks1">
    <w:name w:val="index 1"/>
    <w:basedOn w:val="Normal"/>
    <w:next w:val="Normal"/>
    <w:autoRedefine/>
    <w:uiPriority w:val="99"/>
    <w:semiHidden/>
    <w:unhideWhenUsed/>
    <w:rsid w:val="00D8479E"/>
    <w:pPr>
      <w:spacing w:line="240" w:lineRule="auto"/>
      <w:ind w:left="220" w:hanging="220"/>
    </w:pPr>
  </w:style>
  <w:style w:type="paragraph" w:styleId="Sidehoved">
    <w:name w:val="header"/>
    <w:basedOn w:val="Normal"/>
    <w:link w:val="SidehovedTegn"/>
    <w:uiPriority w:val="99"/>
    <w:unhideWhenUsed/>
    <w:rsid w:val="00D8479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8479E"/>
  </w:style>
  <w:style w:type="paragraph" w:styleId="Sidefod">
    <w:name w:val="footer"/>
    <w:basedOn w:val="Normal"/>
    <w:link w:val="SidefodTegn"/>
    <w:uiPriority w:val="99"/>
    <w:unhideWhenUsed/>
    <w:rsid w:val="00D8479E"/>
    <w:pPr>
      <w:tabs>
        <w:tab w:val="center" w:pos="4819"/>
        <w:tab w:val="right" w:pos="9638"/>
      </w:tabs>
      <w:spacing w:line="240" w:lineRule="auto"/>
    </w:pPr>
  </w:style>
  <w:style w:type="character" w:customStyle="1" w:styleId="SidefodTegn">
    <w:name w:val="Sidefod Tegn"/>
    <w:basedOn w:val="Standardskrifttypeiafsnit"/>
    <w:link w:val="Sidefod"/>
    <w:uiPriority w:val="99"/>
    <w:rsid w:val="00D8479E"/>
  </w:style>
  <w:style w:type="paragraph" w:styleId="Indholdsfortegnelse2">
    <w:name w:val="toc 2"/>
    <w:basedOn w:val="Normal"/>
    <w:next w:val="Normal"/>
    <w:autoRedefine/>
    <w:uiPriority w:val="39"/>
    <w:unhideWhenUsed/>
    <w:rsid w:val="00D8479E"/>
    <w:pPr>
      <w:spacing w:after="100"/>
      <w:ind w:left="220"/>
    </w:pPr>
  </w:style>
  <w:style w:type="character" w:styleId="Hyperlink">
    <w:name w:val="Hyperlink"/>
    <w:basedOn w:val="Standardskrifttypeiafsnit"/>
    <w:uiPriority w:val="99"/>
    <w:unhideWhenUsed/>
    <w:rsid w:val="00D8479E"/>
    <w:rPr>
      <w:color w:val="0000FF" w:themeColor="hyperlink"/>
      <w:u w:val="single"/>
    </w:rPr>
  </w:style>
  <w:style w:type="paragraph" w:styleId="Indholdsfortegnelse1">
    <w:name w:val="toc 1"/>
    <w:basedOn w:val="Normal"/>
    <w:next w:val="Normal"/>
    <w:autoRedefine/>
    <w:uiPriority w:val="39"/>
    <w:unhideWhenUsed/>
    <w:rsid w:val="00D8479E"/>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D8479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8479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D8479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8479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D847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847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847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8479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8479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8479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8479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D8479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8479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D8479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8479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8479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8479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8479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8479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8479E"/>
    <w:rPr>
      <w:rFonts w:ascii="Arial" w:hAnsi="Arial" w:cs="Arial"/>
      <w:b/>
      <w:sz w:val="30"/>
    </w:rPr>
  </w:style>
  <w:style w:type="paragraph" w:customStyle="1" w:styleId="Overskrift211pkt">
    <w:name w:val="Overskrift 2 + 11 pkt"/>
    <w:basedOn w:val="Normal"/>
    <w:link w:val="Overskrift211pktTegn"/>
    <w:rsid w:val="00D8479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8479E"/>
    <w:rPr>
      <w:rFonts w:ascii="Arial" w:hAnsi="Arial" w:cs="Arial"/>
      <w:b/>
    </w:rPr>
  </w:style>
  <w:style w:type="paragraph" w:customStyle="1" w:styleId="Normal11">
    <w:name w:val="Normal + 11"/>
    <w:basedOn w:val="Normal"/>
    <w:link w:val="Normal11Tegn"/>
    <w:rsid w:val="00D8479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D8479E"/>
    <w:rPr>
      <w:rFonts w:ascii="Times New Roman" w:hAnsi="Times New Roman" w:cs="Times New Roman"/>
    </w:rPr>
  </w:style>
  <w:style w:type="paragraph" w:styleId="Indeks1">
    <w:name w:val="index 1"/>
    <w:basedOn w:val="Normal"/>
    <w:next w:val="Normal"/>
    <w:autoRedefine/>
    <w:uiPriority w:val="99"/>
    <w:semiHidden/>
    <w:unhideWhenUsed/>
    <w:rsid w:val="00D8479E"/>
    <w:pPr>
      <w:spacing w:line="240" w:lineRule="auto"/>
      <w:ind w:left="220" w:hanging="220"/>
    </w:pPr>
  </w:style>
  <w:style w:type="paragraph" w:styleId="Sidehoved">
    <w:name w:val="header"/>
    <w:basedOn w:val="Normal"/>
    <w:link w:val="SidehovedTegn"/>
    <w:uiPriority w:val="99"/>
    <w:unhideWhenUsed/>
    <w:rsid w:val="00D8479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8479E"/>
  </w:style>
  <w:style w:type="paragraph" w:styleId="Sidefod">
    <w:name w:val="footer"/>
    <w:basedOn w:val="Normal"/>
    <w:link w:val="SidefodTegn"/>
    <w:uiPriority w:val="99"/>
    <w:unhideWhenUsed/>
    <w:rsid w:val="00D8479E"/>
    <w:pPr>
      <w:tabs>
        <w:tab w:val="center" w:pos="4819"/>
        <w:tab w:val="right" w:pos="9638"/>
      </w:tabs>
      <w:spacing w:line="240" w:lineRule="auto"/>
    </w:pPr>
  </w:style>
  <w:style w:type="character" w:customStyle="1" w:styleId="SidefodTegn">
    <w:name w:val="Sidefod Tegn"/>
    <w:basedOn w:val="Standardskrifttypeiafsnit"/>
    <w:link w:val="Sidefod"/>
    <w:uiPriority w:val="99"/>
    <w:rsid w:val="00D8479E"/>
  </w:style>
  <w:style w:type="paragraph" w:styleId="Indholdsfortegnelse2">
    <w:name w:val="toc 2"/>
    <w:basedOn w:val="Normal"/>
    <w:next w:val="Normal"/>
    <w:autoRedefine/>
    <w:uiPriority w:val="39"/>
    <w:unhideWhenUsed/>
    <w:rsid w:val="00D8479E"/>
    <w:pPr>
      <w:spacing w:after="100"/>
      <w:ind w:left="220"/>
    </w:pPr>
  </w:style>
  <w:style w:type="character" w:styleId="Hyperlink">
    <w:name w:val="Hyperlink"/>
    <w:basedOn w:val="Standardskrifttypeiafsnit"/>
    <w:uiPriority w:val="99"/>
    <w:unhideWhenUsed/>
    <w:rsid w:val="00D8479E"/>
    <w:rPr>
      <w:color w:val="0000FF" w:themeColor="hyperlink"/>
      <w:u w:val="single"/>
    </w:rPr>
  </w:style>
  <w:style w:type="paragraph" w:styleId="Indholdsfortegnelse1">
    <w:name w:val="toc 1"/>
    <w:basedOn w:val="Normal"/>
    <w:next w:val="Normal"/>
    <w:autoRedefine/>
    <w:uiPriority w:val="39"/>
    <w:unhideWhenUsed/>
    <w:rsid w:val="00D8479E"/>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A6BB0-F202-45C3-9FD3-B1A7FE2C7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6444</Words>
  <Characters>39309</Characters>
  <Application>Microsoft Office Word</Application>
  <DocSecurity>0</DocSecurity>
  <Lines>327</Lines>
  <Paragraphs>91</Paragraphs>
  <ScaleCrop>false</ScaleCrop>
  <Company>SKAT</Company>
  <LinksUpToDate>false</LinksUpToDate>
  <CharactersWithSpaces>45662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2011-06-07T04:42:00Z</dcterms:created>
  <dcterms:modified xsi:type="dcterms:W3CDTF">2011-06-07T04:48:00Z</dcterms:modified>
</cp:coreProperties>
</file>