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F40"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317EF2" w:rsidTr="00317EF2">
        <w:tblPrEx>
          <w:tblCellMar>
            <w:top w:w="0" w:type="dxa"/>
            <w:bottom w:w="0" w:type="dxa"/>
          </w:tblCellMar>
        </w:tblPrEx>
        <w:trPr>
          <w:trHeight w:hRule="exact" w:val="113"/>
        </w:trPr>
        <w:tc>
          <w:tcPr>
            <w:tcW w:w="10345" w:type="dxa"/>
            <w:gridSpan w:val="5"/>
            <w:shd w:val="clear" w:color="auto" w:fill="82A0F0"/>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7EF2" w:rsidTr="00317EF2">
        <w:tblPrEx>
          <w:tblCellMar>
            <w:top w:w="0" w:type="dxa"/>
            <w:bottom w:w="0" w:type="dxa"/>
          </w:tblCellMar>
        </w:tblPrEx>
        <w:trPr>
          <w:trHeight w:val="283"/>
        </w:trPr>
        <w:tc>
          <w:tcPr>
            <w:tcW w:w="10345" w:type="dxa"/>
            <w:gridSpan w:val="5"/>
            <w:tcBorders>
              <w:bottom w:val="single" w:sz="6" w:space="0" w:color="auto"/>
            </w:tcBorders>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17EF2">
              <w:rPr>
                <w:rFonts w:ascii="Arial" w:hAnsi="Arial" w:cs="Arial"/>
                <w:b/>
                <w:sz w:val="30"/>
              </w:rPr>
              <w:t>OpkrævningFordringHent</w:t>
            </w:r>
          </w:p>
        </w:tc>
      </w:tr>
      <w:tr w:rsidR="00317EF2" w:rsidTr="00317EF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17EF2" w:rsidTr="00317EF2">
        <w:tblPrEx>
          <w:tblCellMar>
            <w:top w:w="0" w:type="dxa"/>
            <w:bottom w:w="0" w:type="dxa"/>
          </w:tblCellMar>
        </w:tblPrEx>
        <w:trPr>
          <w:trHeight w:val="283"/>
        </w:trPr>
        <w:tc>
          <w:tcPr>
            <w:tcW w:w="1701" w:type="dxa"/>
            <w:tcBorders>
              <w:top w:val="nil"/>
            </w:tcBorders>
            <w:shd w:val="clear" w:color="auto" w:fill="auto"/>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2011-01-18</w:t>
            </w:r>
          </w:p>
        </w:tc>
        <w:tc>
          <w:tcPr>
            <w:tcW w:w="1839" w:type="dxa"/>
            <w:tcBorders>
              <w:top w:val="nil"/>
            </w:tcBorders>
            <w:shd w:val="clear" w:color="auto" w:fill="auto"/>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2014-11-27</w:t>
            </w:r>
          </w:p>
        </w:tc>
      </w:tr>
      <w:tr w:rsidR="00317EF2" w:rsidTr="00317EF2">
        <w:tblPrEx>
          <w:tblCellMar>
            <w:top w:w="0" w:type="dxa"/>
            <w:bottom w:w="0" w:type="dxa"/>
          </w:tblCellMar>
        </w:tblPrEx>
        <w:trPr>
          <w:trHeight w:val="283"/>
        </w:trPr>
        <w:tc>
          <w:tcPr>
            <w:tcW w:w="10345" w:type="dxa"/>
            <w:gridSpan w:val="5"/>
            <w:shd w:val="clear" w:color="auto" w:fill="D2DCFA"/>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17EF2" w:rsidTr="00317EF2">
        <w:tblPrEx>
          <w:tblCellMar>
            <w:top w:w="0" w:type="dxa"/>
            <w:bottom w:w="0" w:type="dxa"/>
          </w:tblCellMar>
        </w:tblPrEx>
        <w:trPr>
          <w:trHeight w:val="283"/>
        </w:trPr>
        <w:tc>
          <w:tcPr>
            <w:tcW w:w="10345" w:type="dxa"/>
            <w:gridSpan w:val="5"/>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317EF2" w:rsidTr="00317EF2">
        <w:tblPrEx>
          <w:tblCellMar>
            <w:top w:w="0" w:type="dxa"/>
            <w:bottom w:w="0" w:type="dxa"/>
          </w:tblCellMar>
        </w:tblPrEx>
        <w:trPr>
          <w:trHeight w:val="283"/>
        </w:trPr>
        <w:tc>
          <w:tcPr>
            <w:tcW w:w="10345" w:type="dxa"/>
            <w:gridSpan w:val="5"/>
            <w:shd w:val="clear" w:color="auto" w:fill="D2DCFA"/>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17EF2" w:rsidTr="00317EF2">
        <w:tblPrEx>
          <w:tblCellMar>
            <w:top w:w="0" w:type="dxa"/>
            <w:bottom w:w="0" w:type="dxa"/>
          </w:tblCellMar>
        </w:tblPrEx>
        <w:trPr>
          <w:trHeight w:val="283"/>
        </w:trPr>
        <w:tc>
          <w:tcPr>
            <w:tcW w:w="10345" w:type="dxa"/>
            <w:gridSpan w:val="5"/>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317EF2" w:rsidTr="00317EF2">
        <w:tblPrEx>
          <w:tblCellMar>
            <w:top w:w="0" w:type="dxa"/>
            <w:bottom w:w="0" w:type="dxa"/>
          </w:tblCellMar>
        </w:tblPrEx>
        <w:trPr>
          <w:trHeight w:val="283"/>
        </w:trPr>
        <w:tc>
          <w:tcPr>
            <w:tcW w:w="10345" w:type="dxa"/>
            <w:gridSpan w:val="5"/>
            <w:shd w:val="clear" w:color="auto" w:fill="D2DCFA"/>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17EF2" w:rsidTr="00317EF2">
        <w:tblPrEx>
          <w:tblCellMar>
            <w:top w:w="0" w:type="dxa"/>
            <w:bottom w:w="0" w:type="dxa"/>
          </w:tblCellMar>
        </w:tblPrEx>
        <w:trPr>
          <w:trHeight w:val="283"/>
        </w:trPr>
        <w:tc>
          <w:tcPr>
            <w:tcW w:w="10345" w:type="dxa"/>
            <w:gridSpan w:val="5"/>
            <w:shd w:val="clear" w:color="auto" w:fill="FFFFFF"/>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Hvis fordringen er afskrevet - dvs. hvis der til fordringen har været en indsats af typen Afskrivning der enten ligger til godkendelsen eller er godkendt, skal servicen returnere/sætte en markering af dette forhold, plus hvem (SKAT-medarbejderkode), som har oprettet afskrivningen, afskrivningsdato, samt afskrivningsårsag.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317EF2" w:rsidTr="00317EF2">
        <w:tblPrEx>
          <w:tblCellMar>
            <w:top w:w="0" w:type="dxa"/>
            <w:bottom w:w="0" w:type="dxa"/>
          </w:tblCellMar>
        </w:tblPrEx>
        <w:trPr>
          <w:trHeight w:val="283"/>
        </w:trPr>
        <w:tc>
          <w:tcPr>
            <w:tcW w:w="10345" w:type="dxa"/>
            <w:gridSpan w:val="5"/>
            <w:shd w:val="clear" w:color="auto" w:fill="D2DCFA"/>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17EF2" w:rsidTr="00317EF2">
        <w:tblPrEx>
          <w:tblCellMar>
            <w:top w:w="0" w:type="dxa"/>
            <w:bottom w:w="0" w:type="dxa"/>
          </w:tblCellMar>
        </w:tblPrEx>
        <w:trPr>
          <w:trHeight w:val="283"/>
        </w:trPr>
        <w:tc>
          <w:tcPr>
            <w:tcW w:w="10345" w:type="dxa"/>
            <w:gridSpan w:val="5"/>
            <w:shd w:val="clear" w:color="auto" w:fill="FFFFFF"/>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17EF2" w:rsidTr="00317EF2">
        <w:tblPrEx>
          <w:tblCellMar>
            <w:top w:w="0" w:type="dxa"/>
            <w:bottom w:w="0" w:type="dxa"/>
          </w:tblCellMar>
        </w:tblPrEx>
        <w:trPr>
          <w:trHeight w:val="283"/>
        </w:trPr>
        <w:tc>
          <w:tcPr>
            <w:tcW w:w="10345" w:type="dxa"/>
            <w:gridSpan w:val="5"/>
            <w:shd w:val="clear" w:color="auto" w:fill="FFFFFF"/>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317EF2" w:rsidTr="00317EF2">
        <w:tblPrEx>
          <w:tblCellMar>
            <w:top w:w="0" w:type="dxa"/>
            <w:bottom w:w="0" w:type="dxa"/>
          </w:tblCellMar>
        </w:tblPrEx>
        <w:trPr>
          <w:trHeight w:val="283"/>
        </w:trPr>
        <w:tc>
          <w:tcPr>
            <w:tcW w:w="10345" w:type="dxa"/>
            <w:gridSpan w:val="5"/>
            <w:shd w:val="clear" w:color="auto" w:fill="FFFFFF"/>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7EF2" w:rsidTr="00317EF2">
        <w:tblPrEx>
          <w:tblCellMar>
            <w:top w:w="0" w:type="dxa"/>
            <w:bottom w:w="0" w:type="dxa"/>
          </w:tblCellMar>
        </w:tblPrEx>
        <w:trPr>
          <w:trHeight w:val="283"/>
        </w:trPr>
        <w:tc>
          <w:tcPr>
            <w:tcW w:w="10345" w:type="dxa"/>
            <w:gridSpan w:val="5"/>
            <w:shd w:val="clear" w:color="auto" w:fill="FFFFFF"/>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17EF2" w:rsidTr="00317EF2">
        <w:tblPrEx>
          <w:tblCellMar>
            <w:top w:w="0" w:type="dxa"/>
            <w:bottom w:w="0" w:type="dxa"/>
          </w:tblCellMar>
        </w:tblPrEx>
        <w:trPr>
          <w:trHeight w:val="283"/>
        </w:trPr>
        <w:tc>
          <w:tcPr>
            <w:tcW w:w="10345" w:type="dxa"/>
            <w:gridSpan w:val="5"/>
            <w:shd w:val="clear" w:color="auto" w:fill="FFFFFF"/>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317EF2" w:rsidTr="00317EF2">
        <w:tblPrEx>
          <w:tblCellMar>
            <w:top w:w="0" w:type="dxa"/>
            <w:bottom w:w="0" w:type="dxa"/>
          </w:tblCellMar>
        </w:tblPrEx>
        <w:trPr>
          <w:trHeight w:val="283"/>
        </w:trPr>
        <w:tc>
          <w:tcPr>
            <w:tcW w:w="10345" w:type="dxa"/>
            <w:gridSpan w:val="5"/>
            <w:shd w:val="clear" w:color="auto" w:fill="FFFFFF"/>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OpkrævningFordringBeløb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PositivNegativFordringDækningInfoValg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FordringDækketAfValgListe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FordringDækkerUdbetaltValgListe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IdentifikationsoplysningerValg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PNummer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r>
              <w:rPr>
                <w:rFonts w:ascii="Arial" w:hAnsi="Arial" w:cs="Arial"/>
                <w:sz w:val="18"/>
              </w:rPr>
              <w:tab/>
            </w:r>
            <w:r>
              <w:rPr>
                <w:rFonts w:ascii="Arial" w:hAnsi="Arial" w:cs="Arial"/>
                <w:sz w:val="18"/>
              </w:rPr>
              <w:tab/>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7EF2" w:rsidTr="00317EF2">
        <w:tblPrEx>
          <w:tblCellMar>
            <w:top w:w="0" w:type="dxa"/>
            <w:bottom w:w="0" w:type="dxa"/>
          </w:tblCellMar>
        </w:tblPrEx>
        <w:trPr>
          <w:trHeight w:val="283"/>
        </w:trPr>
        <w:tc>
          <w:tcPr>
            <w:tcW w:w="10345" w:type="dxa"/>
            <w:gridSpan w:val="5"/>
            <w:shd w:val="clear" w:color="auto" w:fill="FFFFFF"/>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17EF2" w:rsidTr="00317EF2">
        <w:tblPrEx>
          <w:tblCellMar>
            <w:top w:w="0" w:type="dxa"/>
            <w:bottom w:w="0" w:type="dxa"/>
          </w:tblCellMar>
        </w:tblPrEx>
        <w:trPr>
          <w:trHeight w:val="283"/>
        </w:trPr>
        <w:tc>
          <w:tcPr>
            <w:tcW w:w="10345" w:type="dxa"/>
            <w:gridSpan w:val="5"/>
            <w:shd w:val="clear" w:color="auto" w:fill="FFFFFF"/>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317EF2" w:rsidTr="00317EF2">
        <w:tblPrEx>
          <w:tblCellMar>
            <w:top w:w="0" w:type="dxa"/>
            <w:bottom w:w="0" w:type="dxa"/>
          </w:tblCellMar>
        </w:tblPrEx>
        <w:trPr>
          <w:trHeight w:val="283"/>
        </w:trPr>
        <w:tc>
          <w:tcPr>
            <w:tcW w:w="10345" w:type="dxa"/>
            <w:gridSpan w:val="5"/>
            <w:shd w:val="clear" w:color="auto" w:fill="FFFFFF"/>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317EF2" w:rsidTr="00317EF2">
        <w:tblPrEx>
          <w:tblCellMar>
            <w:top w:w="0" w:type="dxa"/>
            <w:bottom w:w="0" w:type="dxa"/>
          </w:tblCellMar>
        </w:tblPrEx>
        <w:trPr>
          <w:trHeight w:val="283"/>
        </w:trPr>
        <w:tc>
          <w:tcPr>
            <w:tcW w:w="10345" w:type="dxa"/>
            <w:gridSpan w:val="5"/>
            <w:shd w:val="clear" w:color="auto" w:fill="D2DCFA"/>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17EF2" w:rsidTr="00317EF2">
        <w:tblPrEx>
          <w:tblCellMar>
            <w:top w:w="0" w:type="dxa"/>
            <w:bottom w:w="0" w:type="dxa"/>
          </w:tblCellMar>
        </w:tblPrEx>
        <w:trPr>
          <w:trHeight w:val="283"/>
        </w:trPr>
        <w:tc>
          <w:tcPr>
            <w:tcW w:w="10345" w:type="dxa"/>
            <w:gridSpan w:val="5"/>
            <w:shd w:val="clear" w:color="auto" w:fill="FFFFFF"/>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"12.14 Tilbagekald fordring (web)"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"11.02 Afbryd betalingsordning (web)"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"12.03 Annuller/ændr stop for fordring (web)"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fordring" i "19.04 Hent Fordring"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"11.03 Opret eller rediger betalingsordning (web)"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"12.05 Afskriv fordring (web)"</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"Detailfordring" i "12.02 Opret stop for fordring (web)"</w:t>
            </w:r>
          </w:p>
        </w:tc>
      </w:tr>
    </w:tbl>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7EF2" w:rsidSect="00317EF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17EF2" w:rsidTr="00317EF2">
        <w:tblPrEx>
          <w:tblCellMar>
            <w:top w:w="0" w:type="dxa"/>
            <w:bottom w:w="0" w:type="dxa"/>
          </w:tblCellMar>
        </w:tblPrEx>
        <w:trPr>
          <w:tblHeader/>
        </w:trPr>
        <w:tc>
          <w:tcPr>
            <w:tcW w:w="3402" w:type="dxa"/>
            <w:shd w:val="clear" w:color="auto" w:fill="D2DCFA"/>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OpkrævningFordringErOpkrævetMarkering</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999999999999999</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1200-1249 - Bøder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OpkrævningIndbetalingID</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udbetaling, som </w:t>
            </w:r>
            <w:r>
              <w:rPr>
                <w:rFonts w:ascii="Arial" w:hAnsi="Arial" w:cs="Arial"/>
                <w:sz w:val="18"/>
              </w:rPr>
              <w:lastRenderedPageBreak/>
              <w:t>skal anvendes til at kunne spore udbetalingen fx ifm med 2 identiske betalinger foretaget samme dag.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EF2" w:rsidTr="00317EF2">
        <w:tblPrEx>
          <w:tblCellMar>
            <w:top w:w="0" w:type="dxa"/>
            <w:bottom w:w="0" w:type="dxa"/>
          </w:tblCellMar>
        </w:tblPrEx>
        <w:tc>
          <w:tcPr>
            <w:tcW w:w="3402" w:type="dxa"/>
          </w:tcPr>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17EF2" w:rsidRPr="00317EF2" w:rsidRDefault="00317EF2" w:rsidP="00317E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17EF2" w:rsidRPr="00317EF2" w:rsidSect="00317EF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EF2" w:rsidRDefault="00317EF2" w:rsidP="00317EF2">
      <w:pPr>
        <w:spacing w:line="240" w:lineRule="auto"/>
      </w:pPr>
      <w:r>
        <w:separator/>
      </w:r>
    </w:p>
  </w:endnote>
  <w:endnote w:type="continuationSeparator" w:id="0">
    <w:p w:rsidR="00317EF2" w:rsidRDefault="00317EF2" w:rsidP="00317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F2" w:rsidRDefault="00317EF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F2" w:rsidRPr="00317EF2" w:rsidRDefault="00317EF2" w:rsidP="00317EF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november 2014</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F2" w:rsidRDefault="00317EF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EF2" w:rsidRDefault="00317EF2" w:rsidP="00317EF2">
      <w:pPr>
        <w:spacing w:line="240" w:lineRule="auto"/>
      </w:pPr>
      <w:r>
        <w:separator/>
      </w:r>
    </w:p>
  </w:footnote>
  <w:footnote w:type="continuationSeparator" w:id="0">
    <w:p w:rsidR="00317EF2" w:rsidRDefault="00317EF2" w:rsidP="00317E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F2" w:rsidRDefault="00317EF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F2" w:rsidRPr="00317EF2" w:rsidRDefault="00317EF2" w:rsidP="00317EF2">
    <w:pPr>
      <w:pStyle w:val="Sidehoved"/>
      <w:jc w:val="center"/>
      <w:rPr>
        <w:rFonts w:ascii="Arial" w:hAnsi="Arial" w:cs="Arial"/>
      </w:rPr>
    </w:pPr>
    <w:r w:rsidRPr="00317EF2">
      <w:rPr>
        <w:rFonts w:ascii="Arial" w:hAnsi="Arial" w:cs="Arial"/>
      </w:rPr>
      <w:t>Servicebeskrivelse</w:t>
    </w:r>
  </w:p>
  <w:p w:rsidR="00317EF2" w:rsidRPr="00317EF2" w:rsidRDefault="00317EF2" w:rsidP="00317EF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F2" w:rsidRDefault="00317EF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F2" w:rsidRDefault="00317EF2" w:rsidP="00317EF2">
    <w:pPr>
      <w:pStyle w:val="Sidehoved"/>
      <w:jc w:val="center"/>
      <w:rPr>
        <w:rFonts w:ascii="Arial" w:hAnsi="Arial" w:cs="Arial"/>
      </w:rPr>
    </w:pPr>
    <w:r>
      <w:rPr>
        <w:rFonts w:ascii="Arial" w:hAnsi="Arial" w:cs="Arial"/>
      </w:rPr>
      <w:t>Data elementer</w:t>
    </w:r>
  </w:p>
  <w:p w:rsidR="00317EF2" w:rsidRPr="00317EF2" w:rsidRDefault="00317EF2" w:rsidP="00317EF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72DF8"/>
    <w:multiLevelType w:val="multilevel"/>
    <w:tmpl w:val="6E7E595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EF2"/>
    <w:rsid w:val="00317EF2"/>
    <w:rsid w:val="00715F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17EF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17EF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17EF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17EF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17EF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17EF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17EF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17EF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17EF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7EF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17EF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17EF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17EF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17EF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17EF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17EF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17EF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17EF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17EF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17EF2"/>
    <w:rPr>
      <w:rFonts w:ascii="Arial" w:hAnsi="Arial" w:cs="Arial"/>
      <w:b/>
      <w:sz w:val="30"/>
    </w:rPr>
  </w:style>
  <w:style w:type="paragraph" w:customStyle="1" w:styleId="Overskrift211pkt">
    <w:name w:val="Overskrift 2 + 11 pkt"/>
    <w:basedOn w:val="Normal"/>
    <w:link w:val="Overskrift211pktTegn"/>
    <w:rsid w:val="00317EF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17EF2"/>
    <w:rPr>
      <w:rFonts w:ascii="Arial" w:hAnsi="Arial" w:cs="Arial"/>
      <w:b/>
    </w:rPr>
  </w:style>
  <w:style w:type="paragraph" w:customStyle="1" w:styleId="Normal11">
    <w:name w:val="Normal + 11"/>
    <w:basedOn w:val="Normal"/>
    <w:link w:val="Normal11Tegn"/>
    <w:rsid w:val="00317EF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17EF2"/>
    <w:rPr>
      <w:rFonts w:ascii="Times New Roman" w:hAnsi="Times New Roman" w:cs="Times New Roman"/>
    </w:rPr>
  </w:style>
  <w:style w:type="paragraph" w:styleId="Sidehoved">
    <w:name w:val="header"/>
    <w:basedOn w:val="Normal"/>
    <w:link w:val="SidehovedTegn"/>
    <w:uiPriority w:val="99"/>
    <w:unhideWhenUsed/>
    <w:rsid w:val="00317EF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17EF2"/>
  </w:style>
  <w:style w:type="paragraph" w:styleId="Sidefod">
    <w:name w:val="footer"/>
    <w:basedOn w:val="Normal"/>
    <w:link w:val="SidefodTegn"/>
    <w:uiPriority w:val="99"/>
    <w:unhideWhenUsed/>
    <w:rsid w:val="00317EF2"/>
    <w:pPr>
      <w:tabs>
        <w:tab w:val="center" w:pos="4819"/>
        <w:tab w:val="right" w:pos="9638"/>
      </w:tabs>
      <w:spacing w:line="240" w:lineRule="auto"/>
    </w:pPr>
  </w:style>
  <w:style w:type="character" w:customStyle="1" w:styleId="SidefodTegn">
    <w:name w:val="Sidefod Tegn"/>
    <w:basedOn w:val="Standardskrifttypeiafsnit"/>
    <w:link w:val="Sidefod"/>
    <w:uiPriority w:val="99"/>
    <w:rsid w:val="00317E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17EF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17EF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17EF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17EF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17EF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17EF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17EF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17EF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17EF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7EF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17EF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17EF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17EF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17EF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17EF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17EF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17EF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17EF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17EF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17EF2"/>
    <w:rPr>
      <w:rFonts w:ascii="Arial" w:hAnsi="Arial" w:cs="Arial"/>
      <w:b/>
      <w:sz w:val="30"/>
    </w:rPr>
  </w:style>
  <w:style w:type="paragraph" w:customStyle="1" w:styleId="Overskrift211pkt">
    <w:name w:val="Overskrift 2 + 11 pkt"/>
    <w:basedOn w:val="Normal"/>
    <w:link w:val="Overskrift211pktTegn"/>
    <w:rsid w:val="00317EF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17EF2"/>
    <w:rPr>
      <w:rFonts w:ascii="Arial" w:hAnsi="Arial" w:cs="Arial"/>
      <w:b/>
    </w:rPr>
  </w:style>
  <w:style w:type="paragraph" w:customStyle="1" w:styleId="Normal11">
    <w:name w:val="Normal + 11"/>
    <w:basedOn w:val="Normal"/>
    <w:link w:val="Normal11Tegn"/>
    <w:rsid w:val="00317EF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17EF2"/>
    <w:rPr>
      <w:rFonts w:ascii="Times New Roman" w:hAnsi="Times New Roman" w:cs="Times New Roman"/>
    </w:rPr>
  </w:style>
  <w:style w:type="paragraph" w:styleId="Sidehoved">
    <w:name w:val="header"/>
    <w:basedOn w:val="Normal"/>
    <w:link w:val="SidehovedTegn"/>
    <w:uiPriority w:val="99"/>
    <w:unhideWhenUsed/>
    <w:rsid w:val="00317EF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17EF2"/>
  </w:style>
  <w:style w:type="paragraph" w:styleId="Sidefod">
    <w:name w:val="footer"/>
    <w:basedOn w:val="Normal"/>
    <w:link w:val="SidefodTegn"/>
    <w:uiPriority w:val="99"/>
    <w:unhideWhenUsed/>
    <w:rsid w:val="00317EF2"/>
    <w:pPr>
      <w:tabs>
        <w:tab w:val="center" w:pos="4819"/>
        <w:tab w:val="right" w:pos="9638"/>
      </w:tabs>
      <w:spacing w:line="240" w:lineRule="auto"/>
    </w:pPr>
  </w:style>
  <w:style w:type="character" w:customStyle="1" w:styleId="SidefodTegn">
    <w:name w:val="Sidefod Tegn"/>
    <w:basedOn w:val="Standardskrifttypeiafsnit"/>
    <w:link w:val="Sidefod"/>
    <w:uiPriority w:val="99"/>
    <w:rsid w:val="00317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2472</Words>
  <Characters>15083</Characters>
  <Application>Microsoft Office Word</Application>
  <DocSecurity>0</DocSecurity>
  <Lines>125</Lines>
  <Paragraphs>35</Paragraphs>
  <ScaleCrop>false</ScaleCrop>
  <Company>SKAT</Company>
  <LinksUpToDate>false</LinksUpToDate>
  <CharactersWithSpaces>17520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2014-11-27T11:06:00Z</dcterms:created>
  <dcterms:modified xsi:type="dcterms:W3CDTF">2014-11-27T11:06:00Z</dcterms:modified>
</cp:coreProperties>
</file>