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CB1" w:rsidRDefault="00AF0CB1" w:rsidP="00AF0CB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AF0CB1" w:rsidTr="00AF0CB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F0CB1">
              <w:rPr>
                <w:rFonts w:ascii="Arial" w:hAnsi="Arial" w:cs="Arial"/>
                <w:b/>
                <w:sz w:val="30"/>
              </w:rPr>
              <w:t>DynDataSpecifikationSpilMultiOpret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8-12-2011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19-4-2012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overføre supplerende oplysninger fra Spil-specifikation til DynData.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Denne service er ikke implementeret. 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Virksomheder registreret for afgift af gevinstgivende spilleautomater skal hver måned indsende en punktafgiftsangivelse vedlagt en specifikation 1 og/eller 2 for hvert spillested, virksomheden har. Et spillested er identificeret ved en spillestedskode, genereret af Spillemyndighedens bevillingssystem lagret i DynData.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Virksomhederne kan opnå fradrag for en del af afgiften, hvis virksomheden har udloddet dele af spilleindtægten til velgørende formål . Virksomheden skal indberette oplysninger om disse udlodninger - kaldes "Supplerende oplysninger"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Use Case: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 "Foretag betaling(C.3)"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 angivelse eller vælg tilbage til spillestedslisten (gentagelse af tidlig i "Angiv afgift afspilleautomater (C.2.11.1)"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DynDataSpecifikationSpilMultiOpret_I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VirksomhedIndberetningListe *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VirksomhedIndberetning *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AngiverVirksomhedCVRNummer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AngivelseIndata *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AngivelseKvitteringNummer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AngivelseValuta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AngivelseValgtIndberetningFormKode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AngivelseValgtPeriode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Indberetter *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AngivelseIndberetterSENummer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AngivelseIndberetterNavn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AngivelseIndberetterAdresse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AngivelseIndberetterPostNummer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AngivelseIndberetterPostDistrikt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SpillestedUdlodningListeStruktur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DynDataSpecifikationSpilMultiOpret_O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DynDataSpecifikationSpilMultiOpret_FejlId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 *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AF0CB1" w:rsidRDefault="00AF0CB1" w:rsidP="00AF0CB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F0CB1" w:rsidSect="00AF0CB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F0CB1" w:rsidRDefault="00AF0CB1" w:rsidP="00AF0CB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AF0CB1" w:rsidTr="00AF0CB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AngivelseValgtPeriode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(AngivelseValgtPeriodeStartDato)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</w:tc>
      </w:tr>
    </w:tbl>
    <w:p w:rsidR="00AF0CB1" w:rsidRDefault="00AF0CB1" w:rsidP="00AF0CB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AF0CB1" w:rsidTr="00AF0CB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AngiverVirksomhedCVRNummer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</w:tr>
    </w:tbl>
    <w:p w:rsidR="00AF0CB1" w:rsidRDefault="00AF0CB1" w:rsidP="00AF0CB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AF0CB1" w:rsidTr="00AF0CB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SpillestedUdlodningListeStruktur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UdlodningListe *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Spillested *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UdlodningListe *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Udlodning *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Modtager *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(SpilVelgørendeFormålUdlodningModtagerNavn)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(SpilVelgørendeFormålUdlodningModtagerAdresse)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(SpilVelgørendeFormålUdlodningModtagerPostNummer)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(SpilVelgørendeFormålUdlodningModtagerPostDistrikt)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SpilVelgørendeFormålUdlodningModtagerLandKode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SpilVelgørendeFormålUdlodningModtagerMomsNummer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KontoOplysningValg *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SpilVelgørendeFormålUdlodningModtagerDKKontoNummer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SpilVelgørendeFormålUdlodningModtagerBIC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SpilVelgørendeFormålUdlodningModtagerIBAN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SpilVelgørendeFormålUdlodningDato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SpilVelgørendeFormålUdlodningBeløb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 med spillesteder og deres respektive udlodninger.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(Anvendes til specifikation af spil).</w:t>
            </w:r>
          </w:p>
        </w:tc>
      </w:tr>
    </w:tbl>
    <w:p w:rsidR="00AF0CB1" w:rsidRDefault="00AF0CB1" w:rsidP="00AF0CB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F0CB1" w:rsidRDefault="00AF0CB1" w:rsidP="00AF0CB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F0CB1" w:rsidSect="00AF0CB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F0CB1" w:rsidRDefault="00AF0CB1" w:rsidP="00AF0CB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AF0CB1" w:rsidTr="00AF0C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</w:tc>
        <w:tc>
          <w:tcPr>
            <w:tcW w:w="4671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tidspunkt for indfrielse, udtrækning eller overdragelse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AngivelseIndberetterAdresse</w:t>
            </w:r>
          </w:p>
        </w:tc>
        <w:tc>
          <w:tcPr>
            <w:tcW w:w="170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adresselinjen (dvs. vejnavn, husnr, husbogstav og dør)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AngivelseIndberetterNavn</w:t>
            </w:r>
          </w:p>
        </w:tc>
        <w:tc>
          <w:tcPr>
            <w:tcW w:w="170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som har indberettet angivelsen.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(Typisk virksomheden selv eller en revisor)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AngivelseIndberetterPostDistrikt</w:t>
            </w:r>
          </w:p>
        </w:tc>
        <w:tc>
          <w:tcPr>
            <w:tcW w:w="170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AngivelseIndberetterPostNummer</w:t>
            </w:r>
          </w:p>
        </w:tc>
        <w:tc>
          <w:tcPr>
            <w:tcW w:w="170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AngivelseIndberetterSENummer</w:t>
            </w:r>
          </w:p>
        </w:tc>
        <w:tc>
          <w:tcPr>
            <w:tcW w:w="170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den virksomhed som foretager angivelsen.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(Typisk virksomehden selv eller en revisor)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KvitteringNummer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</w:tc>
        <w:tc>
          <w:tcPr>
            <w:tcW w:w="170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IndberetningFormKode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angivelsestypens mulige indberetningsformer.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angivelsestypen MIA findes f.eks. "Ingen udbetaling af A-indkomst", "Ingen ændringer i forhold til forrige periode", "Ændringer i forhold til forrige periode", "Ændringer i forhold til forrige periode inklusive visning af CPR-numre",  "Totalindberetning af alle A-indkomstmodtagere" og "Filoverførsel".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Nogle indberetningsformer er kun forbeholdt revisor, mens andre indberetningsformer både er tilladt for virksomheden og revisor.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(online)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COR, MIA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 forhold til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 = Ordinær PAL-indberetning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 = Korrektion til PAL-indberetning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 = Kendelse til PAL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 = Skøn til PAL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AngivelseValgtPeriodeSlutDato</w:t>
            </w:r>
          </w:p>
        </w:tc>
        <w:tc>
          <w:tcPr>
            <w:tcW w:w="170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AngivelseValgtPeriodeStartDato</w:t>
            </w:r>
          </w:p>
        </w:tc>
        <w:tc>
          <w:tcPr>
            <w:tcW w:w="170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SpilVelgørendeFormålUdlodningBeløb</w:t>
            </w:r>
          </w:p>
        </w:tc>
        <w:tc>
          <w:tcPr>
            <w:tcW w:w="170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SpilVelgørendeFormålUdlodningDato</w:t>
            </w:r>
          </w:p>
        </w:tc>
        <w:tc>
          <w:tcPr>
            <w:tcW w:w="170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SpilVelgørendeFormålUdlodningModtagerAdresse</w:t>
            </w:r>
          </w:p>
        </w:tc>
        <w:tc>
          <w:tcPr>
            <w:tcW w:w="170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adresselinjen (dvs. vejnavn, husnr, husbogstav og dør)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SpilVelgørendeFormålUdlodningModtagerBIC</w:t>
            </w:r>
          </w:p>
        </w:tc>
        <w:tc>
          <w:tcPr>
            <w:tcW w:w="170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BICNummer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 Identifier Code (BIC) er en international standard: ISO 9362.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(Består af enten 8 eller 11 tegn.)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(Alias: SWIFT-kode / SWIFT ID / SWIFT-adresse)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</w:t>
            </w:r>
            <w:r>
              <w:rPr>
                <w:rFonts w:ascii="Arial" w:hAnsi="Arial" w:cs="Arial"/>
                <w:sz w:val="18"/>
              </w:rPr>
              <w:lastRenderedPageBreak/>
              <w:t>erDKKontoNummer</w:t>
            </w:r>
          </w:p>
        </w:tc>
        <w:tc>
          <w:tcPr>
            <w:tcW w:w="170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Domain: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KontoNummer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Modtagerens kontonummer (i et dansk pengeinstitut).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SpilVelgørendeFormålUdlodningModtagerIBAN</w:t>
            </w:r>
          </w:p>
        </w:tc>
        <w:tc>
          <w:tcPr>
            <w:tcW w:w="170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 (International Bank Account Number) er en international standard (ISO 13616) som identificerer en konto i et pengeinstitut.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hele EU og næsten alle europæiske lande. Har desuden stor udbredelse i mellemøsten.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(Består af op til 34 tegn)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SpilVelgørendeFormålUdlodningModtagerLandKode</w:t>
            </w:r>
          </w:p>
        </w:tc>
        <w:tc>
          <w:tcPr>
            <w:tcW w:w="170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med 2-bogstavede ISO-landekode (ISO 3166-1-alpha-2 kode).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SpilVelgørendeFormålUdlodningModtagerMomsNummer</w:t>
            </w:r>
          </w:p>
        </w:tc>
        <w:tc>
          <w:tcPr>
            <w:tcW w:w="170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KøbersMomsNummer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momsnummer som modtageren af en udlodning er registreret med hos de nationale myndigheder.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givent momsnummer skal overholde standarden for medlemslandet. Indtil 15 tegn accepteres.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andre EU-landes registreringsnumre er bygget op på følgende måde: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Landekode:</w:t>
            </w:r>
            <w:r>
              <w:rPr>
                <w:rFonts w:ascii="Arial" w:hAnsi="Arial" w:cs="Arial"/>
                <w:sz w:val="18"/>
              </w:rPr>
              <w:tab/>
              <w:t xml:space="preserve">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Cifre/tegn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 3166-1-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*2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alpha-2 kode *1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Østrig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U99999999 *4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Belgien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*2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CY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Cypern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99999999X *3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CZ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Tjekkiet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</w:t>
            </w:r>
            <w:r>
              <w:rPr>
                <w:rFonts w:ascii="Arial" w:hAnsi="Arial" w:cs="Arial"/>
                <w:sz w:val="18"/>
              </w:rPr>
              <w:tab/>
              <w:t>8 cifre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Tyskland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Estland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EL *1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Grækenland </w:t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ES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Spanien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X9999999X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FI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Finland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Frankrig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XX999999999 </w:t>
            </w:r>
            <w:r>
              <w:rPr>
                <w:rFonts w:ascii="Arial" w:hAnsi="Arial" w:cs="Arial"/>
                <w:sz w:val="18"/>
              </w:rPr>
              <w:tab/>
              <w:t xml:space="preserve">11 tegn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GB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Storbritannien </w:t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999999999999</w:t>
            </w:r>
            <w:r>
              <w:rPr>
                <w:rFonts w:ascii="Arial" w:hAnsi="Arial" w:cs="Arial"/>
                <w:sz w:val="18"/>
              </w:rPr>
              <w:tab/>
              <w:t>12 cifre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GD999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5 tegn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HA999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5 tegn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Ungarn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Irland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9X99999X </w:t>
            </w:r>
            <w:r>
              <w:rPr>
                <w:rFonts w:ascii="Arial" w:hAnsi="Arial" w:cs="Arial"/>
                <w:sz w:val="18"/>
              </w:rPr>
              <w:tab/>
              <w:t xml:space="preserve">8 tegn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Italien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 </w:t>
            </w:r>
            <w:r>
              <w:rPr>
                <w:rFonts w:ascii="Arial" w:hAnsi="Arial" w:cs="Arial"/>
                <w:sz w:val="18"/>
              </w:rPr>
              <w:tab/>
              <w:t xml:space="preserve">11 cifre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Litauen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999999999999</w:t>
            </w:r>
            <w:r>
              <w:rPr>
                <w:rFonts w:ascii="Arial" w:hAnsi="Arial" w:cs="Arial"/>
                <w:sz w:val="18"/>
              </w:rPr>
              <w:tab/>
              <w:t xml:space="preserve">12 cifre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LU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Luxembourg </w:t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LV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Letland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 </w:t>
            </w:r>
            <w:r>
              <w:rPr>
                <w:rFonts w:ascii="Arial" w:hAnsi="Arial" w:cs="Arial"/>
                <w:sz w:val="18"/>
              </w:rPr>
              <w:tab/>
              <w:t xml:space="preserve">11 cifre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Malta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Holland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999999999B99 *5 </w:t>
            </w:r>
            <w:r>
              <w:rPr>
                <w:rFonts w:ascii="Arial" w:hAnsi="Arial" w:cs="Arial"/>
                <w:sz w:val="18"/>
              </w:rPr>
              <w:tab/>
              <w:t xml:space="preserve">12 tegn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Polen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Portugal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Sverige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999999999999 *6 </w:t>
            </w:r>
            <w:r>
              <w:rPr>
                <w:rFonts w:ascii="Arial" w:hAnsi="Arial" w:cs="Arial"/>
                <w:sz w:val="18"/>
              </w:rPr>
              <w:tab/>
              <w:t xml:space="preserve">12 cifre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Slovenien </w:t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SK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Slovakiet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Noter: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*1: ISO 3166-1-alpha-2 kode: Landekode-standard brugt i Listesystemet (VIES: VAT Information Exchange System);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Grækenland er dispenseret fra ordningen og bruger "EL".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*2: 9 = ciffer: et tal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*3: x = tegn: et tal, et bogstav eller et andet tegn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*4: AT (Østrig): starter altid med "U"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*5: NL (Holland): tredje sidste tegn er altid "B"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*6: SE (Sverige): siden 1998 ender registreringsnummer i Listesystemet altid med "01"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SpilVelgørendeFormålUdlodningModtagerNavn</w:t>
            </w:r>
          </w:p>
        </w:tc>
        <w:tc>
          <w:tcPr>
            <w:tcW w:w="170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modtager af udlodning.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SpilVelgørendeFormålUdlodningModtagerPostDistrikt</w:t>
            </w:r>
          </w:p>
        </w:tc>
        <w:tc>
          <w:tcPr>
            <w:tcW w:w="170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SpilVelgørendeFormålUdlodningModtagerPostNummer</w:t>
            </w:r>
          </w:p>
        </w:tc>
        <w:tc>
          <w:tcPr>
            <w:tcW w:w="170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Tekst20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(kan være et udenlandsk postnummer).</w:t>
            </w:r>
          </w:p>
        </w:tc>
      </w:tr>
      <w:tr w:rsidR="00AF0CB1" w:rsidTr="00AF0C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F0CB1" w:rsidRPr="00AF0CB1" w:rsidRDefault="00AF0CB1" w:rsidP="00AF0C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:rsidR="00E7765D" w:rsidRPr="00AF0CB1" w:rsidRDefault="00E7765D" w:rsidP="00AF0CB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765D" w:rsidRPr="00AF0CB1" w:rsidSect="00AF0CB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CB1" w:rsidRDefault="00AF0CB1" w:rsidP="00AF0CB1">
      <w:pPr>
        <w:spacing w:line="240" w:lineRule="auto"/>
      </w:pPr>
      <w:r>
        <w:separator/>
      </w:r>
    </w:p>
  </w:endnote>
  <w:endnote w:type="continuationSeparator" w:id="0">
    <w:p w:rsidR="00AF0CB1" w:rsidRDefault="00AF0CB1" w:rsidP="00AF0CB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CB1" w:rsidRDefault="00AF0CB1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CB1" w:rsidRPr="00AF0CB1" w:rsidRDefault="00AF0CB1" w:rsidP="00AF0CB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april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DynDataSpecifikationSpilMultiOpret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6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CB1" w:rsidRDefault="00AF0CB1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CB1" w:rsidRDefault="00AF0CB1" w:rsidP="00AF0CB1">
      <w:pPr>
        <w:spacing w:line="240" w:lineRule="auto"/>
      </w:pPr>
      <w:r>
        <w:separator/>
      </w:r>
    </w:p>
  </w:footnote>
  <w:footnote w:type="continuationSeparator" w:id="0">
    <w:p w:rsidR="00AF0CB1" w:rsidRDefault="00AF0CB1" w:rsidP="00AF0CB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CB1" w:rsidRDefault="00AF0CB1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CB1" w:rsidRPr="00AF0CB1" w:rsidRDefault="00AF0CB1" w:rsidP="00AF0CB1">
    <w:pPr>
      <w:pStyle w:val="Sidehoved"/>
      <w:jc w:val="center"/>
      <w:rPr>
        <w:rFonts w:ascii="Arial" w:hAnsi="Arial" w:cs="Arial"/>
      </w:rPr>
    </w:pPr>
    <w:r w:rsidRPr="00AF0CB1">
      <w:rPr>
        <w:rFonts w:ascii="Arial" w:hAnsi="Arial" w:cs="Arial"/>
      </w:rPr>
      <w:t>Servicebeskrivelse</w:t>
    </w:r>
  </w:p>
  <w:p w:rsidR="00AF0CB1" w:rsidRPr="00AF0CB1" w:rsidRDefault="00AF0CB1" w:rsidP="00AF0CB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CB1" w:rsidRDefault="00AF0CB1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CB1" w:rsidRPr="00AF0CB1" w:rsidRDefault="00AF0CB1" w:rsidP="00AF0CB1">
    <w:pPr>
      <w:pStyle w:val="Sidehoved"/>
      <w:jc w:val="center"/>
      <w:rPr>
        <w:rFonts w:ascii="Arial" w:hAnsi="Arial" w:cs="Arial"/>
      </w:rPr>
    </w:pPr>
    <w:r w:rsidRPr="00AF0CB1">
      <w:rPr>
        <w:rFonts w:ascii="Arial" w:hAnsi="Arial" w:cs="Arial"/>
      </w:rPr>
      <w:t>Datastrukturer</w:t>
    </w:r>
  </w:p>
  <w:p w:rsidR="00AF0CB1" w:rsidRPr="00AF0CB1" w:rsidRDefault="00AF0CB1" w:rsidP="00AF0CB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CB1" w:rsidRDefault="00AF0CB1" w:rsidP="00AF0CB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F0CB1" w:rsidRPr="00AF0CB1" w:rsidRDefault="00AF0CB1" w:rsidP="00AF0CB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2188B"/>
    <w:multiLevelType w:val="multilevel"/>
    <w:tmpl w:val="7FCE89D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CB1"/>
    <w:rsid w:val="00552670"/>
    <w:rsid w:val="00AF0CB1"/>
    <w:rsid w:val="00E7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5D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F0CB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F0CB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F0CB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F0CB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F0CB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F0CB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F0CB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F0CB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F0CB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F0CB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F0CB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F0CB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F0C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F0C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F0C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F0C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F0C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F0C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F0CB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F0CB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F0CB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F0CB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F0CB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F0CB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AF0CB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AF0CB1"/>
  </w:style>
  <w:style w:type="paragraph" w:styleId="Sidefod">
    <w:name w:val="footer"/>
    <w:basedOn w:val="Normal"/>
    <w:link w:val="SidefodTegn"/>
    <w:uiPriority w:val="99"/>
    <w:semiHidden/>
    <w:unhideWhenUsed/>
    <w:rsid w:val="00AF0CB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AF0C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1497</Words>
  <Characters>9136</Characters>
  <Application>Microsoft Office Word</Application>
  <DocSecurity>0</DocSecurity>
  <Lines>76</Lines>
  <Paragraphs>21</Paragraphs>
  <ScaleCrop>false</ScaleCrop>
  <Company>SKAT</Company>
  <LinksUpToDate>false</LinksUpToDate>
  <CharactersWithSpaces>10612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CTXMIS080$</dc:creator>
  <cp:keywords/>
  <dc:description/>
  <cp:lastModifiedBy>CTXMIS080$</cp:lastModifiedBy>
  <cp:revision>1</cp:revision>
  <dcterms:created xsi:type="dcterms:W3CDTF">2012-04-19T12:42:00Z</dcterms:created>
  <dcterms:modified xsi:type="dcterms:W3CDTF">2012-04-19T12:42:00Z</dcterms:modified>
</cp:coreProperties>
</file>