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4C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A7382" w:rsidTr="005A73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7382">
              <w:rPr>
                <w:rFonts w:ascii="Arial" w:hAnsi="Arial" w:cs="Arial"/>
                <w:b/>
                <w:sz w:val="30"/>
              </w:rPr>
              <w:t>TinglysningStatistikKontrolOplysningBilbogOpret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 xml:space="preserve">Afgiftsberigtigelse: afgiftsberigtigelsesbeløb - dvs. den samlede betalte tinglysningafgift på et tinglyst dokument efter SKATs sagsbehandling - samt det oprindelige af e-TL beregnede beløb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Hæftelse-oplysninger, der omfatter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Pantebreve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Udlæg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Skøde-oplysninger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liste med en eller flere Ejendomme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beskrivelse skal håndtere følgende ekspeditionstyper fra e-TL: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EndeligtSkøde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EndeligtSkødeMageskifte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BetingetSkøde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Bodeling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AndenAdkomst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PantebrevFastEjendom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EjerpantebrevFastEjendom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Realkreditpantebrev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Indekspantebrev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SkadesløsbrevFastEjendom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32. UdlægFastEjendom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38. AndenHæftelseFastEjendom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40. Samejeoverenskomst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41. NyeVedtægter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46. SalgsOgPantsætningsforbud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47. Lejekontrakt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48. Forpagtningskontrakt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50. AndenServitut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52. RespektAdkomst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54. PåtegningAdkomst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56. RespektHæftelseFastEjendom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 KreditorSkifteFastEjendom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64. DebitorskifteFastEjendom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68. MeddelelseshaverFastEjendom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72. FuldmagtshaverHæftelseFastEjendom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76. VilkårsændringHæftelseFastEjendom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80. PåtegningHæftelseFastEjendom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84. ForhøjelseFastEjendom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88. UdvidelseHæftelseFastEjendom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96. RelaksationHæftelseFastEjendom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104. RespektServitut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105. NyPåtaleberettiget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106. PåtegningServitut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107. RelaksationServitut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Ekspropriation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Jordfordeling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115. ÆgtepagtAdkomst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117.  Auktionsskøde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118. Skifteretsattest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119. Afgiftsgodtgørelse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187  Afgiftsberigtigelse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207. BodelingBetinget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208  Ekspropriation Foreløbig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209 Efterbetaling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211. SDRO-pantebrev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212. SDO-pantebrev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modtagne ValutaOplysningKurs har plads til 6 decimaler, men det 6. decimal anvendes ikke, da registeret hvor kursen gemmes kun har plads til 5 decimaler.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TinglysningStatistikKontrolOplysningBilbogOpret_I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BilbogAnmeldelse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BilbogAnmeldelse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KøretøjListe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RegistreringNummerNummer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TinglysningStatistikKontrolOplysningBilbogOpret_O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</w:tbl>
    <w:p w:rsidR="005A7382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7382" w:rsidSect="005A7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7382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7382" w:rsidTr="005A73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5A7382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A7382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7382" w:rsidSect="005A738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7382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A7382" w:rsidTr="005A73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([A-Z0-9])*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Stelnummeret på et køretøj. StelNummer har normalt 17 tegn. For blokvogne og traktorer (og kun disse) skal det være muligt at indsætte stelnummer med flere tegn.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RegistreringNummerNummer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registreringsnummer kan være opdelt i en eller to rækker. Da man eksempelvis i forhold til ønskeplader selv kan vælge indholdet på række 1 og række 2, vil det være relevant at have et felt, som samler de to rækker i en samlet indholdsattribut.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kun er en enkelt række, så vil indholdet både stå i række 1 og i den samlede række.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attribut kan afledes af det samlede indhold i række 1 og række2.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</w:t>
            </w:r>
            <w:r>
              <w:rPr>
                <w:rFonts w:ascii="Arial" w:hAnsi="Arial" w:cs="Arial"/>
                <w:sz w:val="18"/>
              </w:rPr>
              <w:lastRenderedPageBreak/>
              <w:t>ivetBeløb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 der er betalt for efterbetalingsanmeldelsen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TinglysningsanmeldelseEkspeditionstypeBetegnelse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afgiftsbeløb som er angivet af storkundeanmelderen 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TinglysningsanmeldelseStorkundeBeregnetBeløb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udtraedendedebitor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UdtrækForetagetDatoTid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5A7382" w:rsidTr="005A73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5A7382" w:rsidRPr="005A7382" w:rsidRDefault="005A7382" w:rsidP="005A73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5A7382" w:rsidRPr="005A7382" w:rsidRDefault="005A7382" w:rsidP="005A73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7382" w:rsidRPr="005A7382" w:rsidSect="005A738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382" w:rsidRDefault="005A7382" w:rsidP="005A7382">
      <w:pPr>
        <w:spacing w:line="240" w:lineRule="auto"/>
      </w:pPr>
      <w:r>
        <w:separator/>
      </w:r>
    </w:p>
  </w:endnote>
  <w:endnote w:type="continuationSeparator" w:id="0">
    <w:p w:rsidR="005A7382" w:rsidRDefault="005A7382" w:rsidP="005A7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Default="005A73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Pr="005A7382" w:rsidRDefault="005A7382" w:rsidP="005A73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TinglysningStatistikKontrolOplysningBilbogOpret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Default="005A738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382" w:rsidRDefault="005A7382" w:rsidP="005A7382">
      <w:pPr>
        <w:spacing w:line="240" w:lineRule="auto"/>
      </w:pPr>
      <w:r>
        <w:separator/>
      </w:r>
    </w:p>
  </w:footnote>
  <w:footnote w:type="continuationSeparator" w:id="0">
    <w:p w:rsidR="005A7382" w:rsidRDefault="005A7382" w:rsidP="005A7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Default="005A73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Pr="005A7382" w:rsidRDefault="005A7382" w:rsidP="005A7382">
    <w:pPr>
      <w:pStyle w:val="Sidehoved"/>
      <w:jc w:val="center"/>
      <w:rPr>
        <w:rFonts w:ascii="Arial" w:hAnsi="Arial" w:cs="Arial"/>
      </w:rPr>
    </w:pPr>
    <w:r w:rsidRPr="005A7382">
      <w:rPr>
        <w:rFonts w:ascii="Arial" w:hAnsi="Arial" w:cs="Arial"/>
      </w:rPr>
      <w:t>Servicebeskrivelse</w:t>
    </w:r>
  </w:p>
  <w:p w:rsidR="005A7382" w:rsidRPr="005A7382" w:rsidRDefault="005A7382" w:rsidP="005A73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Default="005A73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Pr="005A7382" w:rsidRDefault="005A7382" w:rsidP="005A7382">
    <w:pPr>
      <w:pStyle w:val="Sidehoved"/>
      <w:jc w:val="center"/>
      <w:rPr>
        <w:rFonts w:ascii="Arial" w:hAnsi="Arial" w:cs="Arial"/>
      </w:rPr>
    </w:pPr>
    <w:r w:rsidRPr="005A7382">
      <w:rPr>
        <w:rFonts w:ascii="Arial" w:hAnsi="Arial" w:cs="Arial"/>
      </w:rPr>
      <w:t>Datastrukturer</w:t>
    </w:r>
  </w:p>
  <w:p w:rsidR="005A7382" w:rsidRPr="005A7382" w:rsidRDefault="005A7382" w:rsidP="005A738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82" w:rsidRDefault="005A7382" w:rsidP="005A73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7382" w:rsidRPr="005A7382" w:rsidRDefault="005A7382" w:rsidP="005A73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6214F"/>
    <w:multiLevelType w:val="multilevel"/>
    <w:tmpl w:val="5F7A69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82"/>
    <w:rsid w:val="005A7382"/>
    <w:rsid w:val="00B6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73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73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73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3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3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3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3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3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3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3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73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73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3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3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3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73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73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73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73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73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73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73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382"/>
  </w:style>
  <w:style w:type="paragraph" w:styleId="Sidefod">
    <w:name w:val="footer"/>
    <w:basedOn w:val="Normal"/>
    <w:link w:val="SidefodTegn"/>
    <w:uiPriority w:val="99"/>
    <w:unhideWhenUsed/>
    <w:rsid w:val="005A73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3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73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73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73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3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3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3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3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3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3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3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73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73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3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3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3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73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73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73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73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73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73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73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382"/>
  </w:style>
  <w:style w:type="paragraph" w:styleId="Sidefod">
    <w:name w:val="footer"/>
    <w:basedOn w:val="Normal"/>
    <w:link w:val="SidefodTegn"/>
    <w:uiPriority w:val="99"/>
    <w:unhideWhenUsed/>
    <w:rsid w:val="005A73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2136</Words>
  <Characters>13032</Characters>
  <Application>Microsoft Office Word</Application>
  <DocSecurity>0</DocSecurity>
  <Lines>108</Lines>
  <Paragraphs>30</Paragraphs>
  <ScaleCrop>false</ScaleCrop>
  <Company>SKAT</Company>
  <LinksUpToDate>false</LinksUpToDate>
  <CharactersWithSpaces>15138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2013-05-29T10:12:00Z</dcterms:created>
  <dcterms:modified xsi:type="dcterms:W3CDTF">2013-05-29T10:12:00Z</dcterms:modified>
</cp:coreProperties>
</file>